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1010_01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모달 창 엔터로 닫음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단계 페이지로 넘어갈 수 있는 버튼 - 위해 정답 제출 방식을 비동기방식으로 수정함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정답! 실제로는 이렇게 작동합니다: ~~~ 표시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1단계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플레이스홀더에 admin 삭제.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3단계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유출된 테이블 이름(user_info, posts, flags 중 하나)을 입력하세요. 수정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인젝션쿼리 변경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%' OR 1=1 UNION SELECT null, table_name, null FROM information_schema.tables WHERE table_schema = DATABASE() --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admin님, SQL 인젝션 훈련을 성공적으로 완료했습니다!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당신은 SQL 인젝션 훈련을 성공적으로 완료했습니다!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