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E82E0" w14:textId="520139C1" w:rsidR="0025503F" w:rsidRDefault="0016384F" w:rsidP="0016384F">
      <w:pPr>
        <w:jc w:val="center"/>
        <w:rPr>
          <w:rFonts w:ascii="Segoe UI Black" w:hAnsi="Segoe UI Black"/>
          <w:b/>
          <w:bCs/>
          <w:color w:val="0E2841" w:themeColor="text2"/>
          <w:sz w:val="32"/>
          <w:szCs w:val="32"/>
        </w:rPr>
      </w:pPr>
      <w:r w:rsidRPr="0016384F">
        <w:rPr>
          <w:rFonts w:ascii="Segoe UI Black" w:hAnsi="Segoe UI Black"/>
          <w:b/>
          <w:bCs/>
          <w:color w:val="0E2841" w:themeColor="text2"/>
          <w:sz w:val="32"/>
          <w:szCs w:val="32"/>
        </w:rPr>
        <w:t xml:space="preserve">DROUGHT MONITORING SYSTEM MARKETING </w:t>
      </w:r>
      <w:r w:rsidR="00066F88">
        <w:rPr>
          <w:rFonts w:ascii="Segoe UI Black" w:hAnsi="Segoe UI Black"/>
          <w:b/>
          <w:bCs/>
          <w:color w:val="0E2841" w:themeColor="text2"/>
          <w:sz w:val="32"/>
          <w:szCs w:val="32"/>
        </w:rPr>
        <w:t>STRATEGY</w:t>
      </w:r>
    </w:p>
    <w:p w14:paraId="09E87F84" w14:textId="1C442065" w:rsidR="0016384F" w:rsidRDefault="00F20FF8" w:rsidP="0016384F">
      <w:pPr>
        <w:rPr>
          <w:color w:val="0E2841" w:themeColor="text2"/>
          <w:sz w:val="24"/>
          <w:szCs w:val="24"/>
        </w:rPr>
      </w:pPr>
      <w:r>
        <w:rPr>
          <w:color w:val="0E2841" w:themeColor="text2"/>
          <w:sz w:val="24"/>
          <w:szCs w:val="24"/>
        </w:rPr>
        <w:t xml:space="preserve"> </w:t>
      </w:r>
    </w:p>
    <w:p w14:paraId="74C32DC3" w14:textId="3798A478" w:rsidR="00F20FF8" w:rsidRDefault="00F20FF8" w:rsidP="00F20FF8">
      <w:pPr>
        <w:pStyle w:val="ListParagraph"/>
        <w:numPr>
          <w:ilvl w:val="0"/>
          <w:numId w:val="1"/>
        </w:numPr>
        <w:rPr>
          <w:color w:val="156082" w:themeColor="accent1"/>
          <w:sz w:val="24"/>
          <w:szCs w:val="24"/>
        </w:rPr>
      </w:pPr>
      <w:r w:rsidRPr="0019696F">
        <w:rPr>
          <w:color w:val="156082" w:themeColor="accent1"/>
          <w:sz w:val="24"/>
          <w:szCs w:val="24"/>
        </w:rPr>
        <w:t>Overview</w:t>
      </w:r>
    </w:p>
    <w:p w14:paraId="28800531" w14:textId="77777777" w:rsidR="00595DE7" w:rsidRDefault="00595DE7" w:rsidP="00595DE7">
      <w:pPr>
        <w:pStyle w:val="ListParagraph"/>
        <w:rPr>
          <w:color w:val="156082" w:themeColor="accent1"/>
          <w:sz w:val="24"/>
          <w:szCs w:val="24"/>
        </w:rPr>
      </w:pPr>
    </w:p>
    <w:p w14:paraId="32DFF5F2" w14:textId="4F08F0C0" w:rsidR="009812E5" w:rsidRDefault="00431450" w:rsidP="009812E5">
      <w:pPr>
        <w:pStyle w:val="ListParagraph"/>
        <w:rPr>
          <w:color w:val="000000" w:themeColor="text1"/>
          <w:sz w:val="24"/>
          <w:szCs w:val="24"/>
        </w:rPr>
      </w:pPr>
      <w:r>
        <w:rPr>
          <w:color w:val="000000" w:themeColor="text1"/>
          <w:sz w:val="24"/>
          <w:szCs w:val="24"/>
        </w:rPr>
        <w:t>W</w:t>
      </w:r>
      <w:r w:rsidR="00595DE7" w:rsidRPr="00595DE7">
        <w:rPr>
          <w:color w:val="000000" w:themeColor="text1"/>
          <w:sz w:val="24"/>
          <w:szCs w:val="24"/>
        </w:rPr>
        <w:t xml:space="preserve">e are dedicated to </w:t>
      </w:r>
      <w:r w:rsidRPr="00595DE7">
        <w:rPr>
          <w:color w:val="000000" w:themeColor="text1"/>
          <w:sz w:val="24"/>
          <w:szCs w:val="24"/>
        </w:rPr>
        <w:t>revolutioni</w:t>
      </w:r>
      <w:r>
        <w:rPr>
          <w:color w:val="000000" w:themeColor="text1"/>
          <w:sz w:val="24"/>
          <w:szCs w:val="24"/>
        </w:rPr>
        <w:t>sing</w:t>
      </w:r>
      <w:r w:rsidR="00595DE7" w:rsidRPr="00595DE7">
        <w:rPr>
          <w:color w:val="000000" w:themeColor="text1"/>
          <w:sz w:val="24"/>
          <w:szCs w:val="24"/>
        </w:rPr>
        <w:t xml:space="preserve"> the way drought conditions are monitored and managed. With a passion for sustainability and innovation, we leverage cutting-edge satellite technology to provide real-time insights into drought conditions, empowering our users to make informed decisions and mitigate risks effectively.</w:t>
      </w:r>
    </w:p>
    <w:p w14:paraId="777B32D9" w14:textId="77777777" w:rsidR="00595DE7" w:rsidRPr="00595DE7" w:rsidRDefault="00595DE7" w:rsidP="009812E5">
      <w:pPr>
        <w:pStyle w:val="ListParagraph"/>
        <w:rPr>
          <w:color w:val="000000" w:themeColor="text1"/>
          <w:sz w:val="24"/>
          <w:szCs w:val="24"/>
        </w:rPr>
      </w:pPr>
    </w:p>
    <w:p w14:paraId="3F64DA72" w14:textId="351A33C5" w:rsidR="00F20FF8" w:rsidRDefault="00595DE7" w:rsidP="00955754">
      <w:pPr>
        <w:pStyle w:val="ListParagraph"/>
        <w:numPr>
          <w:ilvl w:val="0"/>
          <w:numId w:val="1"/>
        </w:numPr>
        <w:rPr>
          <w:color w:val="156082" w:themeColor="accent1"/>
          <w:sz w:val="24"/>
          <w:szCs w:val="24"/>
        </w:rPr>
      </w:pPr>
      <w:r>
        <w:rPr>
          <w:color w:val="156082" w:themeColor="accent1"/>
          <w:sz w:val="24"/>
          <w:szCs w:val="24"/>
        </w:rPr>
        <w:t>Product/</w:t>
      </w:r>
      <w:r w:rsidR="00955754" w:rsidRPr="00595DE7">
        <w:rPr>
          <w:color w:val="156082" w:themeColor="accent1"/>
          <w:sz w:val="24"/>
          <w:szCs w:val="24"/>
        </w:rPr>
        <w:t>System descriptio</w:t>
      </w:r>
      <w:r>
        <w:rPr>
          <w:color w:val="156082" w:themeColor="accent1"/>
          <w:sz w:val="24"/>
          <w:szCs w:val="24"/>
        </w:rPr>
        <w:t>n</w:t>
      </w:r>
    </w:p>
    <w:p w14:paraId="1F0526AA" w14:textId="77777777" w:rsidR="007057FF" w:rsidRDefault="007057FF" w:rsidP="007057FF">
      <w:pPr>
        <w:pStyle w:val="ListParagraph"/>
        <w:rPr>
          <w:color w:val="156082" w:themeColor="accent1"/>
          <w:sz w:val="24"/>
          <w:szCs w:val="24"/>
        </w:rPr>
      </w:pPr>
    </w:p>
    <w:p w14:paraId="2757CFC9" w14:textId="519565A6" w:rsidR="00595DE7" w:rsidRPr="00595DE7" w:rsidRDefault="00595DE7" w:rsidP="00595DE7">
      <w:pPr>
        <w:pStyle w:val="ListParagraph"/>
        <w:rPr>
          <w:sz w:val="24"/>
          <w:szCs w:val="24"/>
        </w:rPr>
      </w:pPr>
      <w:r w:rsidRPr="00595DE7">
        <w:rPr>
          <w:sz w:val="24"/>
          <w:szCs w:val="24"/>
        </w:rPr>
        <w:t xml:space="preserve">Our product is a state-of-the-art drought monitoring system that utilizes satellite imagery and advanced analytics to deliver accurate and timely information about drought conditions </w:t>
      </w:r>
      <w:r>
        <w:rPr>
          <w:sz w:val="24"/>
          <w:szCs w:val="24"/>
        </w:rPr>
        <w:t>in Africa</w:t>
      </w:r>
      <w:r w:rsidRPr="00595DE7">
        <w:rPr>
          <w:sz w:val="24"/>
          <w:szCs w:val="24"/>
        </w:rPr>
        <w:t>. By combining remote sensing data with powerful algorithms, our system offers unparalleled precision and reliability, enabling users to monitor drought severity, assess water availability, and optimize resource allocation with confidence.</w:t>
      </w:r>
    </w:p>
    <w:p w14:paraId="5674B768" w14:textId="77777777" w:rsidR="009812E5" w:rsidRDefault="009812E5" w:rsidP="009812E5">
      <w:pPr>
        <w:pStyle w:val="ListParagraph"/>
        <w:rPr>
          <w:color w:val="156082" w:themeColor="accent1"/>
          <w:sz w:val="24"/>
          <w:szCs w:val="24"/>
        </w:rPr>
      </w:pPr>
    </w:p>
    <w:p w14:paraId="0A54B26F" w14:textId="628DEC39" w:rsidR="009812E5" w:rsidRDefault="009812E5" w:rsidP="00955754">
      <w:pPr>
        <w:pStyle w:val="ListParagraph"/>
        <w:numPr>
          <w:ilvl w:val="0"/>
          <w:numId w:val="1"/>
        </w:numPr>
        <w:rPr>
          <w:color w:val="156082" w:themeColor="accent1"/>
          <w:sz w:val="24"/>
          <w:szCs w:val="24"/>
        </w:rPr>
      </w:pPr>
      <w:r>
        <w:rPr>
          <w:color w:val="156082" w:themeColor="accent1"/>
          <w:sz w:val="24"/>
          <w:szCs w:val="24"/>
        </w:rPr>
        <w:t>Unique Selling Proposition</w:t>
      </w:r>
    </w:p>
    <w:p w14:paraId="29C6CE4D" w14:textId="77777777" w:rsidR="009812E5" w:rsidRDefault="009812E5" w:rsidP="009812E5">
      <w:pPr>
        <w:pStyle w:val="ListParagraph"/>
        <w:spacing w:after="0" w:line="240" w:lineRule="auto"/>
        <w:rPr>
          <w:rFonts w:ascii="Times New Roman" w:eastAsia="Times New Roman" w:hAnsi="Times New Roman" w:cs="Times New Roman"/>
          <w:kern w:val="0"/>
          <w:sz w:val="24"/>
          <w:szCs w:val="24"/>
          <w:lang w:eastAsia="en-ZA"/>
          <w14:ligatures w14:val="none"/>
        </w:rPr>
      </w:pPr>
    </w:p>
    <w:p w14:paraId="2626CA2D" w14:textId="77777777" w:rsidR="009812E5" w:rsidRDefault="009812E5" w:rsidP="009812E5">
      <w:pPr>
        <w:pStyle w:val="ListParagraph"/>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 xml:space="preserve">What distinguishes us is our dedication to providing actionable intelligence that produces tangible results. Our system offers: </w:t>
      </w:r>
    </w:p>
    <w:p w14:paraId="6C61AD69" w14:textId="6588BDF6" w:rsidR="009812E5" w:rsidRDefault="009812E5" w:rsidP="009812E5">
      <w:pPr>
        <w:pStyle w:val="ListParagraph"/>
        <w:numPr>
          <w:ilvl w:val="0"/>
          <w:numId w:val="5"/>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 xml:space="preserve">High-resolution satellite imaging </w:t>
      </w:r>
      <w:r>
        <w:rPr>
          <w:rFonts w:eastAsia="Times New Roman" w:cs="Times New Roman"/>
          <w:kern w:val="0"/>
          <w:sz w:val="24"/>
          <w:szCs w:val="24"/>
          <w:lang w:eastAsia="en-ZA"/>
          <w14:ligatures w14:val="none"/>
        </w:rPr>
        <w:t xml:space="preserve">that </w:t>
      </w:r>
      <w:r w:rsidRPr="009812E5">
        <w:rPr>
          <w:rFonts w:eastAsia="Times New Roman" w:cs="Times New Roman"/>
          <w:kern w:val="0"/>
          <w:sz w:val="24"/>
          <w:szCs w:val="24"/>
          <w:lang w:eastAsia="en-ZA"/>
          <w14:ligatures w14:val="none"/>
        </w:rPr>
        <w:t>allows for more detailed monitoring.</w:t>
      </w:r>
    </w:p>
    <w:p w14:paraId="0E16D2C9" w14:textId="00CBEBEA" w:rsidR="009812E5" w:rsidRDefault="009812E5" w:rsidP="009812E5">
      <w:pPr>
        <w:pStyle w:val="ListParagraph"/>
        <w:numPr>
          <w:ilvl w:val="0"/>
          <w:numId w:val="5"/>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 xml:space="preserve">Real-time data updates </w:t>
      </w:r>
      <w:r>
        <w:rPr>
          <w:rFonts w:eastAsia="Times New Roman" w:cs="Times New Roman"/>
          <w:kern w:val="0"/>
          <w:sz w:val="24"/>
          <w:szCs w:val="24"/>
          <w:lang w:eastAsia="en-ZA"/>
          <w14:ligatures w14:val="none"/>
        </w:rPr>
        <w:t xml:space="preserve">which </w:t>
      </w:r>
      <w:r w:rsidRPr="009812E5">
        <w:rPr>
          <w:rFonts w:eastAsia="Times New Roman" w:cs="Times New Roman"/>
          <w:kern w:val="0"/>
          <w:sz w:val="24"/>
          <w:szCs w:val="24"/>
          <w:lang w:eastAsia="en-ZA"/>
          <w14:ligatures w14:val="none"/>
        </w:rPr>
        <w:t xml:space="preserve">enable fast decision-making. </w:t>
      </w:r>
    </w:p>
    <w:p w14:paraId="7DACCC49" w14:textId="77777777" w:rsidR="009812E5" w:rsidRDefault="009812E5" w:rsidP="009812E5">
      <w:pPr>
        <w:pStyle w:val="ListParagraph"/>
        <w:numPr>
          <w:ilvl w:val="0"/>
          <w:numId w:val="5"/>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 xml:space="preserve">For convenience, the interface is user-friendly, and alarms can be customized. </w:t>
      </w:r>
    </w:p>
    <w:p w14:paraId="0BB7330E" w14:textId="6D30A167" w:rsidR="009812E5" w:rsidRPr="009812E5" w:rsidRDefault="009812E5" w:rsidP="009812E5">
      <w:pPr>
        <w:pStyle w:val="ListParagraph"/>
        <w:numPr>
          <w:ilvl w:val="0"/>
          <w:numId w:val="5"/>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Advanced algorithms for detailed drought analysis and forecasts.</w:t>
      </w:r>
    </w:p>
    <w:p w14:paraId="5DB991E3" w14:textId="77777777" w:rsidR="009812E5" w:rsidRPr="009812E5" w:rsidRDefault="009812E5" w:rsidP="009812E5">
      <w:pPr>
        <w:pStyle w:val="ListParagraph"/>
        <w:rPr>
          <w:color w:val="156082" w:themeColor="accent1"/>
          <w:sz w:val="24"/>
          <w:szCs w:val="24"/>
        </w:rPr>
      </w:pPr>
    </w:p>
    <w:p w14:paraId="5B52DF61" w14:textId="77777777" w:rsidR="0019696F" w:rsidRPr="0019696F" w:rsidRDefault="0019696F" w:rsidP="0019696F">
      <w:pPr>
        <w:pStyle w:val="ListParagraph"/>
        <w:rPr>
          <w:color w:val="156082" w:themeColor="accent1"/>
          <w:sz w:val="24"/>
          <w:szCs w:val="24"/>
        </w:rPr>
      </w:pPr>
    </w:p>
    <w:p w14:paraId="48DBF70B" w14:textId="5551299B" w:rsidR="0019696F" w:rsidRDefault="00386B04" w:rsidP="0019696F">
      <w:pPr>
        <w:pStyle w:val="ListParagraph"/>
        <w:numPr>
          <w:ilvl w:val="0"/>
          <w:numId w:val="1"/>
        </w:numPr>
        <w:rPr>
          <w:color w:val="156082" w:themeColor="accent1"/>
          <w:sz w:val="24"/>
          <w:szCs w:val="24"/>
        </w:rPr>
      </w:pPr>
      <w:r w:rsidRPr="0019696F">
        <w:rPr>
          <w:color w:val="156082" w:themeColor="accent1"/>
          <w:sz w:val="24"/>
          <w:szCs w:val="24"/>
        </w:rPr>
        <w:t>Target Market</w:t>
      </w:r>
    </w:p>
    <w:p w14:paraId="7EA77F81" w14:textId="77777777" w:rsidR="007057FF" w:rsidRPr="0019696F" w:rsidRDefault="007057FF" w:rsidP="007057FF">
      <w:pPr>
        <w:pStyle w:val="ListParagraph"/>
        <w:rPr>
          <w:color w:val="156082" w:themeColor="accent1"/>
          <w:sz w:val="24"/>
          <w:szCs w:val="24"/>
        </w:rPr>
      </w:pPr>
    </w:p>
    <w:p w14:paraId="7DC838EA" w14:textId="0DB8D9FC" w:rsidR="00386B04" w:rsidRDefault="00386B04" w:rsidP="00386B04">
      <w:pPr>
        <w:pStyle w:val="ListParagraph"/>
        <w:rPr>
          <w:color w:val="000000" w:themeColor="text1"/>
          <w:sz w:val="24"/>
          <w:szCs w:val="24"/>
        </w:rPr>
      </w:pPr>
      <w:r>
        <w:rPr>
          <w:color w:val="000000" w:themeColor="text1"/>
          <w:sz w:val="24"/>
          <w:szCs w:val="24"/>
        </w:rPr>
        <w:t>Our target market includes:</w:t>
      </w:r>
    </w:p>
    <w:p w14:paraId="1FCBCF33" w14:textId="59DEF8BC" w:rsidR="00386B04" w:rsidRDefault="00386B04" w:rsidP="00386B04">
      <w:pPr>
        <w:pStyle w:val="ListParagraph"/>
        <w:numPr>
          <w:ilvl w:val="0"/>
          <w:numId w:val="2"/>
        </w:numPr>
        <w:rPr>
          <w:color w:val="000000" w:themeColor="text1"/>
          <w:sz w:val="24"/>
          <w:szCs w:val="24"/>
        </w:rPr>
      </w:pPr>
      <w:r>
        <w:rPr>
          <w:color w:val="000000" w:themeColor="text1"/>
          <w:sz w:val="24"/>
          <w:szCs w:val="24"/>
        </w:rPr>
        <w:t>Businesses within the agricultural sector as well as farmers who seek to improve water usage and crop yields.</w:t>
      </w:r>
    </w:p>
    <w:p w14:paraId="5FFF2298" w14:textId="118E610F" w:rsidR="00386B04" w:rsidRDefault="0068262C" w:rsidP="00386B04">
      <w:pPr>
        <w:pStyle w:val="ListParagraph"/>
        <w:numPr>
          <w:ilvl w:val="0"/>
          <w:numId w:val="2"/>
        </w:numPr>
        <w:rPr>
          <w:color w:val="000000" w:themeColor="text1"/>
          <w:sz w:val="24"/>
          <w:szCs w:val="24"/>
        </w:rPr>
      </w:pPr>
      <w:r>
        <w:rPr>
          <w:color w:val="000000" w:themeColor="text1"/>
          <w:sz w:val="24"/>
          <w:szCs w:val="24"/>
        </w:rPr>
        <w:t>Departments that manage water resources.</w:t>
      </w:r>
    </w:p>
    <w:p w14:paraId="216B765C" w14:textId="13DCD679" w:rsidR="008401BA" w:rsidRDefault="0068262C" w:rsidP="008401BA">
      <w:pPr>
        <w:pStyle w:val="ListParagraph"/>
        <w:numPr>
          <w:ilvl w:val="0"/>
          <w:numId w:val="2"/>
        </w:numPr>
        <w:rPr>
          <w:color w:val="000000" w:themeColor="text1"/>
          <w:sz w:val="24"/>
          <w:szCs w:val="24"/>
        </w:rPr>
      </w:pPr>
      <w:r>
        <w:rPr>
          <w:color w:val="000000" w:themeColor="text1"/>
          <w:sz w:val="24"/>
          <w:szCs w:val="24"/>
        </w:rPr>
        <w:t xml:space="preserve">Environmental protection authorities who monitor drought conditions and implement </w:t>
      </w:r>
      <w:r w:rsidR="008401BA">
        <w:rPr>
          <w:color w:val="000000" w:themeColor="text1"/>
          <w:sz w:val="24"/>
          <w:szCs w:val="24"/>
        </w:rPr>
        <w:t>mitigation strategies.</w:t>
      </w:r>
    </w:p>
    <w:p w14:paraId="561FD1AF" w14:textId="7413993F" w:rsidR="008401BA" w:rsidRDefault="008401BA" w:rsidP="008401BA">
      <w:pPr>
        <w:pStyle w:val="ListParagraph"/>
        <w:numPr>
          <w:ilvl w:val="0"/>
          <w:numId w:val="2"/>
        </w:numPr>
        <w:rPr>
          <w:color w:val="000000" w:themeColor="text1"/>
          <w:sz w:val="24"/>
          <w:szCs w:val="24"/>
        </w:rPr>
      </w:pPr>
      <w:r>
        <w:rPr>
          <w:color w:val="000000" w:themeColor="text1"/>
          <w:sz w:val="24"/>
          <w:szCs w:val="24"/>
        </w:rPr>
        <w:t>Drought monitoring research institutions.</w:t>
      </w:r>
    </w:p>
    <w:p w14:paraId="1484FFED" w14:textId="77777777" w:rsidR="008401BA" w:rsidRDefault="008401BA" w:rsidP="008401BA">
      <w:pPr>
        <w:rPr>
          <w:color w:val="000000" w:themeColor="text1"/>
          <w:sz w:val="24"/>
          <w:szCs w:val="24"/>
        </w:rPr>
      </w:pPr>
    </w:p>
    <w:p w14:paraId="27951D9F" w14:textId="77777777" w:rsidR="007057FF" w:rsidRDefault="007057FF" w:rsidP="008401BA">
      <w:pPr>
        <w:rPr>
          <w:color w:val="000000" w:themeColor="text1"/>
          <w:sz w:val="24"/>
          <w:szCs w:val="24"/>
        </w:rPr>
      </w:pPr>
    </w:p>
    <w:p w14:paraId="7435988E" w14:textId="38032B73" w:rsidR="008401BA" w:rsidRPr="0019696F" w:rsidRDefault="006E6D45" w:rsidP="006E6D45">
      <w:pPr>
        <w:pStyle w:val="ListParagraph"/>
        <w:numPr>
          <w:ilvl w:val="0"/>
          <w:numId w:val="1"/>
        </w:numPr>
        <w:rPr>
          <w:color w:val="156082" w:themeColor="accent1"/>
          <w:sz w:val="24"/>
          <w:szCs w:val="24"/>
        </w:rPr>
      </w:pPr>
      <w:r w:rsidRPr="0019696F">
        <w:rPr>
          <w:color w:val="156082" w:themeColor="accent1"/>
          <w:sz w:val="24"/>
          <w:szCs w:val="24"/>
        </w:rPr>
        <w:t>Value proposition</w:t>
      </w:r>
    </w:p>
    <w:p w14:paraId="5AC4408D" w14:textId="77777777" w:rsidR="0019696F" w:rsidRDefault="0019696F" w:rsidP="0019696F">
      <w:pPr>
        <w:pStyle w:val="ListParagraph"/>
        <w:rPr>
          <w:color w:val="000000" w:themeColor="text1"/>
          <w:sz w:val="24"/>
          <w:szCs w:val="24"/>
        </w:rPr>
      </w:pPr>
    </w:p>
    <w:p w14:paraId="2DA1FD6F" w14:textId="77777777" w:rsidR="006E6D45" w:rsidRDefault="006E6D45" w:rsidP="006E6D45">
      <w:pPr>
        <w:pStyle w:val="ListParagraph"/>
        <w:rPr>
          <w:color w:val="000000" w:themeColor="text1"/>
          <w:sz w:val="24"/>
          <w:szCs w:val="24"/>
        </w:rPr>
      </w:pPr>
      <w:r>
        <w:rPr>
          <w:color w:val="000000" w:themeColor="text1"/>
          <w:sz w:val="24"/>
          <w:szCs w:val="24"/>
        </w:rPr>
        <w:t>Our drought monitoring and prediction system enables users to:</w:t>
      </w:r>
    </w:p>
    <w:p w14:paraId="7C1F6F35" w14:textId="77777777" w:rsidR="006E6D45" w:rsidRDefault="006E6D45" w:rsidP="006E6D45">
      <w:pPr>
        <w:pStyle w:val="ListParagraph"/>
        <w:numPr>
          <w:ilvl w:val="0"/>
          <w:numId w:val="3"/>
        </w:numPr>
        <w:rPr>
          <w:color w:val="000000" w:themeColor="text1"/>
          <w:sz w:val="24"/>
          <w:szCs w:val="24"/>
        </w:rPr>
      </w:pPr>
      <w:r>
        <w:rPr>
          <w:color w:val="000000" w:themeColor="text1"/>
          <w:sz w:val="24"/>
          <w:szCs w:val="24"/>
        </w:rPr>
        <w:t>Detect drought conditions early and take proactive measures to reduce risks.</w:t>
      </w:r>
    </w:p>
    <w:p w14:paraId="174C368B" w14:textId="77777777" w:rsidR="006E6D45" w:rsidRPr="006E6D45" w:rsidRDefault="006E6D45" w:rsidP="006E6D45">
      <w:pPr>
        <w:pStyle w:val="ListParagraph"/>
        <w:numPr>
          <w:ilvl w:val="0"/>
          <w:numId w:val="3"/>
        </w:numPr>
        <w:rPr>
          <w:color w:val="000000" w:themeColor="text1"/>
          <w:sz w:val="24"/>
          <w:szCs w:val="24"/>
        </w:rPr>
      </w:pPr>
      <w:r w:rsidRPr="006E6D45">
        <w:rPr>
          <w:rFonts w:eastAsia="Times New Roman" w:cs="Times New Roman"/>
          <w:kern w:val="0"/>
          <w:sz w:val="24"/>
          <w:szCs w:val="24"/>
          <w:lang w:eastAsia="en-ZA"/>
          <w14:ligatures w14:val="none"/>
        </w:rPr>
        <w:t>Optimize water usage and resource allocation to achieve maximum efficiency and sustainability.</w:t>
      </w:r>
    </w:p>
    <w:p w14:paraId="7FD0F885" w14:textId="0FDE4FFB" w:rsidR="006E6D45" w:rsidRPr="006E6D45" w:rsidRDefault="006E6D45" w:rsidP="006E6D45">
      <w:pPr>
        <w:pStyle w:val="ListParagraph"/>
        <w:numPr>
          <w:ilvl w:val="0"/>
          <w:numId w:val="3"/>
        </w:numPr>
        <w:rPr>
          <w:color w:val="000000" w:themeColor="text1"/>
          <w:sz w:val="24"/>
          <w:szCs w:val="24"/>
        </w:rPr>
      </w:pPr>
      <w:r w:rsidRPr="006E6D45">
        <w:rPr>
          <w:rFonts w:eastAsia="Times New Roman" w:cs="Times New Roman"/>
          <w:kern w:val="0"/>
          <w:sz w:val="24"/>
          <w:szCs w:val="24"/>
          <w:lang w:eastAsia="en-ZA"/>
          <w14:ligatures w14:val="none"/>
        </w:rPr>
        <w:t xml:space="preserve">Improve </w:t>
      </w:r>
      <w:r w:rsidR="0019696F">
        <w:rPr>
          <w:rFonts w:eastAsia="Times New Roman" w:cs="Times New Roman"/>
          <w:kern w:val="0"/>
          <w:sz w:val="24"/>
          <w:szCs w:val="24"/>
          <w:lang w:eastAsia="en-ZA"/>
          <w14:ligatures w14:val="none"/>
        </w:rPr>
        <w:t>crop</w:t>
      </w:r>
      <w:r w:rsidRPr="006E6D45">
        <w:rPr>
          <w:rFonts w:eastAsia="Times New Roman" w:cs="Times New Roman"/>
          <w:kern w:val="0"/>
          <w:sz w:val="24"/>
          <w:szCs w:val="24"/>
          <w:lang w:eastAsia="en-ZA"/>
          <w14:ligatures w14:val="none"/>
        </w:rPr>
        <w:t xml:space="preserve"> yield in response to shifting climate patterns. </w:t>
      </w:r>
    </w:p>
    <w:p w14:paraId="2CE99098" w14:textId="7936D4C2" w:rsidR="006E6D45" w:rsidRPr="0019696F" w:rsidRDefault="006E6D45" w:rsidP="006E6D45">
      <w:pPr>
        <w:pStyle w:val="ListParagraph"/>
        <w:numPr>
          <w:ilvl w:val="0"/>
          <w:numId w:val="3"/>
        </w:numPr>
        <w:rPr>
          <w:color w:val="000000" w:themeColor="text1"/>
          <w:sz w:val="24"/>
          <w:szCs w:val="24"/>
        </w:rPr>
      </w:pPr>
      <w:r w:rsidRPr="006E6D45">
        <w:rPr>
          <w:rFonts w:eastAsia="Times New Roman" w:cs="Times New Roman"/>
          <w:kern w:val="0"/>
          <w:sz w:val="24"/>
          <w:szCs w:val="24"/>
          <w:lang w:eastAsia="en-ZA"/>
          <w14:ligatures w14:val="none"/>
        </w:rPr>
        <w:t xml:space="preserve">Improve environmental </w:t>
      </w:r>
      <w:r w:rsidR="0019696F">
        <w:rPr>
          <w:rFonts w:eastAsia="Times New Roman" w:cs="Times New Roman"/>
          <w:kern w:val="0"/>
          <w:sz w:val="24"/>
          <w:szCs w:val="24"/>
          <w:lang w:eastAsia="en-ZA"/>
          <w14:ligatures w14:val="none"/>
        </w:rPr>
        <w:t>management</w:t>
      </w:r>
      <w:r w:rsidRPr="006E6D45">
        <w:rPr>
          <w:rFonts w:eastAsia="Times New Roman" w:cs="Times New Roman"/>
          <w:kern w:val="0"/>
          <w:sz w:val="24"/>
          <w:szCs w:val="24"/>
          <w:lang w:eastAsia="en-ZA"/>
          <w14:ligatures w14:val="none"/>
        </w:rPr>
        <w:t xml:space="preserve"> by encouraging data-driven decision-making and conservation initiatives.</w:t>
      </w:r>
    </w:p>
    <w:p w14:paraId="6087CAC9" w14:textId="77777777" w:rsidR="0019696F" w:rsidRPr="0019696F" w:rsidRDefault="0019696F" w:rsidP="0019696F">
      <w:pPr>
        <w:pStyle w:val="ListParagraph"/>
        <w:ind w:left="1485"/>
        <w:rPr>
          <w:color w:val="000000" w:themeColor="text1"/>
          <w:sz w:val="24"/>
          <w:szCs w:val="24"/>
        </w:rPr>
      </w:pPr>
    </w:p>
    <w:p w14:paraId="183FB95F" w14:textId="5DC89C3E" w:rsidR="0019696F" w:rsidRPr="0019696F" w:rsidRDefault="0019696F" w:rsidP="0019696F">
      <w:pPr>
        <w:pStyle w:val="ListParagraph"/>
        <w:numPr>
          <w:ilvl w:val="0"/>
          <w:numId w:val="1"/>
        </w:numPr>
        <w:rPr>
          <w:color w:val="156082" w:themeColor="accent1"/>
          <w:sz w:val="24"/>
          <w:szCs w:val="24"/>
        </w:rPr>
      </w:pPr>
      <w:r w:rsidRPr="0019696F">
        <w:rPr>
          <w:color w:val="156082" w:themeColor="accent1"/>
          <w:sz w:val="24"/>
          <w:szCs w:val="24"/>
        </w:rPr>
        <w:t>Technology and Data Sources</w:t>
      </w:r>
    </w:p>
    <w:p w14:paraId="53ABB159" w14:textId="77777777" w:rsidR="0019696F" w:rsidRDefault="0019696F" w:rsidP="0019696F">
      <w:pPr>
        <w:pStyle w:val="ListParagraph"/>
        <w:rPr>
          <w:color w:val="000000" w:themeColor="text1"/>
          <w:sz w:val="24"/>
          <w:szCs w:val="24"/>
        </w:rPr>
      </w:pPr>
    </w:p>
    <w:p w14:paraId="5DDE915A" w14:textId="0CBC94DE" w:rsidR="0019696F" w:rsidRDefault="0019696F" w:rsidP="0019696F">
      <w:pPr>
        <w:pStyle w:val="ListParagraph"/>
        <w:spacing w:after="0" w:line="240" w:lineRule="auto"/>
        <w:rPr>
          <w:rFonts w:eastAsia="Times New Roman" w:cs="Times New Roman"/>
          <w:kern w:val="0"/>
          <w:sz w:val="24"/>
          <w:szCs w:val="24"/>
          <w:lang w:eastAsia="en-ZA"/>
          <w14:ligatures w14:val="none"/>
        </w:rPr>
      </w:pPr>
      <w:r w:rsidRPr="0019696F">
        <w:rPr>
          <w:rFonts w:eastAsia="Times New Roman" w:cs="Times New Roman"/>
          <w:kern w:val="0"/>
          <w:sz w:val="24"/>
          <w:szCs w:val="24"/>
          <w:lang w:eastAsia="en-ZA"/>
          <w14:ligatures w14:val="none"/>
        </w:rPr>
        <w:t>We make use of satellite imagery from renowned providers, as well as proprietary algorithms and data processing approaches or techniques, to provide precise and reliable drought monitoring. Our system integrates existing infrastructure and data platforms, ensuring compatibility for our consumers.</w:t>
      </w:r>
    </w:p>
    <w:p w14:paraId="47D934A3" w14:textId="77777777" w:rsidR="0019696F" w:rsidRDefault="0019696F" w:rsidP="0019696F">
      <w:pPr>
        <w:pStyle w:val="ListParagraph"/>
        <w:spacing w:after="0" w:line="240" w:lineRule="auto"/>
        <w:rPr>
          <w:rFonts w:eastAsia="Times New Roman" w:cs="Times New Roman"/>
          <w:kern w:val="0"/>
          <w:sz w:val="24"/>
          <w:szCs w:val="24"/>
          <w:lang w:eastAsia="en-ZA"/>
          <w14:ligatures w14:val="none"/>
        </w:rPr>
      </w:pPr>
    </w:p>
    <w:p w14:paraId="1122C8FC" w14:textId="02396F4A" w:rsidR="0019696F" w:rsidRPr="0019696F" w:rsidRDefault="0019696F" w:rsidP="0019696F">
      <w:pPr>
        <w:pStyle w:val="ListParagraph"/>
        <w:numPr>
          <w:ilvl w:val="0"/>
          <w:numId w:val="1"/>
        </w:numPr>
        <w:spacing w:after="0" w:line="240" w:lineRule="auto"/>
        <w:rPr>
          <w:rFonts w:eastAsia="Times New Roman" w:cs="Times New Roman"/>
          <w:color w:val="156082" w:themeColor="accent1"/>
          <w:kern w:val="0"/>
          <w:sz w:val="24"/>
          <w:szCs w:val="24"/>
          <w:lang w:eastAsia="en-ZA"/>
          <w14:ligatures w14:val="none"/>
        </w:rPr>
      </w:pPr>
      <w:r w:rsidRPr="0019696F">
        <w:rPr>
          <w:rFonts w:eastAsia="Times New Roman" w:cs="Times New Roman"/>
          <w:color w:val="156082" w:themeColor="accent1"/>
          <w:kern w:val="0"/>
          <w:sz w:val="24"/>
          <w:szCs w:val="24"/>
          <w:lang w:eastAsia="en-ZA"/>
          <w14:ligatures w14:val="none"/>
        </w:rPr>
        <w:t>Business Model</w:t>
      </w:r>
    </w:p>
    <w:p w14:paraId="72C44E0B" w14:textId="77777777" w:rsidR="0019696F" w:rsidRDefault="0019696F" w:rsidP="0019696F">
      <w:pPr>
        <w:pStyle w:val="ListParagraph"/>
        <w:spacing w:after="0" w:line="240" w:lineRule="auto"/>
        <w:rPr>
          <w:rFonts w:eastAsia="Times New Roman" w:cs="Times New Roman"/>
          <w:kern w:val="0"/>
          <w:sz w:val="24"/>
          <w:szCs w:val="24"/>
          <w:lang w:eastAsia="en-ZA"/>
          <w14:ligatures w14:val="none"/>
        </w:rPr>
      </w:pPr>
    </w:p>
    <w:p w14:paraId="4989DAA1" w14:textId="1BCE8D3C" w:rsidR="009812E5" w:rsidRPr="009812E5" w:rsidRDefault="0019696F" w:rsidP="009812E5">
      <w:pPr>
        <w:pStyle w:val="ListParagraph"/>
        <w:spacing w:after="0" w:line="240" w:lineRule="auto"/>
        <w:rPr>
          <w:rFonts w:eastAsia="Times New Roman" w:cs="Times New Roman"/>
          <w:kern w:val="0"/>
          <w:sz w:val="24"/>
          <w:szCs w:val="24"/>
          <w:lang w:eastAsia="en-ZA"/>
          <w14:ligatures w14:val="none"/>
        </w:rPr>
      </w:pPr>
      <w:r w:rsidRPr="0019696F">
        <w:rPr>
          <w:rFonts w:eastAsia="Times New Roman" w:cs="Times New Roman"/>
          <w:kern w:val="0"/>
          <w:sz w:val="24"/>
          <w:szCs w:val="24"/>
          <w:lang w:eastAsia="en-ZA"/>
          <w14:ligatures w14:val="none"/>
        </w:rPr>
        <w:t>We offer flexible</w:t>
      </w:r>
      <w:r w:rsidR="009812E5">
        <w:rPr>
          <w:rFonts w:eastAsia="Times New Roman" w:cs="Times New Roman"/>
          <w:kern w:val="0"/>
          <w:sz w:val="24"/>
          <w:szCs w:val="24"/>
          <w:lang w:eastAsia="en-ZA"/>
          <w14:ligatures w14:val="none"/>
        </w:rPr>
        <w:t xml:space="preserve"> </w:t>
      </w:r>
      <w:r w:rsidRPr="0019696F">
        <w:rPr>
          <w:rFonts w:eastAsia="Times New Roman" w:cs="Times New Roman"/>
          <w:kern w:val="0"/>
          <w:sz w:val="24"/>
          <w:szCs w:val="24"/>
          <w:lang w:eastAsia="en-ZA"/>
          <w14:ligatures w14:val="none"/>
        </w:rPr>
        <w:t>pricing plans tailored to the needs of our customers, with options for individual users, enterprises, and institutional users. Our transparent pricing model includes tiered packages with scalable features and support options, ensuring affordability and value for all users.</w:t>
      </w:r>
    </w:p>
    <w:p w14:paraId="1BAD5CE4" w14:textId="77777777" w:rsidR="009812E5" w:rsidRDefault="009812E5" w:rsidP="0019696F">
      <w:pPr>
        <w:pStyle w:val="ListParagraph"/>
        <w:rPr>
          <w:color w:val="000000" w:themeColor="text1"/>
          <w:sz w:val="24"/>
          <w:szCs w:val="24"/>
        </w:rPr>
      </w:pPr>
    </w:p>
    <w:p w14:paraId="387BAFEF" w14:textId="772704E8" w:rsidR="009812E5" w:rsidRPr="009812E5" w:rsidRDefault="009812E5" w:rsidP="009812E5">
      <w:pPr>
        <w:pStyle w:val="ListParagraph"/>
        <w:numPr>
          <w:ilvl w:val="0"/>
          <w:numId w:val="1"/>
        </w:numPr>
        <w:rPr>
          <w:color w:val="156082" w:themeColor="accent1"/>
          <w:sz w:val="24"/>
          <w:szCs w:val="24"/>
        </w:rPr>
      </w:pPr>
      <w:proofErr w:type="gramStart"/>
      <w:r w:rsidRPr="009812E5">
        <w:rPr>
          <w:color w:val="156082" w:themeColor="accent1"/>
          <w:sz w:val="24"/>
          <w:szCs w:val="24"/>
        </w:rPr>
        <w:t>Future</w:t>
      </w:r>
      <w:r>
        <w:rPr>
          <w:color w:val="156082" w:themeColor="accent1"/>
          <w:sz w:val="24"/>
          <w:szCs w:val="24"/>
        </w:rPr>
        <w:t xml:space="preserve"> Plans</w:t>
      </w:r>
      <w:proofErr w:type="gramEnd"/>
    </w:p>
    <w:p w14:paraId="1B697F88" w14:textId="77777777" w:rsidR="009812E5" w:rsidRDefault="009812E5" w:rsidP="009812E5">
      <w:pPr>
        <w:pStyle w:val="ListParagraph"/>
        <w:spacing w:after="0" w:line="240" w:lineRule="auto"/>
        <w:rPr>
          <w:rFonts w:eastAsia="Times New Roman" w:cs="Times New Roman"/>
          <w:kern w:val="0"/>
          <w:sz w:val="24"/>
          <w:szCs w:val="24"/>
          <w:lang w:eastAsia="en-ZA"/>
          <w14:ligatures w14:val="none"/>
        </w:rPr>
      </w:pPr>
      <w:r w:rsidRPr="009812E5">
        <w:rPr>
          <w:rFonts w:ascii="Times New Roman" w:eastAsia="Times New Roman" w:hAnsi="Times New Roman" w:cs="Times New Roman"/>
          <w:kern w:val="0"/>
          <w:sz w:val="24"/>
          <w:szCs w:val="24"/>
          <w:lang w:eastAsia="en-ZA"/>
          <w14:ligatures w14:val="none"/>
        </w:rPr>
        <w:br/>
      </w:r>
      <w:r w:rsidRPr="009812E5">
        <w:rPr>
          <w:rFonts w:eastAsia="Times New Roman" w:cs="Times New Roman"/>
          <w:kern w:val="0"/>
          <w:sz w:val="24"/>
          <w:szCs w:val="24"/>
          <w:lang w:eastAsia="en-ZA"/>
          <w14:ligatures w14:val="none"/>
        </w:rPr>
        <w:t xml:space="preserve">Our roadmap for continued innovation and evolution includes: </w:t>
      </w:r>
    </w:p>
    <w:p w14:paraId="1A408864" w14:textId="77777777" w:rsidR="009812E5" w:rsidRDefault="009812E5" w:rsidP="009812E5">
      <w:pPr>
        <w:pStyle w:val="ListParagraph"/>
        <w:numPr>
          <w:ilvl w:val="0"/>
          <w:numId w:val="4"/>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 xml:space="preserve">Enhancement to our system's capabilities, such as increased geographic coverage and higher data resolution. </w:t>
      </w:r>
    </w:p>
    <w:p w14:paraId="139C8CBF" w14:textId="77777777" w:rsidR="009812E5" w:rsidRDefault="009812E5" w:rsidP="009812E5">
      <w:pPr>
        <w:pStyle w:val="ListParagraph"/>
        <w:numPr>
          <w:ilvl w:val="0"/>
          <w:numId w:val="4"/>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Integrating complementary technologies, such as IoT sensors with weather forecasting models, can improve predictive capabilities.</w:t>
      </w:r>
    </w:p>
    <w:p w14:paraId="71D62EB8" w14:textId="479754C9" w:rsidR="009812E5" w:rsidRPr="009812E5" w:rsidRDefault="009812E5" w:rsidP="009812E5">
      <w:pPr>
        <w:pStyle w:val="ListParagraph"/>
        <w:numPr>
          <w:ilvl w:val="0"/>
          <w:numId w:val="4"/>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Collaboration with industry partners and stakeholders to solve new problems and opportunities for drought monitoring and management.</w:t>
      </w:r>
    </w:p>
    <w:p w14:paraId="6B06E11B" w14:textId="77777777" w:rsidR="009812E5" w:rsidRPr="009812E5" w:rsidRDefault="009812E5" w:rsidP="009812E5">
      <w:pPr>
        <w:pStyle w:val="ListParagraph"/>
        <w:rPr>
          <w:color w:val="000000" w:themeColor="text1"/>
          <w:sz w:val="24"/>
          <w:szCs w:val="24"/>
        </w:rPr>
      </w:pPr>
    </w:p>
    <w:p w14:paraId="4DAAEF17" w14:textId="77777777" w:rsidR="006E6D45" w:rsidRPr="006E6D45" w:rsidRDefault="006E6D45" w:rsidP="006E6D45">
      <w:pPr>
        <w:pStyle w:val="ListParagraph"/>
        <w:rPr>
          <w:color w:val="000000" w:themeColor="text1"/>
          <w:sz w:val="24"/>
          <w:szCs w:val="24"/>
        </w:rPr>
      </w:pPr>
    </w:p>
    <w:sectPr w:rsidR="006E6D45" w:rsidRPr="006E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0086A"/>
    <w:multiLevelType w:val="hybridMultilevel"/>
    <w:tmpl w:val="ED2AFA7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5E33439"/>
    <w:multiLevelType w:val="hybridMultilevel"/>
    <w:tmpl w:val="62FAA576"/>
    <w:lvl w:ilvl="0" w:tplc="1C090001">
      <w:start w:val="1"/>
      <w:numFmt w:val="bullet"/>
      <w:lvlText w:val=""/>
      <w:lvlJc w:val="left"/>
      <w:pPr>
        <w:ind w:left="1485" w:hanging="360"/>
      </w:pPr>
      <w:rPr>
        <w:rFonts w:ascii="Symbol" w:hAnsi="Symbol" w:hint="default"/>
      </w:rPr>
    </w:lvl>
    <w:lvl w:ilvl="1" w:tplc="1C090003" w:tentative="1">
      <w:start w:val="1"/>
      <w:numFmt w:val="bullet"/>
      <w:lvlText w:val="o"/>
      <w:lvlJc w:val="left"/>
      <w:pPr>
        <w:ind w:left="2205" w:hanging="360"/>
      </w:pPr>
      <w:rPr>
        <w:rFonts w:ascii="Courier New" w:hAnsi="Courier New" w:cs="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cs="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cs="Courier New" w:hint="default"/>
      </w:rPr>
    </w:lvl>
    <w:lvl w:ilvl="8" w:tplc="1C090005" w:tentative="1">
      <w:start w:val="1"/>
      <w:numFmt w:val="bullet"/>
      <w:lvlText w:val=""/>
      <w:lvlJc w:val="left"/>
      <w:pPr>
        <w:ind w:left="7245" w:hanging="360"/>
      </w:pPr>
      <w:rPr>
        <w:rFonts w:ascii="Wingdings" w:hAnsi="Wingdings" w:hint="default"/>
      </w:rPr>
    </w:lvl>
  </w:abstractNum>
  <w:abstractNum w:abstractNumId="2" w15:restartNumberingAfterBreak="0">
    <w:nsid w:val="2F080F5D"/>
    <w:multiLevelType w:val="hybridMultilevel"/>
    <w:tmpl w:val="451CD07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60CB1D3A"/>
    <w:multiLevelType w:val="hybridMultilevel"/>
    <w:tmpl w:val="DDD6F4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C9E3860"/>
    <w:multiLevelType w:val="hybridMultilevel"/>
    <w:tmpl w:val="120825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843621427">
    <w:abstractNumId w:val="3"/>
  </w:num>
  <w:num w:numId="2" w16cid:durableId="1984264526">
    <w:abstractNumId w:val="4"/>
  </w:num>
  <w:num w:numId="3" w16cid:durableId="1709062014">
    <w:abstractNumId w:val="1"/>
  </w:num>
  <w:num w:numId="4" w16cid:durableId="495851644">
    <w:abstractNumId w:val="0"/>
  </w:num>
  <w:num w:numId="5" w16cid:durableId="1234121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4F"/>
    <w:rsid w:val="00066F88"/>
    <w:rsid w:val="0016384F"/>
    <w:rsid w:val="001765E3"/>
    <w:rsid w:val="0019696F"/>
    <w:rsid w:val="001C4C19"/>
    <w:rsid w:val="0025503F"/>
    <w:rsid w:val="00306A1F"/>
    <w:rsid w:val="00386B04"/>
    <w:rsid w:val="00431450"/>
    <w:rsid w:val="00595DE7"/>
    <w:rsid w:val="0068262C"/>
    <w:rsid w:val="006E037E"/>
    <w:rsid w:val="006E6D45"/>
    <w:rsid w:val="007057FF"/>
    <w:rsid w:val="008401BA"/>
    <w:rsid w:val="00955754"/>
    <w:rsid w:val="009812E5"/>
    <w:rsid w:val="009B2B47"/>
    <w:rsid w:val="00F20FF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010F"/>
  <w15:chartTrackingRefBased/>
  <w15:docId w15:val="{0FD88E42-1092-4175-A431-084A47A6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84F"/>
    <w:rPr>
      <w:rFonts w:eastAsiaTheme="majorEastAsia" w:cstheme="majorBidi"/>
      <w:color w:val="272727" w:themeColor="text1" w:themeTint="D8"/>
    </w:rPr>
  </w:style>
  <w:style w:type="paragraph" w:styleId="Title">
    <w:name w:val="Title"/>
    <w:basedOn w:val="Normal"/>
    <w:next w:val="Normal"/>
    <w:link w:val="TitleChar"/>
    <w:uiPriority w:val="10"/>
    <w:qFormat/>
    <w:rsid w:val="00163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84F"/>
    <w:pPr>
      <w:spacing w:before="160"/>
      <w:jc w:val="center"/>
    </w:pPr>
    <w:rPr>
      <w:i/>
      <w:iCs/>
      <w:color w:val="404040" w:themeColor="text1" w:themeTint="BF"/>
    </w:rPr>
  </w:style>
  <w:style w:type="character" w:customStyle="1" w:styleId="QuoteChar">
    <w:name w:val="Quote Char"/>
    <w:basedOn w:val="DefaultParagraphFont"/>
    <w:link w:val="Quote"/>
    <w:uiPriority w:val="29"/>
    <w:rsid w:val="0016384F"/>
    <w:rPr>
      <w:i/>
      <w:iCs/>
      <w:color w:val="404040" w:themeColor="text1" w:themeTint="BF"/>
    </w:rPr>
  </w:style>
  <w:style w:type="paragraph" w:styleId="ListParagraph">
    <w:name w:val="List Paragraph"/>
    <w:basedOn w:val="Normal"/>
    <w:uiPriority w:val="34"/>
    <w:qFormat/>
    <w:rsid w:val="0016384F"/>
    <w:pPr>
      <w:ind w:left="720"/>
      <w:contextualSpacing/>
    </w:pPr>
  </w:style>
  <w:style w:type="character" w:styleId="IntenseEmphasis">
    <w:name w:val="Intense Emphasis"/>
    <w:basedOn w:val="DefaultParagraphFont"/>
    <w:uiPriority w:val="21"/>
    <w:qFormat/>
    <w:rsid w:val="0016384F"/>
    <w:rPr>
      <w:i/>
      <w:iCs/>
      <w:color w:val="0F4761" w:themeColor="accent1" w:themeShade="BF"/>
    </w:rPr>
  </w:style>
  <w:style w:type="paragraph" w:styleId="IntenseQuote">
    <w:name w:val="Intense Quote"/>
    <w:basedOn w:val="Normal"/>
    <w:next w:val="Normal"/>
    <w:link w:val="IntenseQuoteChar"/>
    <w:uiPriority w:val="30"/>
    <w:qFormat/>
    <w:rsid w:val="00163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84F"/>
    <w:rPr>
      <w:i/>
      <w:iCs/>
      <w:color w:val="0F4761" w:themeColor="accent1" w:themeShade="BF"/>
    </w:rPr>
  </w:style>
  <w:style w:type="character" w:styleId="IntenseReference">
    <w:name w:val="Intense Reference"/>
    <w:basedOn w:val="DefaultParagraphFont"/>
    <w:uiPriority w:val="32"/>
    <w:qFormat/>
    <w:rsid w:val="001638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3999">
      <w:bodyDiv w:val="1"/>
      <w:marLeft w:val="0"/>
      <w:marRight w:val="0"/>
      <w:marTop w:val="0"/>
      <w:marBottom w:val="0"/>
      <w:divBdr>
        <w:top w:val="none" w:sz="0" w:space="0" w:color="auto"/>
        <w:left w:val="none" w:sz="0" w:space="0" w:color="auto"/>
        <w:bottom w:val="none" w:sz="0" w:space="0" w:color="auto"/>
        <w:right w:val="none" w:sz="0" w:space="0" w:color="auto"/>
      </w:divBdr>
    </w:div>
    <w:div w:id="506363775">
      <w:bodyDiv w:val="1"/>
      <w:marLeft w:val="0"/>
      <w:marRight w:val="0"/>
      <w:marTop w:val="0"/>
      <w:marBottom w:val="0"/>
      <w:divBdr>
        <w:top w:val="none" w:sz="0" w:space="0" w:color="auto"/>
        <w:left w:val="none" w:sz="0" w:space="0" w:color="auto"/>
        <w:bottom w:val="none" w:sz="0" w:space="0" w:color="auto"/>
        <w:right w:val="none" w:sz="0" w:space="0" w:color="auto"/>
      </w:divBdr>
    </w:div>
    <w:div w:id="610473080">
      <w:bodyDiv w:val="1"/>
      <w:marLeft w:val="0"/>
      <w:marRight w:val="0"/>
      <w:marTop w:val="0"/>
      <w:marBottom w:val="0"/>
      <w:divBdr>
        <w:top w:val="none" w:sz="0" w:space="0" w:color="auto"/>
        <w:left w:val="none" w:sz="0" w:space="0" w:color="auto"/>
        <w:bottom w:val="none" w:sz="0" w:space="0" w:color="auto"/>
        <w:right w:val="none" w:sz="0" w:space="0" w:color="auto"/>
      </w:divBdr>
    </w:div>
    <w:div w:id="1754545543">
      <w:bodyDiv w:val="1"/>
      <w:marLeft w:val="0"/>
      <w:marRight w:val="0"/>
      <w:marTop w:val="0"/>
      <w:marBottom w:val="0"/>
      <w:divBdr>
        <w:top w:val="none" w:sz="0" w:space="0" w:color="auto"/>
        <w:left w:val="none" w:sz="0" w:space="0" w:color="auto"/>
        <w:bottom w:val="none" w:sz="0" w:space="0" w:color="auto"/>
        <w:right w:val="none" w:sz="0" w:space="0" w:color="auto"/>
      </w:divBdr>
    </w:div>
    <w:div w:id="17782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MATHEBULA</dc:creator>
  <cp:keywords/>
  <dc:description/>
  <cp:lastModifiedBy>C MATHEBULA</cp:lastModifiedBy>
  <cp:revision>3</cp:revision>
  <dcterms:created xsi:type="dcterms:W3CDTF">2024-04-30T16:09:00Z</dcterms:created>
  <dcterms:modified xsi:type="dcterms:W3CDTF">2024-07-10T13:39:00Z</dcterms:modified>
</cp:coreProperties>
</file>