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8F5AA" w14:textId="3C65421C" w:rsidR="009E28D2" w:rsidRDefault="00AB3591" w:rsidP="005D3DD9">
      <w:pPr>
        <w:pStyle w:val="Heading1"/>
      </w:pPr>
      <w:r>
        <w:t>Risk Management</w:t>
      </w:r>
    </w:p>
    <w:p w14:paraId="632A73CB" w14:textId="0F582B5A" w:rsidR="00AB3591" w:rsidRPr="005D3DD9" w:rsidRDefault="00AB3591">
      <w:pPr>
        <w:rPr>
          <w:b/>
          <w:bCs/>
        </w:rPr>
      </w:pPr>
      <w:r w:rsidRPr="005D3DD9">
        <w:rPr>
          <w:b/>
          <w:bCs/>
        </w:rPr>
        <w:t>6.1. Risk Tracking and Management</w:t>
      </w:r>
    </w:p>
    <w:p w14:paraId="0F875E78" w14:textId="17BFCF06" w:rsidR="00AB3591" w:rsidRDefault="00AB3591">
      <w:r>
        <w:t>Risks that are associated with the project will be tracked and managed through a dedicated Excel spreadsheet that will be made accessible to the project team via a dedicated Google Drive. The spreadsheet will serve as a central repository for</w:t>
      </w:r>
      <w:r w:rsidR="00647D6D">
        <w:t xml:space="preserve"> all of the identified risks, along with their management strategies.</w:t>
      </w:r>
    </w:p>
    <w:p w14:paraId="77513ABE" w14:textId="77777777" w:rsidR="008F6F48" w:rsidRPr="00785B38" w:rsidRDefault="008F6F48" w:rsidP="008F6F48">
      <w:pPr>
        <w:rPr>
          <w:lang w:val="en-GB"/>
        </w:rPr>
      </w:pPr>
      <w:r>
        <w:t>Each risk within the Excel spreadsheet will be described by the following attributes:</w:t>
      </w:r>
    </w:p>
    <w:p w14:paraId="28A31EE6" w14:textId="7E2E80E6" w:rsidR="00647D6D" w:rsidRPr="005D3DD9" w:rsidRDefault="00647D6D">
      <w:pPr>
        <w:rPr>
          <w:b/>
          <w:bCs/>
        </w:rPr>
      </w:pPr>
      <w:r w:rsidRPr="005D3DD9">
        <w:rPr>
          <w:b/>
          <w:bCs/>
        </w:rPr>
        <w:t>6.1.1. Risk Attributes</w:t>
      </w:r>
    </w:p>
    <w:p w14:paraId="7DF3CA82" w14:textId="13C4F7DE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Risk Name</w:t>
      </w:r>
      <w:r w:rsidRPr="00647D6D">
        <w:t xml:space="preserve">: This refers to the name or identifier of each specific risk that </w:t>
      </w:r>
      <w:r>
        <w:t>we</w:t>
      </w:r>
      <w:r w:rsidRPr="00647D6D">
        <w:t xml:space="preserve"> have identified for </w:t>
      </w:r>
      <w:r>
        <w:t>the</w:t>
      </w:r>
      <w:r w:rsidRPr="00647D6D">
        <w:t xml:space="preserve"> project. For example, "Software Compatibility Issues" could be a risk name.</w:t>
      </w:r>
    </w:p>
    <w:p w14:paraId="0CACE620" w14:textId="5BAD0EFE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Probability</w:t>
      </w:r>
      <w:r w:rsidRPr="00647D6D">
        <w:t>: This is the likelihood of each risk occurring, expressed as a percentage</w:t>
      </w:r>
      <w:r w:rsidR="00B5076B">
        <w:t xml:space="preserve"> (from 0% to 100%)</w:t>
      </w:r>
      <w:r w:rsidRPr="00647D6D">
        <w:t xml:space="preserve">. For </w:t>
      </w:r>
      <w:r w:rsidR="005D3DD9">
        <w:t>example</w:t>
      </w:r>
      <w:r w:rsidRPr="00647D6D">
        <w:t>, if there's a 30% chance of encountering a particular risk, you'd enter "30%" in this column.</w:t>
      </w:r>
    </w:p>
    <w:p w14:paraId="4BC1D50D" w14:textId="3030F07A" w:rsidR="00A7365D" w:rsidRDefault="00647D6D" w:rsidP="005665E2">
      <w:pPr>
        <w:numPr>
          <w:ilvl w:val="0"/>
          <w:numId w:val="2"/>
        </w:numPr>
      </w:pPr>
      <w:r w:rsidRPr="00647D6D">
        <w:rPr>
          <w:b/>
          <w:bCs/>
        </w:rPr>
        <w:t>Impact</w:t>
      </w:r>
      <w:r w:rsidRPr="00647D6D">
        <w:t xml:space="preserve">: This column allows </w:t>
      </w:r>
      <w:r w:rsidR="005D3DD9">
        <w:t>us</w:t>
      </w:r>
      <w:r w:rsidRPr="00647D6D">
        <w:t xml:space="preserve"> to categorize the impact of each risk on the project</w:t>
      </w:r>
      <w:r w:rsidR="005D3DD9">
        <w:t xml:space="preserve"> </w:t>
      </w:r>
      <w:r w:rsidRPr="00647D6D">
        <w:t>from options like "low</w:t>
      </w:r>
      <w:r w:rsidR="00785B38">
        <w:t>(value of 1)</w:t>
      </w:r>
      <w:r w:rsidRPr="00647D6D">
        <w:t>," "medium</w:t>
      </w:r>
      <w:r w:rsidR="00785B38">
        <w:t>(value of 5)</w:t>
      </w:r>
      <w:r w:rsidRPr="00647D6D">
        <w:t>," or "high</w:t>
      </w:r>
      <w:r w:rsidR="00785B38">
        <w:t>(value of</w:t>
      </w:r>
      <w:r w:rsidR="00EF1B37">
        <w:t xml:space="preserve"> 10</w:t>
      </w:r>
      <w:r w:rsidR="00785B38">
        <w:t>)</w:t>
      </w:r>
      <w:r w:rsidRPr="00647D6D">
        <w:t>" to indicate the severity of the risk's potential consequences.</w:t>
      </w:r>
      <w:r w:rsidR="005665E2">
        <w:t xml:space="preserve"> </w:t>
      </w:r>
    </w:p>
    <w:p w14:paraId="3BC1DE6C" w14:textId="4514D87C" w:rsidR="005665E2" w:rsidRPr="005665E2" w:rsidRDefault="005665E2" w:rsidP="00A7365D">
      <w:pPr>
        <w:pStyle w:val="ListParagraph"/>
        <w:numPr>
          <w:ilvl w:val="0"/>
          <w:numId w:val="4"/>
        </w:numPr>
      </w:pPr>
      <w:r w:rsidRPr="00A7365D">
        <w:rPr>
          <w:i/>
          <w:iCs/>
        </w:rPr>
        <w:t>Low Impact</w:t>
      </w:r>
      <w:r w:rsidRPr="005665E2">
        <w:t>: Minimal and manageable consequences.</w:t>
      </w:r>
    </w:p>
    <w:p w14:paraId="177EB991" w14:textId="77777777" w:rsidR="005665E2" w:rsidRPr="005665E2" w:rsidRDefault="005665E2" w:rsidP="00A7365D">
      <w:pPr>
        <w:pStyle w:val="ListParagraph"/>
        <w:numPr>
          <w:ilvl w:val="0"/>
          <w:numId w:val="4"/>
        </w:numPr>
      </w:pPr>
      <w:r w:rsidRPr="00A7365D">
        <w:rPr>
          <w:i/>
          <w:iCs/>
        </w:rPr>
        <w:t>Medium Impact</w:t>
      </w:r>
      <w:r w:rsidRPr="005665E2">
        <w:t>: Potential to affect project performance but not halt progress entirely.</w:t>
      </w:r>
    </w:p>
    <w:p w14:paraId="6F80D70B" w14:textId="2C65D520" w:rsidR="005665E2" w:rsidRPr="00647D6D" w:rsidRDefault="005665E2" w:rsidP="000641E5">
      <w:pPr>
        <w:pStyle w:val="ListParagraph"/>
        <w:numPr>
          <w:ilvl w:val="0"/>
          <w:numId w:val="4"/>
        </w:numPr>
      </w:pPr>
      <w:r w:rsidRPr="00A7365D">
        <w:rPr>
          <w:i/>
          <w:iCs/>
        </w:rPr>
        <w:t>High Impact</w:t>
      </w:r>
      <w:r w:rsidRPr="005665E2">
        <w:t xml:space="preserve">: Significant consequences </w:t>
      </w:r>
      <w:r w:rsidR="00400783">
        <w:t xml:space="preserve">halting the progress of the </w:t>
      </w:r>
      <w:r w:rsidRPr="005665E2">
        <w:t>pro</w:t>
      </w:r>
      <w:r w:rsidR="00400783">
        <w:t>ject</w:t>
      </w:r>
      <w:r w:rsidRPr="005665E2">
        <w:t>.</w:t>
      </w:r>
    </w:p>
    <w:p w14:paraId="3C05796E" w14:textId="190685B9" w:rsid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Exposure</w:t>
      </w:r>
      <w:r w:rsidRPr="00647D6D">
        <w:t>: This is a calculated value obtained by multiplying the probability of each risk by its impact</w:t>
      </w:r>
      <w:r w:rsidR="003C6D45">
        <w:t xml:space="preserve"> value</w:t>
      </w:r>
      <w:r w:rsidRPr="00647D6D">
        <w:t>. It helps prioriti</w:t>
      </w:r>
      <w:r w:rsidR="005D3DD9">
        <w:t>s</w:t>
      </w:r>
      <w:r w:rsidRPr="00647D6D">
        <w:t>e risks based on their potential impact on the project.</w:t>
      </w:r>
    </w:p>
    <w:p w14:paraId="3DD26C93" w14:textId="77777777" w:rsidR="0059708E" w:rsidRDefault="0059708E" w:rsidP="0059708E">
      <w:pPr>
        <w:pStyle w:val="ListParagraph"/>
        <w:numPr>
          <w:ilvl w:val="0"/>
          <w:numId w:val="5"/>
        </w:numPr>
      </w:pPr>
      <w:r>
        <w:t>Probability and Impact:</w:t>
      </w:r>
    </w:p>
    <w:p w14:paraId="0F0FA926" w14:textId="015BE7A6" w:rsidR="0059708E" w:rsidRDefault="0059708E" w:rsidP="0059708E">
      <w:pPr>
        <w:pStyle w:val="ListParagraph"/>
        <w:ind w:left="1440"/>
      </w:pPr>
      <w:r>
        <w:t>The probability of a risk refers to the likelihood of it occurring during the project. For example, a risk like "Data Accessibility and Quality" might have a 40% chance of occurring.</w:t>
      </w:r>
    </w:p>
    <w:p w14:paraId="66D8BF30" w14:textId="43CA985C" w:rsidR="0059708E" w:rsidRDefault="0059708E" w:rsidP="0059708E">
      <w:pPr>
        <w:ind w:left="1440"/>
      </w:pPr>
      <w:r>
        <w:t xml:space="preserve">Impact, on the other hand, evaluates the severity of the consequences if the risk were to </w:t>
      </w:r>
      <w:r w:rsidR="007B21F0">
        <w:t>occur</w:t>
      </w:r>
      <w:r>
        <w:t>. For instance, this risk might have a high impact, meaning it could significantly disrupt the project's progress.</w:t>
      </w:r>
    </w:p>
    <w:p w14:paraId="242B90F8" w14:textId="77777777" w:rsidR="0059708E" w:rsidRDefault="0059708E" w:rsidP="0059708E">
      <w:pPr>
        <w:pStyle w:val="ListParagraph"/>
        <w:numPr>
          <w:ilvl w:val="0"/>
          <w:numId w:val="5"/>
        </w:numPr>
      </w:pPr>
      <w:r>
        <w:t>Combined Effect:</w:t>
      </w:r>
    </w:p>
    <w:p w14:paraId="36654F96" w14:textId="7B10F87A" w:rsidR="0059708E" w:rsidRDefault="0059708E" w:rsidP="003C6D45">
      <w:pPr>
        <w:ind w:left="1440"/>
      </w:pPr>
      <w:r>
        <w:t>Exposure is calculated by multiplying the probability and impact values together. So, for the "Data Accessibility and Quality" risk, with a 40% probability and high impact</w:t>
      </w:r>
      <w:r w:rsidR="0078214B">
        <w:t xml:space="preserve"> value (10)</w:t>
      </w:r>
      <w:r>
        <w:t>, the exposure value would be 400%.</w:t>
      </w:r>
    </w:p>
    <w:p w14:paraId="4A877F35" w14:textId="67AB10FF" w:rsidR="0059708E" w:rsidRPr="00647D6D" w:rsidRDefault="0059708E" w:rsidP="003C6D45">
      <w:pPr>
        <w:ind w:left="1440"/>
      </w:pPr>
      <w:r>
        <w:t>This high exposure value indicates that if this risk were to occur, its combined effect of probability and impact would be quite substantial.</w:t>
      </w:r>
    </w:p>
    <w:p w14:paraId="39104029" w14:textId="4BCC6E33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lastRenderedPageBreak/>
        <w:t>Classification</w:t>
      </w:r>
      <w:r w:rsidRPr="00647D6D">
        <w:t xml:space="preserve">: Here, </w:t>
      </w:r>
      <w:r w:rsidR="005D3DD9">
        <w:t>we</w:t>
      </w:r>
      <w:r w:rsidRPr="00647D6D">
        <w:t xml:space="preserve"> categori</w:t>
      </w:r>
      <w:r w:rsidR="00726679">
        <w:t>s</w:t>
      </w:r>
      <w:r w:rsidRPr="00647D6D">
        <w:t>e each risk according to its primary impact area. Options provided include requirements, costs, quality, and scheduling.</w:t>
      </w:r>
    </w:p>
    <w:p w14:paraId="3F7A3E82" w14:textId="741B192C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Owner</w:t>
      </w:r>
      <w:r w:rsidRPr="00647D6D">
        <w:t xml:space="preserve">: This column assigns responsibility for managing each risk to a specific individual </w:t>
      </w:r>
      <w:r w:rsidR="005D3DD9">
        <w:t xml:space="preserve">in </w:t>
      </w:r>
      <w:r w:rsidR="008F6F48">
        <w:t xml:space="preserve">the </w:t>
      </w:r>
      <w:r w:rsidRPr="00647D6D">
        <w:t>project</w:t>
      </w:r>
      <w:r w:rsidR="005D3DD9">
        <w:t xml:space="preserve"> team</w:t>
      </w:r>
      <w:r w:rsidRPr="00647D6D">
        <w:t>.</w:t>
      </w:r>
    </w:p>
    <w:p w14:paraId="4FBCE45B" w14:textId="7384094E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Mitigation Plan</w:t>
      </w:r>
      <w:r w:rsidRPr="00647D6D">
        <w:t xml:space="preserve">: </w:t>
      </w:r>
      <w:r w:rsidR="008F6F48">
        <w:t xml:space="preserve">Here we </w:t>
      </w:r>
      <w:r w:rsidRPr="00647D6D">
        <w:t>outline the actions or strategies to prevent each risk from occurring in this column. This could involve proactive measures to reduce the likelihood of the risk.</w:t>
      </w:r>
    </w:p>
    <w:p w14:paraId="1C915CD0" w14:textId="2AA04780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Management Plan</w:t>
      </w:r>
      <w:r w:rsidRPr="00647D6D">
        <w:t xml:space="preserve">: This section details how </w:t>
      </w:r>
      <w:r w:rsidR="008F6F48">
        <w:t xml:space="preserve">we will </w:t>
      </w:r>
      <w:r w:rsidRPr="00647D6D">
        <w:t>handle each risk if it does occur. It includes steps to minimi</w:t>
      </w:r>
      <w:r w:rsidR="008F6F48">
        <w:t>s</w:t>
      </w:r>
      <w:r w:rsidRPr="00647D6D">
        <w:t>e the impact on the project and ensure it can proceed smoothly despite the risk.</w:t>
      </w:r>
    </w:p>
    <w:p w14:paraId="0FA264AB" w14:textId="4B3AF3A9" w:rsidR="00647D6D" w:rsidRPr="00647D6D" w:rsidRDefault="00647D6D" w:rsidP="00647D6D">
      <w:pPr>
        <w:numPr>
          <w:ilvl w:val="0"/>
          <w:numId w:val="2"/>
        </w:numPr>
      </w:pPr>
      <w:r w:rsidRPr="00647D6D">
        <w:rPr>
          <w:b/>
          <w:bCs/>
        </w:rPr>
        <w:t>Status</w:t>
      </w:r>
      <w:r w:rsidRPr="00647D6D">
        <w:t xml:space="preserve">: This column tracks the current status of each risk throughout the project lifecycle. </w:t>
      </w:r>
      <w:r w:rsidR="008F6F48">
        <w:t xml:space="preserve">We will </w:t>
      </w:r>
      <w:r w:rsidRPr="00647D6D">
        <w:t>use labels like "active," "inactive," "mitigated," or "managed" to indicate the current state of each risk.</w:t>
      </w:r>
    </w:p>
    <w:p w14:paraId="1FE10CCB" w14:textId="77777777" w:rsidR="00647D6D" w:rsidRDefault="00647D6D"/>
    <w:p w14:paraId="6246E193" w14:textId="3836F704" w:rsidR="00647D6D" w:rsidRPr="005D3DD9" w:rsidRDefault="00647D6D">
      <w:pPr>
        <w:rPr>
          <w:b/>
          <w:bCs/>
        </w:rPr>
      </w:pPr>
      <w:r w:rsidRPr="005D3DD9">
        <w:rPr>
          <w:b/>
          <w:bCs/>
        </w:rPr>
        <w:t>6.2. Risk Management Process</w:t>
      </w:r>
    </w:p>
    <w:p w14:paraId="6BD915E3" w14:textId="053E641C" w:rsidR="00647D6D" w:rsidRPr="00647D6D" w:rsidRDefault="00647D6D" w:rsidP="00647D6D">
      <w:pPr>
        <w:numPr>
          <w:ilvl w:val="0"/>
          <w:numId w:val="1"/>
        </w:numPr>
      </w:pPr>
      <w:r w:rsidRPr="00647D6D">
        <w:rPr>
          <w:b/>
          <w:bCs/>
        </w:rPr>
        <w:t>Identification</w:t>
      </w:r>
      <w:r w:rsidRPr="00647D6D">
        <w:t>: Risks will be identified through regular team discussions</w:t>
      </w:r>
      <w:r>
        <w:t xml:space="preserve"> and</w:t>
      </w:r>
      <w:r w:rsidRPr="00647D6D">
        <w:t xml:space="preserve"> stakeholder input</w:t>
      </w:r>
      <w:r>
        <w:t>.</w:t>
      </w:r>
    </w:p>
    <w:p w14:paraId="0229A479" w14:textId="77777777" w:rsidR="00647D6D" w:rsidRPr="00647D6D" w:rsidRDefault="00647D6D" w:rsidP="00647D6D">
      <w:pPr>
        <w:numPr>
          <w:ilvl w:val="0"/>
          <w:numId w:val="1"/>
        </w:numPr>
      </w:pPr>
      <w:r w:rsidRPr="00647D6D">
        <w:rPr>
          <w:b/>
          <w:bCs/>
        </w:rPr>
        <w:t>Assessment</w:t>
      </w:r>
      <w:r w:rsidRPr="00647D6D">
        <w:t>: Each identified risk will be assessed based on probability, impact, and exposure, to determine its significance to the project.</w:t>
      </w:r>
    </w:p>
    <w:p w14:paraId="129764F1" w14:textId="6FEA9B32" w:rsidR="00647D6D" w:rsidRPr="00647D6D" w:rsidRDefault="00647D6D" w:rsidP="00647D6D">
      <w:pPr>
        <w:numPr>
          <w:ilvl w:val="0"/>
          <w:numId w:val="1"/>
        </w:numPr>
      </w:pPr>
      <w:r w:rsidRPr="00647D6D">
        <w:rPr>
          <w:b/>
          <w:bCs/>
        </w:rPr>
        <w:t>Prioriti</w:t>
      </w:r>
      <w:r>
        <w:rPr>
          <w:b/>
          <w:bCs/>
        </w:rPr>
        <w:t>s</w:t>
      </w:r>
      <w:r w:rsidRPr="00647D6D">
        <w:rPr>
          <w:b/>
          <w:bCs/>
        </w:rPr>
        <w:t>ation</w:t>
      </w:r>
      <w:r w:rsidRPr="00647D6D">
        <w:t>: Risks will be prioriti</w:t>
      </w:r>
      <w:r>
        <w:t>s</w:t>
      </w:r>
      <w:r w:rsidRPr="00647D6D">
        <w:t>ed based on their exposure value, ensuring that resources are allocated effectively to address the most critical risks first.</w:t>
      </w:r>
    </w:p>
    <w:p w14:paraId="550820C2" w14:textId="77777777" w:rsidR="00647D6D" w:rsidRPr="00647D6D" w:rsidRDefault="00647D6D" w:rsidP="00647D6D">
      <w:pPr>
        <w:numPr>
          <w:ilvl w:val="0"/>
          <w:numId w:val="1"/>
        </w:numPr>
      </w:pPr>
      <w:r w:rsidRPr="00647D6D">
        <w:rPr>
          <w:b/>
          <w:bCs/>
        </w:rPr>
        <w:t>Mitigation and Management</w:t>
      </w:r>
      <w:r w:rsidRPr="00647D6D">
        <w:t>: Owners of identified risks will be responsible for implementing mitigation plans and managing risks throughout the project lifecycle.</w:t>
      </w:r>
    </w:p>
    <w:p w14:paraId="33DD8D97" w14:textId="77261C62" w:rsidR="00647D6D" w:rsidRPr="00647D6D" w:rsidRDefault="00647D6D" w:rsidP="00647D6D">
      <w:pPr>
        <w:numPr>
          <w:ilvl w:val="0"/>
          <w:numId w:val="1"/>
        </w:numPr>
      </w:pPr>
      <w:r w:rsidRPr="00647D6D">
        <w:rPr>
          <w:b/>
          <w:bCs/>
        </w:rPr>
        <w:t>Monitoring and Review</w:t>
      </w:r>
      <w:r w:rsidRPr="00647D6D">
        <w:t>: The risk management process will be continuously monitored and reviewed to ensure its effectiveness in addressing</w:t>
      </w:r>
      <w:r>
        <w:t xml:space="preserve"> </w:t>
      </w:r>
      <w:r w:rsidRPr="00647D6D">
        <w:t>threats and changing project conditions.</w:t>
      </w:r>
    </w:p>
    <w:p w14:paraId="6CCF5917" w14:textId="77777777" w:rsidR="00647D6D" w:rsidRDefault="00647D6D"/>
    <w:sectPr w:rsidR="0064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4888"/>
    <w:multiLevelType w:val="multilevel"/>
    <w:tmpl w:val="8148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E2B1A"/>
    <w:multiLevelType w:val="multilevel"/>
    <w:tmpl w:val="7C7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C1F9D"/>
    <w:multiLevelType w:val="hybridMultilevel"/>
    <w:tmpl w:val="439419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21F99"/>
    <w:multiLevelType w:val="hybridMultilevel"/>
    <w:tmpl w:val="DF9628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A55B6E"/>
    <w:multiLevelType w:val="multilevel"/>
    <w:tmpl w:val="F2C2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07889">
    <w:abstractNumId w:val="0"/>
  </w:num>
  <w:num w:numId="2" w16cid:durableId="436297178">
    <w:abstractNumId w:val="4"/>
  </w:num>
  <w:num w:numId="3" w16cid:durableId="1412192009">
    <w:abstractNumId w:val="1"/>
  </w:num>
  <w:num w:numId="4" w16cid:durableId="917250515">
    <w:abstractNumId w:val="3"/>
  </w:num>
  <w:num w:numId="5" w16cid:durableId="71690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91"/>
    <w:rsid w:val="00040680"/>
    <w:rsid w:val="000641E5"/>
    <w:rsid w:val="003C6D45"/>
    <w:rsid w:val="00400783"/>
    <w:rsid w:val="004E622C"/>
    <w:rsid w:val="005665E2"/>
    <w:rsid w:val="0059708E"/>
    <w:rsid w:val="005D3DD9"/>
    <w:rsid w:val="00647D6D"/>
    <w:rsid w:val="00726679"/>
    <w:rsid w:val="0078214B"/>
    <w:rsid w:val="00785B38"/>
    <w:rsid w:val="007B21F0"/>
    <w:rsid w:val="008F6F48"/>
    <w:rsid w:val="00974F10"/>
    <w:rsid w:val="009E28D2"/>
    <w:rsid w:val="00A7365D"/>
    <w:rsid w:val="00AB3591"/>
    <w:rsid w:val="00B5076B"/>
    <w:rsid w:val="00CA03FD"/>
    <w:rsid w:val="00EA7FDC"/>
    <w:rsid w:val="00EF1B37"/>
    <w:rsid w:val="00FB766C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DAE0B"/>
  <w15:chartTrackingRefBased/>
  <w15:docId w15:val="{54D2461F-0557-41D5-85B6-F3744E3C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3F3D98D62448B07E4C3FCCD39CDC" ma:contentTypeVersion="13" ma:contentTypeDescription="Create a new document." ma:contentTypeScope="" ma:versionID="2e1868a2f76b44bc8d008f14f51352ac">
  <xsd:schema xmlns:xsd="http://www.w3.org/2001/XMLSchema" xmlns:xs="http://www.w3.org/2001/XMLSchema" xmlns:p="http://schemas.microsoft.com/office/2006/metadata/properties" xmlns:ns3="748c5fc0-14a3-4302-814f-688be7f93904" xmlns:ns4="670cdec2-b4f3-48a3-b632-1baa2d28f519" targetNamespace="http://schemas.microsoft.com/office/2006/metadata/properties" ma:root="true" ma:fieldsID="10f4df9a2cbcbe4bce00c368e95be071" ns3:_="" ns4:_="">
    <xsd:import namespace="748c5fc0-14a3-4302-814f-688be7f93904"/>
    <xsd:import namespace="670cdec2-b4f3-48a3-b632-1baa2d28f5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5fc0-14a3-4302-814f-688be7f93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cdec2-b4f3-48a3-b632-1baa2d28f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8c5fc0-14a3-4302-814f-688be7f93904" xsi:nil="true"/>
  </documentManagement>
</p:properties>
</file>

<file path=customXml/itemProps1.xml><?xml version="1.0" encoding="utf-8"?>
<ds:datastoreItem xmlns:ds="http://schemas.openxmlformats.org/officeDocument/2006/customXml" ds:itemID="{8810B97F-A1CA-48E1-B115-228E7F75A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5fc0-14a3-4302-814f-688be7f93904"/>
    <ds:schemaRef ds:uri="670cdec2-b4f3-48a3-b632-1baa2d28f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3B9E-5A29-4A5A-95E3-3526DEC3D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B778F-F9DA-422F-AF1E-6DCB6DF2BF19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670cdec2-b4f3-48a3-b632-1baa2d28f519"/>
    <ds:schemaRef ds:uri="748c5fc0-14a3-4302-814f-688be7f9390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604</Words>
  <Characters>3304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Gounden</dc:creator>
  <cp:keywords/>
  <dc:description/>
  <cp:lastModifiedBy>J Gounden</cp:lastModifiedBy>
  <cp:revision>2</cp:revision>
  <dcterms:created xsi:type="dcterms:W3CDTF">2024-05-12T16:08:00Z</dcterms:created>
  <dcterms:modified xsi:type="dcterms:W3CDTF">2024-05-12T16:08:00Z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0cbc3738-f197-4cda-8d51-7a0d06f6eb6f</vt:lpwstr>
  </property>
  <property fmtid="{D5CDD505-2E9C-101B-9397-08002B2CF9AE}" pid="3" name="ContentTypeId">
    <vt:lpwstr>0x01010076FC3F3D98D62448B07E4C3FCCD39CDC</vt:lpwstr>
  </property>
</Properties>
</file>