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EB6A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AI Workflow Documentation</w:t>
      </w:r>
    </w:p>
    <w:p w14:paraId="77F50CCF" w14:textId="77777777" w:rsidR="002C60D5" w:rsidRPr="002C60D5" w:rsidRDefault="002C60D5" w:rsidP="002C60D5">
      <w:pPr>
        <w:spacing w:after="100"/>
      </w:pPr>
      <w:r w:rsidRPr="002C60D5">
        <w:rPr>
          <w:b/>
          <w:bCs/>
        </w:rPr>
        <w:t>Prototype:</w:t>
      </w:r>
      <w:r w:rsidRPr="002C60D5">
        <w:t xml:space="preserve"> confidence_gate.py (Hybrid: Auto-Approve Decision Gate + System Health Audit)</w:t>
      </w:r>
    </w:p>
    <w:p w14:paraId="0EF95019" w14:textId="77777777" w:rsidR="002C60D5" w:rsidRPr="002C60D5" w:rsidRDefault="002C60D5" w:rsidP="002C60D5">
      <w:pPr>
        <w:spacing w:after="100"/>
      </w:pPr>
      <w:r w:rsidRPr="002C60D5">
        <w:pict w14:anchorId="3745571A">
          <v:rect id="_x0000_i1049" style="width:0;height:1.5pt" o:hralign="center" o:hrstd="t" o:hr="t" fillcolor="#a0a0a0" stroked="f"/>
        </w:pict>
      </w:r>
    </w:p>
    <w:p w14:paraId="0D827BF8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Overview</w:t>
      </w:r>
    </w:p>
    <w:p w14:paraId="61DA8500" w14:textId="77777777" w:rsidR="002C60D5" w:rsidRPr="002C60D5" w:rsidRDefault="002C60D5" w:rsidP="002C60D5">
      <w:pPr>
        <w:spacing w:after="100"/>
      </w:pPr>
      <w:r w:rsidRPr="002C60D5">
        <w:t>The confidence_gate.py prototype is a hybrid Python CLI designed to provide both high-level system diagnostics and the core product logic required to unblock the current release pipeline.</w:t>
      </w:r>
    </w:p>
    <w:p w14:paraId="172D3BC7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Technical Implementation</w:t>
      </w:r>
    </w:p>
    <w:p w14:paraId="3D5AEE8D" w14:textId="77777777" w:rsidR="002C60D5" w:rsidRPr="002C60D5" w:rsidRDefault="002C60D5" w:rsidP="002C60D5">
      <w:pPr>
        <w:spacing w:after="100"/>
      </w:pPr>
      <w:r w:rsidRPr="002C60D5">
        <w:t>The tool operates in two distinct modes to address the gap between system health and automated decision-making:</w:t>
      </w:r>
    </w:p>
    <w:p w14:paraId="647E65F8" w14:textId="77777777" w:rsidR="002C60D5" w:rsidRPr="002C60D5" w:rsidRDefault="002C60D5" w:rsidP="002C60D5">
      <w:pPr>
        <w:numPr>
          <w:ilvl w:val="0"/>
          <w:numId w:val="3"/>
        </w:numPr>
        <w:spacing w:after="100"/>
      </w:pPr>
      <w:r w:rsidRPr="002C60D5">
        <w:rPr>
          <w:b/>
          <w:bCs/>
        </w:rPr>
        <w:t>Audit Mode (--dashboard)</w:t>
      </w:r>
      <w:r w:rsidRPr="002C60D5">
        <w:t>: Analyzes existing system artifacts (Grafana metrics, Slack threads, Issues, and PRs) to generate a structured report. This mode highlights critical risks—including PHI logging exposure, runtime panic paths, and memory exhaustion patterns—with direct citations to the codebase.</w:t>
      </w:r>
    </w:p>
    <w:p w14:paraId="601AD79F" w14:textId="77777777" w:rsidR="002C60D5" w:rsidRPr="002C60D5" w:rsidRDefault="002C60D5" w:rsidP="002C60D5">
      <w:pPr>
        <w:numPr>
          <w:ilvl w:val="0"/>
          <w:numId w:val="3"/>
        </w:numPr>
        <w:spacing w:after="100"/>
      </w:pPr>
      <w:r w:rsidRPr="002C60D5">
        <w:rPr>
          <w:b/>
          <w:bCs/>
        </w:rPr>
        <w:t>Gate Mode (--input)</w:t>
      </w:r>
      <w:r w:rsidRPr="002C60D5">
        <w:t>: Functions as the Auto-Approve Confidence Gate. It evaluates extracted authorization requests against the CPT criteria defined in PR #53 and returns an AUTO_APPROVE, MANUAL_REVIEW, or ESCALATE decision with a comprehensive audit record.</w:t>
      </w:r>
    </w:p>
    <w:p w14:paraId="00CEEA9F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Codebase Integration</w:t>
      </w:r>
    </w:p>
    <w:p w14:paraId="1D0B92E8" w14:textId="77777777" w:rsidR="002C60D5" w:rsidRPr="002C60D5" w:rsidRDefault="002C60D5" w:rsidP="002C60D5">
      <w:pPr>
        <w:spacing w:after="100"/>
      </w:pPr>
      <w:r w:rsidRPr="002C60D5">
        <w:t xml:space="preserve">The gate is designed to sit between the existing llm_extractor.py and the Rust API. The output schema is aligned with the </w:t>
      </w:r>
      <w:proofErr w:type="spellStart"/>
      <w:r w:rsidRPr="002C60D5">
        <w:t>auto_approve_log</w:t>
      </w:r>
      <w:proofErr w:type="spellEnd"/>
      <w:r w:rsidRPr="002C60D5">
        <w:t xml:space="preserve"> table defined in migration 009, ensuring future compatibility with the backend database.</w:t>
      </w:r>
    </w:p>
    <w:p w14:paraId="600F8A26" w14:textId="77777777" w:rsidR="002C60D5" w:rsidRPr="002C60D5" w:rsidRDefault="002C60D5" w:rsidP="002C60D5">
      <w:pPr>
        <w:spacing w:after="100"/>
      </w:pPr>
      <w:r w:rsidRPr="002C60D5">
        <w:pict w14:anchorId="7A2B4441">
          <v:rect id="_x0000_i1050" style="width:0;height:1.5pt" o:hralign="center" o:hrstd="t" o:hr="t" fillcolor="#a0a0a0" stroked="f"/>
        </w:pict>
      </w:r>
    </w:p>
    <w:p w14:paraId="4F33BE2A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AI Development Workflow</w:t>
      </w:r>
    </w:p>
    <w:p w14:paraId="0F133810" w14:textId="77777777" w:rsidR="002C60D5" w:rsidRPr="002C60D5" w:rsidRDefault="002C60D5" w:rsidP="002C60D5">
      <w:pPr>
        <w:spacing w:after="100"/>
      </w:pPr>
      <w:r w:rsidRPr="002C60D5">
        <w:t>Development was accelerated through the strategic use of three AI platforms:</w:t>
      </w:r>
    </w:p>
    <w:p w14:paraId="6F5A7961" w14:textId="77777777" w:rsidR="002C60D5" w:rsidRPr="002C60D5" w:rsidRDefault="002C60D5" w:rsidP="002C60D5">
      <w:pPr>
        <w:numPr>
          <w:ilvl w:val="0"/>
          <w:numId w:val="4"/>
        </w:numPr>
        <w:spacing w:after="100"/>
      </w:pPr>
      <w:r w:rsidRPr="002C60D5">
        <w:rPr>
          <w:b/>
          <w:bCs/>
        </w:rPr>
        <w:t>Claude (Anthropic)</w:t>
      </w:r>
      <w:r w:rsidRPr="002C60D5">
        <w:t>: Utilized for primary logic synthesis and architecture tracing. It was used to identify the highest-leverage system problems by analyzing multiple artifacts simultaneously and creating the initial scaffold for the decision logic.</w:t>
      </w:r>
    </w:p>
    <w:p w14:paraId="7CEF6796" w14:textId="77777777" w:rsidR="002C60D5" w:rsidRPr="002C60D5" w:rsidRDefault="002C60D5" w:rsidP="002C60D5">
      <w:pPr>
        <w:numPr>
          <w:ilvl w:val="0"/>
          <w:numId w:val="4"/>
        </w:numPr>
        <w:spacing w:after="100"/>
      </w:pPr>
      <w:r w:rsidRPr="002C60D5">
        <w:rPr>
          <w:b/>
          <w:bCs/>
        </w:rPr>
        <w:t>Cursor</w:t>
      </w:r>
      <w:r w:rsidRPr="002C60D5">
        <w:t xml:space="preserve">: Used for direct codebase verification. It enabled precise identification of the PHI log line in queries.rs, the </w:t>
      </w:r>
      <w:proofErr w:type="spellStart"/>
      <w:proofErr w:type="gramStart"/>
      <w:r w:rsidRPr="002C60D5">
        <w:t>todo</w:t>
      </w:r>
      <w:proofErr w:type="spellEnd"/>
      <w:r w:rsidRPr="002C60D5">
        <w:t>!(</w:t>
      </w:r>
      <w:proofErr w:type="gramEnd"/>
      <w:r w:rsidRPr="002C60D5">
        <w:t xml:space="preserve">) panic path in analytics.rs, and memory limit configurations in </w:t>
      </w:r>
      <w:proofErr w:type="spellStart"/>
      <w:proofErr w:type="gramStart"/>
      <w:r w:rsidRPr="002C60D5">
        <w:t>values.yaml</w:t>
      </w:r>
      <w:proofErr w:type="spellEnd"/>
      <w:proofErr w:type="gramEnd"/>
      <w:r w:rsidRPr="002C60D5">
        <w:t>.</w:t>
      </w:r>
    </w:p>
    <w:p w14:paraId="0765CE52" w14:textId="77777777" w:rsidR="002C60D5" w:rsidRPr="002C60D5" w:rsidRDefault="002C60D5" w:rsidP="002C60D5">
      <w:pPr>
        <w:numPr>
          <w:ilvl w:val="0"/>
          <w:numId w:val="4"/>
        </w:numPr>
        <w:spacing w:after="100"/>
      </w:pPr>
      <w:r w:rsidRPr="002C60D5">
        <w:rPr>
          <w:b/>
          <w:bCs/>
        </w:rPr>
        <w:t>Gemini</w:t>
      </w:r>
      <w:r w:rsidRPr="002C60D5">
        <w:t>: Provided input for narrative framing, helping to structure the tool's dual "diagnosis + execution" purpose. It was also used to pressure-test the central thesis of the product memo.</w:t>
      </w:r>
    </w:p>
    <w:p w14:paraId="67A8D7C2" w14:textId="77777777" w:rsidR="002C60D5" w:rsidRPr="002C60D5" w:rsidRDefault="002C60D5" w:rsidP="002C60D5">
      <w:pPr>
        <w:spacing w:after="100"/>
      </w:pPr>
      <w:r w:rsidRPr="002C60D5">
        <w:pict w14:anchorId="68E65A36">
          <v:rect id="_x0000_i1051" style="width:0;height:1.5pt" o:hralign="center" o:hrstd="t" o:hr="t" fillcolor="#a0a0a0" stroked="f"/>
        </w:pict>
      </w:r>
    </w:p>
    <w:p w14:paraId="536A219D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Manual Refinements &amp; Limitations</w:t>
      </w:r>
    </w:p>
    <w:p w14:paraId="299872B5" w14:textId="77777777" w:rsidR="002C60D5" w:rsidRPr="002C60D5" w:rsidRDefault="002C60D5" w:rsidP="002C60D5">
      <w:pPr>
        <w:numPr>
          <w:ilvl w:val="0"/>
          <w:numId w:val="5"/>
        </w:numPr>
        <w:spacing w:after="100"/>
      </w:pPr>
      <w:r w:rsidRPr="002C60D5">
        <w:rPr>
          <w:b/>
          <w:bCs/>
        </w:rPr>
        <w:t>Logic Adjustments</w:t>
      </w:r>
      <w:r w:rsidRPr="002C60D5">
        <w:t>: I manually expanded eligibility to include standard urgency levels and renamed override constants to align with the Rust struct patterns found in the repository.</w:t>
      </w:r>
    </w:p>
    <w:p w14:paraId="58754818" w14:textId="77777777" w:rsidR="002C60D5" w:rsidRPr="002C60D5" w:rsidRDefault="002C60D5" w:rsidP="002C60D5">
      <w:pPr>
        <w:numPr>
          <w:ilvl w:val="0"/>
          <w:numId w:val="5"/>
        </w:numPr>
        <w:spacing w:after="100"/>
      </w:pPr>
      <w:r w:rsidRPr="002C60D5">
        <w:rPr>
          <w:b/>
          <w:bCs/>
        </w:rPr>
        <w:t>Auditing</w:t>
      </w:r>
      <w:r w:rsidRPr="002C60D5">
        <w:t xml:space="preserve">: Added a </w:t>
      </w:r>
      <w:proofErr w:type="spellStart"/>
      <w:r w:rsidRPr="002C60D5">
        <w:t>gate_version</w:t>
      </w:r>
      <w:proofErr w:type="spellEnd"/>
      <w:r w:rsidRPr="002C60D5">
        <w:t xml:space="preserve"> field to the output to ensure that auditors can track which version of clinical criteria was applied to historical decisions.</w:t>
      </w:r>
    </w:p>
    <w:p w14:paraId="265B9F5B" w14:textId="77777777" w:rsidR="002C60D5" w:rsidRPr="002C60D5" w:rsidRDefault="002C60D5" w:rsidP="002C60D5">
      <w:pPr>
        <w:numPr>
          <w:ilvl w:val="0"/>
          <w:numId w:val="5"/>
        </w:numPr>
        <w:spacing w:after="100"/>
      </w:pPr>
      <w:r w:rsidRPr="002C60D5">
        <w:rPr>
          <w:b/>
          <w:bCs/>
        </w:rPr>
        <w:lastRenderedPageBreak/>
        <w:t>Current Constraints</w:t>
      </w:r>
      <w:r w:rsidRPr="002C60D5">
        <w:t>: The CPT list remains a starting point pending clinical sign-off, and the tool currently operates against static artifacts rather than a live production database.</w:t>
      </w:r>
    </w:p>
    <w:p w14:paraId="23FD2959" w14:textId="77777777" w:rsidR="002C60D5" w:rsidRPr="002C60D5" w:rsidRDefault="002C60D5" w:rsidP="002C60D5">
      <w:pPr>
        <w:spacing w:after="100"/>
      </w:pPr>
      <w:r w:rsidRPr="002C60D5">
        <w:pict w14:anchorId="681FB955">
          <v:rect id="_x0000_i1052" style="width:0;height:1.5pt" o:hralign="center" o:hrstd="t" o:hr="t" fillcolor="#a0a0a0" stroked="f"/>
        </w:pict>
      </w:r>
    </w:p>
    <w:p w14:paraId="4227F327" w14:textId="77777777" w:rsidR="002C60D5" w:rsidRPr="002C60D5" w:rsidRDefault="002C60D5" w:rsidP="002C60D5">
      <w:pPr>
        <w:spacing w:after="100"/>
        <w:rPr>
          <w:b/>
          <w:bCs/>
        </w:rPr>
      </w:pPr>
      <w:r w:rsidRPr="002C60D5">
        <w:rPr>
          <w:b/>
          <w:bCs/>
        </w:rPr>
        <w:t>Future Iterations</w:t>
      </w:r>
    </w:p>
    <w:p w14:paraId="11A80560" w14:textId="77777777" w:rsidR="002C60D5" w:rsidRPr="002C60D5" w:rsidRDefault="002C60D5" w:rsidP="002C60D5">
      <w:pPr>
        <w:numPr>
          <w:ilvl w:val="0"/>
          <w:numId w:val="6"/>
        </w:numPr>
        <w:spacing w:after="100"/>
      </w:pPr>
      <w:r w:rsidRPr="002C60D5">
        <w:rPr>
          <w:b/>
          <w:bCs/>
        </w:rPr>
        <w:t>Dry-Run Analysis</w:t>
      </w:r>
      <w:r w:rsidRPr="002C60D5">
        <w:t>: Execute the gate against 30 days of historical extraction data to measure the actual impact on manual review volume.</w:t>
      </w:r>
    </w:p>
    <w:p w14:paraId="75E2DE0F" w14:textId="77777777" w:rsidR="002C60D5" w:rsidRPr="002C60D5" w:rsidRDefault="002C60D5" w:rsidP="002C60D5">
      <w:pPr>
        <w:numPr>
          <w:ilvl w:val="0"/>
          <w:numId w:val="6"/>
        </w:numPr>
        <w:spacing w:after="100"/>
      </w:pPr>
      <w:r w:rsidRPr="002C60D5">
        <w:rPr>
          <w:b/>
          <w:bCs/>
        </w:rPr>
        <w:t>Configuration Guardrails</w:t>
      </w:r>
      <w:r w:rsidRPr="002C60D5">
        <w:t xml:space="preserve">: Implement a consistency check between config.py and </w:t>
      </w:r>
      <w:proofErr w:type="spellStart"/>
      <w:proofErr w:type="gramStart"/>
      <w:r w:rsidRPr="002C60D5">
        <w:t>config.yaml</w:t>
      </w:r>
      <w:proofErr w:type="spellEnd"/>
      <w:proofErr w:type="gramEnd"/>
      <w:r w:rsidRPr="002C60D5">
        <w:t xml:space="preserve"> to prevent future model name contradictions.</w:t>
      </w:r>
    </w:p>
    <w:p w14:paraId="104BEDB2" w14:textId="16D8AD4A" w:rsidR="000455D9" w:rsidRDefault="002C60D5" w:rsidP="002C60D5">
      <w:pPr>
        <w:numPr>
          <w:ilvl w:val="0"/>
          <w:numId w:val="6"/>
        </w:numPr>
        <w:spacing w:after="100"/>
      </w:pPr>
      <w:r w:rsidRPr="002C60D5">
        <w:rPr>
          <w:b/>
          <w:bCs/>
        </w:rPr>
        <w:t>Integration Testing</w:t>
      </w:r>
      <w:r w:rsidRPr="002C60D5">
        <w:t>: Develop end-to-end tests against the local stack (via docker-compose) to cover the full path from the gate to the database.</w:t>
      </w:r>
    </w:p>
    <w:sectPr w:rsidR="000455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6EC"/>
    <w:multiLevelType w:val="multilevel"/>
    <w:tmpl w:val="924A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83FA5"/>
    <w:multiLevelType w:val="multilevel"/>
    <w:tmpl w:val="D95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7B40"/>
    <w:multiLevelType w:val="multilevel"/>
    <w:tmpl w:val="10D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E7FEA"/>
    <w:multiLevelType w:val="multilevel"/>
    <w:tmpl w:val="1A5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86FB4"/>
    <w:multiLevelType w:val="hybridMultilevel"/>
    <w:tmpl w:val="142E992E"/>
    <w:lvl w:ilvl="0" w:tplc="20B63BD6">
      <w:start w:val="1"/>
      <w:numFmt w:val="bullet"/>
      <w:suff w:val="space"/>
      <w:lvlText w:val="●"/>
      <w:lvlJc w:val="left"/>
      <w:pPr>
        <w:ind w:left="240" w:hanging="180"/>
      </w:pPr>
    </w:lvl>
    <w:lvl w:ilvl="1" w:tplc="D6ECDB02">
      <w:start w:val="1"/>
      <w:numFmt w:val="bullet"/>
      <w:suff w:val="space"/>
      <w:lvlText w:val="○"/>
      <w:lvlJc w:val="left"/>
      <w:pPr>
        <w:ind w:left="660" w:hanging="180"/>
      </w:pPr>
    </w:lvl>
    <w:lvl w:ilvl="2" w:tplc="6F0E0154">
      <w:start w:val="1"/>
      <w:numFmt w:val="bullet"/>
      <w:suff w:val="space"/>
      <w:lvlText w:val="■"/>
      <w:lvlJc w:val="left"/>
      <w:pPr>
        <w:ind w:left="1080" w:hanging="180"/>
      </w:pPr>
    </w:lvl>
    <w:lvl w:ilvl="3" w:tplc="49E65662">
      <w:start w:val="1"/>
      <w:numFmt w:val="bullet"/>
      <w:suff w:val="space"/>
      <w:lvlText w:val="●"/>
      <w:lvlJc w:val="left"/>
      <w:pPr>
        <w:ind w:left="1500" w:hanging="180"/>
      </w:pPr>
    </w:lvl>
    <w:lvl w:ilvl="4" w:tplc="40346A6C">
      <w:start w:val="1"/>
      <w:numFmt w:val="bullet"/>
      <w:suff w:val="space"/>
      <w:lvlText w:val="○"/>
      <w:lvlJc w:val="left"/>
      <w:pPr>
        <w:ind w:left="1920" w:hanging="180"/>
      </w:pPr>
    </w:lvl>
    <w:lvl w:ilvl="5" w:tplc="1C1250EE">
      <w:start w:val="1"/>
      <w:numFmt w:val="bullet"/>
      <w:suff w:val="space"/>
      <w:lvlText w:val="■"/>
      <w:lvlJc w:val="left"/>
      <w:pPr>
        <w:ind w:left="2340" w:hanging="180"/>
      </w:pPr>
    </w:lvl>
    <w:lvl w:ilvl="6" w:tplc="150E3148">
      <w:start w:val="1"/>
      <w:numFmt w:val="bullet"/>
      <w:suff w:val="space"/>
      <w:lvlText w:val="●"/>
      <w:lvlJc w:val="left"/>
      <w:pPr>
        <w:ind w:left="2760" w:hanging="180"/>
      </w:pPr>
    </w:lvl>
    <w:lvl w:ilvl="7" w:tplc="170C98B6">
      <w:start w:val="1"/>
      <w:numFmt w:val="bullet"/>
      <w:suff w:val="space"/>
      <w:lvlText w:val="○"/>
      <w:lvlJc w:val="left"/>
      <w:pPr>
        <w:ind w:left="3180" w:hanging="180"/>
      </w:pPr>
    </w:lvl>
    <w:lvl w:ilvl="8" w:tplc="22D21AB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71AB6A9E"/>
    <w:multiLevelType w:val="hybridMultilevel"/>
    <w:tmpl w:val="E62EFBE8"/>
    <w:lvl w:ilvl="0" w:tplc="9B8E182A">
      <w:start w:val="1"/>
      <w:numFmt w:val="bullet"/>
      <w:lvlText w:val="●"/>
      <w:lvlJc w:val="left"/>
      <w:pPr>
        <w:ind w:left="720" w:hanging="360"/>
      </w:pPr>
    </w:lvl>
    <w:lvl w:ilvl="1" w:tplc="7092EFCC">
      <w:start w:val="1"/>
      <w:numFmt w:val="bullet"/>
      <w:lvlText w:val="○"/>
      <w:lvlJc w:val="left"/>
      <w:pPr>
        <w:ind w:left="1440" w:hanging="360"/>
      </w:pPr>
    </w:lvl>
    <w:lvl w:ilvl="2" w:tplc="1EBA1494">
      <w:start w:val="1"/>
      <w:numFmt w:val="bullet"/>
      <w:lvlText w:val="■"/>
      <w:lvlJc w:val="left"/>
      <w:pPr>
        <w:ind w:left="2160" w:hanging="360"/>
      </w:pPr>
    </w:lvl>
    <w:lvl w:ilvl="3" w:tplc="F64A3ADE">
      <w:start w:val="1"/>
      <w:numFmt w:val="bullet"/>
      <w:lvlText w:val="●"/>
      <w:lvlJc w:val="left"/>
      <w:pPr>
        <w:ind w:left="2880" w:hanging="360"/>
      </w:pPr>
    </w:lvl>
    <w:lvl w:ilvl="4" w:tplc="D666B41C">
      <w:start w:val="1"/>
      <w:numFmt w:val="bullet"/>
      <w:lvlText w:val="○"/>
      <w:lvlJc w:val="left"/>
      <w:pPr>
        <w:ind w:left="3600" w:hanging="360"/>
      </w:pPr>
    </w:lvl>
    <w:lvl w:ilvl="5" w:tplc="0434AC9A">
      <w:start w:val="1"/>
      <w:numFmt w:val="bullet"/>
      <w:lvlText w:val="■"/>
      <w:lvlJc w:val="left"/>
      <w:pPr>
        <w:ind w:left="4320" w:hanging="360"/>
      </w:pPr>
    </w:lvl>
    <w:lvl w:ilvl="6" w:tplc="3628FF36">
      <w:start w:val="1"/>
      <w:numFmt w:val="bullet"/>
      <w:lvlText w:val="●"/>
      <w:lvlJc w:val="left"/>
      <w:pPr>
        <w:ind w:left="5040" w:hanging="360"/>
      </w:pPr>
    </w:lvl>
    <w:lvl w:ilvl="7" w:tplc="83C82798">
      <w:start w:val="1"/>
      <w:numFmt w:val="bullet"/>
      <w:lvlText w:val="●"/>
      <w:lvlJc w:val="left"/>
      <w:pPr>
        <w:ind w:left="5760" w:hanging="360"/>
      </w:pPr>
    </w:lvl>
    <w:lvl w:ilvl="8" w:tplc="47247BAC">
      <w:start w:val="1"/>
      <w:numFmt w:val="bullet"/>
      <w:lvlText w:val="●"/>
      <w:lvlJc w:val="left"/>
      <w:pPr>
        <w:ind w:left="6480" w:hanging="360"/>
      </w:pPr>
    </w:lvl>
  </w:abstractNum>
  <w:num w:numId="1" w16cid:durableId="437602000">
    <w:abstractNumId w:val="5"/>
    <w:lvlOverride w:ilvl="0">
      <w:startOverride w:val="1"/>
    </w:lvlOverride>
  </w:num>
  <w:num w:numId="2" w16cid:durableId="892496429">
    <w:abstractNumId w:val="4"/>
    <w:lvlOverride w:ilvl="0">
      <w:startOverride w:val="1"/>
    </w:lvlOverride>
  </w:num>
  <w:num w:numId="3" w16cid:durableId="954406560">
    <w:abstractNumId w:val="3"/>
  </w:num>
  <w:num w:numId="4" w16cid:durableId="1159273200">
    <w:abstractNumId w:val="2"/>
  </w:num>
  <w:num w:numId="5" w16cid:durableId="1271162246">
    <w:abstractNumId w:val="1"/>
  </w:num>
  <w:num w:numId="6" w16cid:durableId="166123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5D9"/>
    <w:rsid w:val="000455D9"/>
    <w:rsid w:val="002C60D5"/>
    <w:rsid w:val="004A4B33"/>
    <w:rsid w:val="00792D75"/>
    <w:rsid w:val="008F7DE7"/>
    <w:rsid w:val="00A90B32"/>
    <w:rsid w:val="00C8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1B50"/>
  <w15:docId w15:val="{20F6632E-6AE8-4CAE-94B1-8D50E3E6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Tejaswi</cp:lastModifiedBy>
  <cp:revision>4</cp:revision>
  <dcterms:created xsi:type="dcterms:W3CDTF">2026-04-15T18:18:00Z</dcterms:created>
  <dcterms:modified xsi:type="dcterms:W3CDTF">2026-04-15T20:20:00Z</dcterms:modified>
</cp:coreProperties>
</file>