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565C" w14:textId="438A035E" w:rsidR="00B04798" w:rsidRPr="005E2C41" w:rsidRDefault="00B04798" w:rsidP="005E2C41">
      <w:pPr>
        <w:pStyle w:val="Heading1"/>
      </w:pPr>
      <w:r w:rsidRPr="005E2C41">
        <w:t>Introducción</w:t>
      </w:r>
    </w:p>
    <w:p w14:paraId="2C8FB576" w14:textId="2C2641C1" w:rsidR="00DF53C9" w:rsidRPr="00B04798" w:rsidRDefault="00062C29">
      <w:pPr>
        <w:rPr>
          <w:lang w:val="es-ES_tradnl"/>
        </w:rPr>
      </w:pPr>
      <w:r w:rsidRPr="00B04798">
        <w:rPr>
          <w:lang w:val="es-ES_tradnl"/>
        </w:rPr>
        <w:t>Han pasado varios meses desde que hice la última actualización de la serie “</w:t>
      </w:r>
      <w:proofErr w:type="spellStart"/>
      <w:r w:rsidRPr="00C22D71">
        <w:rPr>
          <w:b/>
          <w:bCs/>
          <w:lang w:val="es-ES_tradnl"/>
        </w:rPr>
        <w:t>How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to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Build</w:t>
      </w:r>
      <w:proofErr w:type="spellEnd"/>
      <w:r w:rsidRPr="00C22D71">
        <w:rPr>
          <w:b/>
          <w:bCs/>
          <w:lang w:val="es-ES_tradnl"/>
        </w:rPr>
        <w:t xml:space="preserve"> a </w:t>
      </w:r>
      <w:proofErr w:type="spellStart"/>
      <w:r w:rsidRPr="00C22D71">
        <w:rPr>
          <w:b/>
          <w:bCs/>
          <w:lang w:val="es-ES_tradnl"/>
        </w:rPr>
        <w:t>Conversational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Assistant</w:t>
      </w:r>
      <w:proofErr w:type="spellEnd"/>
      <w:r w:rsidRPr="00C22D71">
        <w:rPr>
          <w:b/>
          <w:bCs/>
          <w:lang w:val="es-ES_tradnl"/>
        </w:rPr>
        <w:t xml:space="preserve"> </w:t>
      </w:r>
      <w:proofErr w:type="spellStart"/>
      <w:r w:rsidRPr="00C22D71">
        <w:rPr>
          <w:b/>
          <w:bCs/>
          <w:lang w:val="es-ES_tradnl"/>
        </w:rPr>
        <w:t>with</w:t>
      </w:r>
      <w:proofErr w:type="spellEnd"/>
      <w:r w:rsidRPr="00C22D71">
        <w:rPr>
          <w:b/>
          <w:bCs/>
          <w:lang w:val="es-ES_tradnl"/>
        </w:rPr>
        <w:t xml:space="preserve"> Java Spring </w:t>
      </w:r>
      <w:proofErr w:type="spellStart"/>
      <w:r w:rsidRPr="00C22D71">
        <w:rPr>
          <w:b/>
          <w:bCs/>
          <w:lang w:val="es-ES_tradnl"/>
        </w:rPr>
        <w:t>Boot</w:t>
      </w:r>
      <w:proofErr w:type="spellEnd"/>
      <w:r w:rsidRPr="00C22D71">
        <w:rPr>
          <w:b/>
          <w:bCs/>
          <w:lang w:val="es-ES_tradnl"/>
        </w:rPr>
        <w:t xml:space="preserve">, Langchain4j and </w:t>
      </w:r>
      <w:proofErr w:type="spellStart"/>
      <w:r w:rsidRPr="00C22D71">
        <w:rPr>
          <w:b/>
          <w:bCs/>
          <w:lang w:val="es-ES_tradnl"/>
        </w:rPr>
        <w:t>OpenAI</w:t>
      </w:r>
      <w:proofErr w:type="spellEnd"/>
      <w:r w:rsidRPr="00B04798">
        <w:rPr>
          <w:lang w:val="es-ES_tradnl"/>
        </w:rPr>
        <w:t>”. Y es</w:t>
      </w:r>
      <w:r w:rsidR="004648FE" w:rsidRPr="00B04798">
        <w:rPr>
          <w:lang w:val="es-ES_tradnl"/>
        </w:rPr>
        <w:t xml:space="preserve"> </w:t>
      </w:r>
      <w:r w:rsidRPr="00B04798">
        <w:rPr>
          <w:lang w:val="es-ES_tradnl"/>
        </w:rPr>
        <w:t xml:space="preserve">que he estado inmerso en un proyecto de desarrollo e implementación de una nueva plataforma digital para </w:t>
      </w:r>
      <w:proofErr w:type="spellStart"/>
      <w:r w:rsidRPr="00B04798">
        <w:rPr>
          <w:lang w:val="es-ES_tradnl"/>
        </w:rPr>
        <w:t>Bancaseguros</w:t>
      </w:r>
      <w:proofErr w:type="spellEnd"/>
      <w:r w:rsidR="002F3513">
        <w:rPr>
          <w:lang w:val="es-ES_tradnl"/>
        </w:rPr>
        <w:t xml:space="preserve"> para </w:t>
      </w:r>
      <w:r w:rsidRPr="00B04798">
        <w:rPr>
          <w:lang w:val="es-ES_tradnl"/>
        </w:rPr>
        <w:t xml:space="preserve">una </w:t>
      </w:r>
      <w:r w:rsidR="00882B88">
        <w:rPr>
          <w:lang w:val="es-ES_tradnl"/>
        </w:rPr>
        <w:t xml:space="preserve">importante </w:t>
      </w:r>
      <w:r w:rsidRPr="00B04798">
        <w:rPr>
          <w:lang w:val="es-ES_tradnl"/>
        </w:rPr>
        <w:t xml:space="preserve">compañía de seguros de Panamá; un </w:t>
      </w:r>
      <w:r w:rsidR="00882B88">
        <w:rPr>
          <w:lang w:val="es-ES_tradnl"/>
        </w:rPr>
        <w:t xml:space="preserve">gran </w:t>
      </w:r>
      <w:r w:rsidRPr="00B04798">
        <w:rPr>
          <w:lang w:val="es-ES_tradnl"/>
        </w:rPr>
        <w:t>cliente nuestro con gente muy buena.</w:t>
      </w:r>
    </w:p>
    <w:p w14:paraId="1DB99E60" w14:textId="62874AF1" w:rsidR="00062C29" w:rsidRPr="00B04798" w:rsidRDefault="00062C29">
      <w:pPr>
        <w:rPr>
          <w:lang w:val="es-ES_tradnl"/>
        </w:rPr>
      </w:pPr>
      <w:r w:rsidRPr="00B04798">
        <w:rPr>
          <w:lang w:val="es-ES_tradnl"/>
        </w:rPr>
        <w:t>Sin embargo, ahora que ya pusimos en producción la nueva plataforma, he vuelto para retomar esta serie.</w:t>
      </w:r>
    </w:p>
    <w:p w14:paraId="7D10A896" w14:textId="3A0F4F70" w:rsidR="005C7F15" w:rsidRDefault="00062C29">
      <w:pPr>
        <w:rPr>
          <w:lang w:val="es-ES_tradnl"/>
        </w:rPr>
      </w:pPr>
      <w:r w:rsidRPr="00B04798">
        <w:rPr>
          <w:lang w:val="es-ES_tradnl"/>
        </w:rPr>
        <w:t xml:space="preserve">A modo de un breve repaso, en las </w:t>
      </w:r>
      <w:r w:rsidR="004F4164">
        <w:rPr>
          <w:lang w:val="es-ES_tradnl"/>
        </w:rPr>
        <w:t xml:space="preserve">entregas </w:t>
      </w:r>
      <w:r w:rsidRPr="00B04798">
        <w:rPr>
          <w:lang w:val="es-ES_tradnl"/>
        </w:rPr>
        <w:t xml:space="preserve">anteriores de esta serie logramos construir un </w:t>
      </w:r>
      <w:r w:rsidRPr="004F4164">
        <w:rPr>
          <w:b/>
          <w:bCs/>
          <w:lang w:val="es-ES_tradnl"/>
        </w:rPr>
        <w:t xml:space="preserve">agente </w:t>
      </w:r>
      <w:proofErr w:type="spellStart"/>
      <w:r w:rsidRPr="004F4164">
        <w:rPr>
          <w:b/>
          <w:bCs/>
          <w:lang w:val="es-ES_tradnl"/>
        </w:rPr>
        <w:t>recomendador</w:t>
      </w:r>
      <w:proofErr w:type="spellEnd"/>
      <w:r w:rsidRPr="004F4164">
        <w:rPr>
          <w:b/>
          <w:bCs/>
          <w:lang w:val="es-ES_tradnl"/>
        </w:rPr>
        <w:t xml:space="preserve"> de seguros</w:t>
      </w:r>
      <w:r w:rsidR="004648FE" w:rsidRPr="00B04798">
        <w:rPr>
          <w:lang w:val="es-ES_tradnl"/>
        </w:rPr>
        <w:t>,</w:t>
      </w:r>
      <w:r w:rsidRPr="00B04798">
        <w:rPr>
          <w:lang w:val="es-ES_tradnl"/>
        </w:rPr>
        <w:t xml:space="preserve"> </w:t>
      </w:r>
      <w:r w:rsidR="004648FE" w:rsidRPr="00B04798">
        <w:rPr>
          <w:lang w:val="es-ES_tradnl"/>
        </w:rPr>
        <w:t xml:space="preserve">bastante simple, </w:t>
      </w:r>
      <w:r w:rsidRPr="00B04798">
        <w:rPr>
          <w:lang w:val="es-ES_tradnl"/>
        </w:rPr>
        <w:t xml:space="preserve">conectado a una </w:t>
      </w:r>
      <w:r w:rsidRPr="004F4164">
        <w:rPr>
          <w:b/>
          <w:bCs/>
          <w:lang w:val="es-ES_tradnl"/>
        </w:rPr>
        <w:t xml:space="preserve">base de datos vectorial </w:t>
      </w:r>
      <w:r w:rsidR="00882B88" w:rsidRPr="004F4164">
        <w:rPr>
          <w:b/>
          <w:bCs/>
          <w:lang w:val="es-ES_tradnl"/>
        </w:rPr>
        <w:t>(</w:t>
      </w:r>
      <w:proofErr w:type="spellStart"/>
      <w:r w:rsidRPr="004F4164">
        <w:rPr>
          <w:b/>
          <w:bCs/>
          <w:lang w:val="es-ES_tradnl"/>
        </w:rPr>
        <w:t>embeddings</w:t>
      </w:r>
      <w:proofErr w:type="spellEnd"/>
      <w:r w:rsidR="00882B88" w:rsidRPr="004F4164">
        <w:rPr>
          <w:b/>
          <w:bCs/>
          <w:lang w:val="es-ES_tradnl"/>
        </w:rPr>
        <w:t xml:space="preserve">) </w:t>
      </w:r>
      <w:r w:rsidRPr="004F4164">
        <w:rPr>
          <w:b/>
          <w:bCs/>
          <w:lang w:val="es-ES_tradnl"/>
        </w:rPr>
        <w:t>implementada en PostgreSQL</w:t>
      </w:r>
      <w:r w:rsidRPr="00B04798">
        <w:rPr>
          <w:lang w:val="es-ES_tradnl"/>
        </w:rPr>
        <w:t>.</w:t>
      </w:r>
    </w:p>
    <w:p w14:paraId="7255EB56" w14:textId="2F0C565F" w:rsidR="00062C29" w:rsidRPr="00B04798" w:rsidRDefault="002F3513">
      <w:pPr>
        <w:rPr>
          <w:lang w:val="es-ES_tradnl"/>
        </w:rPr>
      </w:pPr>
      <w:r>
        <w:rPr>
          <w:lang w:val="es-ES_tradnl"/>
        </w:rPr>
        <w:t xml:space="preserve">El </w:t>
      </w:r>
      <w:r w:rsidRPr="005C7F15">
        <w:rPr>
          <w:i/>
          <w:iCs/>
          <w:lang w:val="es-ES_tradnl"/>
        </w:rPr>
        <w:t>espíritu</w:t>
      </w:r>
      <w:r>
        <w:rPr>
          <w:lang w:val="es-ES_tradnl"/>
        </w:rPr>
        <w:t xml:space="preserve"> de este </w:t>
      </w:r>
      <w:r w:rsidRPr="005C7F15">
        <w:rPr>
          <w:b/>
          <w:bCs/>
          <w:lang w:val="es-ES_tradnl"/>
        </w:rPr>
        <w:t xml:space="preserve">agente conversacional </w:t>
      </w:r>
      <w:r w:rsidR="005C7F15" w:rsidRPr="005C7F15">
        <w:rPr>
          <w:b/>
          <w:bCs/>
          <w:lang w:val="es-ES_tradnl"/>
        </w:rPr>
        <w:t>r</w:t>
      </w:r>
      <w:r w:rsidRPr="005C7F15">
        <w:rPr>
          <w:b/>
          <w:bCs/>
          <w:lang w:val="es-ES_tradnl"/>
        </w:rPr>
        <w:t>ecomendador de productos de seguros</w:t>
      </w:r>
      <w:r w:rsidRPr="004F4164">
        <w:rPr>
          <w:b/>
          <w:bCs/>
          <w:lang w:val="es-ES_tradnl"/>
        </w:rPr>
        <w:t xml:space="preserve"> es</w:t>
      </w:r>
      <w:r>
        <w:rPr>
          <w:lang w:val="es-ES_tradnl"/>
        </w:rPr>
        <w:t xml:space="preserve"> </w:t>
      </w:r>
      <w:r w:rsidRPr="005C7F15">
        <w:rPr>
          <w:b/>
          <w:bCs/>
          <w:lang w:val="es-ES_tradnl"/>
        </w:rPr>
        <w:t>ofrecer los productos más apropiados al perfil del cliente</w:t>
      </w:r>
      <w:r>
        <w:rPr>
          <w:lang w:val="es-ES_tradnl"/>
        </w:rPr>
        <w:t xml:space="preserve">, solicitando para esto información </w:t>
      </w:r>
      <w:r w:rsidR="005C7F15">
        <w:rPr>
          <w:lang w:val="es-ES_tradnl"/>
        </w:rPr>
        <w:t xml:space="preserve">de </w:t>
      </w:r>
      <w:r>
        <w:rPr>
          <w:lang w:val="es-ES_tradnl"/>
        </w:rPr>
        <w:t xml:space="preserve">su </w:t>
      </w:r>
      <w:r w:rsidRPr="005C7F15">
        <w:rPr>
          <w:b/>
          <w:bCs/>
          <w:lang w:val="es-ES_tradnl"/>
        </w:rPr>
        <w:t>edad</w:t>
      </w:r>
      <w:r>
        <w:rPr>
          <w:lang w:val="es-ES_tradnl"/>
        </w:rPr>
        <w:t xml:space="preserve">, su </w:t>
      </w:r>
      <w:r w:rsidRPr="005C7F15">
        <w:rPr>
          <w:b/>
          <w:bCs/>
          <w:lang w:val="es-ES_tradnl"/>
        </w:rPr>
        <w:t>estado civil</w:t>
      </w:r>
      <w:r>
        <w:rPr>
          <w:lang w:val="es-ES_tradnl"/>
        </w:rPr>
        <w:t xml:space="preserve">, </w:t>
      </w:r>
      <w:r w:rsidRPr="005C7F15">
        <w:rPr>
          <w:b/>
          <w:bCs/>
          <w:lang w:val="es-ES_tradnl"/>
        </w:rPr>
        <w:t>hijos</w:t>
      </w:r>
      <w:r>
        <w:rPr>
          <w:lang w:val="es-ES_tradnl"/>
        </w:rPr>
        <w:t>, etc., todo a través de una conversación lo más natural posible (y sin utilizar esos menús de opciones “digite 1 para esto, 2 para esto otro…”, como es común ver en chats de “la vieja escuela”).</w:t>
      </w:r>
    </w:p>
    <w:p w14:paraId="6E754486" w14:textId="2B99EA21" w:rsidR="00062C29" w:rsidRPr="00B04798" w:rsidRDefault="00062C29">
      <w:pPr>
        <w:rPr>
          <w:lang w:val="es-ES_tradnl"/>
        </w:rPr>
      </w:pPr>
      <w:r w:rsidRPr="00B04798">
        <w:rPr>
          <w:lang w:val="es-ES_tradnl"/>
        </w:rPr>
        <w:t>Ahora, tal como lo prometí</w:t>
      </w:r>
      <w:r w:rsidR="009F128D">
        <w:rPr>
          <w:lang w:val="es-ES_tradnl"/>
        </w:rPr>
        <w:t xml:space="preserve"> hace meses atrás</w:t>
      </w:r>
      <w:r w:rsidRPr="00B04798">
        <w:rPr>
          <w:lang w:val="es-ES_tradnl"/>
        </w:rPr>
        <w:t xml:space="preserve">, </w:t>
      </w:r>
      <w:r w:rsidR="00EE1F55" w:rsidRPr="00B04798">
        <w:rPr>
          <w:lang w:val="es-ES_tradnl"/>
        </w:rPr>
        <w:t xml:space="preserve">seguiremos profundizando </w:t>
      </w:r>
      <w:r w:rsidR="002F3513">
        <w:rPr>
          <w:lang w:val="es-ES_tradnl"/>
        </w:rPr>
        <w:t xml:space="preserve">y afinando </w:t>
      </w:r>
      <w:r w:rsidR="00EE1F55" w:rsidRPr="00B04798">
        <w:rPr>
          <w:lang w:val="es-ES_tradnl"/>
        </w:rPr>
        <w:t xml:space="preserve">nuestro </w:t>
      </w:r>
      <w:r w:rsidR="002F3513" w:rsidRPr="00B240B9">
        <w:rPr>
          <w:b/>
          <w:bCs/>
          <w:lang w:val="es-ES_tradnl"/>
        </w:rPr>
        <w:t>A</w:t>
      </w:r>
      <w:r w:rsidR="00EE1F55" w:rsidRPr="00B240B9">
        <w:rPr>
          <w:b/>
          <w:bCs/>
          <w:lang w:val="es-ES_tradnl"/>
        </w:rPr>
        <w:t>gente Recomendador</w:t>
      </w:r>
      <w:r w:rsidR="00EE1F55" w:rsidRPr="00B04798">
        <w:rPr>
          <w:lang w:val="es-ES_tradnl"/>
        </w:rPr>
        <w:t xml:space="preserve"> agregándole </w:t>
      </w:r>
      <w:r w:rsidR="00EE1F55" w:rsidRPr="009F128D">
        <w:rPr>
          <w:b/>
          <w:bCs/>
          <w:lang w:val="es-ES_tradnl"/>
        </w:rPr>
        <w:t>nuevas capacidades como búsqueda semántica</w:t>
      </w:r>
      <w:r w:rsidR="00EE1F55" w:rsidRPr="00B04798">
        <w:rPr>
          <w:lang w:val="es-ES_tradnl"/>
        </w:rPr>
        <w:t xml:space="preserve">, </w:t>
      </w:r>
      <w:r w:rsidR="00EE1F55" w:rsidRPr="009F128D">
        <w:rPr>
          <w:b/>
          <w:bCs/>
          <w:lang w:val="es-ES_tradnl"/>
        </w:rPr>
        <w:t xml:space="preserve">filtros </w:t>
      </w:r>
      <w:r w:rsidR="009F128D" w:rsidRPr="009F128D">
        <w:rPr>
          <w:b/>
          <w:bCs/>
          <w:lang w:val="es-ES_tradnl"/>
        </w:rPr>
        <w:t xml:space="preserve">de búsqueda </w:t>
      </w:r>
      <w:r w:rsidR="00EE1F55" w:rsidRPr="009F128D">
        <w:rPr>
          <w:b/>
          <w:bCs/>
          <w:lang w:val="es-ES_tradnl"/>
        </w:rPr>
        <w:t xml:space="preserve">basados en </w:t>
      </w:r>
      <w:proofErr w:type="spellStart"/>
      <w:r w:rsidR="00EE1F55" w:rsidRPr="009F128D">
        <w:rPr>
          <w:b/>
          <w:bCs/>
          <w:lang w:val="es-ES_tradnl"/>
        </w:rPr>
        <w:t>metadata</w:t>
      </w:r>
      <w:proofErr w:type="spellEnd"/>
      <w:r w:rsidR="00EE1F55" w:rsidRPr="00B04798">
        <w:rPr>
          <w:lang w:val="es-ES_tradnl"/>
        </w:rPr>
        <w:t xml:space="preserve"> e </w:t>
      </w:r>
      <w:r w:rsidR="00EE1F55" w:rsidRPr="009F128D">
        <w:rPr>
          <w:b/>
          <w:bCs/>
          <w:lang w:val="es-ES_tradnl"/>
        </w:rPr>
        <w:t xml:space="preserve">invocación de </w:t>
      </w:r>
      <w:r w:rsidR="004648FE" w:rsidRPr="009F128D">
        <w:rPr>
          <w:b/>
          <w:bCs/>
          <w:lang w:val="es-ES_tradnl"/>
        </w:rPr>
        <w:t>herramientas</w:t>
      </w:r>
      <w:r w:rsidR="00EE1F55" w:rsidRPr="009F128D">
        <w:rPr>
          <w:b/>
          <w:bCs/>
          <w:lang w:val="es-ES_tradnl"/>
        </w:rPr>
        <w:t xml:space="preserve"> para </w:t>
      </w:r>
      <w:r w:rsidR="004F4164" w:rsidRPr="009F128D">
        <w:rPr>
          <w:b/>
          <w:bCs/>
          <w:lang w:val="es-ES_tradnl"/>
        </w:rPr>
        <w:t>cotizar</w:t>
      </w:r>
      <w:r w:rsidR="00EE1F55" w:rsidRPr="009F128D">
        <w:rPr>
          <w:b/>
          <w:bCs/>
          <w:lang w:val="es-ES_tradnl"/>
        </w:rPr>
        <w:t xml:space="preserve"> seguros</w:t>
      </w:r>
      <w:r w:rsidR="00EE1F55" w:rsidRPr="00B04798">
        <w:rPr>
          <w:lang w:val="es-ES_tradnl"/>
        </w:rPr>
        <w:t xml:space="preserve"> (cálculo de prima).</w:t>
      </w:r>
    </w:p>
    <w:p w14:paraId="0A688EC1" w14:textId="0EB06737" w:rsidR="00EE1F55" w:rsidRDefault="00BE372A">
      <w:pPr>
        <w:rPr>
          <w:lang w:val="es-ES_tradnl"/>
        </w:rPr>
      </w:pPr>
      <w:r w:rsidRPr="00B04798">
        <w:rPr>
          <w:lang w:val="es-ES_tradnl"/>
        </w:rPr>
        <w:t xml:space="preserve">Esta nueva entrega </w:t>
      </w:r>
      <w:r w:rsidR="004648FE" w:rsidRPr="00B04798">
        <w:rPr>
          <w:lang w:val="es-ES_tradnl"/>
        </w:rPr>
        <w:t xml:space="preserve">quizá tenga un </w:t>
      </w:r>
      <w:r w:rsidR="004648FE" w:rsidRPr="00B240B9">
        <w:rPr>
          <w:b/>
          <w:bCs/>
          <w:lang w:val="es-ES_tradnl"/>
        </w:rPr>
        <w:t>nivel de complejidad técnica mayor a las entregas anteriores</w:t>
      </w:r>
      <w:r w:rsidR="00B240B9">
        <w:rPr>
          <w:lang w:val="es-ES_tradnl"/>
        </w:rPr>
        <w:t>.</w:t>
      </w:r>
      <w:r w:rsidR="004648FE" w:rsidRPr="00B04798">
        <w:rPr>
          <w:lang w:val="es-ES_tradnl"/>
        </w:rPr>
        <w:t xml:space="preserve"> </w:t>
      </w:r>
      <w:r w:rsidR="00B240B9">
        <w:rPr>
          <w:lang w:val="es-ES_tradnl"/>
        </w:rPr>
        <w:t>S</w:t>
      </w:r>
      <w:r w:rsidRPr="00B04798">
        <w:rPr>
          <w:lang w:val="es-ES_tradnl"/>
        </w:rPr>
        <w:t xml:space="preserve">in </w:t>
      </w:r>
      <w:r w:rsidR="004F4164" w:rsidRPr="00B04798">
        <w:rPr>
          <w:lang w:val="es-ES_tradnl"/>
        </w:rPr>
        <w:t>embargo,</w:t>
      </w:r>
      <w:r w:rsidR="004F4164">
        <w:rPr>
          <w:lang w:val="es-ES_tradnl"/>
        </w:rPr>
        <w:t xml:space="preserve"> </w:t>
      </w:r>
      <w:r w:rsidRPr="00B04798">
        <w:rPr>
          <w:lang w:val="es-ES_tradnl"/>
        </w:rPr>
        <w:t xml:space="preserve">iremos paso a paso y les mostraré cada fragmento de código fuente para que puedan replicar este agente </w:t>
      </w:r>
      <w:proofErr w:type="spellStart"/>
      <w:r w:rsidR="00BF5045">
        <w:rPr>
          <w:lang w:val="es-ES_tradnl"/>
        </w:rPr>
        <w:t>r</w:t>
      </w:r>
      <w:r w:rsidRPr="00B04798">
        <w:rPr>
          <w:lang w:val="es-ES_tradnl"/>
        </w:rPr>
        <w:t>ecomendador</w:t>
      </w:r>
      <w:proofErr w:type="spellEnd"/>
      <w:r w:rsidRPr="00B04798">
        <w:rPr>
          <w:lang w:val="es-ES_tradnl"/>
        </w:rPr>
        <w:t xml:space="preserve"> en sus entornos locales.</w:t>
      </w:r>
    </w:p>
    <w:p w14:paraId="4AD0345D" w14:textId="142C3D2C" w:rsidR="002F3513" w:rsidRDefault="002F3513">
      <w:pPr>
        <w:rPr>
          <w:lang w:val="es-ES_tradnl"/>
        </w:rPr>
      </w:pPr>
      <w:r>
        <w:rPr>
          <w:lang w:val="es-ES_tradnl"/>
        </w:rPr>
        <w:t>Describiremos esta nueva versión del “Agente Recomendador Potenciado” a través de la siguiente metodología:</w:t>
      </w:r>
    </w:p>
    <w:p w14:paraId="51F919AD" w14:textId="645379E1" w:rsidR="002F3513" w:rsidRDefault="002F3513" w:rsidP="002F351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Primero mostraré el código fuente (algoritmo) del </w:t>
      </w:r>
      <w:r w:rsidRPr="00E52C88">
        <w:rPr>
          <w:b/>
          <w:bCs/>
          <w:lang w:val="es-ES_tradnl"/>
        </w:rPr>
        <w:t>Runner</w:t>
      </w:r>
      <w:r>
        <w:rPr>
          <w:lang w:val="es-ES_tradnl"/>
        </w:rPr>
        <w:t xml:space="preserve"> principal que </w:t>
      </w:r>
      <w:r w:rsidRPr="00E52C88">
        <w:rPr>
          <w:b/>
          <w:bCs/>
          <w:lang w:val="es-ES_tradnl"/>
        </w:rPr>
        <w:t xml:space="preserve">ejecuta el </w:t>
      </w:r>
      <w:proofErr w:type="spellStart"/>
      <w:r w:rsidRPr="00E52C88">
        <w:rPr>
          <w:b/>
          <w:bCs/>
          <w:lang w:val="es-ES_tradnl"/>
        </w:rPr>
        <w:t>loop</w:t>
      </w:r>
      <w:proofErr w:type="spellEnd"/>
      <w:r w:rsidRPr="00E52C88">
        <w:rPr>
          <w:b/>
          <w:bCs/>
          <w:lang w:val="es-ES_tradnl"/>
        </w:rPr>
        <w:t xml:space="preserve"> de interacción con el usuario/cliente</w:t>
      </w:r>
      <w:r>
        <w:rPr>
          <w:lang w:val="es-ES_tradnl"/>
        </w:rPr>
        <w:t xml:space="preserve">, el cual lo he dividido en </w:t>
      </w:r>
      <w:r w:rsidRPr="002F3513">
        <w:rPr>
          <w:b/>
          <w:bCs/>
          <w:lang w:val="es-ES_tradnl"/>
        </w:rPr>
        <w:t>7 pasos conceptuales</w:t>
      </w:r>
      <w:r w:rsidR="007324A2">
        <w:rPr>
          <w:lang w:val="es-ES_tradnl"/>
        </w:rPr>
        <w:t xml:space="preserve">: </w:t>
      </w:r>
      <w:r w:rsidR="00BF5045" w:rsidRPr="00BF5045">
        <w:rPr>
          <w:lang w:val="es-ES_tradnl"/>
        </w:rPr>
        <w:t xml:space="preserve">Step 1 </w:t>
      </w:r>
      <w:r w:rsidR="00BF5045">
        <w:rPr>
          <w:lang w:val="es-ES_tradnl"/>
        </w:rPr>
        <w:t>–</w:t>
      </w:r>
      <w:r w:rsidR="00BF5045" w:rsidRPr="00BF5045">
        <w:rPr>
          <w:lang w:val="es-ES_tradnl"/>
        </w:rPr>
        <w:t xml:space="preserve"> Setup</w:t>
      </w:r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2 - </w:t>
      </w:r>
      <w:proofErr w:type="spellStart"/>
      <w:r w:rsidR="00BF5045" w:rsidRPr="00BF5045">
        <w:rPr>
          <w:lang w:val="es-ES_tradnl"/>
        </w:rPr>
        <w:t>Manage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Products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3 - </w:t>
      </w:r>
      <w:proofErr w:type="spellStart"/>
      <w:r w:rsidR="00BF5045" w:rsidRPr="00BF5045">
        <w:rPr>
          <w:lang w:val="es-ES_tradnl"/>
        </w:rPr>
        <w:t>Start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interaction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loop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4 - </w:t>
      </w:r>
      <w:proofErr w:type="spellStart"/>
      <w:r w:rsidR="00BF5045" w:rsidRPr="00BF5045">
        <w:rPr>
          <w:lang w:val="es-ES_tradnl"/>
        </w:rPr>
        <w:t>Get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client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profile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5 - </w:t>
      </w:r>
      <w:proofErr w:type="spellStart"/>
      <w:r w:rsidR="00BF5045" w:rsidRPr="00BF5045">
        <w:rPr>
          <w:lang w:val="es-ES_tradnl"/>
        </w:rPr>
        <w:t>Find</w:t>
      </w:r>
      <w:proofErr w:type="spellEnd"/>
      <w:r w:rsidR="00BF5045" w:rsidRPr="00BF5045">
        <w:rPr>
          <w:lang w:val="es-ES_tradnl"/>
        </w:rPr>
        <w:t xml:space="preserve"> candidate </w:t>
      </w:r>
      <w:proofErr w:type="spellStart"/>
      <w:r w:rsidR="00BF5045" w:rsidRPr="00BF5045">
        <w:rPr>
          <w:lang w:val="es-ES_tradnl"/>
        </w:rPr>
        <w:t>products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6 - </w:t>
      </w:r>
      <w:proofErr w:type="spellStart"/>
      <w:r w:rsidR="00BF5045" w:rsidRPr="00BF5045">
        <w:rPr>
          <w:lang w:val="es-ES_tradnl"/>
        </w:rPr>
        <w:t>Build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context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for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main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agent</w:t>
      </w:r>
      <w:proofErr w:type="spellEnd"/>
      <w:r w:rsidR="007324A2">
        <w:rPr>
          <w:lang w:val="es-ES_tradnl"/>
        </w:rPr>
        <w:t>;</w:t>
      </w:r>
      <w:r w:rsidR="00BF5045">
        <w:rPr>
          <w:lang w:val="es-ES_tradnl"/>
        </w:rPr>
        <w:t xml:space="preserve"> </w:t>
      </w:r>
      <w:r w:rsidR="00BF5045" w:rsidRPr="00BF5045">
        <w:rPr>
          <w:lang w:val="es-ES_tradnl"/>
        </w:rPr>
        <w:t xml:space="preserve">Step 7 - Response </w:t>
      </w:r>
      <w:proofErr w:type="spellStart"/>
      <w:r w:rsidR="00BF5045" w:rsidRPr="00BF5045">
        <w:rPr>
          <w:lang w:val="es-ES_tradnl"/>
        </w:rPr>
        <w:t>to</w:t>
      </w:r>
      <w:proofErr w:type="spellEnd"/>
      <w:r w:rsidR="00BF5045" w:rsidRPr="00BF5045">
        <w:rPr>
          <w:lang w:val="es-ES_tradnl"/>
        </w:rPr>
        <w:t xml:space="preserve"> </w:t>
      </w:r>
      <w:proofErr w:type="spellStart"/>
      <w:r w:rsidR="00BF5045" w:rsidRPr="00BF5045">
        <w:rPr>
          <w:lang w:val="es-ES_tradnl"/>
        </w:rPr>
        <w:t>customer</w:t>
      </w:r>
      <w:proofErr w:type="spellEnd"/>
      <w:r w:rsidRPr="00BF5045">
        <w:rPr>
          <w:lang w:val="es-ES_tradnl"/>
        </w:rPr>
        <w:t>.</w:t>
      </w:r>
    </w:p>
    <w:p w14:paraId="2278D60A" w14:textId="6448E132" w:rsidR="002F3513" w:rsidRDefault="002F3513" w:rsidP="002F351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Por cada paso conceptual, explicaré qué hace el algoritmo y profundizaré en las clases utilizados en dichos pasos</w:t>
      </w:r>
      <w:r w:rsidR="00830AB1">
        <w:rPr>
          <w:lang w:val="es-ES_tradnl"/>
        </w:rPr>
        <w:t xml:space="preserve"> (servicios, repositorios, utilitarios, etc.)</w:t>
      </w:r>
      <w:r>
        <w:rPr>
          <w:lang w:val="es-ES_tradnl"/>
        </w:rPr>
        <w:t>.</w:t>
      </w:r>
    </w:p>
    <w:p w14:paraId="16F3D6B9" w14:textId="14B4BD42" w:rsidR="002F3513" w:rsidRDefault="002F3513" w:rsidP="002F3513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lastRenderedPageBreak/>
        <w:t xml:space="preserve">Al final mostraré una nueva versión del archivo </w:t>
      </w:r>
      <w:r w:rsidRPr="00E52C88">
        <w:rPr>
          <w:rStyle w:val="SourceCodeChar"/>
        </w:rPr>
        <w:t>pom.xml</w:t>
      </w:r>
      <w:r>
        <w:rPr>
          <w:lang w:val="es-ES_tradnl"/>
        </w:rPr>
        <w:t xml:space="preserve">, en donde podrán ver la configuración de librerías de </w:t>
      </w:r>
      <w:r w:rsidRPr="00E52C88">
        <w:rPr>
          <w:rStyle w:val="SourceCodeChar"/>
        </w:rPr>
        <w:t>Langchain4j</w:t>
      </w:r>
      <w:r>
        <w:rPr>
          <w:lang w:val="es-ES_tradnl"/>
        </w:rPr>
        <w:t xml:space="preserve">, </w:t>
      </w:r>
      <w:proofErr w:type="spellStart"/>
      <w:r w:rsidRPr="00E52C88">
        <w:rPr>
          <w:rStyle w:val="SourceCodeChar"/>
        </w:rPr>
        <w:t>pgVector</w:t>
      </w:r>
      <w:proofErr w:type="spellEnd"/>
      <w:r>
        <w:rPr>
          <w:lang w:val="es-ES_tradnl"/>
        </w:rPr>
        <w:t xml:space="preserve">, etc., actualizadas a las versiones más recientes a la fecha (fines de </w:t>
      </w:r>
      <w:proofErr w:type="gramStart"/>
      <w:r>
        <w:rPr>
          <w:lang w:val="es-ES_tradnl"/>
        </w:rPr>
        <w:t>Octubre</w:t>
      </w:r>
      <w:proofErr w:type="gramEnd"/>
      <w:r>
        <w:rPr>
          <w:lang w:val="es-ES_tradnl"/>
        </w:rPr>
        <w:t xml:space="preserve"> de 2025).</w:t>
      </w:r>
    </w:p>
    <w:p w14:paraId="04F1687E" w14:textId="101E9C79" w:rsidR="002F3513" w:rsidRDefault="002F3513" w:rsidP="002F3513">
      <w:pPr>
        <w:rPr>
          <w:lang w:val="es-ES_tradnl"/>
        </w:rPr>
      </w:pPr>
      <w:r>
        <w:rPr>
          <w:lang w:val="es-ES_tradnl"/>
        </w:rPr>
        <w:t xml:space="preserve">¿Están listos? </w:t>
      </w:r>
      <w:r w:rsidR="00E52C88">
        <w:rPr>
          <w:lang w:val="es-ES_tradnl"/>
        </w:rPr>
        <w:t>¡Comencemos!</w:t>
      </w:r>
    </w:p>
    <w:p w14:paraId="6BBCCDDF" w14:textId="4B1F0624" w:rsidR="002F3513" w:rsidRDefault="002F3513" w:rsidP="000F46A9">
      <w:pPr>
        <w:pStyle w:val="Heading1"/>
      </w:pPr>
      <w:r w:rsidRPr="002F3513">
        <w:t>Runner Principal (</w:t>
      </w:r>
      <w:r w:rsidR="00E52C88">
        <w:t>a</w:t>
      </w:r>
      <w:r w:rsidRPr="002F3513">
        <w:t>lgoritmo de interacción con el cliente)</w:t>
      </w:r>
    </w:p>
    <w:p w14:paraId="460D5244" w14:textId="77777777" w:rsidR="00496AB1" w:rsidRDefault="00496AB1" w:rsidP="00496AB1">
      <w:pPr>
        <w:pStyle w:val="HTMLPreformatted"/>
        <w:shd w:val="clear" w:color="auto" w:fill="1E1F22"/>
        <w:rPr>
          <w:color w:val="CF8E6D"/>
        </w:rPr>
      </w:pPr>
    </w:p>
    <w:p w14:paraId="604C7DCE" w14:textId="4C0A668F" w:rsidR="00496AB1" w:rsidRDefault="00496AB1" w:rsidP="00496A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com.superchat;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com.superchat.services.ProductIngestionService;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com.superchat.services.ProductService;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com.superchat.interfaces.IChatAgentA;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com.superchat.interfaces.IProfileExtractionAgent;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com.superchat.model.ClientProfile;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com.superchat.model.Product;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com.superchat.model.ProductRecommendationResult;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com.superchat.services.AudienceSearcherService;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com.superchat.services.IABuilderService;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com.superchat.utils.AgentContextBuilder;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dev.langchain4j.data.segment.TextSegment;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dev.langchain4j.model.embedding.EmbeddingModel;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dev.langchain4j.store.embedding.*;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lombok.extern.slf4j.</w:t>
      </w:r>
      <w:r>
        <w:rPr>
          <w:color w:val="B3AE60"/>
        </w:rPr>
        <w:t>Slf4j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org.springframework.boot.CommandLineRunner;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org.springframework.context.annotation.</w:t>
      </w:r>
      <w:r>
        <w:rPr>
          <w:color w:val="B3AE60"/>
        </w:rPr>
        <w:t>Profile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org.springframework.stereotype.</w:t>
      </w:r>
      <w:r>
        <w:rPr>
          <w:color w:val="B3AE60"/>
        </w:rPr>
        <w:t>Component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3AE60"/>
        </w:rPr>
        <w:br/>
        <w:t>@Profile</w:t>
      </w:r>
      <w:r>
        <w:rPr>
          <w:color w:val="BCBEC4"/>
        </w:rPr>
        <w:t>(</w:t>
      </w:r>
      <w:r>
        <w:rPr>
          <w:color w:val="6AAB73"/>
        </w:rPr>
        <w:t>"langchain-example-1"</w:t>
      </w:r>
      <w:r>
        <w:rPr>
          <w:color w:val="BCBEC4"/>
        </w:rPr>
        <w:t xml:space="preserve">) </w:t>
      </w:r>
      <w:r>
        <w:rPr>
          <w:color w:val="7A7E85"/>
        </w:rPr>
        <w:t>// Run only if this profile is active</w:t>
      </w:r>
      <w:r>
        <w:rPr>
          <w:color w:val="7A7E85"/>
        </w:rPr>
        <w:br/>
      </w:r>
      <w:r>
        <w:rPr>
          <w:color w:val="B3AE60"/>
        </w:rPr>
        <w:t>@Slf4j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LangChainExampleRunner </w:t>
      </w:r>
      <w:r>
        <w:rPr>
          <w:color w:val="CF8E6D"/>
        </w:rPr>
        <w:t xml:space="preserve">implements </w:t>
      </w:r>
      <w:r>
        <w:rPr>
          <w:color w:val="BCBEC4"/>
        </w:rPr>
        <w:t>CommandLineRunner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Boolean </w:t>
      </w:r>
      <w:r>
        <w:rPr>
          <w:color w:val="C77DBB"/>
        </w:rPr>
        <w:t xml:space="preserve">firstRun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 xml:space="preserve">; </w:t>
      </w:r>
      <w:r>
        <w:rPr>
          <w:color w:val="7A7E85"/>
        </w:rPr>
        <w:t>// Flag to control data ingestion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IABuilderService </w:t>
      </w:r>
      <w:r>
        <w:rPr>
          <w:color w:val="C77DBB"/>
        </w:rPr>
        <w:t>iaBuilderService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AudienceSearcherService </w:t>
      </w:r>
      <w:r>
        <w:rPr>
          <w:color w:val="C77DBB"/>
        </w:rPr>
        <w:t>audienceSearcher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ProductIngestionService </w:t>
      </w:r>
      <w:r>
        <w:rPr>
          <w:color w:val="C77DBB"/>
        </w:rPr>
        <w:t>productIngestionService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ProductService </w:t>
      </w:r>
      <w:r>
        <w:rPr>
          <w:color w:val="C77DBB"/>
        </w:rPr>
        <w:t>productService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Step 0 - Constructor-based dependency injection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LangChainExampleRunner</w:t>
      </w:r>
      <w:r>
        <w:rPr>
          <w:color w:val="BCBEC4"/>
        </w:rPr>
        <w:t>(IABuilderService iaBuilderService,</w:t>
      </w:r>
      <w:r>
        <w:rPr>
          <w:color w:val="BCBEC4"/>
        </w:rPr>
        <w:br/>
        <w:t xml:space="preserve">                                  AudienceSearcherService audienceSearcher,</w:t>
      </w:r>
      <w:r>
        <w:rPr>
          <w:color w:val="BCBEC4"/>
        </w:rPr>
        <w:br/>
        <w:t xml:space="preserve">                                  ProductIngestionService productIngestionService,</w:t>
      </w:r>
      <w:r>
        <w:rPr>
          <w:color w:val="BCBEC4"/>
        </w:rPr>
        <w:br/>
        <w:t xml:space="preserve">                                  ProductService productService)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iaBuilderService </w:t>
      </w:r>
      <w:r>
        <w:rPr>
          <w:color w:val="BCBEC4"/>
        </w:rPr>
        <w:t>= iaBuilderService;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audienceSearcher </w:t>
      </w:r>
      <w:r>
        <w:rPr>
          <w:color w:val="BCBEC4"/>
        </w:rPr>
        <w:t>= audienceSearcher;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productIngestionService </w:t>
      </w:r>
      <w:r>
        <w:rPr>
          <w:color w:val="BCBEC4"/>
        </w:rPr>
        <w:t>= productIngestionService;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productService </w:t>
      </w:r>
      <w:r>
        <w:rPr>
          <w:color w:val="BCBEC4"/>
        </w:rPr>
        <w:t>= productService;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 xml:space="preserve">(String... args)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>"LangChain4j Example Runner started..."</w:t>
      </w:r>
      <w:r>
        <w:rPr>
          <w:color w:val="BCBEC4"/>
        </w:rPr>
        <w:t>);</w:t>
      </w:r>
      <w:r>
        <w:rPr>
          <w:color w:val="BCBEC4"/>
        </w:rPr>
        <w:br/>
        <w:t xml:space="preserve">        ClientProfile clientProfile = </w:t>
      </w:r>
      <w:r>
        <w:rPr>
          <w:color w:val="CF8E6D"/>
        </w:rPr>
        <w:t xml:space="preserve">new </w:t>
      </w:r>
      <w:r>
        <w:rPr>
          <w:color w:val="BCBEC4"/>
        </w:rPr>
        <w:t>ClientProfile();</w:t>
      </w:r>
      <w:r>
        <w:rPr>
          <w:color w:val="BCBEC4"/>
        </w:rPr>
        <w:br/>
        <w:t xml:space="preserve">        String jsonDataForProfileExtractionAgent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List&lt;String&gt; candidateIds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contextForAgent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1 - Setup: Build the models and the store: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ProductRecommendationResult productRecommendationResult = </w:t>
      </w:r>
      <w:r>
        <w:rPr>
          <w:color w:val="C77DBB"/>
        </w:rPr>
        <w:t>iaBuilderService</w:t>
      </w:r>
      <w:r>
        <w:rPr>
          <w:color w:val="BCBEC4"/>
        </w:rPr>
        <w:t>.createAgenteChatRecomendador();</w:t>
      </w:r>
      <w:r>
        <w:rPr>
          <w:color w:val="BCBEC4"/>
        </w:rPr>
        <w:br/>
      </w:r>
      <w:r>
        <w:rPr>
          <w:color w:val="BCBEC4"/>
        </w:rPr>
        <w:br/>
        <w:t xml:space="preserve">        IProfileExtractionAgent profileExtractionAgent = productRecommendationResult.getProfileExtractionAgent();</w:t>
      </w:r>
      <w:r>
        <w:rPr>
          <w:color w:val="BCBEC4"/>
        </w:rPr>
        <w:br/>
        <w:t xml:space="preserve">        IChatAgentA chatAgentA = productRecommendationResult.getChatAgentA();</w:t>
      </w:r>
      <w:r>
        <w:rPr>
          <w:color w:val="BCBEC4"/>
        </w:rPr>
        <w:br/>
        <w:t xml:space="preserve">        EmbeddingModel embeddingModel = productRecommendationResult.getEmbeddingModel();</w:t>
      </w:r>
      <w:r>
        <w:rPr>
          <w:color w:val="BCBEC4"/>
        </w:rPr>
        <w:br/>
        <w:t xml:space="preserve">        EmbeddingStore&lt;TextSegment&gt; embeddingStore = productRecommendationResult.getEmbeddingStore();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2 - Manage Products</w:t>
      </w:r>
      <w:r>
        <w:rPr>
          <w:color w:val="7A7E85"/>
        </w:rPr>
        <w:br/>
        <w:t xml:space="preserve">        // 2.1. Get the insurance products: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List&lt;Product&gt; products = </w:t>
      </w:r>
      <w:r>
        <w:rPr>
          <w:color w:val="C77DBB"/>
        </w:rPr>
        <w:t>productService</w:t>
      </w:r>
      <w:r>
        <w:rPr>
          <w:color w:val="BCBEC4"/>
        </w:rPr>
        <w:t>.findAllProducts();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2.2. If first run, ingest products into the embedding store: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firstRun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Ingest only on first run</w:t>
      </w:r>
      <w:r>
        <w:rPr>
          <w:color w:val="7A7E85"/>
        </w:rPr>
        <w:br/>
        <w:t xml:space="preserve">            </w:t>
      </w:r>
      <w:r>
        <w:rPr>
          <w:color w:val="C77DBB"/>
        </w:rPr>
        <w:t>productIngestionService</w:t>
      </w:r>
      <w:r>
        <w:rPr>
          <w:color w:val="BCBEC4"/>
        </w:rPr>
        <w:t>.ingestAll(products, embeddingStore, embeddingModel);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3 - Start interaction loop: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"Type your question here:"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"You: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line = scanner.nextLine();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6AAB73"/>
        </w:rPr>
        <w:t>"exit"</w:t>
      </w:r>
      <w:r>
        <w:rPr>
          <w:color w:val="BCBEC4"/>
        </w:rPr>
        <w:t xml:space="preserve">.equalsIgnoreCase(line) || </w:t>
      </w:r>
      <w:r>
        <w:rPr>
          <w:color w:val="6AAB73"/>
        </w:rPr>
        <w:t>"quit"</w:t>
      </w:r>
      <w:r>
        <w:rPr>
          <w:color w:val="BCBEC4"/>
        </w:rPr>
        <w:t xml:space="preserve">.equalsIgnoreCase(line) || </w:t>
      </w:r>
      <w:r>
        <w:rPr>
          <w:color w:val="6AAB73"/>
        </w:rPr>
        <w:t>"bye"</w:t>
      </w:r>
      <w:r>
        <w:rPr>
          <w:color w:val="BCBEC4"/>
        </w:rPr>
        <w:t>.equalsIgnoreCase(line)) {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>"LangChain4j Example Runner finished."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(line == </w:t>
      </w:r>
      <w:r>
        <w:rPr>
          <w:color w:val="CF8E6D"/>
        </w:rPr>
        <w:t xml:space="preserve">null </w:t>
      </w:r>
      <w:r>
        <w:rPr>
          <w:color w:val="BCBEC4"/>
        </w:rPr>
        <w:t>|| line.trim().isEmpty())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BCBEC4"/>
        </w:rPr>
        <w:t xml:space="preserve">; </w:t>
      </w:r>
      <w:r>
        <w:rPr>
          <w:color w:val="7A7E85"/>
        </w:rPr>
        <w:t>// Skip empty lines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Step 4 - Get client profile. When a message arrives from the user, try yo extract profile info using</w:t>
      </w:r>
      <w:r>
        <w:rPr>
          <w:color w:val="7A7E85"/>
        </w:rPr>
        <w:br/>
        <w:t xml:space="preserve">            //          the profile extraction agent:</w:t>
      </w:r>
      <w:r>
        <w:rPr>
          <w:color w:val="7A7E85"/>
        </w:rPr>
        <w:br/>
        <w:t xml:space="preserve">            </w:t>
      </w:r>
      <w:r>
        <w:rPr>
          <w:color w:val="BCBEC4"/>
        </w:rPr>
        <w:t>jsonDataForProfileExtractionAgent = profileExtractionAgent.extractData(line);</w:t>
      </w:r>
      <w:r>
        <w:rPr>
          <w:color w:val="BCBEC4"/>
        </w:rPr>
        <w:br/>
        <w:t xml:space="preserve">            jsonDataForProfileExtractionAgent = jsonDataForProfileExtractionAgent.replaceAll(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```json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).replaceAll(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```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clientProfile.applyJson(jsonDataForProfileExtractionAgent);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"Extracted client profile: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clientProfile.toString());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"Friendly description: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BCBEC4"/>
        </w:rPr>
        <w:lastRenderedPageBreak/>
        <w:t>clientProfile.friendlyProfileDescription());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Step 5 - Find candidate products. Use AudienceSearcher to find candidate products based on the extracted</w:t>
      </w:r>
      <w:r>
        <w:rPr>
          <w:color w:val="7A7E85"/>
        </w:rPr>
        <w:br/>
        <w:t xml:space="preserve">            //          profile: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candidateIds = </w:t>
      </w:r>
      <w:r>
        <w:rPr>
          <w:color w:val="C77DBB"/>
        </w:rPr>
        <w:t>audienceSearcher</w:t>
      </w:r>
      <w:r>
        <w:rPr>
          <w:color w:val="BCBEC4"/>
        </w:rPr>
        <w:t>.findCandidateProductIds(</w:t>
      </w:r>
      <w:r>
        <w:rPr>
          <w:color w:val="BCBEC4"/>
        </w:rPr>
        <w:br/>
        <w:t xml:space="preserve">                    clientProfile,</w:t>
      </w:r>
      <w:r>
        <w:rPr>
          <w:color w:val="BCBEC4"/>
        </w:rPr>
        <w:br/>
        <w:t xml:space="preserve">                    embeddingModel,</w:t>
      </w:r>
      <w:r>
        <w:rPr>
          <w:color w:val="BCBEC4"/>
        </w:rPr>
        <w:br/>
        <w:t xml:space="preserve">                    embeddingStore,</w:t>
      </w:r>
      <w:r>
        <w:rPr>
          <w:color w:val="BCBEC4"/>
        </w:rPr>
        <w:br/>
        <w:t xml:space="preserve">                   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7A7E85"/>
        </w:rPr>
        <w:t>// maxResults</w:t>
      </w:r>
      <w:r>
        <w:rPr>
          <w:color w:val="7A7E85"/>
        </w:rPr>
        <w:br/>
        <w:t xml:space="preserve">                    </w:t>
      </w:r>
      <w:r>
        <w:rPr>
          <w:color w:val="2AACB8"/>
        </w:rPr>
        <w:t xml:space="preserve">0.78 </w:t>
      </w:r>
      <w:r>
        <w:rPr>
          <w:color w:val="7A7E85"/>
        </w:rPr>
        <w:t>// minScore</w:t>
      </w:r>
      <w:r>
        <w:rPr>
          <w:color w:val="7A7E85"/>
        </w:rPr>
        <w:br/>
        <w:t xml:space="preserve">        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Step 6 - Build context for main agent.</w:t>
      </w:r>
      <w:r>
        <w:rPr>
          <w:color w:val="7A7E85"/>
        </w:rPr>
        <w:br/>
        <w:t xml:space="preserve">            //    The context will include only the candidate products... Not ALL products!:</w:t>
      </w:r>
      <w:r>
        <w:rPr>
          <w:color w:val="7A7E85"/>
        </w:rPr>
        <w:br/>
        <w:t xml:space="preserve">            //    This improves performance and reduces costs.</w:t>
      </w:r>
      <w:r>
        <w:rPr>
          <w:color w:val="7A7E85"/>
        </w:rPr>
        <w:br/>
        <w:t xml:space="preserve">            </w:t>
      </w:r>
      <w:r>
        <w:rPr>
          <w:color w:val="BCBEC4"/>
        </w:rPr>
        <w:t>contextForAgent = AgentContextBuilder.</w:t>
      </w:r>
      <w:r>
        <w:rPr>
          <w:i/>
          <w:iCs/>
          <w:color w:val="BCBEC4"/>
        </w:rPr>
        <w:t>buildContextForAgent</w:t>
      </w:r>
      <w:r>
        <w:rPr>
          <w:color w:val="BCBEC4"/>
        </w:rPr>
        <w:t>(products, candidateIds);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Step 7 - Response to customer. Call main chat agent with context and user message, to get and appropriate</w:t>
      </w:r>
      <w:r>
        <w:rPr>
          <w:color w:val="7A7E85"/>
        </w:rPr>
        <w:br/>
        <w:t xml:space="preserve">            //          response/offer for the customer:</w:t>
      </w:r>
      <w:r>
        <w:rPr>
          <w:color w:val="7A7E85"/>
        </w:rPr>
        <w:br/>
        <w:t xml:space="preserve">            </w:t>
      </w:r>
      <w:r>
        <w:rPr>
          <w:color w:val="BCBEC4"/>
        </w:rPr>
        <w:t>String respuesta = chatAgentA.chat(line, contextForAgent);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"Agent response: %s%n"</w:t>
      </w:r>
      <w:r>
        <w:rPr>
          <w:color w:val="BCBEC4"/>
        </w:rPr>
        <w:t>, respuesta);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F02DDF9" w14:textId="77777777" w:rsidR="00496AB1" w:rsidRDefault="00496AB1" w:rsidP="00496AB1">
      <w:pPr>
        <w:pStyle w:val="HTMLPreformatted"/>
        <w:shd w:val="clear" w:color="auto" w:fill="1E1F22"/>
        <w:rPr>
          <w:color w:val="BCBEC4"/>
        </w:rPr>
      </w:pPr>
    </w:p>
    <w:p w14:paraId="6F452811" w14:textId="77777777" w:rsidR="000F46A9" w:rsidRPr="000F46A9" w:rsidRDefault="000F46A9" w:rsidP="000F46A9"/>
    <w:p w14:paraId="5B92AD42" w14:textId="77777777" w:rsidR="002F3513" w:rsidRDefault="002F3513" w:rsidP="002F3513"/>
    <w:p w14:paraId="1611AAD9" w14:textId="77777777" w:rsidR="00E52C88" w:rsidRDefault="00E52C88" w:rsidP="00E52C88">
      <w:pPr>
        <w:pStyle w:val="Heading2"/>
      </w:pPr>
      <w:r>
        <w:t>Step 0</w:t>
      </w:r>
    </w:p>
    <w:p w14:paraId="1819F6BD" w14:textId="4B4DA2FE" w:rsidR="00E52C88" w:rsidRDefault="00E52C88" w:rsidP="002F3513">
      <w:r>
        <w:t xml:space="preserve">El runner comienza definiendo un constructor el cual es utilizado por </w:t>
      </w:r>
      <w:r w:rsidRPr="00C20F2E">
        <w:rPr>
          <w:b/>
          <w:bCs/>
        </w:rPr>
        <w:t>Spring Boot</w:t>
      </w:r>
      <w:r>
        <w:t xml:space="preserve"> para inyectar los servicios (clases anotadas con @Services, las cuales serán administradas por S</w:t>
      </w:r>
      <w:r w:rsidR="00756C03">
        <w:t>p</w:t>
      </w:r>
      <w:r>
        <w:t>ring Boot).</w:t>
      </w:r>
    </w:p>
    <w:p w14:paraId="0DCC8B2E" w14:textId="24F0160C" w:rsidR="00E52C88" w:rsidRPr="00E52C88" w:rsidRDefault="00E52C88" w:rsidP="00E52C88">
      <w:pPr>
        <w:pStyle w:val="Heading2"/>
      </w:pPr>
      <w:r w:rsidRPr="00E52C88">
        <w:t>Step 1</w:t>
      </w:r>
    </w:p>
    <w:p w14:paraId="49B9DCD0" w14:textId="77777777" w:rsidR="007A53B4" w:rsidRDefault="00E52C88" w:rsidP="002F3513">
      <w:r>
        <w:t>Acá comienza realmente lo interesante.</w:t>
      </w:r>
    </w:p>
    <w:p w14:paraId="43E46B91" w14:textId="0C0E4035" w:rsidR="00E52C88" w:rsidRDefault="00E52C88" w:rsidP="002F3513">
      <w:r>
        <w:t xml:space="preserve">El método </w:t>
      </w:r>
      <w:proofErr w:type="spellStart"/>
      <w:r w:rsidRPr="00433DA3">
        <w:rPr>
          <w:rStyle w:val="SourceCodeChar"/>
        </w:rPr>
        <w:t>createAgenteChatRecomendador</w:t>
      </w:r>
      <w:proofErr w:type="spellEnd"/>
      <w:r w:rsidRPr="00433DA3">
        <w:rPr>
          <w:rStyle w:val="SourceCodeChar"/>
        </w:rPr>
        <w:t>()</w:t>
      </w:r>
      <w:r>
        <w:t xml:space="preserve"> del</w:t>
      </w:r>
      <w:r w:rsidR="00BD31CD">
        <w:t xml:space="preserve"> servicio</w:t>
      </w:r>
      <w:r>
        <w:t xml:space="preserve"> </w:t>
      </w:r>
      <w:proofErr w:type="spellStart"/>
      <w:r w:rsidR="00BD31CD">
        <w:rPr>
          <w:rStyle w:val="SourceCodeChar"/>
        </w:rPr>
        <w:t>IA</w:t>
      </w:r>
      <w:r w:rsidRPr="00433DA3">
        <w:rPr>
          <w:rStyle w:val="SourceCodeChar"/>
        </w:rPr>
        <w:t>BuilderService</w:t>
      </w:r>
      <w:proofErr w:type="spellEnd"/>
      <w:r>
        <w:t xml:space="preserve"> se encarga de inicializar los objetos de </w:t>
      </w:r>
      <w:r w:rsidRPr="00433DA3">
        <w:rPr>
          <w:b/>
          <w:bCs/>
        </w:rPr>
        <w:t>Langchain4j</w:t>
      </w:r>
      <w:r>
        <w:t xml:space="preserve"> que utilizaremos en el resto del algoritmo, que son: </w:t>
      </w:r>
    </w:p>
    <w:p w14:paraId="343380FD" w14:textId="26D46121" w:rsidR="0024639B" w:rsidRPr="0024639B" w:rsidRDefault="00571BC8" w:rsidP="00B54B13">
      <w:pPr>
        <w:pStyle w:val="ListParagraph"/>
        <w:numPr>
          <w:ilvl w:val="0"/>
          <w:numId w:val="6"/>
        </w:numPr>
      </w:pPr>
      <w:proofErr w:type="spellStart"/>
      <w:r w:rsidRPr="00461507">
        <w:rPr>
          <w:rStyle w:val="SourceCodeChar"/>
          <w:b/>
          <w:bCs w:val="0"/>
        </w:rPr>
        <w:t>EmbeddingModel</w:t>
      </w:r>
      <w:proofErr w:type="spellEnd"/>
      <w:r>
        <w:t xml:space="preserve">: </w:t>
      </w:r>
      <w:r w:rsidR="00B54B13" w:rsidRPr="00B54B13">
        <w:t xml:space="preserve">es el </w:t>
      </w:r>
      <w:r w:rsidR="00B54B13" w:rsidRPr="00B54B13">
        <w:rPr>
          <w:b/>
          <w:bCs/>
        </w:rPr>
        <w:t>componente que convierte texto en vectores numéricos</w:t>
      </w:r>
      <w:r w:rsidR="00B54B13" w:rsidRPr="00B54B13">
        <w:t xml:space="preserve"> (embeddings). Es decir: toma un String (o un TextSegment) y devuelve un </w:t>
      </w:r>
      <w:r w:rsidR="00B54B13" w:rsidRPr="00B54B13">
        <w:rPr>
          <w:b/>
          <w:bCs/>
        </w:rPr>
        <w:t>vector de dimensión fija</w:t>
      </w:r>
      <w:r w:rsidR="00B54B13" w:rsidRPr="00B54B13">
        <w:t xml:space="preserve"> que captura el “significado” semántico del texto. Esos vectores </w:t>
      </w:r>
      <w:r w:rsidR="00E96376">
        <w:lastRenderedPageBreak/>
        <w:t>posteriormente</w:t>
      </w:r>
      <w:r w:rsidR="00B54B13" w:rsidRPr="00B54B13">
        <w:t xml:space="preserve"> se guarda</w:t>
      </w:r>
      <w:r w:rsidR="00E96376">
        <w:t>rán</w:t>
      </w:r>
      <w:r w:rsidR="00B54B13" w:rsidRPr="00B54B13">
        <w:t xml:space="preserve"> en </w:t>
      </w:r>
      <w:r w:rsidR="00461507">
        <w:t>el</w:t>
      </w:r>
      <w:r w:rsidR="00B54B13" w:rsidRPr="00B54B13">
        <w:t xml:space="preserve"> </w:t>
      </w:r>
      <w:r w:rsidR="00B54B13" w:rsidRPr="00B54B13">
        <w:rPr>
          <w:b/>
          <w:bCs/>
        </w:rPr>
        <w:t>EmbeddingStore</w:t>
      </w:r>
      <w:r w:rsidR="00B54B13" w:rsidRPr="00B54B13">
        <w:t xml:space="preserve"> (</w:t>
      </w:r>
      <w:r w:rsidR="00BD31CD">
        <w:t xml:space="preserve">PostgreSQL + su extensión </w:t>
      </w:r>
      <w:r w:rsidR="00B54B13" w:rsidRPr="00B54B13">
        <w:t>pg</w:t>
      </w:r>
      <w:r w:rsidR="00BD31CD">
        <w:t>V</w:t>
      </w:r>
      <w:r w:rsidR="00B54B13" w:rsidRPr="00B54B13">
        <w:t>ector).</w:t>
      </w:r>
      <w:r w:rsidR="00B54B13">
        <w:t xml:space="preserve"> ¿</w:t>
      </w:r>
      <w:r w:rsidR="00B54B13" w:rsidRPr="00B54B13">
        <w:rPr>
          <w:b/>
          <w:bCs/>
        </w:rPr>
        <w:t>Para qué sirve?</w:t>
      </w:r>
    </w:p>
    <w:p w14:paraId="60A6E9AC" w14:textId="6F4FA812" w:rsidR="0024639B" w:rsidRPr="00265FDE" w:rsidRDefault="00265FDE" w:rsidP="0024639B">
      <w:pPr>
        <w:pStyle w:val="ListParagraph"/>
        <w:numPr>
          <w:ilvl w:val="1"/>
          <w:numId w:val="6"/>
        </w:numPr>
        <w:ind w:left="1134"/>
      </w:pPr>
      <w:r>
        <w:t xml:space="preserve">Antes de </w:t>
      </w:r>
      <w:r w:rsidRPr="00265FDE">
        <w:t>ingestar productos de seguros</w:t>
      </w:r>
      <w:r>
        <w:t xml:space="preserve"> en la BD vectorial</w:t>
      </w:r>
      <w:r w:rsidRPr="00265FDE">
        <w:t xml:space="preserve">, el </w:t>
      </w:r>
      <w:proofErr w:type="spellStart"/>
      <w:r w:rsidRPr="00265FDE">
        <w:rPr>
          <w:rStyle w:val="SourceCodeChar"/>
        </w:rPr>
        <w:t>EmbeddingModel</w:t>
      </w:r>
      <w:proofErr w:type="spellEnd"/>
      <w:r w:rsidRPr="00265FDE">
        <w:t xml:space="preserve"> se utiliza</w:t>
      </w:r>
      <w:r w:rsidR="00E96376">
        <w:t>rá</w:t>
      </w:r>
      <w:r w:rsidRPr="00265FDE">
        <w:t xml:space="preserve"> para </w:t>
      </w:r>
      <w:r w:rsidR="00B54B13" w:rsidRPr="00265FDE">
        <w:t>transforma descripciones de productos y sus audiencias en vectores</w:t>
      </w:r>
      <w:r>
        <w:t>.</w:t>
      </w:r>
    </w:p>
    <w:p w14:paraId="5CA32E60" w14:textId="68999E27" w:rsidR="00571BC8" w:rsidRDefault="00265FDE" w:rsidP="0024639B">
      <w:pPr>
        <w:pStyle w:val="ListParagraph"/>
        <w:numPr>
          <w:ilvl w:val="1"/>
          <w:numId w:val="6"/>
        </w:numPr>
        <w:ind w:left="1134"/>
      </w:pPr>
      <w:r w:rsidRPr="00265FDE">
        <w:t xml:space="preserve">Antes de </w:t>
      </w:r>
      <w:r>
        <w:t>ejecutar la consulta semántica</w:t>
      </w:r>
      <w:r w:rsidRPr="00265FDE">
        <w:t xml:space="preserve">, el </w:t>
      </w:r>
      <w:proofErr w:type="spellStart"/>
      <w:r w:rsidRPr="00265FDE">
        <w:rPr>
          <w:rStyle w:val="SourceCodeChar"/>
        </w:rPr>
        <w:t>EmbeddingModel</w:t>
      </w:r>
      <w:proofErr w:type="spellEnd"/>
      <w:r w:rsidRPr="00265FDE">
        <w:t xml:space="preserve"> se utiliza</w:t>
      </w:r>
      <w:r w:rsidR="00E96376">
        <w:t>rá</w:t>
      </w:r>
      <w:r w:rsidRPr="00265FDE">
        <w:t xml:space="preserve"> para</w:t>
      </w:r>
      <w:r>
        <w:rPr>
          <w:b/>
          <w:bCs/>
        </w:rPr>
        <w:t xml:space="preserve"> </w:t>
      </w:r>
      <w:r w:rsidR="00B54B13" w:rsidRPr="00B54B13">
        <w:t>transforma la “query” (</w:t>
      </w:r>
      <w:r>
        <w:t xml:space="preserve">ya sea el </w:t>
      </w:r>
      <w:r w:rsidR="00E61397">
        <w:t xml:space="preserve">texto ingresado por el cliente </w:t>
      </w:r>
      <w:r>
        <w:t xml:space="preserve">o el </w:t>
      </w:r>
      <w:r w:rsidR="00E61397">
        <w:t xml:space="preserve">texto que describe el </w:t>
      </w:r>
      <w:r w:rsidR="00B54B13" w:rsidRPr="00B54B13">
        <w:t xml:space="preserve">perfil del cliente) en </w:t>
      </w:r>
      <w:r>
        <w:t xml:space="preserve">un </w:t>
      </w:r>
      <w:r w:rsidR="00B54B13" w:rsidRPr="00B54B13">
        <w:t>vector</w:t>
      </w:r>
      <w:r>
        <w:t xml:space="preserve"> que luego se env</w:t>
      </w:r>
      <w:r w:rsidR="00E96376">
        <w:t>iará</w:t>
      </w:r>
      <w:r>
        <w:t xml:space="preserve"> al método </w:t>
      </w:r>
      <w:proofErr w:type="spellStart"/>
      <w:r w:rsidRPr="00265FDE">
        <w:rPr>
          <w:rStyle w:val="SourceCodeChar"/>
        </w:rPr>
        <w:t>search</w:t>
      </w:r>
      <w:proofErr w:type="spellEnd"/>
      <w:r w:rsidRPr="00265FDE">
        <w:rPr>
          <w:rStyle w:val="SourceCodeChar"/>
        </w:rPr>
        <w:t>()</w:t>
      </w:r>
      <w:r>
        <w:t xml:space="preserve"> del </w:t>
      </w:r>
      <w:proofErr w:type="spellStart"/>
      <w:r w:rsidRPr="00265FDE">
        <w:rPr>
          <w:rStyle w:val="SourceCodeChar"/>
        </w:rPr>
        <w:t>EmbeddingStore</w:t>
      </w:r>
      <w:proofErr w:type="spellEnd"/>
      <w:r>
        <w:t xml:space="preserve">. </w:t>
      </w:r>
      <w:r w:rsidR="00433DA3">
        <w:t xml:space="preserve">Cabe señalar que </w:t>
      </w:r>
      <w:r w:rsidR="00891C6B">
        <w:t>utilizaremos el modelo “</w:t>
      </w:r>
      <w:r w:rsidR="00891C6B" w:rsidRPr="007A53B4">
        <w:rPr>
          <w:rStyle w:val="SourceCodeChar"/>
        </w:rPr>
        <w:t>text-embedding-3-small</w:t>
      </w:r>
      <w:r w:rsidR="00891C6B">
        <w:t xml:space="preserve">”, el cual tiene una </w:t>
      </w:r>
      <w:r w:rsidR="00891C6B" w:rsidRPr="007A53B4">
        <w:rPr>
          <w:b/>
          <w:bCs/>
        </w:rPr>
        <w:t>dimensión/tamaño de 1536</w:t>
      </w:r>
      <w:r w:rsidR="00891C6B">
        <w:t>. Es importante notar que est</w:t>
      </w:r>
      <w:r w:rsidR="007A53B4">
        <w:t>e tamaño</w:t>
      </w:r>
      <w:r w:rsidR="00891C6B">
        <w:t xml:space="preserve"> </w:t>
      </w:r>
      <w:r w:rsidR="00891C6B" w:rsidRPr="00E61397">
        <w:rPr>
          <w:b/>
          <w:bCs/>
        </w:rPr>
        <w:t>debe estar alineado con la dimensión vectorial utilizada en la tabla de embeddings de PostgreSQL</w:t>
      </w:r>
      <w:r w:rsidR="007A53B4">
        <w:t xml:space="preserve"> (</w:t>
      </w:r>
      <w:r w:rsidR="00E61397">
        <w:t xml:space="preserve">para más detalle respecto a la definición de la tabla de embeddings </w:t>
      </w:r>
      <w:r w:rsidR="007A53B4">
        <w:t>ver Parte 3 de esta serie)</w:t>
      </w:r>
      <w:r w:rsidR="00891C6B">
        <w:t>.</w:t>
      </w:r>
    </w:p>
    <w:p w14:paraId="30A1942E" w14:textId="77777777" w:rsidR="00DD1C9E" w:rsidRDefault="00571BC8" w:rsidP="0024639B">
      <w:pPr>
        <w:pStyle w:val="ListParagraph"/>
        <w:numPr>
          <w:ilvl w:val="0"/>
          <w:numId w:val="6"/>
        </w:numPr>
      </w:pPr>
      <w:proofErr w:type="spellStart"/>
      <w:r w:rsidRPr="00461507">
        <w:rPr>
          <w:rStyle w:val="SourceCodeChar"/>
          <w:b/>
          <w:bCs w:val="0"/>
        </w:rPr>
        <w:t>EmbeddingStore</w:t>
      </w:r>
      <w:proofErr w:type="spellEnd"/>
      <w:r w:rsidRPr="00461507">
        <w:rPr>
          <w:rStyle w:val="SourceCodeChar"/>
          <w:b/>
          <w:bCs w:val="0"/>
        </w:rPr>
        <w:t>&lt;</w:t>
      </w:r>
      <w:proofErr w:type="spellStart"/>
      <w:r w:rsidRPr="00461507">
        <w:rPr>
          <w:rStyle w:val="SourceCodeChar"/>
          <w:b/>
          <w:bCs w:val="0"/>
        </w:rPr>
        <w:t>TextSegment</w:t>
      </w:r>
      <w:proofErr w:type="spellEnd"/>
      <w:r w:rsidRPr="00461507">
        <w:rPr>
          <w:rStyle w:val="SourceCodeChar"/>
          <w:b/>
          <w:bCs w:val="0"/>
        </w:rPr>
        <w:t>&gt;</w:t>
      </w:r>
      <w:r w:rsidRPr="00461507">
        <w:t>:</w:t>
      </w:r>
      <w:r>
        <w:t xml:space="preserve"> </w:t>
      </w:r>
      <w:r w:rsidR="0024639B">
        <w:t xml:space="preserve">es la abstracción (interfaz) que guarda y consulta embeddings junto con su payload asociado. Piensa en él como un “índice vectorial” donde: </w:t>
      </w:r>
    </w:p>
    <w:p w14:paraId="42A383EA" w14:textId="77777777" w:rsidR="00DD1C9E" w:rsidRDefault="0024639B" w:rsidP="00DD1C9E">
      <w:pPr>
        <w:pStyle w:val="ListParagraph"/>
        <w:numPr>
          <w:ilvl w:val="1"/>
          <w:numId w:val="6"/>
        </w:numPr>
        <w:ind w:left="1134"/>
      </w:pPr>
      <w:r w:rsidRPr="00DD1C9E">
        <w:rPr>
          <w:b/>
          <w:bCs/>
        </w:rPr>
        <w:t>Clave</w:t>
      </w:r>
      <w:r>
        <w:t xml:space="preserve">: un vector (embedding) numérico (p. ej., 1536 dimensiones). </w:t>
      </w:r>
    </w:p>
    <w:p w14:paraId="600B2C43" w14:textId="77777777" w:rsidR="00DD1C9E" w:rsidRDefault="0024639B" w:rsidP="00DD1C9E">
      <w:pPr>
        <w:pStyle w:val="ListParagraph"/>
        <w:numPr>
          <w:ilvl w:val="1"/>
          <w:numId w:val="6"/>
        </w:numPr>
        <w:ind w:left="1134"/>
      </w:pPr>
      <w:r w:rsidRPr="00DD1C9E">
        <w:rPr>
          <w:b/>
          <w:bCs/>
        </w:rPr>
        <w:t>Valor/payload</w:t>
      </w:r>
      <w:r>
        <w:t xml:space="preserve">: el TextSegment que generó ese vector (tu texto + Metadata). </w:t>
      </w:r>
    </w:p>
    <w:p w14:paraId="7B3709A4" w14:textId="6D5984DF" w:rsidR="00571BC8" w:rsidRDefault="0024639B" w:rsidP="00DD1C9E">
      <w:pPr>
        <w:pStyle w:val="ListParagraph"/>
        <w:numPr>
          <w:ilvl w:val="1"/>
          <w:numId w:val="6"/>
        </w:numPr>
        <w:ind w:left="1134"/>
      </w:pPr>
      <w:r w:rsidRPr="00DD1C9E">
        <w:rPr>
          <w:b/>
          <w:bCs/>
        </w:rPr>
        <w:t>¿Qué guarda exactamente</w:t>
      </w:r>
      <w:r w:rsidR="00842DA5">
        <w:rPr>
          <w:b/>
          <w:bCs/>
        </w:rPr>
        <w:t xml:space="preserve"> el EmbeddingStore</w:t>
      </w:r>
      <w:r w:rsidRPr="00DD1C9E">
        <w:rPr>
          <w:b/>
          <w:bCs/>
        </w:rPr>
        <w:t>?</w:t>
      </w:r>
      <w:r w:rsidR="00DD1C9E">
        <w:t>:</w:t>
      </w:r>
      <w:r>
        <w:t xml:space="preserve"> El embedding (vector) del texto; el contenido </w:t>
      </w:r>
      <w:r w:rsidR="00842DA5">
        <w:t xml:space="preserve">(texto) </w:t>
      </w:r>
      <w:r>
        <w:t xml:space="preserve">que </w:t>
      </w:r>
      <w:r w:rsidR="0050107D">
        <w:t xml:space="preserve">fue </w:t>
      </w:r>
      <w:r>
        <w:t>embebi</w:t>
      </w:r>
      <w:r w:rsidR="0050107D">
        <w:t>do</w:t>
      </w:r>
      <w:r>
        <w:t>; Metadata</w:t>
      </w:r>
      <w:r w:rsidR="0050107D">
        <w:t>:</w:t>
      </w:r>
      <w:r>
        <w:t xml:space="preserve"> pares clave/valor </w:t>
      </w:r>
      <w:r w:rsidR="0050107D">
        <w:t>(</w:t>
      </w:r>
      <w:r>
        <w:t xml:space="preserve">como productId, segmentType=audience|details, ageMin/ageMax, category, etc.). En pgvector típicamente </w:t>
      </w:r>
      <w:r w:rsidR="00DD1C9E">
        <w:t xml:space="preserve">la tabla subyascente </w:t>
      </w:r>
      <w:r w:rsidR="00B960A3">
        <w:t xml:space="preserve">incluye </w:t>
      </w:r>
      <w:r w:rsidR="00DD1C9E">
        <w:t>las siguientes columnas</w:t>
      </w:r>
      <w:r>
        <w:t>: id, vector, texto, metadatos (JSON)</w:t>
      </w:r>
      <w:r w:rsidR="00B960A3">
        <w:t xml:space="preserve"> y</w:t>
      </w:r>
      <w:r>
        <w:t xml:space="preserve"> timestamps (la implementación </w:t>
      </w:r>
      <w:r w:rsidR="0074158D">
        <w:t xml:space="preserve">de langchain4j </w:t>
      </w:r>
      <w:r>
        <w:t>se encarga del esquema</w:t>
      </w:r>
      <w:r w:rsidR="00BD7B8A">
        <w:t xml:space="preserve"> de la tabla</w:t>
      </w:r>
      <w:r>
        <w:t>).</w:t>
      </w:r>
    </w:p>
    <w:p w14:paraId="6271203F" w14:textId="03F056DD" w:rsidR="00571BC8" w:rsidRDefault="00571BC8" w:rsidP="00571BC8">
      <w:pPr>
        <w:pStyle w:val="ListParagraph"/>
        <w:numPr>
          <w:ilvl w:val="0"/>
          <w:numId w:val="6"/>
        </w:numPr>
      </w:pPr>
      <w:r w:rsidRPr="00B54B13">
        <w:rPr>
          <w:b/>
          <w:bCs/>
        </w:rPr>
        <w:t>IProfileExtractionAgent</w:t>
      </w:r>
      <w:r>
        <w:t xml:space="preserve">: </w:t>
      </w:r>
      <w:r w:rsidR="00F366B2">
        <w:t>t</w:t>
      </w:r>
      <w:r w:rsidR="00F366B2">
        <w:t>écnicamente e</w:t>
      </w:r>
      <w:r w:rsidR="00F366B2" w:rsidRPr="007D1A90">
        <w:t xml:space="preserve">s una interfaz anotada con </w:t>
      </w:r>
      <w:r w:rsidR="00F366B2" w:rsidRPr="00F366B2">
        <w:rPr>
          <w:rStyle w:val="SourceCodeChar"/>
        </w:rPr>
        <w:t>@SystemMessage</w:t>
      </w:r>
      <w:r w:rsidR="00F366B2" w:rsidRPr="007D1A90">
        <w:t xml:space="preserve"> </w:t>
      </w:r>
      <w:r w:rsidR="009F3D21">
        <w:t xml:space="preserve">(del framework Langchain4j) </w:t>
      </w:r>
      <w:r w:rsidR="00F366B2" w:rsidRPr="007D1A90">
        <w:t>que fija el comportamiento del agente (formato, idioma, restricciones)</w:t>
      </w:r>
      <w:r w:rsidR="00B37EAA">
        <w:t xml:space="preserve"> encargado de construir el perfil del cliente</w:t>
      </w:r>
      <w:r w:rsidR="00F366B2" w:rsidRPr="007D1A90">
        <w:t>.</w:t>
      </w:r>
      <w:r w:rsidR="00F366B2">
        <w:t xml:space="preserve"> </w:t>
      </w:r>
      <w:r w:rsidR="00B37EAA">
        <w:t xml:space="preserve">Este agente </w:t>
      </w:r>
      <w:r w:rsidR="007D1A90">
        <w:t xml:space="preserve">se encarga de obtener </w:t>
      </w:r>
      <w:r w:rsidR="007D1A90">
        <w:rPr>
          <w:rStyle w:val="Strong"/>
        </w:rPr>
        <w:t xml:space="preserve">un texto estructurado </w:t>
      </w:r>
      <w:r w:rsidR="00B37EAA">
        <w:rPr>
          <w:rStyle w:val="Strong"/>
        </w:rPr>
        <w:t xml:space="preserve">(JSON) </w:t>
      </w:r>
      <w:r w:rsidR="001F4C91">
        <w:rPr>
          <w:rStyle w:val="Strong"/>
        </w:rPr>
        <w:t>con el</w:t>
      </w:r>
      <w:r w:rsidR="007D1A90">
        <w:rPr>
          <w:rStyle w:val="Strong"/>
        </w:rPr>
        <w:t xml:space="preserve"> perfil de cliente</w:t>
      </w:r>
      <w:r w:rsidR="00B37EAA">
        <w:t xml:space="preserve"> a partir d</w:t>
      </w:r>
      <w:r w:rsidR="001F4C91">
        <w:t xml:space="preserve">el </w:t>
      </w:r>
      <w:r w:rsidR="007D1A90">
        <w:t>texto libre que escribe el usuario</w:t>
      </w:r>
      <w:r w:rsidR="001F4C91">
        <w:t xml:space="preserve">. Ese JSON posteriormente es utilizado </w:t>
      </w:r>
      <w:r w:rsidR="007D1A90">
        <w:t xml:space="preserve">para cargar el objeto </w:t>
      </w:r>
      <w:proofErr w:type="spellStart"/>
      <w:r w:rsidR="007D1A90" w:rsidRPr="001F4C91">
        <w:rPr>
          <w:rStyle w:val="SourceCodeChar"/>
        </w:rPr>
        <w:t>ClientProfile</w:t>
      </w:r>
      <w:proofErr w:type="spellEnd"/>
      <w:r w:rsidR="007D1A90">
        <w:t xml:space="preserve"> (ver más adelante para más detalles). </w:t>
      </w:r>
      <w:r w:rsidR="00F366B2" w:rsidRPr="00F366B2">
        <w:rPr>
          <w:b/>
          <w:bCs/>
        </w:rPr>
        <w:t>Es</w:t>
      </w:r>
      <w:r w:rsidR="00F366B2" w:rsidRPr="00F366B2">
        <w:rPr>
          <w:b/>
          <w:bCs/>
        </w:rPr>
        <w:t>te agente es</w:t>
      </w:r>
      <w:r w:rsidR="00F366B2" w:rsidRPr="00F366B2">
        <w:rPr>
          <w:b/>
          <w:bCs/>
        </w:rPr>
        <w:t xml:space="preserve"> un componente clave para el propósito de nuestro </w:t>
      </w:r>
      <w:r w:rsidR="00F366B2" w:rsidRPr="00F366B2">
        <w:rPr>
          <w:b/>
          <w:bCs/>
        </w:rPr>
        <w:t xml:space="preserve">chat </w:t>
      </w:r>
      <w:r w:rsidR="00F366B2" w:rsidRPr="00F366B2">
        <w:rPr>
          <w:b/>
          <w:bCs/>
        </w:rPr>
        <w:t>recomendador inteligente</w:t>
      </w:r>
      <w:r w:rsidR="00F366B2">
        <w:t>.</w:t>
      </w:r>
    </w:p>
    <w:p w14:paraId="05AE4AFC" w14:textId="36AAA882" w:rsidR="00571BC8" w:rsidRDefault="00571BC8" w:rsidP="00571BC8">
      <w:pPr>
        <w:pStyle w:val="ListParagraph"/>
        <w:numPr>
          <w:ilvl w:val="0"/>
          <w:numId w:val="6"/>
        </w:numPr>
      </w:pPr>
      <w:r w:rsidRPr="007D1A90">
        <w:rPr>
          <w:b/>
          <w:bCs/>
        </w:rPr>
        <w:t>IChatAgentA</w:t>
      </w:r>
      <w:r>
        <w:t xml:space="preserve">: </w:t>
      </w:r>
      <w:r w:rsidR="00D46A5B">
        <w:t xml:space="preserve">similar al </w:t>
      </w:r>
      <w:r w:rsidR="009F3D21">
        <w:t xml:space="preserve">el caso anterior, técnicamente es una interfaz </w:t>
      </w:r>
      <w:r w:rsidR="00D46A5B" w:rsidRPr="007D1A90">
        <w:t xml:space="preserve">anotada con </w:t>
      </w:r>
      <w:r w:rsidR="00D46A5B" w:rsidRPr="00F366B2">
        <w:rPr>
          <w:rStyle w:val="SourceCodeChar"/>
        </w:rPr>
        <w:t>@SystemMessage</w:t>
      </w:r>
      <w:r w:rsidR="00D46A5B" w:rsidRPr="007D1A90">
        <w:t xml:space="preserve"> </w:t>
      </w:r>
      <w:r w:rsidR="00D46A5B">
        <w:t>que fija el comportamiento del agente encargado de mantener una conversación con el cliente y recomendarle productos.</w:t>
      </w:r>
    </w:p>
    <w:p w14:paraId="0EE58A12" w14:textId="77777777" w:rsidR="0089387E" w:rsidRDefault="0089387E" w:rsidP="0089387E"/>
    <w:p w14:paraId="0457244F" w14:textId="13F0557D" w:rsidR="0089387E" w:rsidRDefault="0089387E" w:rsidP="0089387E">
      <w:r>
        <w:lastRenderedPageBreak/>
        <w:t>A continuación explicaré en detalle cada paso llevado a cabo por la clase “Runner”:</w:t>
      </w:r>
    </w:p>
    <w:p w14:paraId="23D14D13" w14:textId="2F869F61" w:rsidR="0089387E" w:rsidRDefault="0089387E" w:rsidP="0089387E">
      <w:pPr>
        <w:pStyle w:val="Heading1"/>
      </w:pPr>
      <w:r w:rsidRPr="0089387E">
        <w:rPr>
          <w:lang w:val="en-US"/>
        </w:rPr>
        <w:t>Step 1 – Setup</w:t>
      </w:r>
    </w:p>
    <w:p w14:paraId="11F7BC67" w14:textId="77777777" w:rsidR="0089387E" w:rsidRDefault="0089387E" w:rsidP="0089387E">
      <w:pPr>
        <w:pStyle w:val="HTMLPreformatted"/>
        <w:shd w:val="clear" w:color="auto" w:fill="1E1F22"/>
        <w:rPr>
          <w:color w:val="7A7E85"/>
        </w:rPr>
      </w:pPr>
    </w:p>
    <w:p w14:paraId="2CED5B4D" w14:textId="77777777" w:rsidR="00E96376" w:rsidRDefault="00E96376" w:rsidP="00E9637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Step 1 - Setup: Build the models and the store:</w:t>
      </w:r>
      <w:r>
        <w:rPr>
          <w:color w:val="7A7E85"/>
        </w:rPr>
        <w:br/>
      </w:r>
      <w:r>
        <w:rPr>
          <w:color w:val="CF8E6D"/>
        </w:rPr>
        <w:t xml:space="preserve">final </w:t>
      </w:r>
      <w:r>
        <w:rPr>
          <w:color w:val="BCBEC4"/>
        </w:rPr>
        <w:t xml:space="preserve">ProductRecommendationResult productRecommendationResult = </w:t>
      </w:r>
      <w:r>
        <w:rPr>
          <w:color w:val="C77DBB"/>
        </w:rPr>
        <w:t>iaBuilderService</w:t>
      </w:r>
      <w:r>
        <w:rPr>
          <w:color w:val="BCBEC4"/>
        </w:rPr>
        <w:t>.createAgenteChatRecomendador();</w:t>
      </w:r>
      <w:r>
        <w:rPr>
          <w:color w:val="BCBEC4"/>
        </w:rPr>
        <w:br/>
      </w:r>
      <w:r>
        <w:rPr>
          <w:color w:val="CF8E6D"/>
        </w:rPr>
        <w:t xml:space="preserve">final </w:t>
      </w:r>
      <w:r>
        <w:rPr>
          <w:color w:val="BCBEC4"/>
        </w:rPr>
        <w:t>IProfileExtractionAgent profileExtractionAgent = productRecommendationResult.getProfileExtractionAgent();</w:t>
      </w:r>
      <w:r>
        <w:rPr>
          <w:color w:val="BCBEC4"/>
        </w:rPr>
        <w:br/>
      </w:r>
      <w:r>
        <w:rPr>
          <w:color w:val="CF8E6D"/>
        </w:rPr>
        <w:t xml:space="preserve">final </w:t>
      </w:r>
      <w:r>
        <w:rPr>
          <w:color w:val="BCBEC4"/>
        </w:rPr>
        <w:t>IChatAgentA chatAgentA = productRecommendationResult.getChatAgentA();</w:t>
      </w:r>
      <w:r>
        <w:rPr>
          <w:color w:val="BCBEC4"/>
        </w:rPr>
        <w:br/>
      </w:r>
      <w:r>
        <w:rPr>
          <w:color w:val="CF8E6D"/>
        </w:rPr>
        <w:t xml:space="preserve">final </w:t>
      </w:r>
      <w:r>
        <w:rPr>
          <w:color w:val="BCBEC4"/>
        </w:rPr>
        <w:t>EmbeddingModel embeddingModel = productRecommendationResult.getEmbeddingModel();</w:t>
      </w:r>
      <w:r>
        <w:rPr>
          <w:color w:val="BCBEC4"/>
        </w:rPr>
        <w:br/>
      </w:r>
      <w:r>
        <w:rPr>
          <w:color w:val="CF8E6D"/>
        </w:rPr>
        <w:t xml:space="preserve">final </w:t>
      </w:r>
      <w:r>
        <w:rPr>
          <w:color w:val="BCBEC4"/>
        </w:rPr>
        <w:t>EmbeddingStore&lt;TextSegment&gt; embeddingStore = productRecommendationResult.getEmbeddingStore();</w:t>
      </w:r>
    </w:p>
    <w:p w14:paraId="1FEF6D9C" w14:textId="27224340" w:rsidR="0089387E" w:rsidRDefault="0089387E" w:rsidP="0089387E">
      <w:pPr>
        <w:pStyle w:val="HTMLPreformatted"/>
        <w:shd w:val="clear" w:color="auto" w:fill="1E1F22"/>
        <w:rPr>
          <w:color w:val="BCBEC4"/>
        </w:rPr>
      </w:pPr>
    </w:p>
    <w:p w14:paraId="326172EE" w14:textId="77777777" w:rsidR="00E52C88" w:rsidRDefault="00E52C88" w:rsidP="002F3513"/>
    <w:p w14:paraId="58BC6B18" w14:textId="74A87F52" w:rsidR="0089387E" w:rsidRDefault="0089387E" w:rsidP="002F3513">
      <w:r>
        <w:t xml:space="preserve">La aplicación comienza llamando al método </w:t>
      </w:r>
      <w:proofErr w:type="spellStart"/>
      <w:r w:rsidRPr="0089387E">
        <w:rPr>
          <w:rStyle w:val="SourceCodeChar"/>
        </w:rPr>
        <w:t>createAgenteChatRecomendador</w:t>
      </w:r>
      <w:proofErr w:type="spellEnd"/>
      <w:r>
        <w:rPr>
          <w:rStyle w:val="SourceCodeChar"/>
        </w:rPr>
        <w:t>()</w:t>
      </w:r>
      <w:r>
        <w:t xml:space="preserve"> del service </w:t>
      </w:r>
      <w:proofErr w:type="spellStart"/>
      <w:r w:rsidRPr="0089387E">
        <w:rPr>
          <w:rStyle w:val="SourceCodeChar"/>
        </w:rPr>
        <w:t>ProductRecommendationResult</w:t>
      </w:r>
      <w:proofErr w:type="spellEnd"/>
      <w:r>
        <w:t xml:space="preserve"> para obtener los objetos específicos de Langchain4j </w:t>
      </w:r>
      <w:r w:rsidR="00AB776B">
        <w:t xml:space="preserve">(incluyendo los agentes/servicios de IA) </w:t>
      </w:r>
      <w:r>
        <w:t>que se utilizarán en el resto del algoritmo de recomendación de productos.</w:t>
      </w:r>
    </w:p>
    <w:p w14:paraId="773A33C1" w14:textId="77BB4740" w:rsidR="006133E3" w:rsidRDefault="006133E3" w:rsidP="003964CA">
      <w:pPr>
        <w:pStyle w:val="Heading2"/>
      </w:pPr>
      <w:r w:rsidRPr="006133E3">
        <w:t>Step 2 - Manage Products</w:t>
      </w:r>
    </w:p>
    <w:p w14:paraId="380FF349" w14:textId="77777777" w:rsidR="006133E3" w:rsidRDefault="006133E3" w:rsidP="006133E3">
      <w:pPr>
        <w:pStyle w:val="HTMLPreformatted"/>
        <w:shd w:val="clear" w:color="auto" w:fill="1E1F22"/>
        <w:rPr>
          <w:color w:val="7A7E85"/>
        </w:rPr>
      </w:pPr>
    </w:p>
    <w:p w14:paraId="12B2E8A0" w14:textId="77777777" w:rsidR="008A0CA2" w:rsidRDefault="008A0CA2" w:rsidP="008A0CA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Step 2 - Manage Products</w:t>
      </w:r>
      <w:r>
        <w:rPr>
          <w:color w:val="7A7E85"/>
        </w:rPr>
        <w:br/>
        <w:t>// 2.1. Get the insurance products:</w:t>
      </w:r>
      <w:r>
        <w:rPr>
          <w:color w:val="7A7E85"/>
        </w:rPr>
        <w:br/>
      </w:r>
      <w:r>
        <w:rPr>
          <w:color w:val="BCBEC4"/>
        </w:rPr>
        <w:t xml:space="preserve">List&lt;Product&gt; products = </w:t>
      </w:r>
      <w:r>
        <w:rPr>
          <w:color w:val="C77DBB"/>
        </w:rPr>
        <w:t>productService</w:t>
      </w:r>
      <w:r>
        <w:rPr>
          <w:color w:val="BCBEC4"/>
        </w:rPr>
        <w:t>.findAllProducts();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2.2. If first run, ingest products into the embedding store: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firstRun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// Ingest only on first run</w:t>
      </w:r>
      <w:r>
        <w:rPr>
          <w:color w:val="7A7E85"/>
        </w:rPr>
        <w:br/>
        <w:t xml:space="preserve">    </w:t>
      </w:r>
      <w:r>
        <w:rPr>
          <w:color w:val="C77DBB"/>
        </w:rPr>
        <w:t>productIngestionService</w:t>
      </w:r>
      <w:r>
        <w:rPr>
          <w:color w:val="BCBEC4"/>
        </w:rPr>
        <w:t>.ingestAll(products, embeddingStore, embeddingModel);</w:t>
      </w:r>
    </w:p>
    <w:p w14:paraId="1303C3F5" w14:textId="67A6CAB6" w:rsidR="006133E3" w:rsidRDefault="00D31B7E" w:rsidP="006133E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ab/>
      </w:r>
    </w:p>
    <w:p w14:paraId="612D4F40" w14:textId="77777777" w:rsidR="006133E3" w:rsidRDefault="006133E3" w:rsidP="002F3513"/>
    <w:p w14:paraId="782B34CB" w14:textId="4D11406F" w:rsidR="006133E3" w:rsidRDefault="003964CA" w:rsidP="002F3513">
      <w:r>
        <w:t xml:space="preserve">Acá simplemente invocamos al método </w:t>
      </w:r>
      <w:proofErr w:type="spellStart"/>
      <w:r w:rsidRPr="003964CA">
        <w:rPr>
          <w:rStyle w:val="SourceCodeChar"/>
        </w:rPr>
        <w:t>findAllProducts</w:t>
      </w:r>
      <w:proofErr w:type="spellEnd"/>
      <w:r w:rsidRPr="003964CA">
        <w:rPr>
          <w:rStyle w:val="SourceCodeChar"/>
        </w:rPr>
        <w:t>()</w:t>
      </w:r>
      <w:r>
        <w:t xml:space="preserve"> para obtener la lista completa de Productos y luego, si el flag </w:t>
      </w:r>
      <w:proofErr w:type="spellStart"/>
      <w:r w:rsidRPr="003964CA">
        <w:rPr>
          <w:rStyle w:val="SourceCodeChar"/>
        </w:rPr>
        <w:t>firstRun</w:t>
      </w:r>
      <w:proofErr w:type="spellEnd"/>
      <w:r>
        <w:t xml:space="preserve"> es </w:t>
      </w:r>
      <w:r w:rsidRPr="003964CA">
        <w:rPr>
          <w:rStyle w:val="SourceCodeChar"/>
        </w:rPr>
        <w:t>true</w:t>
      </w:r>
      <w:r>
        <w:t>, invocamos al servicio que se encarga de ingestarlos en la BD vectoria</w:t>
      </w:r>
      <w:r w:rsidR="00414FEF">
        <w:t>l (</w:t>
      </w:r>
      <w:proofErr w:type="spellStart"/>
      <w:r w:rsidR="00414FEF" w:rsidRPr="00414FEF">
        <w:rPr>
          <w:rStyle w:val="SourceCodeChar"/>
        </w:rPr>
        <w:t>productIngestionService.ingestAll</w:t>
      </w:r>
      <w:proofErr w:type="spellEnd"/>
      <w:r w:rsidR="00414FEF" w:rsidRPr="00414FEF">
        <w:rPr>
          <w:rStyle w:val="SourceCodeChar"/>
        </w:rPr>
        <w:t>()</w:t>
      </w:r>
      <w:r w:rsidR="00414FEF">
        <w:t>)</w:t>
      </w:r>
      <w:r>
        <w:t>.</w:t>
      </w:r>
    </w:p>
    <w:p w14:paraId="4810E096" w14:textId="7B0F0412" w:rsidR="00530B39" w:rsidRDefault="003964CA" w:rsidP="002F3513">
      <w:r>
        <w:t xml:space="preserve">Por simplicidad, lo que yo hago es establecer </w:t>
      </w:r>
      <w:proofErr w:type="spellStart"/>
      <w:r w:rsidRPr="003964CA">
        <w:rPr>
          <w:rStyle w:val="SourceCodeChar"/>
        </w:rPr>
        <w:t>firstRun</w:t>
      </w:r>
      <w:proofErr w:type="spellEnd"/>
      <w:r>
        <w:t xml:space="preserve"> a </w:t>
      </w:r>
      <w:r w:rsidRPr="003964CA">
        <w:rPr>
          <w:rStyle w:val="SourceCodeChar"/>
        </w:rPr>
        <w:t>true</w:t>
      </w:r>
      <w:r>
        <w:t xml:space="preserve"> sólo la primera vez que ejecuto la aplicación para permitir la ingesta de productos. Después de eso la establezco en </w:t>
      </w:r>
      <w:r w:rsidRPr="003964CA">
        <w:rPr>
          <w:rStyle w:val="SourceCodeChar"/>
        </w:rPr>
        <w:t>false</w:t>
      </w:r>
      <w:r>
        <w:t xml:space="preserve"> y la dejo así para siempre </w:t>
      </w:r>
      <w:r>
        <w:sym w:font="Wingdings" w:char="F04A"/>
      </w:r>
      <w:r>
        <w:t>.</w:t>
      </w:r>
    </w:p>
    <w:p w14:paraId="1872A3DC" w14:textId="4BB16805" w:rsidR="000F46A9" w:rsidRDefault="000F46A9" w:rsidP="000F46A9">
      <w:r>
        <w:t xml:space="preserve">Revisemos con más detalle qué hace el método </w:t>
      </w:r>
      <w:proofErr w:type="spellStart"/>
      <w:r w:rsidRPr="000F46A9">
        <w:rPr>
          <w:rStyle w:val="SourceCodeChar"/>
        </w:rPr>
        <w:t>findAllProducts</w:t>
      </w:r>
      <w:proofErr w:type="spellEnd"/>
      <w:r w:rsidRPr="000F46A9">
        <w:rPr>
          <w:rStyle w:val="SourceCodeChar"/>
        </w:rPr>
        <w:t>()</w:t>
      </w:r>
      <w:r>
        <w:t>:</w:t>
      </w:r>
    </w:p>
    <w:p w14:paraId="2BC750C7" w14:textId="77777777" w:rsidR="000F46A9" w:rsidRDefault="000F46A9" w:rsidP="002F3513"/>
    <w:p w14:paraId="600CB24A" w14:textId="4EE8D1E4" w:rsidR="00530B39" w:rsidRDefault="002451D1" w:rsidP="002F3513">
      <w:r>
        <w:lastRenderedPageBreak/>
        <w:t xml:space="preserve">Revisemos con más detalle qué hace el método </w:t>
      </w:r>
      <w:proofErr w:type="spellStart"/>
      <w:r w:rsidRPr="000F46A9">
        <w:rPr>
          <w:rStyle w:val="SourceCodeChar"/>
        </w:rPr>
        <w:t>ingestAll</w:t>
      </w:r>
      <w:proofErr w:type="spellEnd"/>
      <w:r w:rsidR="000F46A9" w:rsidRPr="000F46A9">
        <w:rPr>
          <w:rStyle w:val="SourceCodeChar"/>
        </w:rPr>
        <w:t>()</w:t>
      </w:r>
      <w:r>
        <w:t>:</w:t>
      </w:r>
    </w:p>
    <w:p w14:paraId="57B7453E" w14:textId="77777777" w:rsidR="002451D1" w:rsidRDefault="002451D1" w:rsidP="002451D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@Service</w:t>
      </w:r>
      <w:r>
        <w:rPr>
          <w:color w:val="B3AE60"/>
        </w:rPr>
        <w:br/>
        <w:t>@Slf4j</w:t>
      </w:r>
      <w:r>
        <w:rPr>
          <w:color w:val="B3AE60"/>
        </w:rPr>
        <w:br/>
      </w:r>
      <w:r>
        <w:rPr>
          <w:color w:val="CF8E6D"/>
        </w:rPr>
        <w:t xml:space="preserve">public final class </w:t>
      </w:r>
      <w:r>
        <w:rPr>
          <w:color w:val="BCBEC4"/>
        </w:rPr>
        <w:t>ProductIngestionService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ProductIngestionService</w:t>
      </w:r>
      <w:r>
        <w:rPr>
          <w:color w:val="BCBEC4"/>
        </w:rPr>
        <w:t>(){}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ingestAll</w:t>
      </w:r>
      <w:r>
        <w:rPr>
          <w:color w:val="BCBEC4"/>
        </w:rPr>
        <w:t>(List&lt;Product&gt; products,</w:t>
      </w:r>
      <w:r>
        <w:rPr>
          <w:color w:val="BCBEC4"/>
        </w:rPr>
        <w:br/>
        <w:t xml:space="preserve">                                 EmbeddingStore&lt;TextSegment&gt; store,</w:t>
      </w:r>
      <w:r>
        <w:rPr>
          <w:color w:val="BCBEC4"/>
        </w:rPr>
        <w:br/>
        <w:t xml:space="preserve">                                 EmbeddingModel embeddingModel)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(Product p : products)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"Ingesting product: </w:t>
      </w:r>
      <w:r>
        <w:rPr>
          <w:color w:val="CF8E6D"/>
        </w:rPr>
        <w:t>{}</w:t>
      </w:r>
      <w:r>
        <w:rPr>
          <w:color w:val="6AAB73"/>
        </w:rPr>
        <w:t xml:space="preserve"> -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p.id(), p.name());</w:t>
      </w:r>
      <w:r>
        <w:rPr>
          <w:color w:val="BCBEC4"/>
        </w:rPr>
        <w:br/>
        <w:t xml:space="preserve">            ingestProduct(p, store, embeddingModel);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 xml:space="preserve">"Ingestion completed for </w:t>
      </w:r>
      <w:r>
        <w:rPr>
          <w:color w:val="CF8E6D"/>
        </w:rPr>
        <w:t>{}</w:t>
      </w:r>
      <w:r>
        <w:rPr>
          <w:color w:val="6AAB73"/>
        </w:rPr>
        <w:t xml:space="preserve"> products."</w:t>
      </w:r>
      <w:r>
        <w:rPr>
          <w:color w:val="BCBEC4"/>
        </w:rPr>
        <w:t>, products.size());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ingestProduct</w:t>
      </w:r>
      <w:r>
        <w:rPr>
          <w:color w:val="BCBEC4"/>
        </w:rPr>
        <w:t>(Product p,</w:t>
      </w:r>
      <w:r>
        <w:rPr>
          <w:color w:val="BCBEC4"/>
        </w:rPr>
        <w:br/>
        <w:t xml:space="preserve">                                     EmbeddingStore&lt;TextSegment&gt; store,</w:t>
      </w:r>
      <w:r>
        <w:rPr>
          <w:color w:val="BCBEC4"/>
        </w:rPr>
        <w:br/>
        <w:t xml:space="preserve">                                     EmbeddingModel embeddingModel)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===== AUDIENCE Segment =====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Metadata audMd = </w:t>
      </w:r>
      <w:r>
        <w:rPr>
          <w:color w:val="CF8E6D"/>
        </w:rPr>
        <w:t xml:space="preserve">new </w:t>
      </w:r>
      <w:r>
        <w:rPr>
          <w:color w:val="BCBEC4"/>
        </w:rPr>
        <w:t>Metadata();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META_PRODUCT_ID</w:t>
      </w:r>
      <w:r>
        <w:rPr>
          <w:color w:val="BCBEC4"/>
        </w:rPr>
        <w:t>, p.id());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META_NAME</w:t>
      </w:r>
      <w:r>
        <w:rPr>
          <w:color w:val="BCBEC4"/>
        </w:rPr>
        <w:t>, p.name());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META_AGE_MIN</w:t>
      </w:r>
      <w:r>
        <w:rPr>
          <w:color w:val="BCBEC4"/>
        </w:rPr>
        <w:t>, p.ageMin());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META_AGE_MAX</w:t>
      </w:r>
      <w:r>
        <w:rPr>
          <w:color w:val="BCBEC4"/>
        </w:rPr>
        <w:t>, p.ageMax());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META_CATEGORY</w:t>
      </w:r>
      <w:r>
        <w:rPr>
          <w:color w:val="BCBEC4"/>
        </w:rPr>
        <w:t>, p.category());</w:t>
      </w:r>
      <w:r>
        <w:rPr>
          <w:color w:val="BCBEC4"/>
        </w:rPr>
        <w:br/>
        <w:t xml:space="preserve">        audMd.put(</w:t>
      </w:r>
      <w:r>
        <w:rPr>
          <w:i/>
          <w:iCs/>
          <w:color w:val="C77DBB"/>
        </w:rPr>
        <w:t>META_SEGMENT_TYPE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SEG_AUDIENCE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audienceText = </w:t>
      </w:r>
      <w:r>
        <w:rPr>
          <w:color w:val="6AAB73"/>
        </w:rPr>
        <w:t xml:space="preserve">"Target Audience: " </w:t>
      </w:r>
      <w:r>
        <w:rPr>
          <w:color w:val="BCBEC4"/>
        </w:rPr>
        <w:t>+ p.audienceText().trim();</w:t>
      </w:r>
      <w:r>
        <w:rPr>
          <w:color w:val="BCBEC4"/>
        </w:rPr>
        <w:br/>
        <w:t xml:space="preserve">        TextSegment audienceSeg = TextSegment.</w:t>
      </w:r>
      <w:r>
        <w:rPr>
          <w:i/>
          <w:iCs/>
          <w:color w:val="BCBEC4"/>
        </w:rPr>
        <w:t>from</w:t>
      </w:r>
      <w:r>
        <w:rPr>
          <w:color w:val="BCBEC4"/>
        </w:rPr>
        <w:t>(audienceText, audMd);</w:t>
      </w:r>
      <w:r>
        <w:rPr>
          <w:color w:val="BCBEC4"/>
        </w:rPr>
        <w:br/>
      </w:r>
      <w:r>
        <w:rPr>
          <w:color w:val="BCBEC4"/>
        </w:rPr>
        <w:br/>
        <w:t xml:space="preserve">        Embedding audienceEmb = embeddingModel.embed(audienceSeg).content();</w:t>
      </w:r>
      <w:r>
        <w:rPr>
          <w:color w:val="BCBEC4"/>
        </w:rPr>
        <w:br/>
        <w:t xml:space="preserve">        store.add(audienceEmb, audienceSeg);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===== DETAILS segment =====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Metadata detMd = </w:t>
      </w:r>
      <w:r>
        <w:rPr>
          <w:color w:val="CF8E6D"/>
        </w:rPr>
        <w:t xml:space="preserve">new </w:t>
      </w:r>
      <w:r>
        <w:rPr>
          <w:color w:val="BCBEC4"/>
        </w:rPr>
        <w:t>Metadata();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META_PRODUCT_ID</w:t>
      </w:r>
      <w:r>
        <w:rPr>
          <w:color w:val="BCBEC4"/>
        </w:rPr>
        <w:t>, p.id());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META_NAME</w:t>
      </w:r>
      <w:r>
        <w:rPr>
          <w:color w:val="BCBEC4"/>
        </w:rPr>
        <w:t>, p.name());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META_AGE_MIN</w:t>
      </w:r>
      <w:r>
        <w:rPr>
          <w:color w:val="BCBEC4"/>
        </w:rPr>
        <w:t>, p.ageMin());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META_AGE_MAX</w:t>
      </w:r>
      <w:r>
        <w:rPr>
          <w:color w:val="BCBEC4"/>
        </w:rPr>
        <w:t>, p.ageMax());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META_CATEGORY</w:t>
      </w:r>
      <w:r>
        <w:rPr>
          <w:color w:val="BCBEC4"/>
        </w:rPr>
        <w:t>, p.category());</w:t>
      </w:r>
      <w:r>
        <w:rPr>
          <w:color w:val="BCBEC4"/>
        </w:rPr>
        <w:br/>
        <w:t xml:space="preserve">        detMd.put(</w:t>
      </w:r>
      <w:r>
        <w:rPr>
          <w:i/>
          <w:iCs/>
          <w:color w:val="C77DBB"/>
        </w:rPr>
        <w:t>META_SEGMENT_TYPE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SEG_DETAILS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detailsText = </w:t>
      </w:r>
      <w:r>
        <w:rPr>
          <w:color w:val="6AAB73"/>
        </w:rPr>
        <w:t>"""</w:t>
      </w:r>
      <w:r>
        <w:rPr>
          <w:color w:val="6AAB73"/>
        </w:rPr>
        <w:br/>
        <w:t xml:space="preserve">                Product ID: %s</w:t>
      </w:r>
      <w:r>
        <w:rPr>
          <w:color w:val="6AAB73"/>
        </w:rPr>
        <w:br/>
        <w:t xml:space="preserve">                Product Name: %s</w:t>
      </w:r>
      <w:r>
        <w:rPr>
          <w:color w:val="6AAB73"/>
        </w:rPr>
        <w:br/>
        <w:t xml:space="preserve">                Product Description: %s</w:t>
      </w:r>
      <w:r>
        <w:rPr>
          <w:color w:val="6AAB73"/>
        </w:rPr>
        <w:br/>
        <w:t xml:space="preserve">                Coverages:</w:t>
      </w:r>
      <w:r>
        <w:rPr>
          <w:color w:val="6AAB73"/>
        </w:rPr>
        <w:br/>
        <w:t xml:space="preserve">                %s</w:t>
      </w:r>
      <w:r>
        <w:rPr>
          <w:color w:val="6AAB73"/>
        </w:rPr>
        <w:br/>
        <w:t xml:space="preserve">                Target Audience: %s</w:t>
      </w:r>
      <w:r>
        <w:rPr>
          <w:color w:val="6AAB73"/>
        </w:rPr>
        <w:br/>
        <w:t xml:space="preserve">                """</w:t>
      </w:r>
      <w:r>
        <w:rPr>
          <w:color w:val="BCBEC4"/>
        </w:rPr>
        <w:t>.formatted(</w:t>
      </w:r>
      <w:r>
        <w:rPr>
          <w:color w:val="BCBEC4"/>
        </w:rPr>
        <w:br/>
        <w:t xml:space="preserve">                p.id(), p.name(), p.description().trim(), p.coveragesText().trim(), p.audienceText().trim());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TextSegment detailsSeg = TextSegment.</w:t>
      </w:r>
      <w:r>
        <w:rPr>
          <w:i/>
          <w:iCs/>
          <w:color w:val="BCBEC4"/>
        </w:rPr>
        <w:t>from</w:t>
      </w:r>
      <w:r>
        <w:rPr>
          <w:color w:val="BCBEC4"/>
        </w:rPr>
        <w:t>(detailsText, detMd);</w:t>
      </w:r>
      <w:r>
        <w:rPr>
          <w:color w:val="BCBEC4"/>
        </w:rPr>
        <w:br/>
      </w:r>
      <w:r>
        <w:rPr>
          <w:color w:val="BCBEC4"/>
        </w:rPr>
        <w:br/>
        <w:t xml:space="preserve">        Embedding detailsEmb = embeddingModel.embed(detailsSeg).content();</w:t>
      </w:r>
      <w:r>
        <w:rPr>
          <w:color w:val="BCBEC4"/>
        </w:rPr>
        <w:br/>
        <w:t xml:space="preserve">        store.add(detailsEmb, detailsSeg);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770C9D" w14:textId="77777777" w:rsidR="002451D1" w:rsidRDefault="002451D1" w:rsidP="002F3513">
      <w:r>
        <w:t>Como se puede observar, el método se divide en dos grandes partes:</w:t>
      </w:r>
    </w:p>
    <w:p w14:paraId="0009294E" w14:textId="04BEFAC4" w:rsidR="002451D1" w:rsidRPr="00E52C88" w:rsidRDefault="002451D1" w:rsidP="002451D1">
      <w:pPr>
        <w:pStyle w:val="ListParagraph"/>
        <w:numPr>
          <w:ilvl w:val="0"/>
          <w:numId w:val="8"/>
        </w:numPr>
      </w:pPr>
      <w:r>
        <w:t>Ingesta del segmento de texto “</w:t>
      </w:r>
      <w:r w:rsidRPr="002451D1">
        <w:t>Target Audience</w:t>
      </w:r>
      <w:r>
        <w:t>”</w:t>
      </w:r>
      <w:r w:rsidR="00EC4E31">
        <w:t>, el cual contiene una descripción del “cliente objetivo” de un producto específico.</w:t>
      </w:r>
    </w:p>
    <w:p w14:paraId="54D76B18" w14:textId="6F25D76F" w:rsidR="00BE372A" w:rsidRPr="005E2C41" w:rsidRDefault="000F0FCF" w:rsidP="005E2C41">
      <w:pPr>
        <w:pStyle w:val="Heading1"/>
      </w:pPr>
      <w:r w:rsidRPr="005E2C41">
        <w:t>Actualización de librerías</w:t>
      </w:r>
    </w:p>
    <w:p w14:paraId="3C619D92" w14:textId="7DDEA81C" w:rsidR="000F0FCF" w:rsidRPr="00B04798" w:rsidRDefault="000F0FCF">
      <w:pPr>
        <w:rPr>
          <w:lang w:val="es-ES_tradnl"/>
        </w:rPr>
      </w:pPr>
      <w:r w:rsidRPr="00B04798">
        <w:rPr>
          <w:lang w:val="es-ES_tradnl"/>
        </w:rPr>
        <w:t xml:space="preserve">Como pasó bastante tiempo desde la publicación de la parte 3 de esta serie, </w:t>
      </w:r>
      <w:r w:rsidR="004648FE" w:rsidRPr="00B04798">
        <w:rPr>
          <w:lang w:val="es-ES_tradnl"/>
        </w:rPr>
        <w:t xml:space="preserve">comenzaremos presentando una nueva versión del archivo </w:t>
      </w:r>
      <w:r w:rsidR="004648FE" w:rsidRPr="000324E4">
        <w:rPr>
          <w:rStyle w:val="SourceCodeChar"/>
          <w:lang w:val="es-ES_tradnl"/>
        </w:rPr>
        <w:t>pom.xml</w:t>
      </w:r>
      <w:r w:rsidR="004648FE" w:rsidRPr="00B04798">
        <w:rPr>
          <w:lang w:val="es-ES_tradnl"/>
        </w:rPr>
        <w:t>, con una actualización de las versiones de las librerías:</w:t>
      </w:r>
    </w:p>
    <w:p w14:paraId="096FBFC5" w14:textId="70EF2331" w:rsidR="004648FE" w:rsidRPr="00B04798" w:rsidRDefault="00790935" w:rsidP="000324E4">
      <w:pPr>
        <w:pStyle w:val="Heading2"/>
        <w:rPr>
          <w:lang w:val="es-ES_tradnl"/>
        </w:rPr>
      </w:pPr>
      <w:r w:rsidRPr="00B04798">
        <w:rPr>
          <w:lang w:val="es-ES_tradnl"/>
        </w:rPr>
        <w:t>Archivo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935" w:rsidRPr="00B04798" w14:paraId="0DC12D26" w14:textId="77777777" w:rsidTr="00790935">
        <w:tc>
          <w:tcPr>
            <w:tcW w:w="9350" w:type="dxa"/>
          </w:tcPr>
          <w:p w14:paraId="44FB48A5" w14:textId="77777777" w:rsidR="00790935" w:rsidRPr="007527A9" w:rsidRDefault="00790935" w:rsidP="00790935">
            <w:pPr>
              <w:pStyle w:val="HTMLPreformatted"/>
              <w:shd w:val="clear" w:color="auto" w:fill="1E1F22"/>
              <w:rPr>
                <w:color w:val="BCBEC4"/>
                <w:lang w:val="en-US"/>
              </w:rPr>
            </w:pPr>
            <w:r w:rsidRPr="007527A9">
              <w:rPr>
                <w:color w:val="D5B778"/>
                <w:lang w:val="en-US"/>
              </w:rPr>
              <w:t>&lt;?</w:t>
            </w:r>
            <w:r w:rsidRPr="007527A9">
              <w:rPr>
                <w:color w:val="BCBEC4"/>
                <w:lang w:val="en-US"/>
              </w:rPr>
              <w:t>xml version</w:t>
            </w:r>
            <w:r w:rsidRPr="007527A9">
              <w:rPr>
                <w:color w:val="6AAB73"/>
                <w:lang w:val="en-US"/>
              </w:rPr>
              <w:t xml:space="preserve">="1.0" </w:t>
            </w:r>
            <w:r w:rsidRPr="007527A9">
              <w:rPr>
                <w:color w:val="BCBEC4"/>
                <w:lang w:val="en-US"/>
              </w:rPr>
              <w:t>encoding</w:t>
            </w:r>
            <w:r w:rsidRPr="007527A9">
              <w:rPr>
                <w:color w:val="6AAB73"/>
                <w:lang w:val="en-US"/>
              </w:rPr>
              <w:t>="UTF-8"</w:t>
            </w:r>
            <w:r w:rsidRPr="007527A9">
              <w:rPr>
                <w:color w:val="D5B778"/>
                <w:lang w:val="en-US"/>
              </w:rPr>
              <w:t>?&gt;</w:t>
            </w:r>
            <w:r w:rsidRPr="007527A9">
              <w:rPr>
                <w:color w:val="D5B778"/>
                <w:lang w:val="en-US"/>
              </w:rPr>
              <w:br/>
              <w:t xml:space="preserve">&lt;project </w:t>
            </w:r>
            <w:proofErr w:type="spellStart"/>
            <w:r w:rsidRPr="007527A9">
              <w:rPr>
                <w:color w:val="BCBEC4"/>
                <w:lang w:val="en-US"/>
              </w:rPr>
              <w:t>xmlns</w:t>
            </w:r>
            <w:proofErr w:type="spellEnd"/>
            <w:r w:rsidRPr="007527A9">
              <w:rPr>
                <w:color w:val="6AAB73"/>
                <w:lang w:val="en-US"/>
              </w:rPr>
              <w:t xml:space="preserve">="http://maven.apache.org/POM/4.0.0" </w:t>
            </w:r>
            <w:proofErr w:type="spellStart"/>
            <w:r w:rsidRPr="007527A9">
              <w:rPr>
                <w:color w:val="BCBEC4"/>
                <w:lang w:val="en-US"/>
              </w:rPr>
              <w:t>xmlns:</w:t>
            </w:r>
            <w:r w:rsidRPr="007527A9">
              <w:rPr>
                <w:color w:val="C77DBB"/>
                <w:lang w:val="en-US"/>
              </w:rPr>
              <w:t>xsi</w:t>
            </w:r>
            <w:proofErr w:type="spellEnd"/>
            <w:r w:rsidRPr="007527A9">
              <w:rPr>
                <w:color w:val="6AAB73"/>
                <w:lang w:val="en-US"/>
              </w:rPr>
              <w:t>="http://www.w3.org/2001/XMLSchema-instance"</w:t>
            </w:r>
            <w:r w:rsidRPr="007527A9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7527A9">
              <w:rPr>
                <w:color w:val="C77DBB"/>
                <w:lang w:val="en-US"/>
              </w:rPr>
              <w:t>xsi</w:t>
            </w:r>
            <w:r w:rsidRPr="007527A9">
              <w:rPr>
                <w:color w:val="BCBEC4"/>
                <w:lang w:val="en-US"/>
              </w:rPr>
              <w:t>:schemaLocation</w:t>
            </w:r>
            <w:proofErr w:type="spellEnd"/>
            <w:r w:rsidRPr="007527A9">
              <w:rPr>
                <w:color w:val="6AAB73"/>
                <w:lang w:val="en-US"/>
              </w:rPr>
              <w:t>="http://maven.apache.org/POM/4.0.0 https://maven.apache.org/xsd/maven-4.0.0.xsd"</w:t>
            </w:r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7527A9">
              <w:rPr>
                <w:color w:val="D5B778"/>
                <w:lang w:val="en-US"/>
              </w:rPr>
              <w:t>modelVersion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4.0.0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modelVersion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&lt;parent&gt;</w:t>
            </w:r>
            <w:r w:rsidRPr="007527A9">
              <w:rPr>
                <w:color w:val="D5B778"/>
                <w:lang w:val="en-US"/>
              </w:rPr>
              <w:br/>
              <w:t xml:space="preserve">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org.springframework.boot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spring-boot-starter-parent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&lt;version&gt;</w:t>
            </w:r>
            <w:r w:rsidRPr="007527A9">
              <w:rPr>
                <w:color w:val="BCBEC4"/>
                <w:lang w:val="en-US"/>
              </w:rPr>
              <w:t>3.5.6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</w:t>
            </w:r>
            <w:proofErr w:type="spellStart"/>
            <w:r w:rsidRPr="007527A9">
              <w:rPr>
                <w:color w:val="D5B778"/>
                <w:lang w:val="en-US"/>
              </w:rPr>
              <w:t>relativePath</w:t>
            </w:r>
            <w:proofErr w:type="spellEnd"/>
            <w:r w:rsidRPr="007527A9">
              <w:rPr>
                <w:color w:val="D5B778"/>
                <w:lang w:val="en-US"/>
              </w:rPr>
              <w:t xml:space="preserve">/&gt; </w:t>
            </w:r>
            <w:r w:rsidRPr="007527A9">
              <w:rPr>
                <w:color w:val="7A7E85"/>
                <w:lang w:val="en-US"/>
              </w:rPr>
              <w:t>&lt;!-- lookup parent from repository --&gt;</w:t>
            </w:r>
            <w:r w:rsidRPr="007527A9">
              <w:rPr>
                <w:color w:val="7A7E85"/>
                <w:lang w:val="en-US"/>
              </w:rPr>
              <w:br/>
              <w:t xml:space="preserve">    </w:t>
            </w:r>
            <w:r w:rsidRPr="007527A9">
              <w:rPr>
                <w:color w:val="D5B778"/>
                <w:lang w:val="en-US"/>
              </w:rPr>
              <w:t>&lt;/parent&gt;</w:t>
            </w:r>
            <w:r w:rsidRPr="007527A9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com.superchat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chatia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&lt;version&gt;</w:t>
            </w:r>
            <w:r w:rsidRPr="007527A9">
              <w:rPr>
                <w:color w:val="BCBEC4"/>
                <w:lang w:val="en-US"/>
              </w:rPr>
              <w:t>0.0.1-SNAPSHOT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&lt;name&gt;</w:t>
            </w:r>
            <w:proofErr w:type="spellStart"/>
            <w:r w:rsidRPr="007527A9">
              <w:rPr>
                <w:color w:val="BCBEC4"/>
                <w:lang w:val="en-US"/>
              </w:rPr>
              <w:t>chatia</w:t>
            </w:r>
            <w:proofErr w:type="spellEnd"/>
            <w:r w:rsidRPr="007527A9">
              <w:rPr>
                <w:color w:val="D5B778"/>
                <w:lang w:val="en-US"/>
              </w:rPr>
              <w:t>&lt;/name&gt;</w:t>
            </w:r>
            <w:r w:rsidRPr="007527A9">
              <w:rPr>
                <w:color w:val="D5B778"/>
                <w:lang w:val="en-US"/>
              </w:rPr>
              <w:br/>
              <w:t xml:space="preserve">    &lt;description&gt;</w:t>
            </w:r>
            <w:r w:rsidRPr="007527A9">
              <w:rPr>
                <w:color w:val="BCBEC4"/>
                <w:lang w:val="en-US"/>
              </w:rPr>
              <w:t xml:space="preserve">Mi primer Chat IA con LangChain4j y </w:t>
            </w:r>
            <w:proofErr w:type="spellStart"/>
            <w:r w:rsidRPr="007527A9">
              <w:rPr>
                <w:color w:val="BCBEC4"/>
                <w:lang w:val="en-US"/>
              </w:rPr>
              <w:t>OpenIA</w:t>
            </w:r>
            <w:proofErr w:type="spellEnd"/>
            <w:r w:rsidRPr="007527A9">
              <w:rPr>
                <w:color w:val="D5B778"/>
                <w:lang w:val="en-US"/>
              </w:rPr>
              <w:t>&lt;/description&gt;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&lt;properties&gt;</w:t>
            </w:r>
            <w:r w:rsidRPr="007527A9">
              <w:rPr>
                <w:color w:val="D5B778"/>
                <w:lang w:val="en-US"/>
              </w:rPr>
              <w:br/>
              <w:t xml:space="preserve">       &lt;</w:t>
            </w:r>
            <w:proofErr w:type="spellStart"/>
            <w:r w:rsidRPr="007527A9">
              <w:rPr>
                <w:color w:val="D5B778"/>
                <w:lang w:val="en-US"/>
              </w:rPr>
              <w:t>java.version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24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java.version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&lt;langchain4j.version&gt;</w:t>
            </w:r>
            <w:r w:rsidRPr="007527A9">
              <w:rPr>
                <w:color w:val="BCBEC4"/>
                <w:lang w:val="en-US"/>
              </w:rPr>
              <w:t>1.7.1</w:t>
            </w:r>
            <w:r w:rsidRPr="007527A9">
              <w:rPr>
                <w:color w:val="D5B778"/>
                <w:lang w:val="en-US"/>
              </w:rPr>
              <w:t>&lt;/langchain4j.version&gt;</w:t>
            </w:r>
            <w:r w:rsidRPr="007527A9">
              <w:rPr>
                <w:color w:val="D5B778"/>
                <w:lang w:val="en-US"/>
              </w:rPr>
              <w:br/>
              <w:t xml:space="preserve">       &lt;langchain4j-pgvector.version&gt;</w:t>
            </w:r>
            <w:r w:rsidRPr="007527A9">
              <w:rPr>
                <w:color w:val="BCBEC4"/>
                <w:lang w:val="en-US"/>
              </w:rPr>
              <w:t>1.3.0-beta9</w:t>
            </w:r>
            <w:r w:rsidRPr="007527A9">
              <w:rPr>
                <w:color w:val="D5B778"/>
                <w:lang w:val="en-US"/>
              </w:rPr>
              <w:t>&lt;/langchain4j-pgvector.version&gt;</w:t>
            </w:r>
            <w:r w:rsidRPr="007527A9">
              <w:rPr>
                <w:color w:val="D5B778"/>
                <w:lang w:val="en-US"/>
              </w:rPr>
              <w:br/>
              <w:t xml:space="preserve">       &lt;langchain4j-spring-boot-starter.version&gt;</w:t>
            </w:r>
            <w:r w:rsidRPr="007527A9">
              <w:rPr>
                <w:color w:val="BCBEC4"/>
                <w:lang w:val="en-US"/>
              </w:rPr>
              <w:t>1.7.1-beta14</w:t>
            </w:r>
            <w:r w:rsidRPr="007527A9">
              <w:rPr>
                <w:color w:val="D5B778"/>
                <w:lang w:val="en-US"/>
              </w:rPr>
              <w:t>&lt;/langchain4j-spring-boot-starter.version&gt;</w:t>
            </w:r>
            <w:r w:rsidRPr="007527A9">
              <w:rPr>
                <w:color w:val="D5B778"/>
                <w:lang w:val="en-US"/>
              </w:rPr>
              <w:br/>
              <w:t xml:space="preserve">    &lt;/properties&gt;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&lt;dependencies&gt;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org.springframework.boot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spring-boot-starter-data-</w:t>
            </w:r>
            <w:proofErr w:type="spellStart"/>
            <w:r w:rsidRPr="007527A9">
              <w:rPr>
                <w:color w:val="BCBEC4"/>
                <w:lang w:val="en-US"/>
              </w:rPr>
              <w:t>jpa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lastRenderedPageBreak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dev.langchain4j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langchain4j-spring-boot-starter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&lt;version&gt;</w:t>
            </w:r>
            <w:r w:rsidRPr="007527A9">
              <w:rPr>
                <w:color w:val="BCBEC4"/>
                <w:lang w:val="en-US"/>
              </w:rPr>
              <w:t>${langchain4j-spring-boot-starter.version}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dev.langchain4j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&lt;version&gt;</w:t>
            </w:r>
            <w:r w:rsidRPr="007527A9">
              <w:rPr>
                <w:color w:val="BCBEC4"/>
                <w:lang w:val="en-US"/>
              </w:rPr>
              <w:t>${langchain4j.version}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dev.langchain4j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langchain4j-open-ai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&lt;version&gt;</w:t>
            </w:r>
            <w:r w:rsidRPr="007527A9">
              <w:rPr>
                <w:color w:val="BCBEC4"/>
                <w:lang w:val="en-US"/>
              </w:rPr>
              <w:t>${langchain4j.version}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dev.langchain4j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langchain4j-pgvector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&lt;version&gt;</w:t>
            </w:r>
            <w:r w:rsidRPr="007527A9">
              <w:rPr>
                <w:color w:val="BCBEC4"/>
                <w:lang w:val="en-US"/>
              </w:rPr>
              <w:t>${langchain4j-pgvector.version}</w:t>
            </w:r>
            <w:r w:rsidRPr="007527A9">
              <w:rPr>
                <w:color w:val="D5B778"/>
                <w:lang w:val="en-US"/>
              </w:rPr>
              <w:t>&lt;/version&gt;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org.postgresql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postgresql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&lt;scope&gt;</w:t>
            </w:r>
            <w:r w:rsidRPr="007527A9">
              <w:rPr>
                <w:color w:val="BCBEC4"/>
                <w:lang w:val="en-US"/>
              </w:rPr>
              <w:t>runtime</w:t>
            </w:r>
            <w:r w:rsidRPr="007527A9">
              <w:rPr>
                <w:color w:val="D5B778"/>
                <w:lang w:val="en-US"/>
              </w:rPr>
              <w:t>&lt;/scope&gt;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org.projectlombok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lombok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&lt;optional&gt;</w:t>
            </w:r>
            <w:r w:rsidRPr="007527A9">
              <w:rPr>
                <w:color w:val="BCBEC4"/>
                <w:lang w:val="en-US"/>
              </w:rPr>
              <w:t>true</w:t>
            </w:r>
            <w:r w:rsidRPr="007527A9">
              <w:rPr>
                <w:color w:val="D5B778"/>
                <w:lang w:val="en-US"/>
              </w:rPr>
              <w:t>&lt;/optional&gt;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   </w:t>
            </w:r>
            <w:r w:rsidRPr="007527A9">
              <w:rPr>
                <w:color w:val="7A7E85"/>
                <w:lang w:val="en-US"/>
              </w:rPr>
              <w:t>&lt;!-- ADDED: Dependency for Testing --&gt;</w:t>
            </w:r>
            <w:r w:rsidRPr="007527A9">
              <w:rPr>
                <w:color w:val="7A7E85"/>
                <w:lang w:val="en-US"/>
              </w:rPr>
              <w:br/>
              <w:t xml:space="preserve">       </w:t>
            </w:r>
            <w:r w:rsidRPr="007527A9">
              <w:rPr>
                <w:color w:val="D5B778"/>
                <w:lang w:val="en-US"/>
              </w:rPr>
              <w:t>&lt;dependency&gt;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org.springframework.boot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spring-boot-starter-test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&lt;scope&gt;</w:t>
            </w:r>
            <w:r w:rsidRPr="007527A9">
              <w:rPr>
                <w:color w:val="BCBEC4"/>
                <w:lang w:val="en-US"/>
              </w:rPr>
              <w:t>test</w:t>
            </w:r>
            <w:r w:rsidRPr="007527A9">
              <w:rPr>
                <w:color w:val="D5B778"/>
                <w:lang w:val="en-US"/>
              </w:rPr>
              <w:t>&lt;/scope&gt;</w:t>
            </w:r>
            <w:r w:rsidRPr="007527A9">
              <w:rPr>
                <w:color w:val="D5B778"/>
                <w:lang w:val="en-US"/>
              </w:rPr>
              <w:br/>
              <w:t xml:space="preserve">       &lt;/dependency&gt;</w:t>
            </w:r>
            <w:r w:rsidRPr="007527A9">
              <w:rPr>
                <w:color w:val="D5B778"/>
                <w:lang w:val="en-US"/>
              </w:rPr>
              <w:br/>
              <w:t xml:space="preserve">    &lt;/dependencies&gt;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 xml:space="preserve">    &lt;build&gt;</w:t>
            </w:r>
            <w:r w:rsidRPr="007527A9">
              <w:rPr>
                <w:color w:val="D5B778"/>
                <w:lang w:val="en-US"/>
              </w:rPr>
              <w:br/>
              <w:t xml:space="preserve">       &lt;plugins&gt;</w:t>
            </w:r>
            <w:r w:rsidRPr="007527A9">
              <w:rPr>
                <w:color w:val="D5B778"/>
                <w:lang w:val="en-US"/>
              </w:rPr>
              <w:br/>
              <w:t xml:space="preserve">          &lt;plugin&gt;</w:t>
            </w:r>
            <w:r w:rsidRPr="007527A9">
              <w:rPr>
                <w:color w:val="D5B778"/>
                <w:lang w:val="en-US"/>
              </w:rPr>
              <w:br/>
              <w:t xml:space="preserve">             &lt;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proofErr w:type="spellStart"/>
            <w:r w:rsidRPr="007527A9">
              <w:rPr>
                <w:color w:val="BCBEC4"/>
                <w:lang w:val="en-US"/>
              </w:rPr>
              <w:t>org.springframework.boot</w:t>
            </w:r>
            <w:proofErr w:type="spellEnd"/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groupId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   &lt;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BCBEC4"/>
                <w:lang w:val="en-US"/>
              </w:rPr>
              <w:t>spring-boot-maven-plugin</w:t>
            </w:r>
            <w:r w:rsidRPr="007527A9">
              <w:rPr>
                <w:color w:val="D5B778"/>
                <w:lang w:val="en-US"/>
              </w:rPr>
              <w:t>&lt;/</w:t>
            </w:r>
            <w:proofErr w:type="spellStart"/>
            <w:r w:rsidRPr="007527A9">
              <w:rPr>
                <w:color w:val="D5B778"/>
                <w:lang w:val="en-US"/>
              </w:rPr>
              <w:t>artifactId</w:t>
            </w:r>
            <w:proofErr w:type="spellEnd"/>
            <w:r w:rsidRPr="007527A9">
              <w:rPr>
                <w:color w:val="D5B778"/>
                <w:lang w:val="en-US"/>
              </w:rPr>
              <w:t>&gt;</w:t>
            </w:r>
            <w:r w:rsidRPr="007527A9">
              <w:rPr>
                <w:color w:val="D5B778"/>
                <w:lang w:val="en-US"/>
              </w:rPr>
              <w:br/>
              <w:t xml:space="preserve">          &lt;/plugin&gt;</w:t>
            </w:r>
            <w:r w:rsidRPr="007527A9">
              <w:rPr>
                <w:color w:val="D5B778"/>
                <w:lang w:val="en-US"/>
              </w:rPr>
              <w:br/>
              <w:t xml:space="preserve">       &lt;/plugins&gt;</w:t>
            </w:r>
            <w:r w:rsidRPr="007527A9">
              <w:rPr>
                <w:color w:val="D5B778"/>
                <w:lang w:val="en-US"/>
              </w:rPr>
              <w:br/>
              <w:t xml:space="preserve">    &lt;/build&gt;</w:t>
            </w:r>
            <w:r w:rsidRPr="007527A9">
              <w:rPr>
                <w:color w:val="D5B778"/>
                <w:lang w:val="en-US"/>
              </w:rPr>
              <w:br/>
            </w:r>
            <w:r w:rsidRPr="007527A9">
              <w:rPr>
                <w:color w:val="D5B778"/>
                <w:lang w:val="en-US"/>
              </w:rPr>
              <w:br/>
              <w:t>&lt;/project&gt;</w:t>
            </w:r>
          </w:p>
          <w:p w14:paraId="1CA1FF05" w14:textId="77777777" w:rsidR="00790935" w:rsidRPr="007527A9" w:rsidRDefault="00790935">
            <w:pPr>
              <w:rPr>
                <w:lang w:val="en-US"/>
              </w:rPr>
            </w:pPr>
          </w:p>
        </w:tc>
      </w:tr>
    </w:tbl>
    <w:p w14:paraId="13274EC9" w14:textId="77777777" w:rsidR="00790935" w:rsidRPr="007527A9" w:rsidRDefault="00790935">
      <w:pPr>
        <w:rPr>
          <w:lang w:val="en-US"/>
        </w:rPr>
      </w:pPr>
    </w:p>
    <w:p w14:paraId="6833BB03" w14:textId="5EB10269" w:rsidR="000F0FCF" w:rsidRPr="005E2C41" w:rsidRDefault="00B04798" w:rsidP="005E2C41">
      <w:pPr>
        <w:pStyle w:val="Heading2"/>
      </w:pPr>
      <w:r w:rsidRPr="005E2C41">
        <w:t>Repositorio de productos</w:t>
      </w:r>
    </w:p>
    <w:p w14:paraId="3B60431A" w14:textId="2D72212B" w:rsidR="00B04798" w:rsidRDefault="00B04798">
      <w:pPr>
        <w:rPr>
          <w:lang w:val="es-ES_tradnl"/>
        </w:rPr>
      </w:pPr>
      <w:r>
        <w:rPr>
          <w:lang w:val="es-ES_tradnl"/>
        </w:rPr>
        <w:t xml:space="preserve">En aras de la simplicidad simularemos un repositorio de productos, el cual cargaremos en memoria en un </w:t>
      </w:r>
      <w:proofErr w:type="spellStart"/>
      <w:r>
        <w:rPr>
          <w:lang w:val="es-ES_tradnl"/>
        </w:rPr>
        <w:t>List</w:t>
      </w:r>
      <w:proofErr w:type="spellEnd"/>
      <w:r w:rsidR="000324E4">
        <w:rPr>
          <w:lang w:val="es-ES_tradnl"/>
        </w:rPr>
        <w:t xml:space="preserve"> (en una versión más evolucionada, </w:t>
      </w:r>
      <w:proofErr w:type="gramStart"/>
      <w:r w:rsidR="000324E4">
        <w:rPr>
          <w:lang w:val="es-ES_tradnl"/>
        </w:rPr>
        <w:t>ésta</w:t>
      </w:r>
      <w:proofErr w:type="gramEnd"/>
      <w:r w:rsidR="000324E4">
        <w:rPr>
          <w:lang w:val="es-ES_tradnl"/>
        </w:rPr>
        <w:t xml:space="preserve"> clase podría extender por ejemplo de un </w:t>
      </w:r>
      <w:proofErr w:type="spellStart"/>
      <w:r w:rsidR="000324E4">
        <w:rPr>
          <w:lang w:val="es-ES_tradnl"/>
        </w:rPr>
        <w:t>JpaRepository</w:t>
      </w:r>
      <w:proofErr w:type="spellEnd"/>
      <w:r w:rsidR="000324E4">
        <w:rPr>
          <w:lang w:val="es-ES_tradnl"/>
        </w:rPr>
        <w:t xml:space="preserve"> de Spring </w:t>
      </w:r>
      <w:proofErr w:type="spellStart"/>
      <w:r w:rsidR="000324E4">
        <w:rPr>
          <w:lang w:val="es-ES_tradnl"/>
        </w:rPr>
        <w:t>Boot</w:t>
      </w:r>
      <w:proofErr w:type="spellEnd"/>
      <w:r w:rsidR="000324E4">
        <w:rPr>
          <w:lang w:val="es-ES_tradnl"/>
        </w:rPr>
        <w:t xml:space="preserve"> y la clase </w:t>
      </w:r>
      <w:proofErr w:type="spellStart"/>
      <w:r w:rsidR="000324E4">
        <w:rPr>
          <w:lang w:val="es-ES_tradnl"/>
        </w:rPr>
        <w:t>Product</w:t>
      </w:r>
      <w:proofErr w:type="spellEnd"/>
      <w:r w:rsidR="000324E4">
        <w:rPr>
          <w:lang w:val="es-ES_tradnl"/>
        </w:rPr>
        <w:t xml:space="preserve"> podría ser un </w:t>
      </w:r>
      <w:proofErr w:type="spellStart"/>
      <w:r w:rsidR="000324E4">
        <w:rPr>
          <w:lang w:val="es-ES_tradnl"/>
        </w:rPr>
        <w:t>Entity</w:t>
      </w:r>
      <w:proofErr w:type="spellEnd"/>
      <w:r w:rsidR="000324E4">
        <w:rPr>
          <w:lang w:val="es-ES_tradnl"/>
        </w:rPr>
        <w:t xml:space="preserve"> JPA. Pero por ahora, en aras de la simplicidad, lo dejaremos como una lista simple de productos en memoria)</w:t>
      </w:r>
      <w:r>
        <w:rPr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798" w14:paraId="27FB3696" w14:textId="77777777" w:rsidTr="00B04798">
        <w:tc>
          <w:tcPr>
            <w:tcW w:w="9350" w:type="dxa"/>
          </w:tcPr>
          <w:p w14:paraId="3586AEFB" w14:textId="77777777" w:rsidR="00584979" w:rsidRDefault="00584979" w:rsidP="00584979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com.superchat.repositories;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java.util.ArrayList;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java.util.List;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public final class </w:t>
            </w:r>
            <w:r>
              <w:rPr>
                <w:color w:val="BCBEC4"/>
              </w:rPr>
              <w:t>ProductRepository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56A8F5"/>
              </w:rPr>
              <w:t>ProductRepository</w:t>
            </w:r>
            <w:r>
              <w:rPr>
                <w:color w:val="BCBEC4"/>
              </w:rPr>
              <w:t>(){}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</w:t>
            </w:r>
            <w:r>
              <w:rPr>
                <w:color w:val="BCBEC4"/>
              </w:rPr>
              <w:t xml:space="preserve">List&lt;Product&gt; </w:t>
            </w:r>
            <w:r>
              <w:rPr>
                <w:color w:val="56A8F5"/>
              </w:rPr>
              <w:t>findAllProducts</w:t>
            </w:r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List&lt;Product&gt; items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ArrayList&lt;&gt;();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"PROD_01"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"Individual Life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designed to provide financial protection to your loved ones in case of death."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Natural death: Provides a benefit for death due to natural causes.</w:t>
            </w:r>
            <w:r>
              <w:rPr>
                <w:color w:val="6AAB73"/>
              </w:rPr>
              <w:br/>
              <w:t xml:space="preserve">            - Accidental death: Covers death by accidents, offering an additional benefit.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Adults aged 25-65, of any gender, who are primary income earners or have financial dependents</w:t>
            </w:r>
            <w:r>
              <w:rPr>
                <w:color w:val="6AAB73"/>
              </w:rPr>
              <w:br/>
              <w:t xml:space="preserve">            (such as spouses, children, or elderly parents), seeking to ensure the financial security and</w:t>
            </w:r>
            <w:r>
              <w:rPr>
                <w:color w:val="6AAB73"/>
              </w:rPr>
              <w:br/>
              <w:t xml:space="preserve">            well-being of their families in the event of unforeseen circumstances.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25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"life"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"PROD_02"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"Personal Accident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offers protection in case of accidents resulting in injuries or death."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lastRenderedPageBreak/>
              <w:t xml:space="preserve">            - Accidental death: Provides a benefit for death due to accidents.</w:t>
            </w:r>
            <w:r>
              <w:rPr>
                <w:color w:val="6AAB73"/>
              </w:rPr>
              <w:br/>
              <w:t xml:space="preserve">            - Permanent disability: Covers permanent disability resulting from an accident, offering financial</w:t>
            </w:r>
            <w:r>
              <w:rPr>
                <w:color w:val="6AAB73"/>
              </w:rPr>
              <w:br/>
              <w:t xml:space="preserve">              benefits.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Adults aged 25-65, of any gender, who are exposed to risks of accidents in their daily activities,</w:t>
            </w:r>
            <w:r>
              <w:rPr>
                <w:color w:val="6AAB73"/>
              </w:rPr>
              <w:br/>
              <w:t xml:space="preserve">            such as workers, students, athletes, or people who frequently travel, and who wish to protect themselves</w:t>
            </w:r>
            <w:r>
              <w:rPr>
                <w:color w:val="6AAB73"/>
              </w:rPr>
              <w:br/>
              <w:t xml:space="preserve">            and their families from the financial consequences of accidental injuries or death.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25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"accident"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"PROD_03"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"Health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covers medical expenses for illnesses or accidents."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Hospitalization: Covers costs of hospitalization due to illness or accident.</w:t>
            </w:r>
            <w:r>
              <w:rPr>
                <w:color w:val="6AAB73"/>
              </w:rPr>
              <w:br/>
              <w:t xml:space="preserve">            - Surgical procedures: Covers expenses for surgeries required due to health issues.</w:t>
            </w:r>
            <w:r>
              <w:rPr>
                <w:color w:val="6AAB73"/>
              </w:rPr>
              <w:br/>
              <w:t xml:space="preserve">            - Medical consultations: Provides coverage for medical consultations with specialists.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Individuals and families of all ages (18-120) who are concerned about potential medical expenses due to</w:t>
            </w:r>
            <w:r>
              <w:rPr>
                <w:color w:val="6AAB73"/>
              </w:rPr>
              <w:br/>
              <w:t xml:space="preserve">            illness or accidents, including those with pre-existing health conditions, self-employed professionals,</w:t>
            </w:r>
            <w:r>
              <w:rPr>
                <w:color w:val="6AAB73"/>
              </w:rPr>
              <w:br/>
              <w:t xml:space="preserve">            parents seeking coverage for their children, elderly individuals, and anyone who wants to ensure access</w:t>
            </w:r>
            <w:r>
              <w:rPr>
                <w:color w:val="6AAB73"/>
              </w:rPr>
              <w:br/>
              <w:t xml:space="preserve">            to quality healthcare and financial protection against unexpected medical costs.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120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"health"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"PROD_04"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"Young Adult Travel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 comprehensive travel insurance plan designed for young adults who seek adventure, exploration, and</w:t>
            </w:r>
            <w:r>
              <w:rPr>
                <w:color w:val="6AAB73"/>
              </w:rPr>
              <w:br/>
              <w:t xml:space="preserve">            peace of mind while traveling. It offers essential protection against unexpected events that may</w:t>
            </w:r>
            <w:r>
              <w:rPr>
                <w:color w:val="6AAB73"/>
              </w:rPr>
              <w:br/>
              <w:t xml:space="preserve">            occur during domestic or international trips, allowing you to focus on enjoying your journey without</w:t>
            </w:r>
            <w:r>
              <w:rPr>
                <w:color w:val="6AAB73"/>
              </w:rPr>
              <w:br/>
              <w:t xml:space="preserve">            worries.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Medical emergencies abroad: Covers medical expenses resulting </w:t>
            </w:r>
            <w:r>
              <w:rPr>
                <w:color w:val="6AAB73"/>
              </w:rPr>
              <w:lastRenderedPageBreak/>
              <w:t>from illness or accidents during your trip.</w:t>
            </w:r>
            <w:r>
              <w:rPr>
                <w:color w:val="6AAB73"/>
              </w:rPr>
              <w:br/>
              <w:t xml:space="preserve">            - Trip cancellation or interruption: Provides reimbursement for non-refundable expenses if your trip is</w:t>
            </w:r>
            <w:r>
              <w:rPr>
                <w:color w:val="6AAB73"/>
              </w:rPr>
              <w:br/>
              <w:t xml:space="preserve">              canceled or cut short due to covered reasons.</w:t>
            </w:r>
            <w:r>
              <w:rPr>
                <w:color w:val="6AAB73"/>
              </w:rPr>
              <w:br/>
              <w:t xml:space="preserve">            - Lost or delayed baggage: Compensates for lost, stolen, or significantly delayed luggage.</w:t>
            </w:r>
            <w:r>
              <w:rPr>
                <w:color w:val="6AAB73"/>
              </w:rPr>
              <w:br/>
              <w:t xml:space="preserve">            - Travel assistance services: Offers 24/7 support for emergencies, including medical evacuation, legal</w:t>
            </w:r>
            <w:r>
              <w:rPr>
                <w:color w:val="6AAB73"/>
              </w:rPr>
              <w:br/>
              <w:t xml:space="preserve">              assistance, and travel advice.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Young single adults aged 18–35, of any gender, who travel for leisure, study, or work and seek reliable</w:t>
            </w:r>
            <w:r>
              <w:rPr>
                <w:color w:val="6AAB73"/>
              </w:rPr>
              <w:br/>
              <w:t xml:space="preserve">            protection against travel-related risks. Ideal for frequent travelers, digital nomads, students studying</w:t>
            </w:r>
            <w:r>
              <w:rPr>
                <w:color w:val="6AAB73"/>
              </w:rPr>
              <w:br/>
              <w:t xml:space="preserve">            abroad, or professionals on business trips who value safety, flexibility, and peace of mind while</w:t>
            </w:r>
            <w:r>
              <w:rPr>
                <w:color w:val="6AAB73"/>
              </w:rPr>
              <w:br/>
              <w:t xml:space="preserve">            exploring the world..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"travel"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"PROD_05"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"Pets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covers medical expenses for illnesses or accidents of your loved pet."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Hospitalization: Covers costs of hospitalization due to illness or accident.</w:t>
            </w:r>
            <w:r>
              <w:rPr>
                <w:color w:val="6AAB73"/>
              </w:rPr>
              <w:br/>
              <w:t xml:space="preserve">            - Surgical procedures: Covers expenses for surgeries required due to health issues.</w:t>
            </w:r>
            <w:r>
              <w:rPr>
                <w:color w:val="6AAB73"/>
              </w:rPr>
              <w:br/>
              <w:t xml:space="preserve">            - Medical consultations: Provides coverage for medical consultations with specialists.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Oriented to people of all ages (18-120), owners of pets such as dogs and cats, who want to provide them</w:t>
            </w:r>
            <w:r>
              <w:rPr>
                <w:color w:val="6AAB73"/>
              </w:rPr>
              <w:br/>
              <w:t xml:space="preserve">            with protection against diseases.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120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"pet"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"PROD_06"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"Home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protects your home’s structure and contents against covered events and includes personal liability coverage."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Fire and smoke: Covers damage to the dwelling and contents caused by fire or smoke.</w:t>
            </w:r>
            <w:r>
              <w:rPr>
                <w:color w:val="6AAB73"/>
              </w:rPr>
              <w:br/>
              <w:t xml:space="preserve">            - Theft and vandalism: Covers stolen belongings and damage from forced entry or malicious acts.</w:t>
            </w:r>
            <w:r>
              <w:rPr>
                <w:color w:val="6AAB73"/>
              </w:rPr>
              <w:br/>
              <w:t xml:space="preserve">            - Water damage (sudden/accidental): Covers damage from burst pipes or appliance leaks (non-gradual).</w:t>
            </w:r>
            <w:r>
              <w:rPr>
                <w:color w:val="6AAB73"/>
              </w:rPr>
              <w:br/>
              <w:t xml:space="preserve">            - Natural events: Windstorm and hail; earthquake/flood available via optional endorsements.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lastRenderedPageBreak/>
              <w:t xml:space="preserve">            - Glass breakage and fixtures: Covers windows, sanitary ware, and fixed installations.</w:t>
            </w:r>
            <w:r>
              <w:rPr>
                <w:color w:val="6AAB73"/>
              </w:rPr>
              <w:br/>
              <w:t xml:space="preserve">            - Temporary accommodation (loss of use): Pays for lodging if the home becomes uninhabitable due to a covered loss.</w:t>
            </w:r>
            <w:r>
              <w:rPr>
                <w:color w:val="6AAB73"/>
              </w:rPr>
              <w:br/>
              <w:t xml:space="preserve">            - Personal liability: Covers injuries to third parties or damage to their property caused by the insured household.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Adults who own or rent a house or apartment and want financial protection for their dwelling, belongings, and liability.</w:t>
            </w:r>
            <w:r>
              <w:rPr>
                <w:color w:val="6AAB73"/>
              </w:rPr>
              <w:br/>
              <w:t xml:space="preserve">            Ideal for first-time homeowners, families, and landlords seeking comprehensive home coverage.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21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"home"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items.add(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"PROD_07"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"Car Insurance"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"Insurance that protects your car and your liability arising from its use, covering damage, theft, third-party claims, and roadside emergencies."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- Third-party liability (bodily injury/property damage): Covers injuries to others and damage to their property caused by your car.</w:t>
            </w:r>
            <w:r>
              <w:rPr>
                <w:color w:val="6AAB73"/>
              </w:rPr>
              <w:br/>
              <w:t xml:space="preserve">            - Collision: Pays for repairs to your car after a crash, regardless of fault (subject to deductible).</w:t>
            </w:r>
            <w:r>
              <w:rPr>
                <w:color w:val="6AAB73"/>
              </w:rPr>
              <w:br/>
              <w:t xml:space="preserve">            - Comprehensive: Covers non-collision losses (theft, fire, vandalism, falling objects, weather events).</w:t>
            </w:r>
            <w:r>
              <w:rPr>
                <w:color w:val="6AAB73"/>
              </w:rPr>
              <w:br/>
              <w:t xml:space="preserve">            - Medical payments / personal injury protection: Covers medical expenses for you and your passengers after an accident.</w:t>
            </w:r>
            <w:r>
              <w:rPr>
                <w:color w:val="6AAB73"/>
              </w:rPr>
              <w:br/>
              <w:t xml:space="preserve">            - Uninsured/underinsured motorist: Protects you if the at-fault driver has insufficient or no insurance.</w:t>
            </w:r>
            <w:r>
              <w:rPr>
                <w:color w:val="6AAB73"/>
              </w:rPr>
              <w:br/>
              <w:t xml:space="preserve">            - Roadside assistance &amp; towing: Help for breakdowns, flat tires, dead batteries, and emergency towing.</w:t>
            </w:r>
            <w:r>
              <w:rPr>
                <w:color w:val="6AAB73"/>
              </w:rPr>
              <w:br/>
              <w:t xml:space="preserve">            - Glass coverage: Repairs or replaces damaged windshields and windows.</w:t>
            </w:r>
            <w:r>
              <w:rPr>
                <w:color w:val="6AAB73"/>
              </w:rPr>
              <w:br/>
              <w:t xml:space="preserve">            - Rental car / mobility allowance: Provides a temporary vehicle while yours is being repaired after a covered loss.</w:t>
            </w:r>
            <w:r>
              <w:rPr>
                <w:color w:val="6AAB73"/>
              </w:rPr>
              <w:br/>
              <w:t xml:space="preserve">            - Optional accessories &amp; custom parts: Extends coverage to added equipment (sound systems, racks, custom wheels).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Licensed drivers who own or lease a car and want financial protection for their vehicle and liability.</w:t>
            </w:r>
            <w:r>
              <w:rPr>
                <w:color w:val="6AAB73"/>
              </w:rPr>
              <w:br/>
              <w:t xml:space="preserve">            Ideal for commuters, families, and everyday drivers; optional endorsements available for ride-share or delivery use.</w:t>
            </w:r>
            <w:r>
              <w:rPr>
                <w:color w:val="6AAB73"/>
              </w:rPr>
              <w:br/>
              <w:t xml:space="preserve">            """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2AACB8"/>
              </w:rPr>
              <w:t>18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"auto"</w:t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color w:val="BCBEC4"/>
              </w:rPr>
              <w:t>items;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4CA9C519" w14:textId="77777777" w:rsidR="00B04798" w:rsidRDefault="00B04798">
            <w:pPr>
              <w:rPr>
                <w:lang w:val="es-ES_tradnl"/>
              </w:rPr>
            </w:pPr>
          </w:p>
        </w:tc>
      </w:tr>
    </w:tbl>
    <w:p w14:paraId="7A3B37A6" w14:textId="77777777" w:rsidR="00B04798" w:rsidRDefault="00B04798">
      <w:pPr>
        <w:rPr>
          <w:lang w:val="es-ES_tradnl"/>
        </w:rPr>
      </w:pPr>
    </w:p>
    <w:p w14:paraId="108F25C1" w14:textId="18A5F68D" w:rsidR="00B04798" w:rsidRDefault="00B04798">
      <w:pPr>
        <w:rPr>
          <w:lang w:val="es-ES_tradnl"/>
        </w:rPr>
      </w:pPr>
      <w:r>
        <w:rPr>
          <w:lang w:val="es-ES_tradnl"/>
        </w:rPr>
        <w:lastRenderedPageBreak/>
        <w:t xml:space="preserve">Son </w:t>
      </w:r>
      <w:r w:rsidRPr="000324E4">
        <w:rPr>
          <w:b/>
          <w:bCs/>
          <w:lang w:val="es-ES_tradnl"/>
        </w:rPr>
        <w:t>7 productos</w:t>
      </w:r>
      <w:r>
        <w:rPr>
          <w:lang w:val="es-ES_tradnl"/>
        </w:rPr>
        <w:t xml:space="preserve"> de distinta categoría. De manera similar a las entregas anteriores, cabe recalcar que cada producto tiene un </w:t>
      </w:r>
      <w:r w:rsidRPr="008C022C">
        <w:rPr>
          <w:b/>
          <w:bCs/>
          <w:lang w:val="es-ES_tradnl"/>
        </w:rPr>
        <w:t>ID</w:t>
      </w:r>
      <w:r>
        <w:rPr>
          <w:lang w:val="es-ES_tradnl"/>
        </w:rPr>
        <w:t xml:space="preserve">, un </w:t>
      </w:r>
      <w:r w:rsidRPr="008C022C">
        <w:rPr>
          <w:b/>
          <w:bCs/>
          <w:lang w:val="es-ES_tradnl"/>
        </w:rPr>
        <w:t>nombre</w:t>
      </w:r>
      <w:r>
        <w:rPr>
          <w:lang w:val="es-ES_tradnl"/>
        </w:rPr>
        <w:t xml:space="preserve">, una </w:t>
      </w:r>
      <w:r w:rsidRPr="008C022C">
        <w:rPr>
          <w:b/>
          <w:bCs/>
          <w:lang w:val="es-ES_tradnl"/>
        </w:rPr>
        <w:t>descripción</w:t>
      </w:r>
      <w:r w:rsidR="000324E4" w:rsidRPr="000324E4">
        <w:rPr>
          <w:lang w:val="es-ES_tradnl"/>
        </w:rPr>
        <w:t xml:space="preserve"> general del producto</w:t>
      </w:r>
      <w:r>
        <w:rPr>
          <w:lang w:val="es-ES_tradnl"/>
        </w:rPr>
        <w:t xml:space="preserve">, </w:t>
      </w:r>
      <w:r w:rsidR="008C022C">
        <w:rPr>
          <w:lang w:val="es-ES_tradnl"/>
        </w:rPr>
        <w:t xml:space="preserve">una </w:t>
      </w:r>
      <w:r w:rsidRPr="008C022C">
        <w:rPr>
          <w:b/>
          <w:bCs/>
          <w:lang w:val="es-ES_tradnl"/>
        </w:rPr>
        <w:t>descripción de las coberturas de riesgo</w:t>
      </w:r>
      <w:r w:rsidR="00AB11B3">
        <w:rPr>
          <w:lang w:val="es-ES_tradnl"/>
        </w:rPr>
        <w:t xml:space="preserve"> y </w:t>
      </w:r>
      <w:r>
        <w:rPr>
          <w:lang w:val="es-ES_tradnl"/>
        </w:rPr>
        <w:t xml:space="preserve">una propiedad que indica la </w:t>
      </w:r>
      <w:r w:rsidRPr="008C022C">
        <w:rPr>
          <w:b/>
          <w:bCs/>
          <w:lang w:val="es-ES_tradnl"/>
        </w:rPr>
        <w:t>audiencia objetivo</w:t>
      </w:r>
      <w:r w:rsidR="00F7786F">
        <w:rPr>
          <w:lang w:val="es-ES_tradnl"/>
        </w:rPr>
        <w:t>. P</w:t>
      </w:r>
      <w:r>
        <w:rPr>
          <w:lang w:val="es-ES_tradnl"/>
        </w:rPr>
        <w:t xml:space="preserve">ara nuestro propósito, </w:t>
      </w:r>
      <w:r w:rsidRPr="007527A9">
        <w:rPr>
          <w:b/>
          <w:bCs/>
          <w:lang w:val="es-ES_tradnl"/>
        </w:rPr>
        <w:t>ést</w:t>
      </w:r>
      <w:r w:rsidR="00F7786F" w:rsidRPr="007527A9">
        <w:rPr>
          <w:b/>
          <w:bCs/>
          <w:lang w:val="es-ES_tradnl"/>
        </w:rPr>
        <w:t>a</w:t>
      </w:r>
      <w:r w:rsidRPr="007527A9">
        <w:rPr>
          <w:b/>
          <w:bCs/>
          <w:lang w:val="es-ES_tradnl"/>
        </w:rPr>
        <w:t xml:space="preserve"> </w:t>
      </w:r>
      <w:r w:rsidR="00F7786F" w:rsidRPr="007527A9">
        <w:rPr>
          <w:b/>
          <w:bCs/>
          <w:lang w:val="es-ES_tradnl"/>
        </w:rPr>
        <w:t xml:space="preserve">última </w:t>
      </w:r>
      <w:r w:rsidRPr="007527A9">
        <w:rPr>
          <w:b/>
          <w:bCs/>
          <w:lang w:val="es-ES_tradnl"/>
        </w:rPr>
        <w:t>es un</w:t>
      </w:r>
      <w:r w:rsidR="00AB11B3" w:rsidRPr="007527A9">
        <w:rPr>
          <w:b/>
          <w:bCs/>
          <w:lang w:val="es-ES_tradnl"/>
        </w:rPr>
        <w:t>a</w:t>
      </w:r>
      <w:r w:rsidRPr="007527A9">
        <w:rPr>
          <w:b/>
          <w:bCs/>
          <w:lang w:val="es-ES_tradnl"/>
        </w:rPr>
        <w:t xml:space="preserve"> de </w:t>
      </w:r>
      <w:r w:rsidR="00AB11B3" w:rsidRPr="007527A9">
        <w:rPr>
          <w:b/>
          <w:bCs/>
          <w:lang w:val="es-ES_tradnl"/>
        </w:rPr>
        <w:t xml:space="preserve">las propiedades </w:t>
      </w:r>
      <w:r w:rsidRPr="007527A9">
        <w:rPr>
          <w:b/>
          <w:bCs/>
          <w:lang w:val="es-ES_tradnl"/>
        </w:rPr>
        <w:t>más importantes del producto</w:t>
      </w:r>
      <w:r w:rsidR="00AB11B3" w:rsidRPr="007527A9">
        <w:rPr>
          <w:b/>
          <w:bCs/>
          <w:lang w:val="es-ES_tradnl"/>
        </w:rPr>
        <w:t xml:space="preserve"> ya que nuestro Agente Recomendador intenta</w:t>
      </w:r>
      <w:r w:rsidR="00F7786F" w:rsidRPr="007527A9">
        <w:rPr>
          <w:b/>
          <w:bCs/>
          <w:lang w:val="es-ES_tradnl"/>
        </w:rPr>
        <w:t>rá</w:t>
      </w:r>
      <w:r w:rsidR="00AB11B3" w:rsidRPr="007527A9">
        <w:rPr>
          <w:b/>
          <w:bCs/>
          <w:lang w:val="es-ES_tradnl"/>
        </w:rPr>
        <w:t xml:space="preserve"> recomendar productos principalmente en base al perfil del cliente</w:t>
      </w:r>
      <w:r w:rsidR="00F7786F" w:rsidRPr="007527A9">
        <w:rPr>
          <w:b/>
          <w:bCs/>
          <w:lang w:val="es-ES_tradnl"/>
        </w:rPr>
        <w:t xml:space="preserve"> comparándola semánticamente con las audiencias objetivo de los productos</w:t>
      </w:r>
      <w:r w:rsidR="00F7786F">
        <w:rPr>
          <w:lang w:val="es-ES_tradnl"/>
        </w:rPr>
        <w:t>. Lo explicaremos con mayor detalle más adelante</w:t>
      </w:r>
      <w:r w:rsidR="00AB11B3">
        <w:rPr>
          <w:lang w:val="es-ES_tradnl"/>
        </w:rPr>
        <w:t>.</w:t>
      </w:r>
    </w:p>
    <w:p w14:paraId="3E64B780" w14:textId="3D85B020" w:rsidR="008C022C" w:rsidRDefault="008C022C">
      <w:pPr>
        <w:rPr>
          <w:lang w:val="es-ES_tradnl"/>
        </w:rPr>
      </w:pPr>
      <w:r>
        <w:rPr>
          <w:lang w:val="es-ES_tradnl"/>
        </w:rPr>
        <w:t xml:space="preserve">Además, y a diferencia de lo desarrollado en las partes anteriores de esta serie, he incorporado tres propiedades adicionales que nos permitirán realizar filtros específicos: </w:t>
      </w:r>
      <w:r w:rsidRPr="008C022C">
        <w:rPr>
          <w:b/>
          <w:bCs/>
          <w:lang w:val="es-ES_tradnl"/>
        </w:rPr>
        <w:t>edad mínima</w:t>
      </w:r>
      <w:r>
        <w:rPr>
          <w:lang w:val="es-ES_tradnl"/>
        </w:rPr>
        <w:t xml:space="preserve">, </w:t>
      </w:r>
      <w:r w:rsidRPr="008C022C">
        <w:rPr>
          <w:b/>
          <w:bCs/>
          <w:lang w:val="es-ES_tradnl"/>
        </w:rPr>
        <w:t>edad máxima</w:t>
      </w:r>
      <w:r>
        <w:rPr>
          <w:lang w:val="es-ES_tradnl"/>
        </w:rPr>
        <w:t xml:space="preserve"> y </w:t>
      </w:r>
      <w:r w:rsidRPr="008C022C">
        <w:rPr>
          <w:b/>
          <w:bCs/>
          <w:lang w:val="es-ES_tradnl"/>
        </w:rPr>
        <w:t>categoría</w:t>
      </w:r>
      <w:r>
        <w:rPr>
          <w:lang w:val="es-ES_tradnl"/>
        </w:rPr>
        <w:t>.</w:t>
      </w:r>
    </w:p>
    <w:p w14:paraId="4C6527BF" w14:textId="77DDBBD9" w:rsidR="005E2C41" w:rsidRDefault="005E2C41" w:rsidP="005E2C41">
      <w:pPr>
        <w:pStyle w:val="Heading2"/>
        <w:rPr>
          <w:lang w:val="es-ES_tradnl"/>
        </w:rPr>
      </w:pPr>
      <w:r>
        <w:rPr>
          <w:lang w:val="es-ES_tradnl"/>
        </w:rPr>
        <w:t xml:space="preserve">Registro </w:t>
      </w:r>
      <w:proofErr w:type="spellStart"/>
      <w:r>
        <w:rPr>
          <w:lang w:val="es-ES_tradnl"/>
        </w:rPr>
        <w:t>Product</w:t>
      </w:r>
      <w:proofErr w:type="spellEnd"/>
    </w:p>
    <w:p w14:paraId="60BE9E76" w14:textId="60499B90" w:rsidR="008C022C" w:rsidRDefault="00726DFF">
      <w:pPr>
        <w:rPr>
          <w:lang w:val="es-ES_tradnl"/>
        </w:rPr>
      </w:pPr>
      <w:r>
        <w:rPr>
          <w:lang w:val="es-ES_tradnl"/>
        </w:rPr>
        <w:t xml:space="preserve">La lista anterior utiliza </w:t>
      </w:r>
      <w:proofErr w:type="gramStart"/>
      <w:r>
        <w:rPr>
          <w:lang w:val="es-ES_tradnl"/>
        </w:rPr>
        <w:t xml:space="preserve">una </w:t>
      </w:r>
      <w:r w:rsidRPr="00525ED2">
        <w:rPr>
          <w:i/>
          <w:iCs/>
          <w:lang w:val="es-ES_tradnl"/>
        </w:rPr>
        <w:t>registro</w:t>
      </w:r>
      <w:proofErr w:type="gramEnd"/>
      <w:r>
        <w:rPr>
          <w:lang w:val="es-ES_tradnl"/>
        </w:rPr>
        <w:t xml:space="preserve"> (similar a un POJO) llamado </w:t>
      </w:r>
      <w:proofErr w:type="spellStart"/>
      <w:r w:rsidRPr="00525ED2">
        <w:rPr>
          <w:b/>
          <w:bCs/>
          <w:lang w:val="es-ES_tradnl"/>
        </w:rPr>
        <w:t>Product</w:t>
      </w:r>
      <w:proofErr w:type="spellEnd"/>
      <w:r>
        <w:rPr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DFF" w:rsidRPr="00726DFF" w14:paraId="50852492" w14:textId="77777777" w:rsidTr="00726DFF">
        <w:tc>
          <w:tcPr>
            <w:tcW w:w="9350" w:type="dxa"/>
          </w:tcPr>
          <w:p w14:paraId="53E698EA" w14:textId="6BEEAEF1" w:rsidR="00726DFF" w:rsidRPr="005E2C41" w:rsidRDefault="00726DFF" w:rsidP="005E2C41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com.superchat.model;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public record </w:t>
            </w:r>
            <w:r>
              <w:rPr>
                <w:color w:val="BCBEC4"/>
              </w:rPr>
              <w:t>Product(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id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name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description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coveragesText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audienceText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C77DBB"/>
              </w:rPr>
              <w:t>ageMin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int </w:t>
            </w:r>
            <w:r>
              <w:rPr>
                <w:color w:val="C77DBB"/>
              </w:rPr>
              <w:t>ageMax</w:t>
            </w:r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 xml:space="preserve">        String </w:t>
            </w:r>
            <w:r>
              <w:rPr>
                <w:color w:val="C77DBB"/>
              </w:rPr>
              <w:t>category</w:t>
            </w:r>
            <w:r>
              <w:rPr>
                <w:color w:val="C77DBB"/>
              </w:rPr>
              <w:br/>
            </w:r>
            <w:r>
              <w:rPr>
                <w:color w:val="BCBEC4"/>
              </w:rPr>
              <w:t>) {}</w:t>
            </w:r>
          </w:p>
        </w:tc>
      </w:tr>
    </w:tbl>
    <w:p w14:paraId="2DDD44F0" w14:textId="77777777" w:rsidR="00726DFF" w:rsidRPr="00726DFF" w:rsidRDefault="00726DFF">
      <w:pPr>
        <w:rPr>
          <w:lang w:val="en-US"/>
        </w:rPr>
      </w:pPr>
    </w:p>
    <w:p w14:paraId="729EF25E" w14:textId="3AD02202" w:rsidR="00062C29" w:rsidRPr="005E2C41" w:rsidRDefault="006F55CB" w:rsidP="005E2C41">
      <w:pPr>
        <w:pStyle w:val="Heading1"/>
      </w:pPr>
      <w:r w:rsidRPr="005E2C41">
        <w:t>Ingesta de productos en la BD vectorial</w:t>
      </w:r>
    </w:p>
    <w:p w14:paraId="78E84463" w14:textId="60FFAB65" w:rsidR="006F55CB" w:rsidRDefault="006F55CB">
      <w:pPr>
        <w:rPr>
          <w:lang w:val="es-ES"/>
        </w:rPr>
      </w:pPr>
      <w:r>
        <w:rPr>
          <w:lang w:val="es-ES"/>
        </w:rPr>
        <w:t xml:space="preserve">La ingesta de productos en la BD PostgreSQL (con su extensión </w:t>
      </w:r>
      <w:proofErr w:type="spellStart"/>
      <w:r>
        <w:rPr>
          <w:lang w:val="es-ES"/>
        </w:rPr>
        <w:t>pgVector</w:t>
      </w:r>
      <w:proofErr w:type="spellEnd"/>
      <w:r>
        <w:rPr>
          <w:lang w:val="es-ES"/>
        </w:rPr>
        <w:t>) queda a cargo de</w:t>
      </w:r>
      <w:r w:rsidR="005E2C41">
        <w:rPr>
          <w:lang w:val="es-ES"/>
        </w:rPr>
        <w:t xml:space="preserve">l siguiente </w:t>
      </w:r>
      <w:proofErr w:type="spellStart"/>
      <w:r w:rsidR="005E2C41">
        <w:rPr>
          <w:lang w:val="es-ES"/>
        </w:rPr>
        <w:t>Service</w:t>
      </w:r>
      <w:proofErr w:type="spellEnd"/>
      <w:r w:rsidR="005E2C41">
        <w:rPr>
          <w:lang w:val="es-ES"/>
        </w:rPr>
        <w:t xml:space="preserve"> (acá, a través de la incorporación de un @Service, comenzamos a utilizar capacidades </w:t>
      </w:r>
      <w:r w:rsidR="00121D34">
        <w:rPr>
          <w:lang w:val="es-ES"/>
        </w:rPr>
        <w:t xml:space="preserve">específicas del </w:t>
      </w:r>
      <w:proofErr w:type="spellStart"/>
      <w:r w:rsidR="005E2C41">
        <w:rPr>
          <w:lang w:val="es-ES"/>
        </w:rPr>
        <w:t>framework</w:t>
      </w:r>
      <w:proofErr w:type="spellEnd"/>
      <w:r w:rsidR="005E2C41">
        <w:rPr>
          <w:lang w:val="es-ES"/>
        </w:rPr>
        <w:t xml:space="preserve"> Spring </w:t>
      </w:r>
      <w:proofErr w:type="spellStart"/>
      <w:r w:rsidR="005E2C41">
        <w:rPr>
          <w:lang w:val="es-ES"/>
        </w:rPr>
        <w:t>Boot</w:t>
      </w:r>
      <w:proofErr w:type="spellEnd"/>
      <w:r w:rsidR="005E2C41">
        <w:rPr>
          <w:lang w:val="es-ES"/>
        </w:rPr>
        <w:t>)</w:t>
      </w:r>
      <w:r>
        <w:rPr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5CB" w:rsidRPr="006F55CB" w14:paraId="0784AEEF" w14:textId="77777777" w:rsidTr="006F55CB">
        <w:tc>
          <w:tcPr>
            <w:tcW w:w="9350" w:type="dxa"/>
          </w:tcPr>
          <w:p w14:paraId="6FE0D777" w14:textId="77777777" w:rsidR="005E2C41" w:rsidRDefault="005E2C41" w:rsidP="005E2C41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com.superchat.services;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com.superchat.model.Product;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dev.langchain4j.data.document.Metadata;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dev.langchain4j.data.segment.TextSegment;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dev.langchain4j.data.embedding.Embedding;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dev.langchain4j.model.embedding.EmbeddingModel;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dev.langchain4j.store.embedding.EmbeddingStore;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lombok.extern.slf4j.</w:t>
            </w:r>
            <w:r>
              <w:rPr>
                <w:color w:val="B3AE60"/>
              </w:rPr>
              <w:t>Slf4j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org.springframework.stereotype.</w:t>
            </w:r>
            <w:r>
              <w:rPr>
                <w:color w:val="B3AE60"/>
              </w:rPr>
              <w:t>Service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lastRenderedPageBreak/>
              <w:t xml:space="preserve">import </w:t>
            </w:r>
            <w:r>
              <w:rPr>
                <w:color w:val="BCBEC4"/>
              </w:rPr>
              <w:t>java.util.List;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static </w:t>
            </w:r>
            <w:r>
              <w:rPr>
                <w:color w:val="BCBEC4"/>
              </w:rPr>
              <w:t>com.superchat.services.ProductFieldsUtil.*;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>@Service</w:t>
            </w:r>
            <w:r>
              <w:rPr>
                <w:color w:val="B3AE60"/>
              </w:rPr>
              <w:br/>
              <w:t>@Slf4j</w:t>
            </w:r>
            <w:r>
              <w:rPr>
                <w:color w:val="B3AE60"/>
              </w:rPr>
              <w:br/>
            </w:r>
            <w:r>
              <w:rPr>
                <w:color w:val="CF8E6D"/>
              </w:rPr>
              <w:t xml:space="preserve">public final class </w:t>
            </w:r>
            <w:r>
              <w:rPr>
                <w:color w:val="BCBEC4"/>
              </w:rPr>
              <w:t>ProductIngestionService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56A8F5"/>
              </w:rPr>
              <w:t>ProductIngestionService</w:t>
            </w:r>
            <w:r>
              <w:rPr>
                <w:color w:val="BCBEC4"/>
              </w:rPr>
              <w:t>(){}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void </w:t>
            </w:r>
            <w:r>
              <w:rPr>
                <w:color w:val="56A8F5"/>
              </w:rPr>
              <w:t>ingestAll</w:t>
            </w:r>
            <w:r>
              <w:rPr>
                <w:color w:val="BCBEC4"/>
              </w:rPr>
              <w:t>(List&lt;Product&gt; products,</w:t>
            </w:r>
            <w:r>
              <w:rPr>
                <w:color w:val="BCBEC4"/>
              </w:rPr>
              <w:br/>
              <w:t xml:space="preserve">                                 EmbeddingStore&lt;TextSegment&gt; store,</w:t>
            </w:r>
            <w:r>
              <w:rPr>
                <w:color w:val="BCBEC4"/>
              </w:rPr>
              <w:br/>
              <w:t xml:space="preserve">                                 EmbeddingModel embeddingModel)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>(Product p : products)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"Ingesting product: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 xml:space="preserve"> -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, p.id(), p.name());</w:t>
            </w:r>
            <w:r>
              <w:rPr>
                <w:color w:val="BCBEC4"/>
              </w:rPr>
              <w:br/>
              <w:t xml:space="preserve">            ingestProduct(p, store, embeddingModel);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i/>
                <w:iCs/>
                <w:color w:val="C77DBB"/>
              </w:rPr>
              <w:t>log</w:t>
            </w:r>
            <w:r>
              <w:rPr>
                <w:color w:val="BCBEC4"/>
              </w:rPr>
              <w:t>.info(</w:t>
            </w:r>
            <w:r>
              <w:rPr>
                <w:color w:val="6AAB73"/>
              </w:rPr>
              <w:t xml:space="preserve">"Ingestion completed for </w:t>
            </w:r>
            <w:r>
              <w:rPr>
                <w:color w:val="CF8E6D"/>
              </w:rPr>
              <w:t>{}</w:t>
            </w:r>
            <w:r>
              <w:rPr>
                <w:color w:val="6AAB73"/>
              </w:rPr>
              <w:t xml:space="preserve"> products."</w:t>
            </w:r>
            <w:r>
              <w:rPr>
                <w:color w:val="BCBEC4"/>
              </w:rPr>
              <w:t>, products.size());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void </w:t>
            </w:r>
            <w:r>
              <w:rPr>
                <w:color w:val="56A8F5"/>
              </w:rPr>
              <w:t>ingestProduct</w:t>
            </w:r>
            <w:r>
              <w:rPr>
                <w:color w:val="BCBEC4"/>
              </w:rPr>
              <w:t>(Product p,</w:t>
            </w:r>
            <w:r>
              <w:rPr>
                <w:color w:val="BCBEC4"/>
              </w:rPr>
              <w:br/>
              <w:t xml:space="preserve">                                     EmbeddingStore&lt;TextSegment&gt; store,</w:t>
            </w:r>
            <w:r>
              <w:rPr>
                <w:color w:val="BCBEC4"/>
              </w:rPr>
              <w:br/>
              <w:t xml:space="preserve">                                     EmbeddingModel embeddingModel)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===== AUDIENCE Segment =====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 xml:space="preserve">Metadata audMd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Metadata();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META_PRODUCT_ID</w:t>
            </w:r>
            <w:r>
              <w:rPr>
                <w:color w:val="BCBEC4"/>
              </w:rPr>
              <w:t>, p.id());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META_NAME</w:t>
            </w:r>
            <w:r>
              <w:rPr>
                <w:color w:val="BCBEC4"/>
              </w:rPr>
              <w:t>, p.name());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META_AGE_MIN</w:t>
            </w:r>
            <w:r>
              <w:rPr>
                <w:color w:val="BCBEC4"/>
              </w:rPr>
              <w:t>, p.ageMin());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META_AGE_MAX</w:t>
            </w:r>
            <w:r>
              <w:rPr>
                <w:color w:val="BCBEC4"/>
              </w:rPr>
              <w:t>, p.ageMax());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META_CATEGORY</w:t>
            </w:r>
            <w:r>
              <w:rPr>
                <w:color w:val="BCBEC4"/>
              </w:rPr>
              <w:t>, p.category());</w:t>
            </w:r>
            <w:r>
              <w:rPr>
                <w:color w:val="BCBEC4"/>
              </w:rPr>
              <w:br/>
              <w:t xml:space="preserve">        audMd.put(</w:t>
            </w:r>
            <w:r>
              <w:rPr>
                <w:i/>
                <w:iCs/>
                <w:color w:val="C77DBB"/>
              </w:rPr>
              <w:t>META_SEGMENT_TYPE</w:t>
            </w:r>
            <w:r>
              <w:rPr>
                <w:color w:val="BCBEC4"/>
              </w:rPr>
              <w:t xml:space="preserve">, </w:t>
            </w:r>
            <w:r>
              <w:rPr>
                <w:i/>
                <w:iCs/>
                <w:color w:val="C77DBB"/>
              </w:rPr>
              <w:t>SEG_AUDIENCE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String audienceText = </w:t>
            </w:r>
            <w:r>
              <w:rPr>
                <w:color w:val="6AAB73"/>
              </w:rPr>
              <w:t xml:space="preserve">"Target Audience: " </w:t>
            </w:r>
            <w:r>
              <w:rPr>
                <w:color w:val="BCBEC4"/>
              </w:rPr>
              <w:t>+ p.audienceText().trim();</w:t>
            </w:r>
            <w:r>
              <w:rPr>
                <w:color w:val="BCBEC4"/>
              </w:rPr>
              <w:br/>
              <w:t xml:space="preserve">        TextSegment audienceSeg = TextSegment.</w:t>
            </w:r>
            <w:r>
              <w:rPr>
                <w:i/>
                <w:iCs/>
                <w:color w:val="BCBEC4"/>
              </w:rPr>
              <w:t>from</w:t>
            </w:r>
            <w:r>
              <w:rPr>
                <w:color w:val="BCBEC4"/>
              </w:rPr>
              <w:t>(audienceText, audMd);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Embedding audienceEmb = embeddingModel.embed(audienceSeg).content();</w:t>
            </w:r>
            <w:r>
              <w:rPr>
                <w:color w:val="BCBEC4"/>
              </w:rPr>
              <w:br/>
              <w:t xml:space="preserve">        store.add(audienceEmb, audienceSeg);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===== DETAILS segment =====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 xml:space="preserve">Metadata detMd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Metadata();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META_PRODUCT_ID</w:t>
            </w:r>
            <w:r>
              <w:rPr>
                <w:color w:val="BCBEC4"/>
              </w:rPr>
              <w:t>, p.id());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META_NAME</w:t>
            </w:r>
            <w:r>
              <w:rPr>
                <w:color w:val="BCBEC4"/>
              </w:rPr>
              <w:t>, p.name());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META_AGE_MIN</w:t>
            </w:r>
            <w:r>
              <w:rPr>
                <w:color w:val="BCBEC4"/>
              </w:rPr>
              <w:t>, p.ageMin());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META_AGE_MAX</w:t>
            </w:r>
            <w:r>
              <w:rPr>
                <w:color w:val="BCBEC4"/>
              </w:rPr>
              <w:t>, p.ageMax());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META_CATEGORY</w:t>
            </w:r>
            <w:r>
              <w:rPr>
                <w:color w:val="BCBEC4"/>
              </w:rPr>
              <w:t>, p.category());</w:t>
            </w:r>
            <w:r>
              <w:rPr>
                <w:color w:val="BCBEC4"/>
              </w:rPr>
              <w:br/>
              <w:t xml:space="preserve">        detMd.put(</w:t>
            </w:r>
            <w:r>
              <w:rPr>
                <w:i/>
                <w:iCs/>
                <w:color w:val="C77DBB"/>
              </w:rPr>
              <w:t>META_SEGMENT_TYPE</w:t>
            </w:r>
            <w:r>
              <w:rPr>
                <w:color w:val="BCBEC4"/>
              </w:rPr>
              <w:t xml:space="preserve">, </w:t>
            </w:r>
            <w:r>
              <w:rPr>
                <w:i/>
                <w:iCs/>
                <w:color w:val="C77DBB"/>
              </w:rPr>
              <w:t>SEG_DETAILS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String detailsText = </w:t>
            </w:r>
            <w:r>
              <w:rPr>
                <w:color w:val="6AAB73"/>
              </w:rPr>
              <w:t>"""</w:t>
            </w:r>
            <w:r>
              <w:rPr>
                <w:color w:val="6AAB73"/>
              </w:rPr>
              <w:br/>
              <w:t xml:space="preserve">                Product ID: %s</w:t>
            </w:r>
            <w:r>
              <w:rPr>
                <w:color w:val="6AAB73"/>
              </w:rPr>
              <w:br/>
              <w:t xml:space="preserve">                Product Name: %s</w:t>
            </w:r>
            <w:r>
              <w:rPr>
                <w:color w:val="6AAB73"/>
              </w:rPr>
              <w:br/>
              <w:t xml:space="preserve">                Product Description: %s</w:t>
            </w:r>
            <w:r>
              <w:rPr>
                <w:color w:val="6AAB73"/>
              </w:rPr>
              <w:br/>
              <w:t xml:space="preserve">                Coverages:</w:t>
            </w:r>
            <w:r>
              <w:rPr>
                <w:color w:val="6AAB73"/>
              </w:rPr>
              <w:br/>
              <w:t xml:space="preserve">                %s</w:t>
            </w:r>
            <w:r>
              <w:rPr>
                <w:color w:val="6AAB73"/>
              </w:rPr>
              <w:br/>
              <w:t xml:space="preserve">                Target Audience: %s</w:t>
            </w:r>
            <w:r>
              <w:rPr>
                <w:color w:val="6AAB73"/>
              </w:rPr>
              <w:br/>
              <w:t xml:space="preserve">                """</w:t>
            </w:r>
            <w:r>
              <w:rPr>
                <w:color w:val="BCBEC4"/>
              </w:rPr>
              <w:t>.formatted(</w:t>
            </w:r>
            <w:r>
              <w:rPr>
                <w:color w:val="BCBEC4"/>
              </w:rPr>
              <w:br/>
              <w:t xml:space="preserve">                p.id(), p.name(), p.description().trim(), </w:t>
            </w:r>
            <w:r>
              <w:rPr>
                <w:color w:val="BCBEC4"/>
              </w:rPr>
              <w:lastRenderedPageBreak/>
              <w:t>p.coveragesText().trim(), p.audienceText().trim());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TextSegment detailsSeg = TextSegment.</w:t>
            </w:r>
            <w:r>
              <w:rPr>
                <w:i/>
                <w:iCs/>
                <w:color w:val="BCBEC4"/>
              </w:rPr>
              <w:t>from</w:t>
            </w:r>
            <w:r>
              <w:rPr>
                <w:color w:val="BCBEC4"/>
              </w:rPr>
              <w:t>(detailsText, detMd);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Embedding detailsEmb = embeddingModel.embed(detailsSeg).content();</w:t>
            </w:r>
            <w:r>
              <w:rPr>
                <w:color w:val="BCBEC4"/>
              </w:rPr>
              <w:br/>
              <w:t xml:space="preserve">        store.add(detailsEmb, detailsSeg);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407C9C4B" w14:textId="77777777" w:rsidR="006F55CB" w:rsidRPr="006F55CB" w:rsidRDefault="006F55CB"/>
        </w:tc>
      </w:tr>
    </w:tbl>
    <w:p w14:paraId="392EEEEC" w14:textId="77777777" w:rsidR="006F55CB" w:rsidRDefault="006F55CB">
      <w:pPr>
        <w:rPr>
          <w:lang w:val="en-US"/>
        </w:rPr>
      </w:pPr>
    </w:p>
    <w:p w14:paraId="15245ECC" w14:textId="07B74774" w:rsidR="006F55CB" w:rsidRDefault="006F55CB">
      <w:pPr>
        <w:rPr>
          <w:lang w:val="es-ES"/>
        </w:rPr>
      </w:pPr>
      <w:r w:rsidRPr="006F55CB">
        <w:rPr>
          <w:lang w:val="es-ES"/>
        </w:rPr>
        <w:t xml:space="preserve">El método </w:t>
      </w:r>
      <w:proofErr w:type="spellStart"/>
      <w:r w:rsidRPr="006F55CB">
        <w:rPr>
          <w:rFonts w:ascii="Courier New" w:hAnsi="Courier New" w:cs="Courier New"/>
          <w:b/>
          <w:bCs/>
          <w:sz w:val="20"/>
          <w:szCs w:val="20"/>
          <w:lang w:val="es-ES"/>
        </w:rPr>
        <w:t>ingestAll</w:t>
      </w:r>
      <w:proofErr w:type="spellEnd"/>
      <w:r>
        <w:rPr>
          <w:lang w:val="es-ES"/>
        </w:rPr>
        <w:t xml:space="preserve"> </w:t>
      </w:r>
      <w:r w:rsidRPr="006F55CB">
        <w:rPr>
          <w:lang w:val="es-ES"/>
        </w:rPr>
        <w:t>es el que realiza la carga de productos</w:t>
      </w:r>
      <w:r>
        <w:rPr>
          <w:lang w:val="es-ES"/>
        </w:rPr>
        <w:t xml:space="preserve"> en la tabla </w:t>
      </w:r>
      <w:proofErr w:type="spellStart"/>
      <w:r w:rsidRPr="006F55CB">
        <w:rPr>
          <w:rStyle w:val="SourceCodeChar"/>
        </w:rPr>
        <w:t>product_embeddings</w:t>
      </w:r>
      <w:proofErr w:type="spellEnd"/>
      <w:r>
        <w:rPr>
          <w:lang w:val="es-ES"/>
        </w:rPr>
        <w:t xml:space="preserve"> utilizando la clase de </w:t>
      </w:r>
      <w:r w:rsidRPr="005C7247">
        <w:rPr>
          <w:b/>
          <w:bCs/>
          <w:lang w:val="es-ES"/>
        </w:rPr>
        <w:t>Langchain4j</w:t>
      </w:r>
      <w:r>
        <w:rPr>
          <w:lang w:val="es-ES"/>
        </w:rPr>
        <w:t xml:space="preserve"> llamada </w:t>
      </w:r>
      <w:proofErr w:type="spellStart"/>
      <w:r w:rsidRPr="006F55CB">
        <w:rPr>
          <w:rStyle w:val="SourceCodeChar"/>
        </w:rPr>
        <w:t>EmbeddingStore</w:t>
      </w:r>
      <w:proofErr w:type="spellEnd"/>
      <w:r>
        <w:rPr>
          <w:lang w:val="es-ES"/>
        </w:rPr>
        <w:t>.</w:t>
      </w:r>
    </w:p>
    <w:p w14:paraId="26A143F6" w14:textId="013830F5" w:rsidR="00071A1C" w:rsidRDefault="00071A1C">
      <w:pPr>
        <w:rPr>
          <w:lang w:val="es-ES"/>
        </w:rPr>
      </w:pPr>
      <w:r>
        <w:rPr>
          <w:lang w:val="es-ES"/>
        </w:rPr>
        <w:t>Aquí me gustaría explicar con mayor profundidad este método ya que tiene varias cosas interesantes.</w:t>
      </w:r>
    </w:p>
    <w:p w14:paraId="06CA13EC" w14:textId="5C15AFE4" w:rsidR="00C87E6A" w:rsidRDefault="00071A1C">
      <w:pPr>
        <w:rPr>
          <w:lang w:val="es-ES"/>
        </w:rPr>
      </w:pPr>
      <w:r>
        <w:rPr>
          <w:lang w:val="es-ES"/>
        </w:rPr>
        <w:t xml:space="preserve">En primer lugar, </w:t>
      </w:r>
      <w:r w:rsidR="00C87E6A">
        <w:rPr>
          <w:lang w:val="es-ES"/>
        </w:rPr>
        <w:t>quiero indicar</w:t>
      </w:r>
      <w:r>
        <w:rPr>
          <w:lang w:val="es-ES"/>
        </w:rPr>
        <w:t xml:space="preserve"> que </w:t>
      </w:r>
      <w:r w:rsidR="006C6A20">
        <w:rPr>
          <w:lang w:val="es-ES"/>
        </w:rPr>
        <w:t xml:space="preserve">en la presente entrega usaremos una estrategia un poco diferente a </w:t>
      </w:r>
      <w:r w:rsidR="005C7247">
        <w:rPr>
          <w:lang w:val="es-ES"/>
        </w:rPr>
        <w:t xml:space="preserve">la utilizada en la </w:t>
      </w:r>
      <w:r w:rsidR="006C6A20">
        <w:rPr>
          <w:lang w:val="es-ES"/>
        </w:rPr>
        <w:t>Parte 3 de esta serie</w:t>
      </w:r>
      <w:r w:rsidR="00121D34">
        <w:rPr>
          <w:lang w:val="es-ES"/>
        </w:rPr>
        <w:t>. Esto es, c</w:t>
      </w:r>
      <w:r w:rsidR="00556402">
        <w:rPr>
          <w:lang w:val="es-ES"/>
        </w:rPr>
        <w:t xml:space="preserve">argaremos en la tabla </w:t>
      </w:r>
      <w:proofErr w:type="spellStart"/>
      <w:r w:rsidR="00556402" w:rsidRPr="006F55CB">
        <w:rPr>
          <w:rStyle w:val="SourceCodeChar"/>
        </w:rPr>
        <w:t>product_embeddings</w:t>
      </w:r>
      <w:proofErr w:type="spellEnd"/>
      <w:r w:rsidR="00556402" w:rsidRPr="00556402">
        <w:t xml:space="preserve"> </w:t>
      </w:r>
      <w:r w:rsidR="00556402" w:rsidRPr="005F3C4A">
        <w:rPr>
          <w:b/>
          <w:bCs/>
        </w:rPr>
        <w:t>dos embedings distintos</w:t>
      </w:r>
      <w:r w:rsidR="00556402" w:rsidRPr="00556402">
        <w:t>:</w:t>
      </w:r>
    </w:p>
    <w:p w14:paraId="2EBC4D78" w14:textId="00B691F2" w:rsidR="00071A1C" w:rsidRPr="00071A1C" w:rsidRDefault="00071A1C" w:rsidP="00071A1C">
      <w:pPr>
        <w:pStyle w:val="ListParagraph"/>
        <w:numPr>
          <w:ilvl w:val="0"/>
          <w:numId w:val="4"/>
        </w:numPr>
        <w:rPr>
          <w:lang w:val="es-ES"/>
        </w:rPr>
      </w:pPr>
      <w:r w:rsidRPr="005C7247">
        <w:rPr>
          <w:b/>
          <w:bCs/>
          <w:lang w:val="es-ES"/>
        </w:rPr>
        <w:t xml:space="preserve">Un </w:t>
      </w:r>
      <w:proofErr w:type="spellStart"/>
      <w:r w:rsidRPr="005C7247">
        <w:rPr>
          <w:b/>
          <w:bCs/>
          <w:lang w:val="es-ES"/>
        </w:rPr>
        <w:t>embedding</w:t>
      </w:r>
      <w:proofErr w:type="spellEnd"/>
      <w:r w:rsidRPr="005C7247">
        <w:rPr>
          <w:b/>
          <w:bCs/>
          <w:lang w:val="es-ES"/>
        </w:rPr>
        <w:t xml:space="preserve"> para </w:t>
      </w:r>
      <w:r w:rsidR="00556402" w:rsidRPr="005C7247">
        <w:rPr>
          <w:b/>
          <w:bCs/>
          <w:lang w:val="es-ES"/>
        </w:rPr>
        <w:t xml:space="preserve">el texto que describe la </w:t>
      </w:r>
      <w:r w:rsidRPr="005C7247">
        <w:rPr>
          <w:b/>
          <w:bCs/>
          <w:lang w:val="es-ES"/>
        </w:rPr>
        <w:t>audiencia objetivo</w:t>
      </w:r>
      <w:r w:rsidR="005A265A">
        <w:rPr>
          <w:lang w:val="es-ES"/>
        </w:rPr>
        <w:t>.</w:t>
      </w:r>
      <w:r w:rsidR="00556402">
        <w:rPr>
          <w:lang w:val="es-ES"/>
        </w:rPr>
        <w:t xml:space="preserve"> </w:t>
      </w:r>
      <w:r w:rsidR="00556402" w:rsidRPr="00556402">
        <w:rPr>
          <w:lang w:val="es-ES"/>
        </w:rPr>
        <w:t>Esto nos permitirá hacer búsquedas semánticas más precisa</w:t>
      </w:r>
      <w:r w:rsidR="005C7247">
        <w:rPr>
          <w:lang w:val="es-ES"/>
        </w:rPr>
        <w:t>s</w:t>
      </w:r>
      <w:r w:rsidR="00556402" w:rsidRPr="00556402">
        <w:rPr>
          <w:lang w:val="es-ES"/>
        </w:rPr>
        <w:t xml:space="preserve"> en base a la descripción del perfil del cliente, lo cual veremos </w:t>
      </w:r>
      <w:r w:rsidR="00556402">
        <w:rPr>
          <w:lang w:val="es-ES"/>
        </w:rPr>
        <w:t>con</w:t>
      </w:r>
      <w:r w:rsidR="00556402" w:rsidRPr="00556402">
        <w:rPr>
          <w:lang w:val="es-ES"/>
        </w:rPr>
        <w:t xml:space="preserve"> más detalle más adelante.</w:t>
      </w:r>
    </w:p>
    <w:p w14:paraId="76E0D726" w14:textId="59FB6E3B" w:rsidR="00071A1C" w:rsidRDefault="00071A1C" w:rsidP="00071A1C">
      <w:pPr>
        <w:pStyle w:val="ListParagraph"/>
        <w:numPr>
          <w:ilvl w:val="0"/>
          <w:numId w:val="4"/>
        </w:numPr>
        <w:rPr>
          <w:lang w:val="es-ES"/>
        </w:rPr>
      </w:pPr>
      <w:r w:rsidRPr="005C7247">
        <w:rPr>
          <w:b/>
          <w:bCs/>
          <w:lang w:val="es-ES"/>
        </w:rPr>
        <w:t xml:space="preserve">Un </w:t>
      </w:r>
      <w:proofErr w:type="spellStart"/>
      <w:r w:rsidRPr="005C7247">
        <w:rPr>
          <w:b/>
          <w:bCs/>
          <w:lang w:val="es-ES"/>
        </w:rPr>
        <w:t>embedding</w:t>
      </w:r>
      <w:proofErr w:type="spellEnd"/>
      <w:r w:rsidRPr="005C7247">
        <w:rPr>
          <w:b/>
          <w:bCs/>
          <w:lang w:val="es-ES"/>
        </w:rPr>
        <w:t xml:space="preserve"> para la descripción completa del </w:t>
      </w:r>
      <w:proofErr w:type="spellStart"/>
      <w:r w:rsidRPr="005C7247">
        <w:rPr>
          <w:b/>
          <w:bCs/>
          <w:lang w:val="es-ES"/>
        </w:rPr>
        <w:t>prododucto</w:t>
      </w:r>
      <w:proofErr w:type="spellEnd"/>
      <w:r w:rsidRPr="00071A1C">
        <w:rPr>
          <w:lang w:val="es-ES"/>
        </w:rPr>
        <w:t xml:space="preserve"> (ID, nombre, </w:t>
      </w:r>
      <w:r w:rsidR="007038E1" w:rsidRPr="00071A1C">
        <w:rPr>
          <w:lang w:val="es-ES"/>
        </w:rPr>
        <w:t>descripción, coberturas</w:t>
      </w:r>
      <w:r w:rsidRPr="00071A1C">
        <w:rPr>
          <w:lang w:val="es-ES"/>
        </w:rPr>
        <w:t xml:space="preserve"> y también </w:t>
      </w:r>
      <w:r w:rsidR="00556402">
        <w:rPr>
          <w:lang w:val="es-ES"/>
        </w:rPr>
        <w:t>su</w:t>
      </w:r>
      <w:r w:rsidRPr="00071A1C">
        <w:rPr>
          <w:lang w:val="es-ES"/>
        </w:rPr>
        <w:t xml:space="preserve"> audiencia objetivo)</w:t>
      </w:r>
      <w:r w:rsidR="005A265A">
        <w:rPr>
          <w:lang w:val="es-ES"/>
        </w:rPr>
        <w:t>. Esto nos permitirá hacer búsquedas semánticas en base al texto completo del producto.</w:t>
      </w:r>
    </w:p>
    <w:p w14:paraId="42FEFA68" w14:textId="40AD408F" w:rsidR="006C6A20" w:rsidRPr="00071A1C" w:rsidRDefault="006C6A20" w:rsidP="00071A1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Por cada uno los </w:t>
      </w:r>
      <w:proofErr w:type="spellStart"/>
      <w:r>
        <w:rPr>
          <w:lang w:val="es-ES"/>
        </w:rPr>
        <w:t>embedings</w:t>
      </w:r>
      <w:proofErr w:type="spellEnd"/>
      <w:r>
        <w:rPr>
          <w:lang w:val="es-ES"/>
        </w:rPr>
        <w:t xml:space="preserve"> cargaremos </w:t>
      </w:r>
      <w:proofErr w:type="spellStart"/>
      <w:r w:rsidR="00556402" w:rsidRPr="005C7247">
        <w:rPr>
          <w:b/>
          <w:bCs/>
          <w:lang w:val="es-ES"/>
        </w:rPr>
        <w:t>metadata</w:t>
      </w:r>
      <w:proofErr w:type="spellEnd"/>
      <w:r w:rsidR="00556402">
        <w:rPr>
          <w:lang w:val="es-ES"/>
        </w:rPr>
        <w:t xml:space="preserve">, utilizando el objeto de </w:t>
      </w:r>
      <w:r w:rsidR="00556402" w:rsidRPr="005C7247">
        <w:rPr>
          <w:b/>
          <w:bCs/>
          <w:lang w:val="es-ES"/>
        </w:rPr>
        <w:t>Langchain4j</w:t>
      </w:r>
      <w:r w:rsidR="00556402">
        <w:rPr>
          <w:lang w:val="es-ES"/>
        </w:rPr>
        <w:t xml:space="preserve"> llamado </w:t>
      </w:r>
      <w:proofErr w:type="spellStart"/>
      <w:r w:rsidR="00556402" w:rsidRPr="00556402">
        <w:rPr>
          <w:rStyle w:val="SourceCodeChar"/>
        </w:rPr>
        <w:t>M</w:t>
      </w:r>
      <w:r w:rsidRPr="00556402">
        <w:rPr>
          <w:rStyle w:val="SourceCodeChar"/>
        </w:rPr>
        <w:t>etadata</w:t>
      </w:r>
      <w:proofErr w:type="spellEnd"/>
      <w:r w:rsidR="00556402">
        <w:rPr>
          <w:lang w:val="es-ES"/>
        </w:rPr>
        <w:t>.</w:t>
      </w:r>
    </w:p>
    <w:p w14:paraId="1815DFF6" w14:textId="3ED9A230" w:rsidR="00071A1C" w:rsidRDefault="005A265A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un ejemplo (resumido) del contenido de la tabla después de la ingestión de los productos: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979" w:rsidRPr="00584979" w14:paraId="6FB69176" w14:textId="77777777" w:rsidTr="00584979">
        <w:tc>
          <w:tcPr>
            <w:tcW w:w="9350" w:type="dxa"/>
          </w:tcPr>
          <w:p w14:paraId="5A19FAA8" w14:textId="1AB00215" w:rsidR="00584979" w:rsidRPr="00584979" w:rsidRDefault="00121D34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S</w:t>
            </w:r>
            <w:r w:rsidR="00584979"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elect</w:t>
            </w:r>
          </w:p>
          <w:p w14:paraId="31B1F844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left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(pe.embedding_id::</w:t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text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, </w:t>
            </w:r>
            <w:r w:rsidRPr="00584979">
              <w:rPr>
                <w:rFonts w:ascii="Courier" w:hAnsi="Courier"/>
                <w:color w:val="0000FF"/>
                <w:sz w:val="20"/>
                <w:szCs w:val="18"/>
              </w:rPr>
              <w:t>15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) || </w:t>
            </w:r>
            <w:r w:rsidRPr="00584979">
              <w:rPr>
                <w:rFonts w:ascii="Courier" w:hAnsi="Courier"/>
                <w:color w:val="008000"/>
                <w:sz w:val="20"/>
                <w:szCs w:val="18"/>
              </w:rPr>
              <w:t>' ...'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as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006464"/>
                <w:sz w:val="20"/>
                <w:szCs w:val="18"/>
              </w:rPr>
              <w:t>embedding_id_preview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,</w:t>
            </w:r>
          </w:p>
          <w:p w14:paraId="138E1E80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left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(</w:t>
            </w:r>
            <w:r w:rsidRPr="00584979">
              <w:rPr>
                <w:rFonts w:ascii="Courier" w:hAnsi="Courier"/>
                <w:i/>
                <w:iCs/>
                <w:color w:val="8E00C6"/>
                <w:sz w:val="20"/>
                <w:szCs w:val="18"/>
              </w:rPr>
              <w:t>pe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.</w:t>
            </w:r>
            <w:r w:rsidRPr="00584979">
              <w:rPr>
                <w:rFonts w:ascii="Courier" w:hAnsi="Courier"/>
                <w:color w:val="006464"/>
                <w:sz w:val="20"/>
                <w:szCs w:val="18"/>
              </w:rPr>
              <w:t>"text"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, </w:t>
            </w:r>
            <w:r w:rsidRPr="00584979">
              <w:rPr>
                <w:rFonts w:ascii="Courier" w:hAnsi="Courier"/>
                <w:color w:val="0000FF"/>
                <w:sz w:val="20"/>
                <w:szCs w:val="18"/>
              </w:rPr>
              <w:t>122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) || </w:t>
            </w:r>
            <w:r w:rsidRPr="00584979">
              <w:rPr>
                <w:rFonts w:ascii="Courier" w:hAnsi="Courier"/>
                <w:color w:val="008000"/>
                <w:sz w:val="20"/>
                <w:szCs w:val="18"/>
              </w:rPr>
              <w:t>' ...'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AS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006464"/>
                <w:sz w:val="20"/>
                <w:szCs w:val="18"/>
              </w:rPr>
              <w:t>text_preview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,</w:t>
            </w:r>
          </w:p>
          <w:p w14:paraId="4E34C727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i/>
                <w:iCs/>
                <w:color w:val="8E00C6"/>
                <w:sz w:val="20"/>
                <w:szCs w:val="18"/>
              </w:rPr>
              <w:t>pe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.</w:t>
            </w:r>
            <w:r w:rsidRPr="00584979">
              <w:rPr>
                <w:rFonts w:ascii="Courier" w:hAnsi="Courier"/>
                <w:color w:val="006464"/>
                <w:sz w:val="20"/>
                <w:szCs w:val="18"/>
              </w:rPr>
              <w:t>metadata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,</w:t>
            </w:r>
          </w:p>
          <w:p w14:paraId="59C8F4EA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ab/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left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(embedding::</w:t>
            </w:r>
            <w:r w:rsidRPr="00584979">
              <w:rPr>
                <w:rFonts w:ascii="Courier" w:hAnsi="Courier"/>
                <w:b/>
                <w:bCs/>
                <w:color w:val="000080"/>
                <w:sz w:val="20"/>
                <w:szCs w:val="18"/>
              </w:rPr>
              <w:t>text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, </w:t>
            </w:r>
            <w:r w:rsidRPr="00584979">
              <w:rPr>
                <w:rFonts w:ascii="Courier" w:hAnsi="Courier"/>
                <w:color w:val="0000FF"/>
                <w:sz w:val="20"/>
                <w:szCs w:val="18"/>
              </w:rPr>
              <w:t>20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) || </w:t>
            </w:r>
            <w:r w:rsidRPr="00584979">
              <w:rPr>
                <w:rFonts w:ascii="Courier" w:hAnsi="Courier"/>
                <w:color w:val="008000"/>
                <w:sz w:val="20"/>
                <w:szCs w:val="18"/>
              </w:rPr>
              <w:t>' ...'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AS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006464"/>
                <w:sz w:val="20"/>
                <w:szCs w:val="18"/>
              </w:rPr>
              <w:t>embbeding_preview</w:t>
            </w:r>
          </w:p>
          <w:p w14:paraId="0D68955E" w14:textId="77777777" w:rsidR="00584979" w:rsidRPr="00584979" w:rsidRDefault="00584979" w:rsidP="0058497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" w:hAnsi="Courier"/>
                <w:color w:val="000000"/>
                <w:sz w:val="20"/>
                <w:szCs w:val="18"/>
              </w:rPr>
            </w:pPr>
            <w:r w:rsidRPr="00584979">
              <w:rPr>
                <w:rFonts w:ascii="Courier" w:hAnsi="Courier"/>
                <w:b/>
                <w:bCs/>
                <w:color w:val="800000"/>
                <w:sz w:val="20"/>
                <w:szCs w:val="18"/>
              </w:rPr>
              <w:t>from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color w:val="956037"/>
                <w:sz w:val="20"/>
                <w:szCs w:val="18"/>
              </w:rPr>
              <w:t>medium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>.</w:t>
            </w:r>
            <w:r w:rsidRPr="00584979">
              <w:rPr>
                <w:rFonts w:ascii="Courier" w:hAnsi="Courier"/>
                <w:color w:val="8E00C6"/>
                <w:sz w:val="20"/>
                <w:szCs w:val="18"/>
              </w:rPr>
              <w:t>product_embeddings</w:t>
            </w:r>
            <w:r w:rsidRPr="00584979">
              <w:rPr>
                <w:rFonts w:ascii="Courier" w:hAnsi="Courier"/>
                <w:color w:val="000000"/>
                <w:sz w:val="20"/>
                <w:szCs w:val="18"/>
              </w:rPr>
              <w:t xml:space="preserve"> </w:t>
            </w:r>
            <w:r w:rsidRPr="00584979">
              <w:rPr>
                <w:rFonts w:ascii="Courier" w:hAnsi="Courier"/>
                <w:i/>
                <w:iCs/>
                <w:color w:val="8E00C6"/>
                <w:sz w:val="20"/>
                <w:szCs w:val="18"/>
              </w:rPr>
              <w:t>pe</w:t>
            </w:r>
            <w:r w:rsidRPr="00584979">
              <w:rPr>
                <w:rFonts w:ascii="Courier" w:hAnsi="Courier"/>
                <w:color w:val="FF0000"/>
                <w:sz w:val="20"/>
                <w:szCs w:val="18"/>
              </w:rPr>
              <w:t>;</w:t>
            </w:r>
          </w:p>
          <w:p w14:paraId="793B36E9" w14:textId="77777777" w:rsidR="00584979" w:rsidRPr="00584979" w:rsidRDefault="00584979"/>
        </w:tc>
      </w:tr>
    </w:tbl>
    <w:p w14:paraId="244AC96E" w14:textId="77777777" w:rsidR="00584979" w:rsidRPr="00584979" w:rsidRDefault="00584979">
      <w:pPr>
        <w:rPr>
          <w:lang w:val="en-US"/>
        </w:rPr>
      </w:pPr>
    </w:p>
    <w:p w14:paraId="50786F93" w14:textId="27422031" w:rsidR="005A265A" w:rsidRDefault="005A265A">
      <w:pPr>
        <w:rPr>
          <w:lang w:val="es-ES"/>
        </w:rPr>
      </w:pPr>
      <w:r w:rsidRPr="005A265A">
        <w:rPr>
          <w:noProof/>
          <w:lang w:val="es-ES"/>
        </w:rPr>
        <w:lastRenderedPageBreak/>
        <w:drawing>
          <wp:inline distT="0" distB="0" distL="0" distR="0" wp14:anchorId="2ED9BED6" wp14:editId="582EC030">
            <wp:extent cx="5943600" cy="1427480"/>
            <wp:effectExtent l="0" t="0" r="0" b="0"/>
            <wp:docPr id="142214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7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EF42" w14:textId="511C8DEC" w:rsidR="008539DD" w:rsidRDefault="00991CA0">
      <w:pPr>
        <w:rPr>
          <w:lang w:val="es-ES"/>
        </w:rPr>
      </w:pPr>
      <w:r>
        <w:rPr>
          <w:lang w:val="es-ES"/>
        </w:rPr>
        <w:t xml:space="preserve">Como veremos en unos párrafos más adelante,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 xml:space="preserve"> nos será útil para aplicar filtros específicos a nuestra búsqueda</w:t>
      </w:r>
      <w:r w:rsidR="005C7247">
        <w:rPr>
          <w:lang w:val="es-ES"/>
        </w:rPr>
        <w:t xml:space="preserve"> de productos</w:t>
      </w:r>
      <w:r>
        <w:rPr>
          <w:lang w:val="es-ES"/>
        </w:rPr>
        <w:t>, como por ejemplo</w:t>
      </w:r>
      <w:r w:rsidR="005C7247">
        <w:rPr>
          <w:lang w:val="es-ES"/>
        </w:rPr>
        <w:t xml:space="preserve"> filtros </w:t>
      </w:r>
      <w:r>
        <w:rPr>
          <w:lang w:val="es-ES"/>
        </w:rPr>
        <w:t xml:space="preserve">en función a la </w:t>
      </w:r>
      <w:r w:rsidRPr="005C7247">
        <w:rPr>
          <w:b/>
          <w:bCs/>
          <w:lang w:val="es-ES"/>
        </w:rPr>
        <w:t>edad del cliente</w:t>
      </w:r>
      <w:r>
        <w:rPr>
          <w:lang w:val="es-ES"/>
        </w:rPr>
        <w:t>. Esto lo haremos así ya que los modelos LLM no son muy buenos con los rangos de números</w:t>
      </w:r>
      <w:r w:rsidR="005C7247">
        <w:rPr>
          <w:lang w:val="es-ES"/>
        </w:rPr>
        <w:t xml:space="preserve"> (no son muy precisos con los números)</w:t>
      </w:r>
      <w:r>
        <w:rPr>
          <w:lang w:val="es-ES"/>
        </w:rPr>
        <w:t xml:space="preserve">, por lo cual </w:t>
      </w:r>
      <w:r w:rsidR="005C7247">
        <w:rPr>
          <w:lang w:val="es-ES"/>
        </w:rPr>
        <w:t xml:space="preserve">construiremos </w:t>
      </w:r>
      <w:r>
        <w:rPr>
          <w:lang w:val="es-ES"/>
        </w:rPr>
        <w:t xml:space="preserve">este </w:t>
      </w:r>
      <w:r w:rsidR="005C7247">
        <w:rPr>
          <w:lang w:val="es-ES"/>
        </w:rPr>
        <w:t xml:space="preserve">tipo de </w:t>
      </w:r>
      <w:r>
        <w:rPr>
          <w:lang w:val="es-ES"/>
        </w:rPr>
        <w:t>filtro</w:t>
      </w:r>
      <w:r w:rsidR="005C7247">
        <w:rPr>
          <w:lang w:val="es-ES"/>
        </w:rPr>
        <w:t>s</w:t>
      </w:r>
      <w:r>
        <w:rPr>
          <w:lang w:val="es-ES"/>
        </w:rPr>
        <w:t xml:space="preserve"> nosotros mismos</w:t>
      </w:r>
      <w:r w:rsidR="005C7247">
        <w:rPr>
          <w:lang w:val="es-ES"/>
        </w:rPr>
        <w:t xml:space="preserve"> </w:t>
      </w:r>
      <w:r>
        <w:rPr>
          <w:lang w:val="es-ES"/>
        </w:rPr>
        <w:t xml:space="preserve">utilizando las propiedades </w:t>
      </w:r>
      <w:proofErr w:type="spellStart"/>
      <w:r w:rsidRPr="00991CA0">
        <w:rPr>
          <w:rStyle w:val="SourceCodeChar"/>
        </w:rPr>
        <w:t>ageMax</w:t>
      </w:r>
      <w:proofErr w:type="spellEnd"/>
      <w:r>
        <w:rPr>
          <w:lang w:val="es-ES"/>
        </w:rPr>
        <w:t xml:space="preserve"> y </w:t>
      </w:r>
      <w:proofErr w:type="spellStart"/>
      <w:r w:rsidRPr="00991CA0">
        <w:rPr>
          <w:rStyle w:val="SourceCodeChar"/>
        </w:rPr>
        <w:t>ageMin</w:t>
      </w:r>
      <w:proofErr w:type="spellEnd"/>
      <w:r>
        <w:rPr>
          <w:lang w:val="es-ES"/>
        </w:rPr>
        <w:t xml:space="preserve"> que son parte de la </w:t>
      </w:r>
      <w:proofErr w:type="spellStart"/>
      <w:r w:rsidR="005C7247">
        <w:rPr>
          <w:lang w:val="es-ES"/>
        </w:rPr>
        <w:t>m</w:t>
      </w:r>
      <w:r>
        <w:rPr>
          <w:lang w:val="es-ES"/>
        </w:rPr>
        <w:t>etadata</w:t>
      </w:r>
      <w:proofErr w:type="spellEnd"/>
      <w:r>
        <w:rPr>
          <w:lang w:val="es-ES"/>
        </w:rPr>
        <w:t xml:space="preserve"> cargada. Esto nos dará resultados mucho más robusto</w:t>
      </w:r>
      <w:r w:rsidR="005C7247">
        <w:rPr>
          <w:lang w:val="es-ES"/>
        </w:rPr>
        <w:t>s</w:t>
      </w:r>
      <w:r>
        <w:rPr>
          <w:lang w:val="es-ES"/>
        </w:rPr>
        <w:t xml:space="preserve"> y precisos.</w:t>
      </w:r>
    </w:p>
    <w:p w14:paraId="4F44FCFC" w14:textId="60B92B8C" w:rsidR="00280C1C" w:rsidRDefault="00280C1C">
      <w:pPr>
        <w:rPr>
          <w:lang w:val="es-ES"/>
        </w:rPr>
      </w:pPr>
      <w:r>
        <w:rPr>
          <w:lang w:val="es-ES"/>
        </w:rPr>
        <w:t xml:space="preserve">En segundo lugar, es necesario </w:t>
      </w:r>
      <w:r w:rsidR="005F3C4A">
        <w:rPr>
          <w:lang w:val="es-ES"/>
        </w:rPr>
        <w:t>destacar</w:t>
      </w:r>
      <w:r>
        <w:rPr>
          <w:lang w:val="es-ES"/>
        </w:rPr>
        <w:t xml:space="preserve"> que la ingesta de productos en la tabla de </w:t>
      </w:r>
      <w:proofErr w:type="spellStart"/>
      <w:r>
        <w:rPr>
          <w:lang w:val="es-ES"/>
        </w:rPr>
        <w:t>embeddings</w:t>
      </w:r>
      <w:proofErr w:type="spellEnd"/>
      <w:r>
        <w:rPr>
          <w:lang w:val="es-ES"/>
        </w:rPr>
        <w:t xml:space="preserve"> se debe ejecutar una sola vez.</w:t>
      </w:r>
    </w:p>
    <w:p w14:paraId="6D928B29" w14:textId="13F3DC67" w:rsidR="00280C1C" w:rsidRDefault="00280C1C">
      <w:pPr>
        <w:rPr>
          <w:lang w:val="es-ES"/>
        </w:rPr>
      </w:pPr>
      <w:r>
        <w:rPr>
          <w:lang w:val="es-ES"/>
        </w:rPr>
        <w:t xml:space="preserve">Para hacerlo simple, esto lo manejaremos en nuestra clase </w:t>
      </w:r>
      <w:proofErr w:type="spellStart"/>
      <w:r w:rsidRPr="005F3C4A">
        <w:rPr>
          <w:rStyle w:val="SourceCodeChar"/>
        </w:rPr>
        <w:t>Runnable</w:t>
      </w:r>
      <w:proofErr w:type="spellEnd"/>
      <w:r>
        <w:rPr>
          <w:lang w:val="es-ES"/>
        </w:rPr>
        <w:t xml:space="preserve"> (ver más a</w:t>
      </w:r>
      <w:r w:rsidR="005F3C4A">
        <w:rPr>
          <w:lang w:val="es-ES"/>
        </w:rPr>
        <w:t>d</w:t>
      </w:r>
      <w:r>
        <w:rPr>
          <w:lang w:val="es-ES"/>
        </w:rPr>
        <w:t xml:space="preserve">elante) mediante una </w:t>
      </w:r>
      <w:proofErr w:type="spellStart"/>
      <w:r>
        <w:rPr>
          <w:lang w:val="es-ES"/>
        </w:rPr>
        <w:t>variabe</w:t>
      </w:r>
      <w:proofErr w:type="spellEnd"/>
      <w:r>
        <w:rPr>
          <w:lang w:val="es-ES"/>
        </w:rPr>
        <w:t xml:space="preserve"> booleana llamada </w:t>
      </w:r>
      <w:proofErr w:type="spellStart"/>
      <w:r w:rsidRPr="005F3C4A">
        <w:rPr>
          <w:rStyle w:val="SourceCodeChar"/>
        </w:rPr>
        <w:t>firstRun</w:t>
      </w:r>
      <w:proofErr w:type="spellEnd"/>
      <w:r>
        <w:rPr>
          <w:lang w:val="es-ES"/>
        </w:rPr>
        <w:t xml:space="preserve"> la cual </w:t>
      </w:r>
      <w:r w:rsidR="005F3C4A">
        <w:rPr>
          <w:lang w:val="es-ES"/>
        </w:rPr>
        <w:t>inicializaremos</w:t>
      </w:r>
      <w:r>
        <w:rPr>
          <w:lang w:val="es-ES"/>
        </w:rPr>
        <w:t xml:space="preserve"> en </w:t>
      </w:r>
      <w:r w:rsidRPr="005F3C4A">
        <w:rPr>
          <w:rStyle w:val="SourceCodeChar"/>
        </w:rPr>
        <w:t>true</w:t>
      </w:r>
      <w:r>
        <w:rPr>
          <w:lang w:val="es-ES"/>
        </w:rPr>
        <w:t xml:space="preserve"> una sola vez, para activar la carga inicial de productos y luego la </w:t>
      </w:r>
      <w:r w:rsidR="005F3C4A">
        <w:rPr>
          <w:lang w:val="es-ES"/>
        </w:rPr>
        <w:t>estableceremos</w:t>
      </w:r>
      <w:r>
        <w:rPr>
          <w:lang w:val="es-ES"/>
        </w:rPr>
        <w:t xml:space="preserve"> en </w:t>
      </w:r>
      <w:r w:rsidRPr="005F3C4A">
        <w:rPr>
          <w:rStyle w:val="SourceCodeChar"/>
        </w:rPr>
        <w:t>false</w:t>
      </w:r>
      <w:r>
        <w:rPr>
          <w:lang w:val="es-ES"/>
        </w:rPr>
        <w:t xml:space="preserve"> para las ejecuciones futuras. </w:t>
      </w:r>
      <w:proofErr w:type="gramStart"/>
      <w:r>
        <w:rPr>
          <w:lang w:val="es-ES"/>
        </w:rPr>
        <w:t>Lo mantendremos simple por ahora!</w:t>
      </w:r>
      <w:proofErr w:type="gramEnd"/>
    </w:p>
    <w:p w14:paraId="55FC2915" w14:textId="430A3CE5" w:rsidR="008C23DB" w:rsidRDefault="008C23DB">
      <w:pPr>
        <w:rPr>
          <w:lang w:val="es-ES"/>
        </w:rPr>
      </w:pPr>
      <w:r>
        <w:rPr>
          <w:lang w:val="es-ES"/>
        </w:rPr>
        <w:t xml:space="preserve">Finalmente </w:t>
      </w:r>
      <w:proofErr w:type="gramStart"/>
      <w:r>
        <w:rPr>
          <w:lang w:val="es-ES"/>
        </w:rPr>
        <w:t>comentar</w:t>
      </w:r>
      <w:proofErr w:type="gramEnd"/>
      <w:r>
        <w:rPr>
          <w:lang w:val="es-ES"/>
        </w:rPr>
        <w:t xml:space="preserve"> que, como podrán observar, hemos utilizado algunas constantes para manejar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>. Éstas constantes las he definido en la siguiente clase utilitaria: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3DB" w:rsidRPr="008C23DB" w14:paraId="32E23EE0" w14:textId="77777777" w:rsidTr="008C23DB">
        <w:tc>
          <w:tcPr>
            <w:tcW w:w="9350" w:type="dxa"/>
          </w:tcPr>
          <w:p w14:paraId="3E6FAAE5" w14:textId="77777777" w:rsidR="008C23DB" w:rsidRDefault="008C23DB" w:rsidP="008C23DB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com.superchat.services;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Constants related to product fields. Used during the ingestion process, specifically when mapping</w:t>
            </w:r>
            <w:r>
              <w:rPr>
                <w:color w:val="7A7E85"/>
              </w:rPr>
              <w:br/>
              <w:t>// the product metadata.</w:t>
            </w:r>
            <w:r>
              <w:rPr>
                <w:color w:val="7A7E85"/>
              </w:rPr>
              <w:br/>
            </w:r>
            <w:r>
              <w:rPr>
                <w:color w:val="CF8E6D"/>
              </w:rPr>
              <w:t xml:space="preserve">public final class </w:t>
            </w:r>
            <w:r>
              <w:rPr>
                <w:color w:val="BCBEC4"/>
              </w:rPr>
              <w:t>ProductFieldsUtil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META_PRODUCT_ID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"productId"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META_NAME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"name"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META_AGE_MIN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"ageMin"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META_AGE_MAX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"ageMax"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META_CATEGORY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"category"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META_SEGMENT_TYPE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"segmentType"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SEG_AUDIENCE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"audience"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static final </w:t>
            </w:r>
            <w:r>
              <w:rPr>
                <w:color w:val="BCBEC4"/>
              </w:rPr>
              <w:t xml:space="preserve">String </w:t>
            </w:r>
            <w:r>
              <w:rPr>
                <w:i/>
                <w:iCs/>
                <w:color w:val="C77DBB"/>
              </w:rPr>
              <w:t xml:space="preserve">SEG_DETAILS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"details"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56A8F5"/>
              </w:rPr>
              <w:t>ProductFieldsUtil</w:t>
            </w:r>
            <w:r>
              <w:rPr>
                <w:color w:val="BCBEC4"/>
              </w:rPr>
              <w:t>() {}</w:t>
            </w:r>
            <w:r>
              <w:rPr>
                <w:color w:val="BCBEC4"/>
              </w:rPr>
              <w:br/>
              <w:t>}</w:t>
            </w:r>
          </w:p>
          <w:p w14:paraId="4AD6F0D7" w14:textId="77777777" w:rsidR="008C23DB" w:rsidRPr="008C23DB" w:rsidRDefault="008C23DB"/>
        </w:tc>
      </w:tr>
    </w:tbl>
    <w:p w14:paraId="06B3F267" w14:textId="77777777" w:rsidR="008C23DB" w:rsidRDefault="008C23DB">
      <w:pPr>
        <w:rPr>
          <w:lang w:val="en-US"/>
        </w:rPr>
      </w:pPr>
    </w:p>
    <w:p w14:paraId="0D11A3BB" w14:textId="1FD186CE" w:rsidR="008C23DB" w:rsidRPr="008C23DB" w:rsidRDefault="008C23DB">
      <w:pPr>
        <w:rPr>
          <w:lang w:val="es-ES"/>
        </w:rPr>
      </w:pPr>
      <w:r w:rsidRPr="008C23DB">
        <w:rPr>
          <w:lang w:val="es-ES"/>
        </w:rPr>
        <w:lastRenderedPageBreak/>
        <w:t>Con todo esto</w:t>
      </w:r>
      <w:r>
        <w:rPr>
          <w:lang w:val="es-ES"/>
        </w:rPr>
        <w:t xml:space="preserve"> ya tenemos una buena idea de cómo </w:t>
      </w:r>
      <w:proofErr w:type="spellStart"/>
      <w:r>
        <w:rPr>
          <w:lang w:val="es-ES"/>
        </w:rPr>
        <w:t>ingestar</w:t>
      </w:r>
      <w:proofErr w:type="spellEnd"/>
      <w:r>
        <w:rPr>
          <w:lang w:val="es-ES"/>
        </w:rPr>
        <w:t xml:space="preserve"> nuestros productos en la tabla de </w:t>
      </w:r>
      <w:proofErr w:type="spellStart"/>
      <w:r>
        <w:rPr>
          <w:lang w:val="es-ES"/>
        </w:rPr>
        <w:t>embeddings</w:t>
      </w:r>
      <w:proofErr w:type="spellEnd"/>
      <w:r>
        <w:rPr>
          <w:lang w:val="es-ES"/>
        </w:rPr>
        <w:t xml:space="preserve"> dentro de una base de datos </w:t>
      </w:r>
      <w:r w:rsidRPr="005F3C4A">
        <w:rPr>
          <w:b/>
          <w:bCs/>
          <w:lang w:val="es-ES"/>
        </w:rPr>
        <w:t>PostgreSQL</w:t>
      </w:r>
      <w:r>
        <w:rPr>
          <w:lang w:val="es-ES"/>
        </w:rPr>
        <w:t xml:space="preserve"> (para más detalles respecto a la creación del esquema de la tabla</w:t>
      </w:r>
      <w:r w:rsidR="005F3C4A">
        <w:rPr>
          <w:lang w:val="es-ES"/>
        </w:rPr>
        <w:t xml:space="preserve"> de </w:t>
      </w:r>
      <w:proofErr w:type="spellStart"/>
      <w:r w:rsidR="005F3C4A">
        <w:rPr>
          <w:lang w:val="es-ES"/>
        </w:rPr>
        <w:t>embeddings</w:t>
      </w:r>
      <w:proofErr w:type="spellEnd"/>
      <w:r>
        <w:rPr>
          <w:lang w:val="es-ES"/>
        </w:rPr>
        <w:t>, consult</w:t>
      </w:r>
      <w:r w:rsidR="005F3C4A">
        <w:rPr>
          <w:lang w:val="es-ES"/>
        </w:rPr>
        <w:t>a</w:t>
      </w:r>
      <w:r>
        <w:rPr>
          <w:lang w:val="es-ES"/>
        </w:rPr>
        <w:t xml:space="preserve"> por favor la Parte 3 de esta serie).</w:t>
      </w:r>
    </w:p>
    <w:p w14:paraId="72AAC810" w14:textId="62333851" w:rsidR="00991CA0" w:rsidRDefault="008539DD">
      <w:pPr>
        <w:rPr>
          <w:lang w:val="es-ES"/>
        </w:rPr>
      </w:pPr>
      <w:r>
        <w:rPr>
          <w:lang w:val="es-ES"/>
        </w:rPr>
        <w:t xml:space="preserve">TODO: explicar que en la parte 3, siembre se envía la BD completa de productos al LLM en cada iteración, lo cual es poco eficiente en cuanto a tiempo de respuesta y costos, sobre todo si tenemos bases de datos grandes de productos. Por eso es mejor aplicar búsquedas semánticas personalizadas y filtros específicos usando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>, para luego enviar un conjunto reducido de productos al LLM para que éste lo utilice como contexto.</w:t>
      </w:r>
    </w:p>
    <w:p w14:paraId="5FE26E5A" w14:textId="002A258C" w:rsidR="008539DD" w:rsidRDefault="008539DD">
      <w:pPr>
        <w:rPr>
          <w:lang w:val="es-ES"/>
        </w:rPr>
      </w:pPr>
      <w:r>
        <w:rPr>
          <w:lang w:val="es-ES"/>
        </w:rPr>
        <w:t>TODO: incluir un diagrama de arquitectura.</w:t>
      </w:r>
    </w:p>
    <w:p w14:paraId="4EF0FF28" w14:textId="77777777" w:rsidR="008539DD" w:rsidRPr="006F55CB" w:rsidRDefault="008539DD">
      <w:pPr>
        <w:rPr>
          <w:lang w:val="es-ES"/>
        </w:rPr>
      </w:pPr>
    </w:p>
    <w:sectPr w:rsidR="008539DD" w:rsidRPr="006F5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ura Sans Ligera">
    <w:panose1 w:val="00000000000000000000"/>
    <w:charset w:val="4D"/>
    <w:family w:val="auto"/>
    <w:pitch w:val="variable"/>
    <w:sig w:usb0="80000027" w:usb1="4000005A" w:usb2="00000000" w:usb3="00000000" w:csb0="00000001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FA86A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A35080"/>
    <w:multiLevelType w:val="hybridMultilevel"/>
    <w:tmpl w:val="737E4A8E"/>
    <w:lvl w:ilvl="0" w:tplc="DD386EF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86CE9"/>
    <w:multiLevelType w:val="hybridMultilevel"/>
    <w:tmpl w:val="0090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7E09"/>
    <w:multiLevelType w:val="hybridMultilevel"/>
    <w:tmpl w:val="9B5A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07192"/>
    <w:multiLevelType w:val="hybridMultilevel"/>
    <w:tmpl w:val="067E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E0E95"/>
    <w:multiLevelType w:val="multilevel"/>
    <w:tmpl w:val="41DE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C04A5"/>
    <w:multiLevelType w:val="hybridMultilevel"/>
    <w:tmpl w:val="BB70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18338">
    <w:abstractNumId w:val="0"/>
  </w:num>
  <w:num w:numId="2" w16cid:durableId="96412838">
    <w:abstractNumId w:val="0"/>
  </w:num>
  <w:num w:numId="3" w16cid:durableId="1719816412">
    <w:abstractNumId w:val="0"/>
  </w:num>
  <w:num w:numId="4" w16cid:durableId="976648647">
    <w:abstractNumId w:val="2"/>
  </w:num>
  <w:num w:numId="5" w16cid:durableId="1718123221">
    <w:abstractNumId w:val="4"/>
  </w:num>
  <w:num w:numId="6" w16cid:durableId="186867346">
    <w:abstractNumId w:val="6"/>
  </w:num>
  <w:num w:numId="7" w16cid:durableId="278226879">
    <w:abstractNumId w:val="5"/>
  </w:num>
  <w:num w:numId="8" w16cid:durableId="96291169">
    <w:abstractNumId w:val="3"/>
  </w:num>
  <w:num w:numId="9" w16cid:durableId="111425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29"/>
    <w:rsid w:val="000324E4"/>
    <w:rsid w:val="00062C29"/>
    <w:rsid w:val="00071A1C"/>
    <w:rsid w:val="000F0FCF"/>
    <w:rsid w:val="000F46A9"/>
    <w:rsid w:val="00121D34"/>
    <w:rsid w:val="00167811"/>
    <w:rsid w:val="001F4C91"/>
    <w:rsid w:val="002451D1"/>
    <w:rsid w:val="0024639B"/>
    <w:rsid w:val="00265FDE"/>
    <w:rsid w:val="00280C1C"/>
    <w:rsid w:val="002F3513"/>
    <w:rsid w:val="003531EA"/>
    <w:rsid w:val="003964CA"/>
    <w:rsid w:val="00414FEF"/>
    <w:rsid w:val="00433DA3"/>
    <w:rsid w:val="004410B5"/>
    <w:rsid w:val="00461507"/>
    <w:rsid w:val="004648FE"/>
    <w:rsid w:val="004710F4"/>
    <w:rsid w:val="0049376B"/>
    <w:rsid w:val="00496AB1"/>
    <w:rsid w:val="004F4164"/>
    <w:rsid w:val="0050107D"/>
    <w:rsid w:val="00525ED2"/>
    <w:rsid w:val="00530B39"/>
    <w:rsid w:val="00556402"/>
    <w:rsid w:val="00571BC8"/>
    <w:rsid w:val="00584979"/>
    <w:rsid w:val="005A265A"/>
    <w:rsid w:val="005C7247"/>
    <w:rsid w:val="005C7F15"/>
    <w:rsid w:val="005E2C41"/>
    <w:rsid w:val="005F3C4A"/>
    <w:rsid w:val="006133E3"/>
    <w:rsid w:val="006C6A20"/>
    <w:rsid w:val="006F55CB"/>
    <w:rsid w:val="007038E1"/>
    <w:rsid w:val="00726DFF"/>
    <w:rsid w:val="007324A2"/>
    <w:rsid w:val="0074158D"/>
    <w:rsid w:val="007527A9"/>
    <w:rsid w:val="00756C03"/>
    <w:rsid w:val="00790935"/>
    <w:rsid w:val="007A53B4"/>
    <w:rsid w:val="007D1A90"/>
    <w:rsid w:val="00830AB1"/>
    <w:rsid w:val="00842DA5"/>
    <w:rsid w:val="008529C7"/>
    <w:rsid w:val="008539DD"/>
    <w:rsid w:val="00882B88"/>
    <w:rsid w:val="00891C6B"/>
    <w:rsid w:val="0089387E"/>
    <w:rsid w:val="008A0CA2"/>
    <w:rsid w:val="008C022C"/>
    <w:rsid w:val="008C23DB"/>
    <w:rsid w:val="008E2828"/>
    <w:rsid w:val="008E506B"/>
    <w:rsid w:val="00991CA0"/>
    <w:rsid w:val="009F128D"/>
    <w:rsid w:val="009F3D21"/>
    <w:rsid w:val="00AB11B3"/>
    <w:rsid w:val="00AB776B"/>
    <w:rsid w:val="00B04798"/>
    <w:rsid w:val="00B240B9"/>
    <w:rsid w:val="00B37EAA"/>
    <w:rsid w:val="00B54B13"/>
    <w:rsid w:val="00B960A3"/>
    <w:rsid w:val="00BD31CD"/>
    <w:rsid w:val="00BD7B8A"/>
    <w:rsid w:val="00BE372A"/>
    <w:rsid w:val="00BF5045"/>
    <w:rsid w:val="00C20F2E"/>
    <w:rsid w:val="00C22D71"/>
    <w:rsid w:val="00C87E6A"/>
    <w:rsid w:val="00D31B7E"/>
    <w:rsid w:val="00D46A5B"/>
    <w:rsid w:val="00DD1C9E"/>
    <w:rsid w:val="00DF53C9"/>
    <w:rsid w:val="00E52C88"/>
    <w:rsid w:val="00E61397"/>
    <w:rsid w:val="00E96376"/>
    <w:rsid w:val="00EC4E31"/>
    <w:rsid w:val="00EE1F55"/>
    <w:rsid w:val="00F366B2"/>
    <w:rsid w:val="00F7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119B7"/>
  <w15:chartTrackingRefBased/>
  <w15:docId w15:val="{45A7B77F-C528-8E44-841C-1E86143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DF53C9"/>
    <w:pPr>
      <w:numPr>
        <w:numId w:val="3"/>
      </w:numPr>
      <w:spacing w:line="276" w:lineRule="auto"/>
      <w:contextualSpacing/>
      <w:jc w:val="both"/>
    </w:pPr>
    <w:rPr>
      <w:rFonts w:ascii="Sura Sans Ligera" w:eastAsia="Barlow" w:hAnsi="Sura Sans Ligera" w:cs="Barlow"/>
      <w:kern w:val="0"/>
      <w:lang w:val="es-CL"/>
      <w14:ligatures w14:val="none"/>
    </w:rPr>
  </w:style>
  <w:style w:type="paragraph" w:customStyle="1" w:styleId="TextodeTabla1">
    <w:name w:val="Texto de Tabla 1"/>
    <w:basedOn w:val="Normal"/>
    <w:qFormat/>
    <w:rsid w:val="00DF53C9"/>
    <w:pPr>
      <w:spacing w:after="0" w:line="276" w:lineRule="auto"/>
      <w:jc w:val="center"/>
    </w:pPr>
    <w:rPr>
      <w:rFonts w:ascii="Sura Sans Ligera" w:eastAsia="Barlow" w:hAnsi="Sura Sans Ligera" w:cs="Barlow"/>
      <w:color w:val="FFFFFF"/>
      <w:kern w:val="0"/>
      <w:sz w:val="20"/>
      <w:szCs w:val="20"/>
      <w:lang w:val="es-CL"/>
      <w14:ligatures w14:val="none"/>
    </w:rPr>
  </w:style>
  <w:style w:type="paragraph" w:customStyle="1" w:styleId="TextodeTtuloFalso">
    <w:name w:val="Texto de Título Falso"/>
    <w:basedOn w:val="Normal"/>
    <w:qFormat/>
    <w:rsid w:val="00DF53C9"/>
    <w:pPr>
      <w:spacing w:line="259" w:lineRule="auto"/>
      <w:jc w:val="both"/>
    </w:pPr>
    <w:rPr>
      <w:rFonts w:ascii="Sura Sans Ligera" w:eastAsia="Barlow" w:hAnsi="Sura Sans Ligera" w:cs="Barlow"/>
      <w:color w:val="000000"/>
      <w:kern w:val="0"/>
      <w:sz w:val="32"/>
      <w:szCs w:val="32"/>
      <w:lang w:val="es-CL"/>
      <w14:ligatures w14:val="none"/>
    </w:rPr>
  </w:style>
  <w:style w:type="paragraph" w:customStyle="1" w:styleId="TextodePortada">
    <w:name w:val="Texto de Portada"/>
    <w:basedOn w:val="Normal"/>
    <w:qFormat/>
    <w:rsid w:val="00DF53C9"/>
    <w:pPr>
      <w:pBdr>
        <w:top w:val="single" w:sz="18" w:space="1" w:color="101880"/>
        <w:left w:val="single" w:sz="18" w:space="4" w:color="101880"/>
        <w:bottom w:val="single" w:sz="18" w:space="1" w:color="101880"/>
        <w:right w:val="single" w:sz="18" w:space="4" w:color="101880"/>
      </w:pBdr>
      <w:spacing w:line="276" w:lineRule="auto"/>
      <w:jc w:val="center"/>
    </w:pPr>
    <w:rPr>
      <w:rFonts w:ascii="Sura Sans Ligera" w:eastAsia="Barlow" w:hAnsi="Sura Sans Ligera" w:cs="Barlow"/>
      <w:b/>
      <w:color w:val="101880"/>
      <w:kern w:val="0"/>
      <w:lang w:val="es-C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2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2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90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9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SourceCode">
    <w:name w:val="Source Code"/>
    <w:basedOn w:val="Normal"/>
    <w:link w:val="SourceCodeChar"/>
    <w:qFormat/>
    <w:rsid w:val="005F3C4A"/>
    <w:rPr>
      <w:rFonts w:ascii="Courier New" w:hAnsi="Courier New" w:cs="Courier New"/>
      <w:bCs/>
      <w:sz w:val="20"/>
      <w:szCs w:val="20"/>
      <w:lang w:val="es-ES"/>
    </w:rPr>
  </w:style>
  <w:style w:type="character" w:customStyle="1" w:styleId="SourceCodeChar">
    <w:name w:val="Source Code Char"/>
    <w:basedOn w:val="DefaultParagraphFont"/>
    <w:link w:val="SourceCode"/>
    <w:rsid w:val="005F3C4A"/>
    <w:rPr>
      <w:rFonts w:ascii="Courier New" w:hAnsi="Courier New" w:cs="Courier New"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58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1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18</Pages>
  <Words>5263</Words>
  <Characters>30002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López</dc:creator>
  <cp:keywords/>
  <dc:description/>
  <cp:lastModifiedBy>Rodrigo López</cp:lastModifiedBy>
  <cp:revision>77</cp:revision>
  <dcterms:created xsi:type="dcterms:W3CDTF">2025-10-19T17:28:00Z</dcterms:created>
  <dcterms:modified xsi:type="dcterms:W3CDTF">2025-10-25T00:44:00Z</dcterms:modified>
</cp:coreProperties>
</file>