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left"/>
        <w:rPr>
          <w:rFonts w:ascii="Arial" w:hAnsi="Arial"/>
          <w:lang w:val="es-CO"/>
        </w:rPr>
      </w:pP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Company Name"/>
        </w:sdtPr>
        <w:sdtContent>
          <w:r>
            <w:rPr>
              <w:rFonts w:cs="" w:ascii="Arial" w:hAnsi="Arial" w:cstheme="minorHAnsi"/>
              <w:sz w:val="36"/>
              <w:szCs w:val="36"/>
              <w:lang w:val="es-CO"/>
            </w:rPr>
            <w:t>RAFAEL ORTIZ – Diseño y desarrollo web</w:t>
          </w:r>
        </w:sdtContent>
      </w:sdt>
      <w:r>
        <w:rPr>
          <w:rFonts w:cs="" w:ascii="Arial" w:hAnsi="Arial" w:cstheme="minorHAnsi"/>
          <w:sz w:val="36"/>
          <w:szCs w:val="36"/>
          <w:lang w:val="es-CO"/>
        </w:rPr>
        <w:br/>
        <w:t xml:space="preserve">PROPUESTA DE </w:t>
      </w:r>
      <w:r>
        <w:rPr>
          <w:rFonts w:cs="" w:ascii="Arial" w:hAnsi="Arial" w:cstheme="minorHAnsi"/>
          <w:sz w:val="36"/>
          <w:szCs w:val="36"/>
          <w:lang w:val="es-CO"/>
        </w:rPr>
        <w:t>DISEÑO Y DESARROLLO DE SITIO web</w:t>
      </w:r>
    </w:p>
    <w:p>
      <w:pPr>
        <w:pStyle w:val="Subtitle"/>
        <w:bidi w:val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lang w:val="es-CO"/>
        </w:rPr>
        <w:t>VEROFRUITS S.A.S.</w:t>
      </w:r>
    </w:p>
    <w:p>
      <w:pPr>
        <w:pStyle w:val="Heading1"/>
        <w:bidi w:val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lang w:val="es-CO"/>
        </w:rPr>
        <w:t>RESUMEN</w:t>
      </w:r>
    </w:p>
    <w:p>
      <w:pPr>
        <w:pStyle w:val="Normal"/>
        <w:bidi w:val="0"/>
        <w:jc w:val="both"/>
        <w:rPr>
          <w:rFonts w:ascii="Arial" w:hAnsi="Arial"/>
          <w:lang w:val="es-CO"/>
        </w:rPr>
      </w:pP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Company Name"/>
        </w:sdtPr>
        <w:sdtContent>
          <w:r>
            <w:rPr>
              <w:rFonts w:cs="" w:ascii="Arial" w:hAnsi="Arial" w:cstheme="minorHAnsi"/>
              <w:color w:val="404040" w:themeColor="text1" w:themeTint="bf"/>
              <w:lang w:val="es-CO" w:eastAsia="ja-JP"/>
            </w:rPr>
            <w:t>RAFAEL ORTIZ – Diseño y desarrollo web</w:t>
          </w:r>
        </w:sdtContent>
      </w:sdt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 se complace en enviarles esta propuesta para el diseño y desarrollo del nuevo sitio web de </w:t>
      </w:r>
      <w:r>
        <w:rPr>
          <w:rFonts w:cs="" w:ascii="Arial" w:hAnsi="Arial" w:cstheme="minorHAnsi"/>
          <w:color w:val="404040" w:themeColor="text1" w:themeTint="bf"/>
          <w:lang w:val="es-CO" w:eastAsia="ja-JP"/>
        </w:rPr>
        <w:t>VEROFRUITS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alias w:val="Client Name"/>
        </w:sdtPr>
        <w:sdtContent>
          <w:r>
            <w:rPr>
              <w:rFonts w:cs="" w:ascii="Arial" w:hAnsi="Arial" w:cstheme="minorHAnsi"/>
              <w:color w:val="404040" w:themeColor="text1" w:themeTint="bf"/>
              <w:lang w:val="es-CO" w:eastAsia="ja-JP"/>
            </w:rPr>
            <w:t xml:space="preserve"> S.A.S.</w:t>
          </w:r>
        </w:sdtContent>
      </w:sdt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 para </w:t>
      </w:r>
      <w:r>
        <w:rPr>
          <w:rFonts w:cs="" w:ascii="Arial" w:hAnsi="Arial" w:cstheme="minorHAnsi"/>
          <w:color w:val="404040" w:themeColor="text1" w:themeTint="bf"/>
          <w:lang w:val="es-CO" w:eastAsia="ja-JP"/>
        </w:rPr>
        <w:t>estar presente en internet y transmitir más confianza e imagen de proveedor sólido a sus clientes a través de un buen diseño en el sitio, que sea atractivo, vistoso, que vaya acorde a las políticas de la compañía, que se diferencia de la competencia por los productos y clientes manejados y que muestre la información que usted desea que el público conozca de usted para transformar visitas en clientes y ventas.  El diseño va acorde a los diseños actuales en desarrollo web; se trata de una One Page o Landing Page, en la que todo el contenido está en la misma página de arriba a abajo y los enlaces del menú de navegación dirigen con animación hacia cada una de las secciones de la misma página.</w:t>
      </w:r>
    </w:p>
    <w:p>
      <w:pPr>
        <w:pStyle w:val="Heading1"/>
        <w:bidi w:val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lang w:val="es-CO"/>
        </w:rPr>
        <w:t>SECCIONES</w:t>
      </w:r>
    </w:p>
    <w:p>
      <w:pPr>
        <w:pStyle w:val="Normal"/>
        <w:bidi w:val="0"/>
        <w:jc w:val="both"/>
        <w:rPr>
          <w:rFonts w:cs="" w:cstheme="minorHAnsi"/>
          <w:color w:val="404040" w:themeColor="text1" w:themeTint="bf"/>
          <w:lang w:eastAsia="ja-JP"/>
        </w:rPr>
      </w:pPr>
      <w:r>
        <w:rPr>
          <w:rFonts w:cs="" w:cstheme="minorHAnsi"/>
          <w:color w:val="404040" w:themeColor="text1" w:themeTint="bf"/>
          <w:lang w:eastAsia="ja-JP"/>
        </w:rPr>
      </w:r>
    </w:p>
    <w:tbl>
      <w:tblPr>
        <w:tblStyle w:val="ProposalTable"/>
        <w:tblW w:w="9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1" w:firstColumn="1" w:lastColumn="0" w:noHBand="0" w:val="04e0"/>
      </w:tblPr>
      <w:tblGrid>
        <w:gridCol w:w="623"/>
        <w:gridCol w:w="3315"/>
        <w:gridCol w:w="6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" w:type="dxa"/>
            <w:tcBorders/>
            <w:shd w:color="auto" w:fill="D9E2F3" w:themeFill="accent1" w:themeFillTint="33" w:val="clear"/>
            <w:vAlign w:val="bottom"/>
          </w:tcPr>
          <w:p>
            <w:pPr>
              <w:pStyle w:val="Normal"/>
              <w:keepNext w:val="true"/>
              <w:bidi w:val="0"/>
              <w:spacing w:lineRule="auto" w:line="240" w:before="0" w:after="120"/>
              <w:jc w:val="center"/>
              <w:rPr>
                <w:rFonts w:ascii="Arial" w:hAnsi="Arial"/>
                <w:b/>
                <w:b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b/>
                <w:color w:val="404040" w:themeColor="text1" w:themeTint="bf"/>
                <w:sz w:val="18"/>
                <w:szCs w:val="18"/>
                <w:lang w:val="es-CO" w:eastAsia="ja-JP"/>
              </w:rPr>
              <w:t>No.</w:t>
            </w:r>
          </w:p>
        </w:tc>
        <w:tc>
          <w:tcPr>
            <w:tcW w:w="3315" w:type="dxa"/>
            <w:tcBorders/>
            <w:shd w:color="auto" w:fill="D9E2F3" w:themeFill="accent1" w:themeFillTint="33" w:val="clear"/>
            <w:vAlign w:val="bottom"/>
          </w:tcPr>
          <w:p>
            <w:pPr>
              <w:pStyle w:val="Normal"/>
              <w:keepNext w:val="true"/>
              <w:bidi w:val="0"/>
              <w:spacing w:lineRule="auto" w:line="240" w:before="0" w:after="120"/>
              <w:jc w:val="center"/>
              <w:rPr>
                <w:rFonts w:ascii="Arial" w:hAnsi="Arial"/>
                <w:b/>
                <w:b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b/>
                <w:color w:val="404040" w:themeColor="text1" w:themeTint="bf"/>
                <w:sz w:val="18"/>
                <w:szCs w:val="18"/>
                <w:lang w:val="es-CO" w:eastAsia="ja-JP"/>
              </w:rPr>
              <w:t>Sección</w:t>
            </w:r>
          </w:p>
        </w:tc>
        <w:tc>
          <w:tcPr>
            <w:tcW w:w="6037" w:type="dxa"/>
            <w:tcBorders/>
            <w:shd w:color="auto" w:fill="D9E2F3" w:themeFill="accent1" w:themeFillTint="33" w:val="clear"/>
            <w:vAlign w:val="bottom"/>
          </w:tcPr>
          <w:p>
            <w:pPr>
              <w:pStyle w:val="Normal"/>
              <w:keepNext w:val="true"/>
              <w:bidi w:val="0"/>
              <w:spacing w:lineRule="auto" w:line="240" w:before="0" w:after="120"/>
              <w:jc w:val="center"/>
              <w:rPr>
                <w:rFonts w:ascii="Arial" w:hAnsi="Arial"/>
                <w:b/>
                <w:b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b/>
                <w:color w:val="404040" w:themeColor="text1" w:themeTint="bf"/>
                <w:sz w:val="18"/>
                <w:szCs w:val="18"/>
                <w:lang w:val="es-CO" w:eastAsia="ja-JP"/>
              </w:rPr>
              <w:t>Descripción del contenido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1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Inicio (x)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Logo, menú de navegación que se queda fijo a la cabecera mientras se desliza hacia abajo la página para visualizar más secciones.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2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Nosotros (x)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Título, subtítulo, párrafo explicando brevemente quien es Verofruits SAS y quiénes son su tipo de clientes; 1-2 imágenes.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/>
            </w:pPr>
            <w:r>
              <w:rPr/>
              <w:t>3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/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Datos relevantes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/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Título, subtítulo y 3 datos relevantes con efectos de incremento.</w:t>
            </w:r>
          </w:p>
          <w:p>
            <w:pPr>
              <w:pStyle w:val="TableTextDecimal"/>
              <w:numPr>
                <w:ilvl w:val="0"/>
                <w:numId w:val="4"/>
              </w:numPr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/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+200 productos.</w:t>
            </w:r>
          </w:p>
          <w:p>
            <w:pPr>
              <w:pStyle w:val="TableTextDecimal"/>
              <w:numPr>
                <w:ilvl w:val="0"/>
                <w:numId w:val="4"/>
              </w:numPr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/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+5 años en el mercado.</w:t>
            </w:r>
          </w:p>
          <w:p>
            <w:pPr>
              <w:pStyle w:val="TableTextDecimal"/>
              <w:numPr>
                <w:ilvl w:val="0"/>
                <w:numId w:val="4"/>
              </w:numPr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/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24 / Entrega de pedidos en 24 horas y hasta el mismo día.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/>
            </w:pPr>
            <w:r>
              <w:rPr>
                <w:rFonts w:cs=""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4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Productos (x)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Título, subtítulo y XX categorías de productos con imágenes de productos reales de cada categoría (tomadas de internet de alta calidad).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5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Proveedor de cruceros y embarcaciones marítimas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Título, subtítulo y párrafo: “Somos proveedor al por mayor de cruceros y embarcaciones marítimas que llegan de turismo a Cartagena.”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6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 w:eastAsia="NSimSun" w:cs="Mangal"/>
                <w:color w:val="404040" w:themeColor="text1" w:themeTint="bf"/>
                <w:kern w:val="2"/>
                <w:sz w:val="18"/>
                <w:szCs w:val="18"/>
                <w:lang w:val="es-CO" w:eastAsia="ja-JP" w:bidi="hi-IN"/>
              </w:rPr>
            </w:pPr>
            <w:r>
              <w:rPr>
                <w:rFonts w:eastAsia="NSimSun" w:cs="Mangal" w:ascii="Arial" w:hAnsi="Arial"/>
                <w:color w:val="404040" w:themeColor="text1" w:themeTint="bf"/>
                <w:kern w:val="2"/>
                <w:sz w:val="18"/>
                <w:szCs w:val="18"/>
                <w:lang w:val="es-CO" w:eastAsia="ja-JP" w:bidi="hi-IN"/>
              </w:rPr>
              <w:t>Lo que nos diferencia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numPr>
                <w:ilvl w:val="0"/>
                <w:numId w:val="3"/>
              </w:numPr>
              <w:tabs>
                <w:tab w:val="clear" w:pos="936"/>
                <w:tab w:val="decimal" w:pos="570" w:leader="none"/>
              </w:tabs>
              <w:bidi w:val="0"/>
              <w:spacing w:lineRule="auto" w:line="240" w:before="120" w:after="120"/>
              <w:ind w:left="510" w:right="0" w:hanging="340"/>
              <w:jc w:val="left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Domicilios gratis.</w:t>
            </w:r>
          </w:p>
          <w:p>
            <w:pPr>
              <w:pStyle w:val="TableTextDecimal"/>
              <w:numPr>
                <w:ilvl w:val="0"/>
                <w:numId w:val="3"/>
              </w:numPr>
              <w:tabs>
                <w:tab w:val="clear" w:pos="936"/>
                <w:tab w:val="decimal" w:pos="570" w:leader="none"/>
              </w:tabs>
              <w:bidi w:val="0"/>
              <w:spacing w:lineRule="auto" w:line="240" w:before="120" w:after="120"/>
              <w:ind w:left="510" w:right="0" w:hanging="340"/>
              <w:jc w:val="left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Siempre fresco.</w:t>
            </w:r>
          </w:p>
          <w:p>
            <w:pPr>
              <w:pStyle w:val="TableTextDecimal"/>
              <w:numPr>
                <w:ilvl w:val="0"/>
                <w:numId w:val="3"/>
              </w:numPr>
              <w:tabs>
                <w:tab w:val="clear" w:pos="936"/>
                <w:tab w:val="decimal" w:pos="570" w:leader="none"/>
              </w:tabs>
              <w:bidi w:val="0"/>
              <w:spacing w:lineRule="auto" w:line="240" w:before="120" w:after="120"/>
              <w:ind w:left="510" w:right="0" w:hanging="340"/>
              <w:jc w:val="left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Calidad superior.</w:t>
            </w:r>
          </w:p>
          <w:p>
            <w:pPr>
              <w:pStyle w:val="TableTextDecimal"/>
              <w:numPr>
                <w:ilvl w:val="0"/>
                <w:numId w:val="3"/>
              </w:numPr>
              <w:tabs>
                <w:tab w:val="clear" w:pos="936"/>
                <w:tab w:val="decimal" w:pos="570" w:leader="none"/>
              </w:tabs>
              <w:bidi w:val="0"/>
              <w:spacing w:lineRule="auto" w:line="240" w:before="120" w:after="120"/>
              <w:ind w:left="510" w:right="0" w:hanging="340"/>
              <w:jc w:val="left"/>
              <w:rPr/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Satisfacción o cambio.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7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Apoyamos el campo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  <w:t>Estamos comprometidos con nuestros campesinos.  Entre nuestros proveedores hay familias humildes que viven de lo que produce la tierra, que con esfuerzo y dedicación cultivan alimentos orgánicos libres de aditivos químicos.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8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Nuestros clientes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clear" w:pos="936"/>
                <w:tab w:val="decimal" w:pos="282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Título, subtítulo y logos de clientes (4 visibles en pantalla, deslizándose automáticamente hacia la izquierda para mostrar el resto).</w:t>
            </w:r>
          </w:p>
        </w:tc>
      </w:tr>
      <w:tr>
        <w:trPr/>
        <w:tc>
          <w:tcPr>
            <w:tcW w:w="6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center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9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Contacto (x)</w:t>
            </w:r>
          </w:p>
        </w:tc>
        <w:tc>
          <w:tcPr>
            <w:tcW w:w="6037" w:type="dxa"/>
            <w:tcBorders/>
            <w:shd w:fill="auto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Título, subtítulo, formulario de contacto que envía la información de contacto directamente al correo que indique el cliente.</w:t>
            </w:r>
          </w:p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Dirección, teléfonos con sus enlaces y dirección de correo de contacto con enlace directo.</w:t>
            </w:r>
          </w:p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bidi w:val="0"/>
              <w:spacing w:lineRule="auto" w:line="240" w:before="120" w:after="120"/>
              <w:jc w:val="left"/>
              <w:rPr>
                <w:rFonts w:ascii="Arial" w:hAnsi="Arial"/>
                <w:color w:val="404040" w:themeColor="text1" w:themeTint="bf"/>
                <w:sz w:val="18"/>
                <w:szCs w:val="18"/>
                <w:lang w:val="es-CO" w:eastAsia="ja-JP"/>
              </w:rPr>
            </w:pPr>
            <w:r>
              <w:rPr>
                <w:rFonts w:cs="" w:ascii="Arial" w:hAnsi="Arial" w:cstheme="minorHAnsi"/>
                <w:color w:val="404040" w:themeColor="text1" w:themeTint="bf"/>
                <w:sz w:val="18"/>
                <w:szCs w:val="18"/>
                <w:lang w:val="es-CO" w:eastAsia="ja-JP"/>
              </w:rPr>
              <w:t>Mapa de ubicación de Google Maps.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975" w:type="dxa"/>
            <w:gridSpan w:val="3"/>
            <w:tcBorders/>
            <w:shd w:color="auto" w:fill="4472C4" w:themeFill="accent1" w:val="clear"/>
          </w:tcPr>
          <w:p>
            <w:pPr>
              <w:pStyle w:val="Normal"/>
              <w:bidi w:val="0"/>
              <w:spacing w:lineRule="auto" w:line="240" w:before="0" w:after="120"/>
              <w:jc w:val="both"/>
              <w:rPr>
                <w:rFonts w:ascii="Arial" w:hAnsi="Arial" w:cs="" w:cstheme="minorHAnsi"/>
                <w:b/>
                <w:b/>
                <w:color w:val="FFFFFF"/>
                <w:sz w:val="18"/>
                <w:szCs w:val="18"/>
                <w:lang w:val="es-CO" w:eastAsia="ja-JP"/>
              </w:rPr>
            </w:pPr>
            <w:r>
              <w:rPr>
                <w:rFonts w:cs="" w:cstheme="minorHAnsi" w:ascii="Arial" w:hAnsi="Arial"/>
                <w:b/>
                <w:color w:val="FFFFFF"/>
                <w:sz w:val="18"/>
                <w:szCs w:val="18"/>
                <w:lang w:val="es-CO" w:eastAsia="ja-JP"/>
              </w:rPr>
            </w:r>
          </w:p>
          <w:p>
            <w:pPr>
              <w:pStyle w:val="TableTextDecimal"/>
              <w:bidi w:val="0"/>
              <w:spacing w:lineRule="auto" w:line="240" w:before="6" w:after="6"/>
              <w:jc w:val="center"/>
              <w:rPr/>
            </w:pPr>
            <w:r>
              <w:rPr>
                <w:rFonts w:cs="" w:ascii="Arial" w:hAnsi="Arial" w:cstheme="minorHAnsi"/>
                <w:b/>
                <w:color w:val="FFFFFF"/>
                <w:sz w:val="18"/>
                <w:szCs w:val="18"/>
                <w:lang w:val="es-CO" w:eastAsia="ja-JP"/>
              </w:rPr>
              <w:t>Las secciones marcadas con (x) hacen parte de la barra de menú de navegación.</w:t>
            </w:r>
          </w:p>
        </w:tc>
      </w:tr>
    </w:tbl>
    <w:p>
      <w:pPr>
        <w:pStyle w:val="Heading1"/>
        <w:bidi w:val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lang w:val="es-CO"/>
        </w:rPr>
        <w:t>Características adicionales del sitio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ind w:left="426" w:hanging="360"/>
        <w:contextualSpacing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Las secciones y contenidos de la página se adaptan a diferentes pantallas: computadores, iPads, tablets y móviles sin perder funcionalidad.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ind w:left="426" w:hanging="360"/>
        <w:contextualSpacing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La página cuenta con botón fijado a la parte inferior izquierda de la pantalla y con enlace directo a WhatsApp Web si está desde un computador o a la aplicación de WhatsApp si está desde su celular; también cuenta con enlaces de números telefónicos de contacto que lo llevan directo a la pantalla de llamada de su dispositivo móvil; enlace de correo que lo lleva a su cliente de correo por defecto con el la dirección de correo que el cliente indique ya escrita lista para enviar el correo.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ind w:left="426" w:hanging="360"/>
        <w:contextualSpacing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Google Analitycs integrado para analizar el tráfico, visitantes, usuarios únicos, conversiones, duración de las visitas, por donde llegaron al sitio y más, permitiendo entregarle a usted información actualizada de los gustos de sus clientes, para explotar mejor lo que estén visitando y mejorar lo que no les llama la atención.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sz w:val="24"/>
          <w:szCs w:val="24"/>
          <w:lang w:val="es-CO"/>
        </w:rPr>
      </w:pPr>
      <w:r>
        <w:rPr>
          <w:rFonts w:ascii="Arial" w:hAnsi="Arial"/>
          <w:sz w:val="24"/>
          <w:szCs w:val="24"/>
          <w:lang w:val="es-CO"/>
        </w:rPr>
      </w:r>
    </w:p>
    <w:p>
      <w:pPr>
        <w:pStyle w:val="Heading1"/>
        <w:bidi w:val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lang w:val="es-CO"/>
        </w:rPr>
        <w:t>VALOR DE LA PROPUESTA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La propuesta tiene un valor de </w:t>
      </w:r>
      <w:r>
        <w:rPr>
          <w:rFonts w:cs="" w:ascii="Arial" w:hAnsi="Arial" w:cstheme="minorHAnsi"/>
          <w:b/>
          <w:bCs/>
          <w:color w:val="404040" w:themeColor="text1" w:themeTint="bf"/>
          <w:lang w:val="es-CO" w:eastAsia="ja-JP"/>
        </w:rPr>
        <w:t>UN MILLÓN DE PESOS ($1.000.000).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Tiempo de entrega: 15 días calendario, sujetos a la oportuna entrega de la información necesaria para el desarrollo del sitio.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Forma de pago: 100% una vez se  entregue con el diseño y funcionamiento pactado.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El costo incluye, además del diseño y desarrollo del sitio, su administración durante el primer año; a partir del 2do año, dicho servicio tendría un costo adicional de cien mil pesos ($100.000) </w:t>
      </w:r>
      <w:r>
        <w:rPr>
          <w:rFonts w:cs="" w:ascii="Arial" w:hAnsi="Arial" w:cstheme="minorHAnsi"/>
          <w:color w:val="404040" w:themeColor="text1" w:themeTint="bf"/>
          <w:u w:val="single"/>
          <w:lang w:val="es-CO" w:eastAsia="ja-JP"/>
        </w:rPr>
        <w:t>anuales</w:t>
      </w:r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 y que deberán ser pagados por anticipados y en su totalidad, este servicio es opcional).  Entiéndase por </w:t>
      </w:r>
      <w:r>
        <w:rPr>
          <w:rFonts w:cs="" w:ascii="Arial" w:hAnsi="Arial" w:cstheme="minorHAnsi"/>
          <w:i/>
          <w:iCs/>
          <w:color w:val="404040" w:themeColor="text1" w:themeTint="bf"/>
          <w:lang w:val="es-CO" w:eastAsia="ja-JP"/>
        </w:rPr>
        <w:t>administración del sitio</w:t>
      </w:r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 a lo relacionado con el manejo de backups de seguridad, estar pendiente de cualquier eventualidad, del vencimiento del dominio y hosting, ataques intrusos, comunicación con soporte técnico compañía de hosting.</w:t>
      </w:r>
    </w:p>
    <w:p>
      <w:pPr>
        <w:pStyle w:val="Normal"/>
        <w:bidi w:val="0"/>
        <w:spacing w:lineRule="auto" w:line="240" w:before="0" w:after="0"/>
        <w:jc w:val="both"/>
        <w:rPr>
          <w:rFonts w:cs="" w:cstheme="minorHAnsi"/>
          <w:color w:val="404040" w:themeColor="text1" w:themeTint="bf"/>
          <w:lang w:eastAsia="ja-JP"/>
        </w:rPr>
      </w:pPr>
      <w:r>
        <w:rPr>
          <w:rFonts w:cs="" w:cstheme="minorHAnsi"/>
          <w:color w:val="404040" w:themeColor="text1" w:themeTint="bf"/>
          <w:lang w:eastAsia="ja-JP"/>
        </w:rPr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El precio incluye la compra del dominio (</w:t>
      </w:r>
      <w:hyperlink r:id="rId2">
        <w:r>
          <w:rPr>
            <w:rStyle w:val="InternetLink"/>
            <w:rFonts w:cs="" w:ascii="Arial" w:hAnsi="Arial" w:cstheme="minorHAnsi"/>
            <w:color w:val="404040" w:themeColor="text1" w:themeTint="bf"/>
            <w:lang w:val="es-CO" w:eastAsia="ja-JP"/>
          </w:rPr>
          <w:t>www.verofruits.com</w:t>
        </w:r>
      </w:hyperlink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 ó </w:t>
      </w:r>
      <w:hyperlink r:id="rId3">
        <w:r>
          <w:rPr>
            <w:rStyle w:val="InternetLink"/>
            <w:rFonts w:cs="" w:ascii="Arial" w:hAnsi="Arial" w:cstheme="minorHAnsi"/>
            <w:color w:val="404040" w:themeColor="text1" w:themeTint="bf"/>
            <w:lang w:val="es-CO" w:eastAsia="ja-JP"/>
          </w:rPr>
          <w:t>www.verofuits.co</w:t>
        </w:r>
      </w:hyperlink>
      <w:r>
        <w:rPr>
          <w:rFonts w:cs="" w:ascii="Arial" w:hAnsi="Arial" w:cstheme="minorHAnsi"/>
          <w:color w:val="404040" w:themeColor="text1" w:themeTint="bf"/>
          <w:lang w:val="es-CO" w:eastAsia="ja-JP"/>
        </w:rPr>
        <w:t xml:space="preserve"> – ambos disponibles) y hosting por 1 año con tercero también por 1 año.  Después del año, estos servicios deben ser pagados por el cliente anualmente y su valor es estipulado por dicho tercero.  Un ejemplo de este tercero es GoDaddy, compañía de hosting y dominios mundialmente reconocida con oficinas en Colombia y soporte técnico las 24 horas totalmente en español.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Heading1"/>
        <w:bidi w:val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lang w:val="es-CO"/>
        </w:rPr>
        <w:t>MODIFICACIONES POSTERIORES AL DESARROLLO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Las modificaciones al sitio web se pueden clasificar: de contenido y estructurales.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ind w:left="426" w:hanging="360"/>
        <w:contextualSpacing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Las modificaciones de contenido son aquellas en las que se cambian textos e imágenes.  Estas NO están incluidas en la administración anual y tienen un costo adicional de cuarenta mil pesos ($40.000) cada una.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ind w:left="426" w:hanging="360"/>
        <w:contextualSpacing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Las modificaciones estructurales son aquellas que implican cambios en el código.  Estas deben ser analizadas de acuerdo a los requerimientos del cliente, verificar su viabilidad y entregar propuesta del valor real del trabajo a desarrollar con tiempo de entrega.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cs="" w:cstheme="minorHAnsi"/>
          <w:color w:val="404040" w:themeColor="text1" w:themeTint="bf"/>
          <w:lang w:eastAsia="ja-JP"/>
        </w:rPr>
      </w:pPr>
      <w:r>
        <w:rPr>
          <w:rFonts w:cs="" w:cstheme="minorHAnsi"/>
          <w:color w:val="404040" w:themeColor="text1" w:themeTint="bf"/>
          <w:lang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Cordialmente,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cs="" w:cstheme="minorHAnsi"/>
          <w:color w:val="404040" w:themeColor="text1" w:themeTint="bf"/>
          <w:lang w:val="es-CO" w:eastAsia="ja-JP"/>
        </w:rPr>
      </w:pPr>
      <w:r>
        <w:rPr>
          <w:rFonts w:cs="" w:cstheme="minorHAnsi" w:ascii="Arial" w:hAnsi="Arial"/>
          <w:color w:val="404040" w:themeColor="text1" w:themeTint="bf"/>
          <w:lang w:val="es-CO" w:eastAsia="ja-JP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RAFAEL ORTIZ VERGARA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Diseño y Desarrollo Web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lang w:val="es-CO"/>
        </w:rPr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rortizv@unicartagena.edu.co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cs="" w:ascii="Arial" w:hAnsi="Arial" w:cstheme="minorHAnsi"/>
          <w:color w:val="404040" w:themeColor="text1" w:themeTint="bf"/>
          <w:lang w:val="es-CO" w:eastAsia="ja-JP"/>
        </w:rPr>
        <w:t>Tel 313 5665052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CO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3864" w:themeColor="accent1" w:themeShade="80"/>
      <w:sz w:val="28"/>
      <w:szCs w:val="28"/>
      <w:lang w:val="en-US" w:eastAsia="ja-JP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pBdr>
        <w:left w:val="double" w:sz="18" w:space="4" w:color="1F3864"/>
      </w:pBdr>
      <w:spacing w:lineRule="exact" w:line="420" w:before="0" w:after="0"/>
    </w:pPr>
    <w:rPr>
      <w:rFonts w:eastAsia="" w:cs="" w:asciiTheme="majorHAnsi" w:cstheme="majorBidi" w:eastAsiaTheme="majorEastAsia" w:hAnsiTheme="majorHAnsi"/>
      <w:caps/>
      <w:color w:val="1F3864" w:themeColor="accent1" w:themeShade="80"/>
      <w:kern w:val="2"/>
      <w:sz w:val="38"/>
      <w:szCs w:val="38"/>
      <w:lang w:val="en-US" w:eastAsia="ja-JP"/>
    </w:rPr>
  </w:style>
  <w:style w:type="paragraph" w:styleId="Subtitle">
    <w:name w:val="Subtitle"/>
    <w:basedOn w:val="Normal"/>
    <w:next w:val="Normal"/>
    <w:qFormat/>
    <w:pPr>
      <w:pBdr>
        <w:left w:val="double" w:sz="18" w:space="4" w:color="1F3864"/>
      </w:pBdr>
      <w:spacing w:lineRule="exact" w:line="280" w:before="80" w:after="0"/>
    </w:pPr>
    <w:rPr>
      <w:b/>
      <w:bCs/>
      <w:color w:val="4472C4" w:themeColor="accent1"/>
      <w:sz w:val="24"/>
      <w:szCs w:val="24"/>
      <w:lang w:val="en-US" w:eastAsia="ja-JP"/>
    </w:rPr>
  </w:style>
  <w:style w:type="paragraph" w:styleId="TableTextDecimal">
    <w:name w:val="Table Text Decimal"/>
    <w:basedOn w:val="Normal"/>
    <w:qFormat/>
    <w:pPr>
      <w:tabs>
        <w:tab w:val="clear" w:pos="720"/>
        <w:tab w:val="decimal" w:pos="936" w:leader="none"/>
      </w:tabs>
      <w:spacing w:lineRule="auto" w:line="240" w:before="120" w:after="120"/>
    </w:pPr>
    <w:rPr>
      <w:color w:val="404040" w:themeColor="text1" w:themeTint="bf"/>
      <w:sz w:val="18"/>
      <w:szCs w:val="18"/>
      <w:lang w:val="en-US" w:eastAsia="ja-JP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erofruits.com/" TargetMode="External"/><Relationship Id="rId3" Type="http://schemas.openxmlformats.org/officeDocument/2006/relationships/hyperlink" Target="http://www.verofuits.c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LibreOffice/6.3.3.2$Windows_X86_64 LibreOffice_project/a64200df03143b798afd1ec74a12ab50359878ed</Application>
  <Pages>3</Pages>
  <Words>908</Words>
  <Characters>4736</Characters>
  <CharactersWithSpaces>5580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2019-12-02T19:37:04Z</dcterms:created>
  <dc:creator/>
  <dc:description/>
  <dc:language>es-CO</dc:language>
  <cp:lastModifiedBy/>
  <dcterms:modified xsi:type="dcterms:W3CDTF">2019-12-03T20:20:17Z</dcterms:modified>
  <cp:revision>6</cp:revision>
  <dc:subject/>
  <dc:title/>
</cp:coreProperties>
</file>