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E182" w14:textId="29E7A808" w:rsidR="00542295" w:rsidRDefault="00542295">
      <w:pPr>
        <w:rPr>
          <w:b/>
          <w:bCs/>
          <w:lang w:val="en-US"/>
        </w:rPr>
      </w:pPr>
      <w:r w:rsidRPr="00542295">
        <w:rPr>
          <w:b/>
          <w:bCs/>
          <w:lang w:val="en-US"/>
        </w:rPr>
        <w:t>Overview</w:t>
      </w:r>
    </w:p>
    <w:p w14:paraId="3725FE31" w14:textId="13D7F6BA" w:rsidR="00542295" w:rsidRDefault="00542295">
      <w:pPr>
        <w:rPr>
          <w:lang w:val="en-US"/>
        </w:rPr>
      </w:pPr>
      <w:r>
        <w:rPr>
          <w:lang w:val="en-US"/>
        </w:rPr>
        <w:t xml:space="preserve">In this exercise you will perform the initial server migrations to Azure that are possible using Azure Migrate. As Server 2003 is not capable of a migration using Azure Migrate we will review this at a later stage. </w:t>
      </w:r>
    </w:p>
    <w:p w14:paraId="5559B1E7" w14:textId="58E98C1D" w:rsidR="00542295" w:rsidRDefault="00542295">
      <w:pPr>
        <w:rPr>
          <w:lang w:val="en-US"/>
        </w:rPr>
      </w:pPr>
      <w:r>
        <w:rPr>
          <w:lang w:val="en-US"/>
        </w:rPr>
        <w:t xml:space="preserve">This exercise is spilt into two areas, migration and post migration. </w:t>
      </w:r>
    </w:p>
    <w:p w14:paraId="12B10BE8" w14:textId="4BFD15CF" w:rsidR="00542295" w:rsidRPr="00F679C0" w:rsidRDefault="00776000">
      <w:pPr>
        <w:rPr>
          <w:b/>
          <w:bCs/>
          <w:lang w:val="en-US"/>
        </w:rPr>
      </w:pPr>
      <w:r w:rsidRPr="00F679C0">
        <w:rPr>
          <w:b/>
          <w:bCs/>
          <w:lang w:val="en-US"/>
        </w:rPr>
        <w:t>Migration steps</w:t>
      </w:r>
    </w:p>
    <w:p w14:paraId="473A95C4" w14:textId="7BDC4B7F" w:rsidR="00776000" w:rsidRDefault="00A15568">
      <w:pPr>
        <w:rPr>
          <w:lang w:val="en-US"/>
        </w:rPr>
      </w:pPr>
      <w:r>
        <w:rPr>
          <w:lang w:val="en-US"/>
        </w:rPr>
        <w:t>Review Azure Migrate options to confirm all are connect</w:t>
      </w:r>
      <w:r w:rsidR="00F679C0">
        <w:rPr>
          <w:lang w:val="en-US"/>
        </w:rPr>
        <w:t xml:space="preserve"> for each VM that will be migrated</w:t>
      </w:r>
    </w:p>
    <w:p w14:paraId="0EE4957D" w14:textId="19D1A32C" w:rsidR="00A15568" w:rsidRDefault="00A15568" w:rsidP="00A1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Correct Subnet</w:t>
      </w:r>
    </w:p>
    <w:p w14:paraId="1A6D94D3" w14:textId="368F5361" w:rsidR="00A15568" w:rsidRDefault="00A15568" w:rsidP="00A1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IP on VM</w:t>
      </w:r>
    </w:p>
    <w:p w14:paraId="337E8FA0" w14:textId="1EA2A5D6" w:rsidR="00A15568" w:rsidRDefault="00A15568" w:rsidP="00A1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Correct VM sizing</w:t>
      </w:r>
    </w:p>
    <w:p w14:paraId="60C0CFFE" w14:textId="12543059" w:rsidR="00F679C0" w:rsidRDefault="00F679C0" w:rsidP="00A155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Managed Disk enabled</w:t>
      </w:r>
    </w:p>
    <w:p w14:paraId="4AE0F9B1" w14:textId="77777777" w:rsidR="00A15568" w:rsidRPr="00A15568" w:rsidRDefault="00A15568" w:rsidP="00A15568">
      <w:pPr>
        <w:rPr>
          <w:lang w:val="en-US"/>
        </w:rPr>
      </w:pPr>
    </w:p>
    <w:p w14:paraId="1D020FDC" w14:textId="73272CC8" w:rsidR="00542295" w:rsidRDefault="00542295">
      <w:pPr>
        <w:rPr>
          <w:lang w:val="en-US"/>
        </w:rPr>
      </w:pPr>
    </w:p>
    <w:p w14:paraId="629EDD56" w14:textId="773714F7" w:rsidR="00542295" w:rsidRDefault="00542295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Post-Migration tasks to be completed on each VM</w:t>
      </w:r>
    </w:p>
    <w:p w14:paraId="6748E979" w14:textId="0DA3162A" w:rsidR="00295B69" w:rsidRDefault="00295B69" w:rsidP="00542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Azure Dependency agent on the migrated VMs </w:t>
      </w:r>
    </w:p>
    <w:p w14:paraId="4495F0D2" w14:textId="67D3418A" w:rsidR="00295B69" w:rsidRDefault="003E4198" w:rsidP="00295B69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="00295B69" w:rsidRPr="005A5F37">
          <w:rPr>
            <w:rStyle w:val="Hyperlink"/>
            <w:lang w:val="en-US"/>
          </w:rPr>
          <w:t>https://docs.microsoft.com/en-us/azure/virtual-machines/extensions/agent-windows</w:t>
        </w:r>
      </w:hyperlink>
    </w:p>
    <w:p w14:paraId="09CDE791" w14:textId="108793D6" w:rsidR="00295B69" w:rsidRDefault="003E4198" w:rsidP="00295B69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="009301B8">
          <w:rPr>
            <w:rStyle w:val="Hyperlink"/>
          </w:rPr>
          <w:t>https://docs.microsoft.com/en-us/azure/virtual-machines/extensions/agent-linux</w:t>
        </w:r>
      </w:hyperlink>
    </w:p>
    <w:p w14:paraId="052B8297" w14:textId="6EA5BCCD" w:rsidR="00542295" w:rsidRDefault="00542295" w:rsidP="00542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CMD:- “ipconfig /registerdns”</w:t>
      </w:r>
    </w:p>
    <w:p w14:paraId="1F1C7638" w14:textId="6E80A76E" w:rsidR="00542295" w:rsidRDefault="00542295" w:rsidP="00542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VM disks, ensure they are standard </w:t>
      </w:r>
      <w:r w:rsidR="00765C83">
        <w:rPr>
          <w:lang w:val="en-US"/>
        </w:rPr>
        <w:t>HD</w:t>
      </w:r>
      <w:r>
        <w:rPr>
          <w:lang w:val="en-US"/>
        </w:rPr>
        <w:t>D</w:t>
      </w:r>
    </w:p>
    <w:p w14:paraId="49EA33DB" w14:textId="4DE45A3D" w:rsidR="00542295" w:rsidRDefault="00542295" w:rsidP="00542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correct Application Security Group</w:t>
      </w:r>
    </w:p>
    <w:p w14:paraId="1942F953" w14:textId="2E8C0D3B" w:rsidR="00C168CA" w:rsidRDefault="00C168CA" w:rsidP="00542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Correct Network Security Group</w:t>
      </w:r>
    </w:p>
    <w:p w14:paraId="175FE794" w14:textId="64942FE6" w:rsidR="00542295" w:rsidRDefault="00542295" w:rsidP="00542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VM has Static IP</w:t>
      </w:r>
    </w:p>
    <w:p w14:paraId="23FE77BA" w14:textId="3688FE45" w:rsidR="00542295" w:rsidRDefault="00542295" w:rsidP="00542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 Diagnostics setup</w:t>
      </w:r>
    </w:p>
    <w:p w14:paraId="408F67EC" w14:textId="3E4758F3" w:rsidR="00942806" w:rsidRDefault="00942806" w:rsidP="00542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VM to Azure Log analytics account</w:t>
      </w:r>
    </w:p>
    <w:p w14:paraId="522C4242" w14:textId="05D6D950" w:rsidR="002860AF" w:rsidRDefault="002860AF" w:rsidP="002860AF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Malware/AV extension installed (Microsoft Antimalware)</w:t>
      </w:r>
      <w:r w:rsidR="00283583">
        <w:rPr>
          <w:lang w:val="en-US"/>
        </w:rPr>
        <w:t xml:space="preserve"> with exclusion list as below</w:t>
      </w:r>
      <w:r w:rsidR="003A0EB8">
        <w:rPr>
          <w:lang w:val="en-US"/>
        </w:rPr>
        <w:t xml:space="preserve"> – full scan on Saturday at 2am</w:t>
      </w:r>
    </w:p>
    <w:p w14:paraId="1E5B75E1" w14:textId="11705956" w:rsidR="003E4198" w:rsidRDefault="003E4198" w:rsidP="002860AF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Configure Log analytics for newly created TF Log Analytics Resource</w:t>
      </w:r>
    </w:p>
    <w:p w14:paraId="35846715" w14:textId="30819057" w:rsidR="00283583" w:rsidRDefault="00283583" w:rsidP="00283583">
      <w:pPr>
        <w:spacing w:line="256" w:lineRule="auto"/>
        <w:rPr>
          <w:lang w:val="en-US"/>
        </w:rPr>
      </w:pPr>
    </w:p>
    <w:p w14:paraId="758B29DA" w14:textId="7C203DF9" w:rsidR="00283583" w:rsidRDefault="00283583" w:rsidP="00283583">
      <w:pPr>
        <w:spacing w:line="256" w:lineRule="auto"/>
        <w:rPr>
          <w:lang w:val="en-US"/>
        </w:rPr>
      </w:pPr>
      <w:r>
        <w:rPr>
          <w:lang w:val="en-US"/>
        </w:rPr>
        <w:t>Web Exclusion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344"/>
        <w:gridCol w:w="2447"/>
      </w:tblGrid>
      <w:tr w:rsidR="00D25633" w14:paraId="28288E4B" w14:textId="77777777" w:rsidTr="00D25633">
        <w:tc>
          <w:tcPr>
            <w:tcW w:w="3005" w:type="dxa"/>
          </w:tcPr>
          <w:p w14:paraId="2AC3E5CB" w14:textId="4916B831" w:rsidR="00D25633" w:rsidRPr="00E020A4" w:rsidRDefault="00D25633" w:rsidP="00283583">
            <w:pPr>
              <w:spacing w:line="256" w:lineRule="auto"/>
              <w:rPr>
                <w:b/>
                <w:lang w:val="en-US"/>
              </w:rPr>
            </w:pPr>
            <w:r w:rsidRPr="00E020A4">
              <w:rPr>
                <w:b/>
                <w:lang w:val="en-US"/>
              </w:rPr>
              <w:t>Excluded files &amp; location</w:t>
            </w:r>
          </w:p>
        </w:tc>
        <w:tc>
          <w:tcPr>
            <w:tcW w:w="3005" w:type="dxa"/>
          </w:tcPr>
          <w:p w14:paraId="38535E29" w14:textId="5DE5D052" w:rsidR="00D25633" w:rsidRPr="00E020A4" w:rsidRDefault="00CD1E11" w:rsidP="00283583">
            <w:pPr>
              <w:spacing w:line="256" w:lineRule="auto"/>
              <w:rPr>
                <w:b/>
                <w:lang w:val="en-US"/>
              </w:rPr>
            </w:pPr>
            <w:r w:rsidRPr="00E020A4">
              <w:rPr>
                <w:b/>
                <w:lang w:val="en-US"/>
              </w:rPr>
              <w:t>Excluded File Types</w:t>
            </w:r>
          </w:p>
        </w:tc>
        <w:tc>
          <w:tcPr>
            <w:tcW w:w="3006" w:type="dxa"/>
          </w:tcPr>
          <w:p w14:paraId="71501452" w14:textId="7500ED2C" w:rsidR="00D25633" w:rsidRPr="00E020A4" w:rsidRDefault="00CD1E11" w:rsidP="00283583">
            <w:pPr>
              <w:spacing w:line="256" w:lineRule="auto"/>
              <w:rPr>
                <w:b/>
                <w:lang w:val="en-US"/>
              </w:rPr>
            </w:pPr>
            <w:r w:rsidRPr="00E020A4">
              <w:rPr>
                <w:b/>
                <w:lang w:val="en-US"/>
              </w:rPr>
              <w:t>Excluded Processes</w:t>
            </w:r>
          </w:p>
        </w:tc>
      </w:tr>
      <w:tr w:rsidR="00D25633" w14:paraId="67211AD1" w14:textId="77777777" w:rsidTr="00D25633">
        <w:tc>
          <w:tcPr>
            <w:tcW w:w="3005" w:type="dxa"/>
          </w:tcPr>
          <w:p w14:paraId="36E79A81" w14:textId="4B9215DC" w:rsidR="00D25633" w:rsidRDefault="00D25633" w:rsidP="0028358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C:\NTDS</w:t>
            </w:r>
            <w:r>
              <w:rPr>
                <w:lang w:val="en-US"/>
              </w:rPr>
              <w:br/>
              <w:t>*pagefile.sys</w:t>
            </w:r>
            <w:r>
              <w:rPr>
                <w:lang w:val="en-US"/>
              </w:rPr>
              <w:br/>
              <w:t>%windir%\Security\Database</w:t>
            </w:r>
            <w:r>
              <w:rPr>
                <w:lang w:val="en-US"/>
              </w:rPr>
              <w:br/>
              <w:t>%windir%\SoftwareDistribution\DataStore\*</w:t>
            </w:r>
          </w:p>
        </w:tc>
        <w:tc>
          <w:tcPr>
            <w:tcW w:w="3005" w:type="dxa"/>
          </w:tcPr>
          <w:p w14:paraId="6E1F16BC" w14:textId="3B5B00E1" w:rsidR="00D25633" w:rsidRDefault="00CD1E11" w:rsidP="0028358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.mpg</w:t>
            </w:r>
          </w:p>
        </w:tc>
        <w:tc>
          <w:tcPr>
            <w:tcW w:w="3006" w:type="dxa"/>
          </w:tcPr>
          <w:p w14:paraId="39B81C43" w14:textId="58E2F30D" w:rsidR="00D25633" w:rsidRDefault="00CD1E11" w:rsidP="0028358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Taskmgr.exe</w:t>
            </w:r>
          </w:p>
        </w:tc>
      </w:tr>
    </w:tbl>
    <w:p w14:paraId="7BF67E14" w14:textId="77777777" w:rsidR="00283583" w:rsidRPr="00283583" w:rsidRDefault="00283583" w:rsidP="00283583">
      <w:pPr>
        <w:spacing w:line="256" w:lineRule="auto"/>
        <w:rPr>
          <w:lang w:val="en-US"/>
        </w:rPr>
      </w:pPr>
    </w:p>
    <w:p w14:paraId="1AAE62EB" w14:textId="335B684D" w:rsidR="00A619F7" w:rsidRDefault="00A619F7" w:rsidP="00A619F7">
      <w:pPr>
        <w:spacing w:line="256" w:lineRule="auto"/>
        <w:rPr>
          <w:lang w:val="en-US"/>
        </w:rPr>
      </w:pPr>
      <w:r>
        <w:rPr>
          <w:lang w:val="en-US"/>
        </w:rPr>
        <w:t>SQL Exclusion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353"/>
        <w:gridCol w:w="2438"/>
      </w:tblGrid>
      <w:tr w:rsidR="00A619F7" w14:paraId="4CBAECDA" w14:textId="77777777" w:rsidTr="00C73087">
        <w:tc>
          <w:tcPr>
            <w:tcW w:w="3005" w:type="dxa"/>
          </w:tcPr>
          <w:p w14:paraId="2F158539" w14:textId="77777777" w:rsidR="00A619F7" w:rsidRPr="00E020A4" w:rsidRDefault="00A619F7" w:rsidP="00C73087">
            <w:pPr>
              <w:spacing w:line="256" w:lineRule="auto"/>
              <w:rPr>
                <w:b/>
                <w:bCs/>
                <w:lang w:val="en-US"/>
              </w:rPr>
            </w:pPr>
            <w:r w:rsidRPr="00E020A4">
              <w:rPr>
                <w:b/>
                <w:bCs/>
                <w:lang w:val="en-US"/>
              </w:rPr>
              <w:t>Excluded files &amp; location</w:t>
            </w:r>
          </w:p>
        </w:tc>
        <w:tc>
          <w:tcPr>
            <w:tcW w:w="3005" w:type="dxa"/>
          </w:tcPr>
          <w:p w14:paraId="67A4A9DB" w14:textId="77777777" w:rsidR="00A619F7" w:rsidRPr="00E020A4" w:rsidRDefault="00A619F7" w:rsidP="00C73087">
            <w:pPr>
              <w:spacing w:line="256" w:lineRule="auto"/>
              <w:rPr>
                <w:b/>
                <w:bCs/>
                <w:lang w:val="en-US"/>
              </w:rPr>
            </w:pPr>
            <w:r w:rsidRPr="00E020A4">
              <w:rPr>
                <w:b/>
                <w:bCs/>
                <w:lang w:val="en-US"/>
              </w:rPr>
              <w:t>Excluded File Types</w:t>
            </w:r>
          </w:p>
        </w:tc>
        <w:tc>
          <w:tcPr>
            <w:tcW w:w="3006" w:type="dxa"/>
          </w:tcPr>
          <w:p w14:paraId="331521B5" w14:textId="77777777" w:rsidR="00A619F7" w:rsidRPr="00E020A4" w:rsidRDefault="00A619F7" w:rsidP="00C73087">
            <w:pPr>
              <w:spacing w:line="256" w:lineRule="auto"/>
              <w:rPr>
                <w:b/>
                <w:bCs/>
                <w:lang w:val="en-US"/>
              </w:rPr>
            </w:pPr>
            <w:r w:rsidRPr="00E020A4">
              <w:rPr>
                <w:b/>
                <w:bCs/>
                <w:lang w:val="en-US"/>
              </w:rPr>
              <w:t>Excluded Processes</w:t>
            </w:r>
          </w:p>
        </w:tc>
      </w:tr>
      <w:tr w:rsidR="00A619F7" w14:paraId="7F816AD2" w14:textId="77777777" w:rsidTr="00C73087">
        <w:tc>
          <w:tcPr>
            <w:tcW w:w="3005" w:type="dxa"/>
          </w:tcPr>
          <w:p w14:paraId="3A1D47B4" w14:textId="742F6DA8" w:rsidR="00A619F7" w:rsidRDefault="00A619F7" w:rsidP="00C7308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C:\NTDS</w:t>
            </w:r>
            <w:r>
              <w:rPr>
                <w:lang w:val="en-US"/>
              </w:rPr>
              <w:br/>
              <w:t>*pagefile.sys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%windir%\Security\Database</w:t>
            </w:r>
            <w:r>
              <w:rPr>
                <w:lang w:val="en-US"/>
              </w:rPr>
              <w:br/>
              <w:t>%windir%\SoftwareDistribution\DataStore\*</w:t>
            </w:r>
            <w:r>
              <w:rPr>
                <w:lang w:val="en-US"/>
              </w:rPr>
              <w:br/>
              <w:t>&lt;SQL Install locations&gt;</w:t>
            </w:r>
          </w:p>
        </w:tc>
        <w:tc>
          <w:tcPr>
            <w:tcW w:w="3005" w:type="dxa"/>
          </w:tcPr>
          <w:p w14:paraId="640FE87D" w14:textId="77777777" w:rsidR="00A619F7" w:rsidRDefault="00A619F7" w:rsidP="00C7308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.mpg</w:t>
            </w:r>
            <w:r w:rsidR="00643490">
              <w:rPr>
                <w:lang w:val="en-US"/>
              </w:rPr>
              <w:br/>
              <w:t>.bak</w:t>
            </w:r>
            <w:r w:rsidR="00643490">
              <w:rPr>
                <w:lang w:val="en-US"/>
              </w:rPr>
              <w:br/>
            </w:r>
            <w:r w:rsidR="00643490">
              <w:rPr>
                <w:lang w:val="en-US"/>
              </w:rPr>
              <w:lastRenderedPageBreak/>
              <w:t>.ldf</w:t>
            </w:r>
            <w:r w:rsidR="00643490">
              <w:rPr>
                <w:lang w:val="en-US"/>
              </w:rPr>
              <w:br/>
              <w:t>.MDF</w:t>
            </w:r>
            <w:r w:rsidR="00643490">
              <w:rPr>
                <w:lang w:val="en-US"/>
              </w:rPr>
              <w:br/>
              <w:t>.NDF</w:t>
            </w:r>
          </w:p>
          <w:p w14:paraId="10549C6F" w14:textId="3572C07A" w:rsidR="00643490" w:rsidRDefault="00643490" w:rsidP="00C7308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.SQL</w:t>
            </w:r>
            <w:r>
              <w:rPr>
                <w:lang w:val="en-US"/>
              </w:rPr>
              <w:br/>
              <w:t>.SQLAudit</w:t>
            </w:r>
            <w:r>
              <w:rPr>
                <w:lang w:val="en-US"/>
              </w:rPr>
              <w:br/>
              <w:t>.TRC</w:t>
            </w:r>
            <w:r>
              <w:rPr>
                <w:lang w:val="en-US"/>
              </w:rPr>
              <w:br/>
              <w:t>.TRN</w:t>
            </w:r>
          </w:p>
        </w:tc>
        <w:tc>
          <w:tcPr>
            <w:tcW w:w="3006" w:type="dxa"/>
          </w:tcPr>
          <w:p w14:paraId="19021236" w14:textId="77777777" w:rsidR="00A619F7" w:rsidRDefault="00A619F7" w:rsidP="00C7308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Taskmgr.exe</w:t>
            </w:r>
          </w:p>
        </w:tc>
      </w:tr>
    </w:tbl>
    <w:p w14:paraId="65E7EEDA" w14:textId="6D9E3068" w:rsidR="00542295" w:rsidRDefault="00542295" w:rsidP="00542295">
      <w:pPr>
        <w:rPr>
          <w:lang w:val="en-US"/>
        </w:rPr>
      </w:pPr>
    </w:p>
    <w:p w14:paraId="70F01AB1" w14:textId="2C4EB2F6" w:rsidR="00542295" w:rsidRDefault="00542295" w:rsidP="00542295">
      <w:pPr>
        <w:rPr>
          <w:lang w:val="en-US"/>
        </w:rPr>
      </w:pPr>
      <w:r>
        <w:rPr>
          <w:lang w:val="en-US"/>
        </w:rPr>
        <w:t>Application, ensure the valid is still appearing and available from Hyper-V host. Screenshot as below Is the example web page.</w:t>
      </w:r>
    </w:p>
    <w:p w14:paraId="165A8B57" w14:textId="4EFCEB33" w:rsidR="00542295" w:rsidRDefault="00542295" w:rsidP="00542295">
      <w:pPr>
        <w:rPr>
          <w:lang w:val="en-US"/>
        </w:rPr>
      </w:pPr>
      <w:r>
        <w:rPr>
          <w:noProof/>
        </w:rPr>
        <w:drawing>
          <wp:inline distT="0" distB="0" distL="0" distR="0" wp14:anchorId="1F9C7ED1" wp14:editId="2B711566">
            <wp:extent cx="5731510" cy="1985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DEF0" w14:textId="787EF27B" w:rsidR="00220A95" w:rsidRPr="00027304" w:rsidRDefault="00220A95" w:rsidP="00542295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Exercise target</w:t>
      </w:r>
      <w:r w:rsidR="00C6798D" w:rsidRPr="00027304">
        <w:rPr>
          <w:b/>
          <w:bCs/>
          <w:lang w:val="en-US"/>
        </w:rPr>
        <w:t>s</w:t>
      </w:r>
    </w:p>
    <w:p w14:paraId="13BF70CD" w14:textId="52BCE79A" w:rsidR="00220A95" w:rsidRDefault="006D2C8C" w:rsidP="00921E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all available VMs are migrated</w:t>
      </w:r>
    </w:p>
    <w:p w14:paraId="6885B2C1" w14:textId="0F41FA06" w:rsidR="006D2C8C" w:rsidRDefault="006D2C8C" w:rsidP="006D2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Post-migration tasks complete on each VM</w:t>
      </w:r>
    </w:p>
    <w:p w14:paraId="71216BCD" w14:textId="7D17088D" w:rsidR="006D2C8C" w:rsidRDefault="006D2C8C" w:rsidP="006D2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Migrated application is accessible and displaying correctly from Hyper-V Host</w:t>
      </w:r>
    </w:p>
    <w:p w14:paraId="77B00ED1" w14:textId="0E74E5B1" w:rsidR="005D59AA" w:rsidRDefault="005D59AA" w:rsidP="005D59AA">
      <w:pPr>
        <w:pStyle w:val="ListParagraph"/>
        <w:rPr>
          <w:lang w:val="en-US"/>
        </w:rPr>
      </w:pPr>
    </w:p>
    <w:sectPr w:rsidR="005D59A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0D242" w14:textId="77777777" w:rsidR="00542295" w:rsidRDefault="00542295" w:rsidP="00542295">
      <w:pPr>
        <w:spacing w:after="0" w:line="240" w:lineRule="auto"/>
      </w:pPr>
      <w:r>
        <w:separator/>
      </w:r>
    </w:p>
  </w:endnote>
  <w:endnote w:type="continuationSeparator" w:id="0">
    <w:p w14:paraId="65B2B457" w14:textId="77777777" w:rsidR="00542295" w:rsidRDefault="00542295" w:rsidP="0054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79815" w14:textId="77777777" w:rsidR="00542295" w:rsidRDefault="00542295" w:rsidP="00542295">
      <w:pPr>
        <w:spacing w:after="0" w:line="240" w:lineRule="auto"/>
      </w:pPr>
      <w:r>
        <w:separator/>
      </w:r>
    </w:p>
  </w:footnote>
  <w:footnote w:type="continuationSeparator" w:id="0">
    <w:p w14:paraId="53E76064" w14:textId="77777777" w:rsidR="00542295" w:rsidRDefault="00542295" w:rsidP="0054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7768" w14:textId="2930EDDA" w:rsidR="00542295" w:rsidRDefault="00542295">
    <w:pPr>
      <w:pStyle w:val="Header"/>
      <w:rPr>
        <w:lang w:val="en-US"/>
      </w:rPr>
    </w:pPr>
    <w:r>
      <w:rPr>
        <w:lang w:val="en-US"/>
      </w:rPr>
      <w:t>Exercise 5:- Server Migration</w:t>
    </w:r>
  </w:p>
  <w:p w14:paraId="552187C8" w14:textId="14622D76" w:rsidR="00542295" w:rsidRDefault="00542295">
    <w:pPr>
      <w:pStyle w:val="Header"/>
      <w:rPr>
        <w:lang w:val="en-US"/>
      </w:rPr>
    </w:pPr>
    <w:r>
      <w:rPr>
        <w:lang w:val="en-US"/>
      </w:rPr>
      <w:tab/>
    </w:r>
  </w:p>
  <w:p w14:paraId="1576B86C" w14:textId="77777777" w:rsidR="00542295" w:rsidRPr="00542295" w:rsidRDefault="005422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5203"/>
    <w:multiLevelType w:val="hybridMultilevel"/>
    <w:tmpl w:val="681A2A54"/>
    <w:lvl w:ilvl="0" w:tplc="53E63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6C6E"/>
    <w:multiLevelType w:val="hybridMultilevel"/>
    <w:tmpl w:val="CAB4006E"/>
    <w:lvl w:ilvl="0" w:tplc="D9703A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67D14"/>
    <w:multiLevelType w:val="hybridMultilevel"/>
    <w:tmpl w:val="9EEC7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95"/>
    <w:rsid w:val="00027304"/>
    <w:rsid w:val="000A5CF8"/>
    <w:rsid w:val="00220A95"/>
    <w:rsid w:val="00283583"/>
    <w:rsid w:val="002860AF"/>
    <w:rsid w:val="00295B69"/>
    <w:rsid w:val="003A0EB8"/>
    <w:rsid w:val="003E4198"/>
    <w:rsid w:val="00542295"/>
    <w:rsid w:val="005D59AA"/>
    <w:rsid w:val="00643490"/>
    <w:rsid w:val="006D2C8C"/>
    <w:rsid w:val="00731064"/>
    <w:rsid w:val="00765C83"/>
    <w:rsid w:val="00776000"/>
    <w:rsid w:val="00900FDD"/>
    <w:rsid w:val="00921EFB"/>
    <w:rsid w:val="009301B8"/>
    <w:rsid w:val="00942806"/>
    <w:rsid w:val="009E737C"/>
    <w:rsid w:val="00A15568"/>
    <w:rsid w:val="00A619F7"/>
    <w:rsid w:val="00BC02C8"/>
    <w:rsid w:val="00C168CA"/>
    <w:rsid w:val="00C6798D"/>
    <w:rsid w:val="00CD1E11"/>
    <w:rsid w:val="00D25633"/>
    <w:rsid w:val="00E020A4"/>
    <w:rsid w:val="00F6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2E33"/>
  <w15:chartTrackingRefBased/>
  <w15:docId w15:val="{031DF5F8-9B3E-44AE-9276-D5C937E3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95"/>
  </w:style>
  <w:style w:type="paragraph" w:styleId="Footer">
    <w:name w:val="footer"/>
    <w:basedOn w:val="Normal"/>
    <w:link w:val="FooterChar"/>
    <w:uiPriority w:val="99"/>
    <w:unhideWhenUsed/>
    <w:rsid w:val="00542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295"/>
  </w:style>
  <w:style w:type="paragraph" w:styleId="ListParagraph">
    <w:name w:val="List Paragraph"/>
    <w:basedOn w:val="Normal"/>
    <w:uiPriority w:val="34"/>
    <w:qFormat/>
    <w:rsid w:val="00542295"/>
    <w:pPr>
      <w:ind w:left="720"/>
      <w:contextualSpacing/>
    </w:pPr>
  </w:style>
  <w:style w:type="table" w:styleId="TableGrid">
    <w:name w:val="Table Grid"/>
    <w:basedOn w:val="TableNormal"/>
    <w:uiPriority w:val="39"/>
    <w:rsid w:val="00D25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5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1.jpg@01D6343C.932E104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virtual-machines/extensions/agent-linu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zure/virtual-machines/extensions/agent-window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C393F5-8DE4-414F-8ACB-EC1D6B17B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609AA9-C748-4AA6-8FDE-0FD278B19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E934B4-ACA4-4958-80AE-E95663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30</cp:revision>
  <dcterms:created xsi:type="dcterms:W3CDTF">2020-05-29T13:05:00Z</dcterms:created>
  <dcterms:modified xsi:type="dcterms:W3CDTF">2020-06-24T14:19:00Z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