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Resumo Executivo - 3T25</w:t>
      </w:r>
    </w:p>
    <w:p>
      <w:pPr>
        <w:pStyle w:val="Heading2"/>
      </w:pPr>
      <w:r>
        <w:t>Informações Gerais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Trimestre:</w:t>
            </w:r>
          </w:p>
        </w:tc>
        <w:tc>
          <w:tcPr>
            <w:tcW w:type="dxa" w:w="4320"/>
          </w:tcPr>
          <w:p>
            <w:r>
              <w:t>3T25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Processamento:</w:t>
            </w:r>
          </w:p>
        </w:tc>
        <w:tc>
          <w:tcPr>
            <w:tcW w:type="dxa" w:w="4320"/>
          </w:tcPr>
          <w:p>
            <w:r>
              <w:t>2025-11-27T14:13:47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Arquivos Processados:</w:t>
            </w:r>
          </w:p>
        </w:tc>
        <w:tc>
          <w:tcPr>
            <w:tcW w:type="dxa" w:w="4320"/>
          </w:tcPr>
          <w:p>
            <w:r>
              <w:t>3/3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4320"/>
          </w:tcPr>
          <w:p>
            <w:r>
              <w:t>Sucesso</w:t>
            </w:r>
          </w:p>
        </w:tc>
      </w:tr>
    </w:tbl>
    <w:p/>
    <w:p>
      <w:pPr>
        <w:pStyle w:val="Heading2"/>
      </w:pPr>
      <w:r>
        <w:t>Resumo Executivo Consolidado</w:t>
      </w:r>
    </w:p>
    <w:p>
      <w:pPr>
        <w:pStyle w:val="Heading2"/>
      </w:pPr>
      <w:r>
        <w:rPr>
          <w:b/>
          <w:sz w:val="28"/>
        </w:rPr>
        <w:t>RESUMO EXECUTIVO – 3T25</w:t>
      </w:r>
    </w:p>
    <w:p/>
    <w:p>
      <w:r>
        <w:t>### Performance Financeira</w:t>
      </w:r>
    </w:p>
    <w:p>
      <w:r>
        <w:t>No terceiro trimestre de 2025, a Positivo Tecnologia apresentou receita líquida consolidada de R$ 805,6 milhões, representando uma leve retração de 1,7% em relação ao mesmo período do ano anterior, enquanto o acumulado dos nove meses registrou queda mais expressiva de 10,5%. O lucro bruto consolidado totalizou R$ 591 milhões no período, com margem bruta estável em 25,0%, ligeiramente superior aos 24,7% do 9M24, refletindo ganhos em eficiência e mix de produtos. O EBITDA aproximado atingiu R$ 68,1 milhões no trimestre, com margem de 8,5%, apresentando crescimento marginal de 1,5% em valor e 0,3 ponto percentual em margem frente ao 3T24, embora o acumulado do ano tenha sofrido queda de 27% em valor e 1,9 p.p. em margem. O lucro líquido consolidado do trimestre foi de R$ 1,1 milhão, com margem de 0,1%, uma redução de 36,5% em relação ao 3T24, enquanto o acumulado do ano registrou prejuízo líquido de R$ 12,6 milhões, revertendo o lucro de R$ 68,2 milhões do mesmo período anterior. A estrutura de capital apresentou melhora significativa, com redução do endividamento líquido sobre patrimônio líquido de 64,9% para 35,2%, e aumento de 42% no caixa e equivalentes, totalizando R$ 805,5 milhões, reforçando a liquidez da companhia. A liquidez corrente permaneceu confortável em 1,69, apesar de uma leve queda em relação ao ano anterior.</w:t>
      </w:r>
    </w:p>
    <w:p/>
    <w:p>
      <w:r>
        <w:t>### Principais Realizações</w:t>
      </w:r>
    </w:p>
    <w:p>
      <w:r>
        <w:t>O trimestre foi marcado por avanços estratégicos relevantes, especialmente na expansão do portfólio e integração comercial. Destacam-se os lançamentos do notebook Positivo Vision R15M, com minitela interativa exclusiva, e da assistente virtual MIA, incorporada nativamente aos computadores, reforçando o compromisso com inovação e experiência do usuário. A unificação da força de vendas, com portfólio integrado que abrange desde PCs até servidores para inteligência artificial e serviços gerenciados, contribuiu para o crescimento dos negócios corporativos, que avançaram 21,9% no trimestre, impulsionados por soluções de pagamento (+65%) e serviços gerenciados Positivo S+ (+23%). A Positivo S+ foi reconhecida como Empresa Inovadora pelo MIT Technology Review, evidenciando o foco em P&amp;D e digitalização. Essas iniciativas impactaram positivamente a margem bruta e EBITDA, compensando parcialmente a queda na receita do segmento público, afetado por contingenciamento orçamentário. O crescimento dos canais online em 40% no segmento Consumer, que representa 43% da receita do segmento, e o aumento de 6% nas vendas de PCs reforçam a diversificação e resiliência operacional.</w:t>
      </w:r>
    </w:p>
    <w:p/>
    <w:p>
      <w:r>
        <w:t>### Mercado e Contexto</w:t>
      </w:r>
    </w:p>
    <w:p>
      <w:r>
        <w:t>O ambiente macroeconômico e setorial apresentou desafios significativos, com o contingenciamento do orçamento federal impactando negativamente as vendas ao setor público, que recuaram 34,7% no trimestre. A desaceleração do mercado de smartphones, devido à expansão do mercado cinza e entrada de novos concorrentes, também pressionou o segmento Consumer. Por outro lado, o mercado brasileiro de servidores começa a se movimentar com um pipeline robusto para soluções de inteligência artificial e computação de alto desempenho (HPC), impulsionado pela expectativa de investimentos multibilionários em datacenters, especialmente com a aprovação da MP do ReData. A elevação e indisponibilidade de componentes de memória, decorrentes da realocação global da produção para atender à demanda por IA, geraram pressões sobre custos e supply chain. Nesse cenário, a Positivo se posiciona como o único fornecedor brasileiro com portfólio completo de infraestrutura de TI ponta a ponta, com forte presença em IA e serviços gerenciados, o que sustenta sua competitividade e potencial de crescimento.</w:t>
      </w:r>
    </w:p>
    <w:p/>
    <w:p>
      <w:r>
        <w:t>### Direcionamentos da Gestão</w:t>
      </w:r>
    </w:p>
    <w:p>
      <w:r>
        <w:t>A gestão mantém como prioridade a aceleração do crescimento no quarto trimestre de 2025, com foco no aumento do volume de vendas em todas as linhas de negócio, especialmente servidores e projetos para o setor público, que devem se beneficiar da retomada orçamentária. A revisão do guidance para receita bruta anual entre R$ 3,9 bilhões e R$ 4,1 bilhões reflete a expectativa de recuperação e diversificação das receitas, com ênfase na expansão dos canais online, soluções de pagamento, serviços gerenciados e infraestrutura de TI voltada para IA. A integração comercial da Positivo S+ será intensificada, com o MVP previsto para iniciar ainda em 2025, consolidando a oferta de serviços e fortalecendo a geração de receita recorrente. A companhia seguirá investindo em inovação, digitalização e sustentabilidade, alinhando-se às tendências de mercado e demandas dos clientes.</w:t>
      </w:r>
    </w:p>
    <w:p/>
    <w:p>
      <w:r>
        <w:t>### Pontos de Atenção</w:t>
      </w:r>
    </w:p>
    <w:p>
      <w:r>
        <w:t>Entre os principais riscos e desafios identificados, destacam-se a postergação das entregas de servidores para o quarto trimestre, que pode impactar o ritmo de reconhecimento de receita e resultados no curto prazo. A retração nas vendas de smartphones e a postura cautelosa de grandes varejistas nas compras também representam fatores de pressão sobre o desempenho do segmento Consumer. A elevação dos custos e a indisponibilidade de componentes de memória, em função da realocação global da produção para IA, continuam a desafiar a gestão de custos e supply chain. Além disso, a redução do peso do segmento Instituições Públicas no mix de receitas pressiona as margens operacionais. A companhia monitora atentamente esses fatores para mitigar impactos e garantir a execução eficaz de sua estratégia.</w:t>
      </w:r>
    </w:p>
    <w:p/>
    <w:p>
      <w:r>
        <w:t>---</w:t>
      </w:r>
    </w:p>
    <w:p/>
    <w:p>
      <w:r>
        <w:t>Este conjunto de resultados e iniciativas reforça a posição da Positivo Tecnologia como protagonista no mercado brasileiro de tecnologia, com sólida base financeira, foco em inovação e capacidade de adaptação frente a um cenário desafiador, preparando-se para capturar oportunidades relevantes no curto e médio prazo.</w:t>
      </w:r>
    </w:p>
    <w:p>
      <w:pPr>
        <w:pStyle w:val="Heading2"/>
      </w:pPr>
      <w:r>
        <w:t>Arquivos Processados</w:t>
      </w:r>
    </w:p>
    <w:p>
      <w:r>
        <w:t>✅ release_resultados - Sucesso</w:t>
      </w:r>
    </w:p>
    <w:p>
      <w:r>
        <w:t>✅ demonstracoes_financeiras - Sucesso</w:t>
      </w:r>
    </w:p>
    <w:p>
      <w:r>
        <w:t>✅ demonstracoes_financeiras - Sucesso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