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16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fldChar w:fldCharType="begin"/>
      </w:r>
      <w:r>
        <w:instrText xml:space="preserve"> HYPERLINK "http://cdn.novo.qedu.org.br/escola/41071026-carmelo-perrone-c-e-pe-ef-m-profis" </w:instrText>
      </w:r>
      <w:r>
        <w:fldChar w:fldCharType="separate"/>
      </w:r>
      <w:r>
        <w:rPr>
          <w:rStyle w:val="12"/>
          <w:rFonts w:ascii="Arial" w:hAnsi="Arial" w:cs="Arial"/>
          <w:b/>
          <w:bCs/>
          <w:color w:val="262626" w:themeColor="text1" w:themeTint="D9"/>
          <w:sz w:val="24"/>
          <w:szCs w:val="24"/>
          <w:u w:val="none"/>
          <w:bdr w:val="single" w:color="E5E7EB" w:sz="2" w:space="0"/>
          <w:shd w:val="clear" w:color="auto" w:fill="FFFFFF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CARMELO PERRONE C E PE EF M PROFIS</w:t>
      </w:r>
      <w:r>
        <w:rPr>
          <w:rStyle w:val="12"/>
          <w:rFonts w:ascii="Arial" w:hAnsi="Arial" w:cs="Arial"/>
          <w:b/>
          <w:bCs/>
          <w:color w:val="262626" w:themeColor="text1" w:themeTint="D9"/>
          <w:sz w:val="24"/>
          <w:szCs w:val="24"/>
          <w:u w:val="none"/>
          <w:bdr w:val="single" w:color="E5E7EB" w:sz="2" w:space="0"/>
          <w:shd w:val="clear" w:color="auto" w:fill="FFFFFF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ALUNO1</w:t>
      </w:r>
    </w:p>
    <w:p>
      <w:pPr>
        <w:ind w:firstLine="0"/>
        <w:jc w:val="center"/>
        <w:rPr>
          <w:b/>
        </w:rPr>
      </w:pPr>
      <w:r>
        <w:rPr>
          <w:b/>
        </w:rPr>
        <w:t>ALUNO2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NOME DO PROJETO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ALUNO1</w:t>
      </w:r>
    </w:p>
    <w:p>
      <w:pPr>
        <w:ind w:firstLine="0"/>
        <w:jc w:val="center"/>
        <w:rPr>
          <w:b/>
        </w:rPr>
      </w:pPr>
      <w:r>
        <w:rPr>
          <w:b/>
        </w:rPr>
        <w:t>ALUNO2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NOME DO PROJETO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</w:t>
      </w:r>
      <w:r>
        <w:rPr>
          <w:color w:val="000000"/>
        </w:rPr>
        <w:t>ª</w:t>
      </w:r>
      <w:r>
        <w:t xml:space="preserve">. </w:t>
      </w:r>
      <w:r>
        <w:rPr>
          <w:spacing w:val="4"/>
          <w:sz w:val="21"/>
          <w:szCs w:val="21"/>
        </w:rPr>
        <w:t>Maria</w:t>
      </w:r>
      <w:r>
        <w:t xml:space="preserve"> 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ind w:firstLine="0"/>
        <w:jc w:val="center"/>
        <w:rPr>
          <w:b/>
        </w:rPr>
      </w:pPr>
      <w:r>
        <w:rPr>
          <w:b/>
        </w:rPr>
        <w:t>ALUNO1</w:t>
      </w: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ALUNO2</w:t>
      </w:r>
    </w:p>
    <w:p>
      <w:pPr>
        <w:ind w:firstLine="0"/>
        <w:jc w:val="both"/>
        <w:rPr>
          <w:rFonts w:hint="default"/>
          <w:b w:val="0"/>
          <w:bCs/>
          <w:lang w:val="pt-BR"/>
        </w:rPr>
      </w:pPr>
      <w:r>
        <w:rPr>
          <w:rFonts w:hint="default"/>
          <w:b w:val="0"/>
          <w:bCs/>
          <w:lang w:val="pt-BR"/>
        </w:rPr>
        <w:t>Gabriel Ceconi Heidemann N°10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NOME DO PROJETO</w:t>
      </w:r>
    </w:p>
    <w:p>
      <w:pPr>
        <w:jc w:val="center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7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spacing w:line="240" w:lineRule="auto"/>
              <w:ind w:firstLine="0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shd w:val="clear" w:color="auto" w:fill="FFFFFF"/>
              </w:rPr>
              <w:t>Educação Especial: Atendimento às Necessidades Espe. - Faculdade Iguaçu-ESAP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0" w:hRule="atLeast"/>
        </w:trPr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>
          <w:pPr>
            <w:pStyle w:val="20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suppressAutoHyphens/>
        <w:spacing w:after="160"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Arial" w:hAnsi="Arial" w:eastAsia="SimSun" w:cs="Arial"/>
          <w:sz w:val="22"/>
          <w:szCs w:val="22"/>
        </w:rPr>
        <w:t>O comércio eletrônico, também conhecido como e-commerce, surgiu no Brasil por volta dos anos noventa com a comercialização de produtos pequenos, de baixo valor e com pouca variedade de produtos. Com o avanço das vendas, a oferta de produtos passou a ser mais ampla e inclusive serviços já podem ser contratados de forma on-line (ARANTES, 2016). Foi durante o período da pandemia que as vendas através do comércio eletrônico ganharam maior popularidade. Segundo relatório divulgado pela Neotrust</w:t>
      </w:r>
      <w:r>
        <w:rPr>
          <w:rFonts w:hint="default" w:ascii="Arial" w:hAnsi="Arial" w:eastAsia="SimSun" w:cs="Arial"/>
          <w:sz w:val="22"/>
          <w:szCs w:val="22"/>
          <w:lang w:val="pt-BR"/>
        </w:rPr>
        <w:t xml:space="preserve">. </w:t>
      </w:r>
      <w:r>
        <w:rPr>
          <w:rFonts w:hint="default" w:ascii="Arial" w:hAnsi="Arial" w:eastAsia="SimSun" w:cs="Arial"/>
          <w:sz w:val="22"/>
          <w:szCs w:val="22"/>
        </w:rPr>
        <w:t>(2021), no primeiro trimestre de 2021, o e-commerce totalizou mais de 35 bilhões de reais em faturamento, o que representa um crescimento de 72.2% em comparação com o mesmo período do ano de 2020.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suppressAutoHyphens/>
        <w:spacing w:after="160" w:line="360" w:lineRule="auto"/>
        <w:jc w:val="both"/>
        <w:rPr>
          <w:rFonts w:ascii="Arial" w:hAnsi="Arial" w:eastAsia="Calibri" w:cs="Arial"/>
          <w:sz w:val="22"/>
        </w:rPr>
      </w:pPr>
      <w:r>
        <w:rPr>
          <w:rFonts w:ascii="Arial" w:hAnsi="Arial" w:eastAsia="Calibri" w:cs="Arial"/>
          <w:b/>
          <w:sz w:val="22"/>
        </w:rPr>
        <w:t xml:space="preserve">Características do Site: </w:t>
      </w:r>
      <w:r>
        <w:rPr>
          <w:rFonts w:ascii="Arial" w:hAnsi="Arial" w:eastAsia="Calibri" w:cs="Arial"/>
          <w:sz w:val="22"/>
        </w:rPr>
        <w:t>Interface, Segurança e privacidade: Medidas robustas de segurança de dados serão implementadas para proteger as informações pessoais e financeiras dos clientes. Avaliações e feedback: Um sistema de avaliações e comentários permitirá aos clientes compartilhar suas opiniões sobre os produtos, promovendo transparência e confiança.</w:t>
      </w:r>
    </w:p>
    <w:p>
      <w:pPr>
        <w:suppressAutoHyphens/>
        <w:spacing w:after="160" w:line="360" w:lineRule="auto"/>
        <w:jc w:val="both"/>
        <w:rPr>
          <w:rFonts w:ascii="Arial" w:hAnsi="Arial" w:eastAsia="Calibri" w:cs="Arial"/>
          <w:sz w:val="22"/>
        </w:rPr>
      </w:pPr>
      <w:r>
        <w:rPr>
          <w:rFonts w:ascii="Arial" w:hAnsi="Arial" w:eastAsia="Calibri" w:cs="Arial"/>
          <w:b/>
          <w:sz w:val="22"/>
        </w:rPr>
        <w:t xml:space="preserve">Estratégias de Marketing:  </w:t>
      </w:r>
      <w:r>
        <w:rPr>
          <w:rFonts w:ascii="Arial" w:hAnsi="Arial" w:eastAsia="Calibri" w:cs="Arial"/>
          <w:sz w:val="22"/>
        </w:rPr>
        <w:t>Campanhas de mídia social: Serão desenvolvidas estratégias de marketing digital para promover o site nas redes sociais, envolvendo potenciais clientes e construindo uma comunidade online.</w:t>
      </w:r>
    </w:p>
    <w:p>
      <w:pPr>
        <w:suppressAutoHyphens/>
        <w:spacing w:after="160" w:line="360" w:lineRule="auto"/>
        <w:jc w:val="both"/>
        <w:rPr>
          <w:rFonts w:ascii="Arial" w:hAnsi="Arial" w:eastAsia="Calibri" w:cs="Arial"/>
          <w:sz w:val="22"/>
        </w:rPr>
      </w:pPr>
      <w:r>
        <w:rPr>
          <w:rFonts w:ascii="Arial" w:hAnsi="Arial" w:eastAsia="Calibri" w:cs="Arial"/>
          <w:sz w:val="22"/>
        </w:rPr>
        <w:t>Promoções e descontos: Ofertas especiais, descontos e brindes serão oferecidos regularmente para atrair e reter clientes, incentivando a fidelidade à marca.</w:t>
      </w:r>
    </w:p>
    <w:p>
      <w:r>
        <w:rPr>
          <w:rFonts w:ascii="Arial" w:hAnsi="Arial" w:eastAsia="Calibri" w:cs="Arial"/>
          <w:sz w:val="22"/>
        </w:rPr>
        <w:t>O projeto visa preencher uma lacuna no mercado de comércio eletrônico de cosméticos e joias, fornecendo uma plataforma online abrangente e confiável para os consumidores adquirirem produtos de beleza e acessórios (Joias) de forma conveniente e personalizada. A implementação dessas estratégias garantirá o sucesso do site, atendendo às expectativas dos clientes e construindo uma marca sólida no setor de cosméticos e acessórios (Joias).</w:t>
      </w:r>
    </w:p>
    <w:p/>
    <w:p/>
    <w:p>
      <w:pPr>
        <w:pStyle w:val="3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>
      <w:pPr>
        <w:suppressAutoHyphens/>
        <w:spacing w:after="160" w:line="360" w:lineRule="auto"/>
        <w:jc w:val="both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Uma das motivações para a criação do site, foi para facilitar a revenda de cosméticos e joias da Franciele mãe do Eduardo. Um dos problemas que irá resolver será, facilidade na hora da venda, o cliente ira conseguir ver os produtos que temos com mais facilidade e será mais rápido em ambos os lados.</w:t>
      </w:r>
    </w:p>
    <w:p/>
    <w:p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>
      <w:pPr>
        <w:suppressAutoHyphens/>
        <w:spacing w:after="160" w:line="360" w:lineRule="auto"/>
        <w:jc w:val="both"/>
        <w:rPr>
          <w:rFonts w:ascii="Arial" w:hAnsi="Arial" w:eastAsia="Calibri" w:cs="Arial"/>
          <w:sz w:val="22"/>
        </w:rPr>
      </w:pPr>
      <w:r>
        <w:t>.</w:t>
      </w:r>
      <w:r>
        <w:rPr>
          <w:rFonts w:ascii="Arial" w:hAnsi="Arial" w:eastAsia="Calibri" w:cs="Arial"/>
          <w:sz w:val="22"/>
        </w:rPr>
        <w:t>O objetivo principal do projeto é criar uma plataforma digital que ofereça uma ampla gama de cosméticos, desde maquiagem e cuidados com a pele até produtos para cabelo e fragrâncias, proporcionando aos clientes uma experiência de compra conveniente, segura e satisfatória.</w:t>
      </w:r>
    </w:p>
    <w:p>
      <w:pPr>
        <w:spacing w:line="360" w:lineRule="auto"/>
      </w:pPr>
      <w:r>
        <w:rPr>
          <w:rFonts w:ascii="Arial" w:hAnsi="Arial" w:eastAsia="Calibri" w:cs="Arial"/>
          <w:sz w:val="22"/>
        </w:rPr>
        <w:t xml:space="preserve"> O objetivo principal do projeto é criar uma plataforma digital que ofereça uma ampla gama de joias, desde correntes, pulseiras, tornozeleiras e brincos em prata e ouro</w:t>
      </w:r>
      <w:r>
        <w:rPr>
          <w:rFonts w:ascii="Calibri" w:hAnsi="Calibri" w:eastAsia="Calibri" w:cs="Calibri"/>
          <w:sz w:val="28"/>
        </w:rPr>
        <w:t xml:space="preserve"> </w:t>
      </w:r>
    </w:p>
    <w:p>
      <w:pPr>
        <w:spacing w:line="360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4" w:name="_Toc119164365"/>
      <w:r>
        <w:t>3</w:t>
      </w:r>
      <w:r>
        <w:tab/>
      </w:r>
      <w:r>
        <w:t>METODOLOGIA</w:t>
      </w:r>
      <w:bookmarkEnd w:id="4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>No presente artigo foi desenvolvida uma pesquisa de natureza básica, com abordagem qualitativa e com objetivo de pesquisa exploratória e prescritiva. Sobre os procedimentos metodológicos foi desenvolvida pesquisa bibliográfica sobre o tema proposto e pesquisa de campo para entender as práticas atuais do mercado. A pesquisa foi realizada de acordo com as seguintes etapas: 1) Pesquisa bibliográfica realizada em livros sobre os tipos de processos de logística para e-commerce, vantagens e desvantagens: foi realizado através de um levantamento na literatura sobre os processos logísticos de armazenagem e distribuição de produtos que são aplicáveis para e-commerce, comparando estes métodos com a logística tradicional. Para tal, foi realizada pesquisa na biblioteca virtual Pearson buscando palavras chave: e-commerce, logística e distribuição de produtos; 2) Pesquisa bibliográfica realizada em artigos sobre estudos de caso logística para e-commerce: Este levantamento foi realizado através de pesquisa em bibliotecas virtuais de universidades, sites e banco de dados como Google Scholar, onde foram pesquisados artigos acadêmicos que abordam as estratégias logísticas adotadas por empresas que migraram para o e-commerce, vantagens e 8 desvantagens relacionadas a casos reais. Foram pesquisados artigos com estudo de caso com o foco em e-commerce no período de 2000 a 2022; 3) Entrevista com empresários do segmento de e-commerce para compreender as melhores práticas de distribuição de produtos adotadas na atualidade, assim como mapear as variáveis de maior impacto para escolha do processo logístico e dificuldades atuais do setor: O mapeamento dos empresários foi realizado via redes sociais e os empresários contatados via telefone. A entrevista foi guiada por um roteiro de entrevista e registrados em planilha eletrônica. 4) Elaboração do guia de escolha: Com base nos resultados coletados anteriormente, foi realizada uma análise comparativa de vantagens e desvantagens das estratégias logísticas e elaborado um guia no formato de tabela com o detalhamento destas;</w:t>
      </w:r>
      <w:r>
        <w:rPr>
          <w:b/>
          <w:color w:val="000000"/>
          <w:sz w:val="28"/>
          <w:szCs w:val="28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>
      <w:pPr>
        <w:suppressAutoHyphens/>
        <w:spacing w:after="160" w:line="360" w:lineRule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>ARANTES, Vivianne Dantas. E-commerce: A expansão do setor no Brasil e o comportamento do consumidor. Monografia (Departamento de Relações Públicas, Propaganda e Turismo) – Curso de Especialização em Estética e Gestão de Moda. Universidade de São Paulo, São Paulo, 2016.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>NEOTRUST. Relatório do Cenário do e-Commerce Brasileiro 2021 - 7ª ed. NEOTRUST, São Paulo, 2021. Disponível em: . Acesso em: 25 de agosto de 2022</w:t>
      </w:r>
      <w:r>
        <w:rPr>
          <w:color w:val="000000"/>
          <w:sz w:val="22"/>
          <w:szCs w:val="22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sz w:val="38"/>
          <w:szCs w:val="38"/>
        </w:rPr>
      </w:pPr>
      <w:bookmarkStart w:id="6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  <w:bookmarkStart w:id="33" w:name="_GoBack"/>
      <w:bookmarkEnd w:id="33"/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Toc119164369"/>
      <w:r>
        <w:t>5.1.1 Requisitos funcionais</w:t>
      </w:r>
      <w:bookmarkEnd w:id="8"/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1" w:name="_Toc119164372"/>
      <w:r>
        <w:t>Diagrama de Fluxo de dados</w:t>
      </w:r>
      <w:bookmarkEnd w:id="11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Toc119164373"/>
      <w:r>
        <w:t>Diagrama de Entidade e relacionamento</w:t>
      </w:r>
      <w:bookmarkEnd w:id="12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3" w:name="_Toc119164374"/>
      <w:r>
        <w:t>Dicionário de Dados</w:t>
      </w:r>
      <w:bookmarkEnd w:id="13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4" w:name="_Toc119164375"/>
      <w:r>
        <w:t>Diagrama de Caso de Uso</w:t>
      </w:r>
      <w:bookmarkEnd w:id="14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6" w:name="_Toc119164376"/>
      <w:r>
        <w:t>Cadastrar</w:t>
      </w:r>
      <w:bookmarkEnd w:id="16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5" w:name="_Toc119164381"/>
      <w:r>
        <w:t>Diagrama de Classe</w:t>
      </w:r>
      <w:bookmarkEnd w:id="25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7" w:name="_Toc119164383"/>
      <w:r>
        <w:t>Diagrama de Atividade</w:t>
      </w:r>
      <w:bookmarkEnd w:id="27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>
      <w:pPr>
        <w:spacing w:line="360" w:lineRule="auto"/>
        <w:ind w:left="709" w:firstLine="0"/>
      </w:pPr>
      <w:bookmarkStart w:id="30" w:name="_heading=h.qsh70q" w:colFirst="0" w:colLast="0"/>
      <w:bookmarkEnd w:id="30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1" w:name="_Toc119164386"/>
      <w:r>
        <w:t>REFERÊNCIAS</w:t>
      </w:r>
      <w:bookmarkEnd w:id="31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2" w:name="_heading=h.1pxezwc" w:colFirst="0" w:colLast="0"/>
      <w:bookmarkEnd w:id="32"/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rFonts w:hint="default"/>
          <w:color w:val="000000"/>
          <w:sz w:val="24"/>
          <w:szCs w:val="24"/>
          <w:lang w:val="pt-BR"/>
        </w:rPr>
      </w:pPr>
      <w:r>
        <w:rPr>
          <w:rFonts w:hint="default"/>
          <w:color w:val="000000"/>
          <w:sz w:val="24"/>
          <w:szCs w:val="24"/>
          <w:lang w:val="pt-BR"/>
        </w:rPr>
        <w:t>Eduardo Henrique Pereira da Rosa N°7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documentProtection w:enforcement="0"/>
  <w:defaultTabStop w:val="720"/>
  <w:hyphenationZone w:val="425"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124B8"/>
    <w:rsid w:val="00040D56"/>
    <w:rsid w:val="000936ED"/>
    <w:rsid w:val="001C2BD7"/>
    <w:rsid w:val="0025143B"/>
    <w:rsid w:val="00255A8F"/>
    <w:rsid w:val="002A12B1"/>
    <w:rsid w:val="003158C0"/>
    <w:rsid w:val="00347718"/>
    <w:rsid w:val="003A4071"/>
    <w:rsid w:val="00411101"/>
    <w:rsid w:val="00471584"/>
    <w:rsid w:val="004B5677"/>
    <w:rsid w:val="007B6883"/>
    <w:rsid w:val="009A2C03"/>
    <w:rsid w:val="009D7EEB"/>
    <w:rsid w:val="00AB317B"/>
    <w:rsid w:val="00AB6281"/>
    <w:rsid w:val="00BF16FE"/>
    <w:rsid w:val="00D70651"/>
    <w:rsid w:val="00F06513"/>
    <w:rsid w:val="00F24DF5"/>
    <w:rsid w:val="3F0E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autoRedefine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footnote reference"/>
    <w:semiHidden/>
    <w:unhideWhenUsed/>
    <w:uiPriority w:val="99"/>
    <w:rPr>
      <w:vertAlign w:val="superscript"/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2"/>
    <w:basedOn w:val="1"/>
    <w:next w:val="1"/>
    <w:autoRedefine/>
    <w:unhideWhenUsed/>
    <w:uiPriority w:val="39"/>
    <w:pPr>
      <w:spacing w:after="100"/>
      <w:ind w:left="240"/>
    </w:p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6">
    <w:name w:val="header"/>
    <w:basedOn w:val="1"/>
    <w:link w:val="35"/>
    <w:uiPriority w:val="0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hAnsiTheme="minorHAnsi" w:eastAsiaTheme="minorEastAsia" w:cstheme="minorBidi"/>
      <w:sz w:val="20"/>
      <w:szCs w:val="20"/>
      <w:lang w:val="en-US" w:eastAsia="zh-CN"/>
    </w:rPr>
  </w:style>
  <w:style w:type="paragraph" w:styleId="17">
    <w:name w:val="toc 3"/>
    <w:basedOn w:val="1"/>
    <w:next w:val="1"/>
    <w:autoRedefine/>
    <w:unhideWhenUsed/>
    <w:uiPriority w:val="39"/>
    <w:pPr>
      <w:spacing w:after="100"/>
      <w:ind w:left="480"/>
    </w:pPr>
  </w:style>
  <w:style w:type="paragraph" w:styleId="18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9">
    <w:name w:val="footnote text"/>
    <w:basedOn w:val="1"/>
    <w:link w:val="22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20">
    <w:name w:val="toc 1"/>
    <w:basedOn w:val="1"/>
    <w:next w:val="1"/>
    <w:autoRedefine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1">
    <w:name w:val="Table Normal"/>
    <w:autoRedefine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Texto de nota de rodapé Char"/>
    <w:basedOn w:val="8"/>
    <w:link w:val="19"/>
    <w:uiPriority w:val="0"/>
    <w:rPr>
      <w:rFonts w:eastAsia="Times New Roman"/>
      <w:sz w:val="20"/>
      <w:szCs w:val="20"/>
      <w:lang w:eastAsia="zh-CN"/>
    </w:rPr>
  </w:style>
  <w:style w:type="paragraph" w:customStyle="1" w:styleId="23">
    <w:name w:val="Agradecimento/dedicatória/epígrafe"/>
    <w:basedOn w:val="1"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6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7">
    <w:name w:val="_Style 26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8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9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5">
    <w:name w:val="Cabeçalho Char"/>
    <w:basedOn w:val="8"/>
    <w:link w:val="16"/>
    <w:uiPriority w:val="0"/>
    <w:rPr>
      <w:rFonts w:asciiTheme="minorHAnsi" w:hAnsiTheme="minorHAnsi" w:eastAsiaTheme="minorEastAsia" w:cstheme="minorBidi"/>
      <w:sz w:val="20"/>
      <w:szCs w:val="20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368</Words>
  <Characters>1993</Characters>
  <Lines>16</Lines>
  <Paragraphs>4</Paragraphs>
  <TotalTime>3</TotalTime>
  <ScaleCrop>false</ScaleCrop>
  <LinksUpToDate>false</LinksUpToDate>
  <CharactersWithSpaces>2357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2024-03-21T12:11:00Z</dcterms:created>
  <dc:creator>Microsoft</dc:creator>
  <cp:lastModifiedBy>eduar</cp:lastModifiedBy>
  <dcterms:modified xsi:type="dcterms:W3CDTF">2024-05-03T00:08:20Z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D796C2923E1340088DC6CDA638DC708D_12</vt:lpwstr>
  </property>
</Properties>
</file>