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324A" w14:textId="6E3A29B4" w:rsidR="00200C31" w:rsidRDefault="00200C31">
      <w:pPr>
        <w:rPr>
          <w:color w:val="000000"/>
          <w:sz w:val="18"/>
          <w:szCs w:val="18"/>
          <w:shd w:val="clear" w:color="auto" w:fill="FFFFFF"/>
        </w:rPr>
      </w:pPr>
    </w:p>
    <w:p w14:paraId="485EE317" w14:textId="40D7574C" w:rsidR="00200C31" w:rsidRDefault="00200C31">
      <w:pPr>
        <w:rPr>
          <w:color w:val="000000"/>
          <w:sz w:val="18"/>
          <w:szCs w:val="18"/>
          <w:shd w:val="clear" w:color="auto" w:fill="FFFFFF"/>
        </w:rPr>
      </w:pPr>
      <w:r>
        <w:rPr>
          <w:rFonts w:hint="eastAsia"/>
          <w:color w:val="000000"/>
          <w:sz w:val="18"/>
          <w:szCs w:val="18"/>
          <w:shd w:val="clear" w:color="auto" w:fill="FFFFFF"/>
        </w:rPr>
        <w:t>音频处理Function</w:t>
      </w:r>
    </w:p>
    <w:p w14:paraId="5FAA66F8" w14:textId="77777777" w:rsidR="00200C31" w:rsidRDefault="00200C31" w:rsidP="00200C31">
      <w:pPr>
        <w:rPr>
          <w:color w:val="000000"/>
          <w:sz w:val="18"/>
          <w:szCs w:val="18"/>
          <w:shd w:val="clear" w:color="auto" w:fill="FFFFFF"/>
        </w:rPr>
      </w:pPr>
      <w:r>
        <w:rPr>
          <w:rFonts w:hint="eastAsia"/>
          <w:color w:val="000000"/>
          <w:sz w:val="18"/>
          <w:szCs w:val="18"/>
          <w:shd w:val="clear" w:color="auto" w:fill="FFFFFF"/>
        </w:rPr>
        <w:t>自动音量控制AVC</w:t>
      </w:r>
    </w:p>
    <w:p w14:paraId="273D2531" w14:textId="6A68DCAB" w:rsidR="00200C31" w:rsidRDefault="00200C31" w:rsidP="00FA0045">
      <w:pPr>
        <w:ind w:firstLine="420"/>
        <w:rPr>
          <w:color w:val="000000"/>
          <w:sz w:val="18"/>
          <w:szCs w:val="18"/>
          <w:shd w:val="clear" w:color="auto" w:fill="FFFFFF"/>
        </w:rPr>
      </w:pPr>
      <w:r>
        <w:rPr>
          <w:rFonts w:hint="eastAsia"/>
          <w:color w:val="000000"/>
          <w:sz w:val="18"/>
          <w:szCs w:val="18"/>
          <w:shd w:val="clear" w:color="auto" w:fill="FFFFFF"/>
        </w:rPr>
        <w:t>自动音量控制电路的设计思想是把中等声量的语声放大到使用者最适听取的水平。强的或弱的语声也被放大到最适听取水平上下很小的强度范围之内。通常的AVC电路压缩阀在60-65dB SPL 左右。较低的声强不启动压缩电路。AVC电路的不足在于启动和恢复时间较长,启动往往需要几百毫秒,恢复时间则可长达数秒。</w:t>
      </w:r>
    </w:p>
    <w:p w14:paraId="53E66E93" w14:textId="392CCA73" w:rsidR="00455E85" w:rsidRDefault="00455E85" w:rsidP="00FA0045">
      <w:pPr>
        <w:ind w:firstLine="420"/>
        <w:rPr>
          <w:rFonts w:hint="eastAsia"/>
          <w:color w:val="000000"/>
          <w:sz w:val="18"/>
          <w:szCs w:val="18"/>
          <w:shd w:val="clear" w:color="auto" w:fill="FFFFFF"/>
        </w:rPr>
      </w:pPr>
      <w:bookmarkStart w:id="0" w:name="_GoBack"/>
      <w:bookmarkEnd w:id="0"/>
    </w:p>
    <w:p w14:paraId="203CDBD3" w14:textId="77777777" w:rsidR="00200C31" w:rsidRPr="00200C31" w:rsidRDefault="00200C31">
      <w:pPr>
        <w:rPr>
          <w:rFonts w:hint="eastAsia"/>
        </w:rPr>
      </w:pPr>
    </w:p>
    <w:sectPr w:rsidR="00200C31" w:rsidRPr="00200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D7"/>
    <w:rsid w:val="00200C31"/>
    <w:rsid w:val="0020136F"/>
    <w:rsid w:val="00455E85"/>
    <w:rsid w:val="007871C8"/>
    <w:rsid w:val="00A4309B"/>
    <w:rsid w:val="00D52CD7"/>
    <w:rsid w:val="00FA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8FD8"/>
  <w15:chartTrackingRefBased/>
  <w15:docId w15:val="{6E780751-2A46-49CA-B359-66FE2650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Words>
  <Characters>149</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Rong</dc:creator>
  <cp:keywords/>
  <dc:description/>
  <cp:lastModifiedBy>Bai Rong</cp:lastModifiedBy>
  <cp:revision>4</cp:revision>
  <dcterms:created xsi:type="dcterms:W3CDTF">2020-01-06T01:00:00Z</dcterms:created>
  <dcterms:modified xsi:type="dcterms:W3CDTF">2020-01-07T04:06:00Z</dcterms:modified>
</cp:coreProperties>
</file>