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pPr>
      <w:r>
        <w:rPr>
          <w:rFonts w:eastAsia="等线" w:ascii="Arial" w:cs="Arial" w:hAnsi="Arial"/>
          <w:b w:val="true"/>
          <w:sz w:val="52"/>
        </w:rPr>
        <w:t>长语音实时转写系统接口文档v0.2-带声纹版本</w:t>
      </w:r>
    </w:p>
    <w:p>
      <w:pPr>
        <w:pStyle w:val="1"/>
        <w:spacing w:before="380" w:after="140" w:line="288" w:lineRule="auto"/>
        <w:ind w:left="0"/>
        <w:jc w:val="left"/>
        <w:outlineLvl w:val="0"/>
      </w:pPr>
      <w:r>
        <w:rPr>
          <w:rFonts w:eastAsia="等线" w:ascii="Arial" w:cs="Arial" w:hAnsi="Arial"/>
          <w:b w:val="true"/>
          <w:sz w:val="36"/>
        </w:rPr>
        <w:t>长语音实时转写</w:t>
      </w:r>
    </w:p>
    <w:p>
      <w:pPr>
        <w:pStyle w:val="2"/>
        <w:spacing w:before="320" w:after="120" w:line="288" w:lineRule="auto"/>
        <w:ind w:left="0"/>
        <w:jc w:val="left"/>
        <w:outlineLvl w:val="1"/>
      </w:pPr>
      <w:r>
        <w:rPr>
          <w:rFonts w:eastAsia="等线" w:ascii="Arial" w:cs="Arial" w:hAnsi="Arial"/>
          <w:b w:val="true"/>
          <w:sz w:val="32"/>
        </w:rPr>
        <w:t>1 接口概述</w:t>
      </w:r>
    </w:p>
    <w:p>
      <w:pPr>
        <w:spacing w:before="120" w:after="120" w:line="288" w:lineRule="auto"/>
        <w:ind w:left="0"/>
        <w:jc w:val="left"/>
      </w:pPr>
      <w:r>
        <w:rPr>
          <w:rFonts w:eastAsia="等线" w:ascii="Arial" w:cs="Arial" w:hAnsi="Arial"/>
          <w:sz w:val="22"/>
        </w:rPr>
        <w:t>实时长语音接口，提供实时文字输出和声纹输出的能力。</w:t>
      </w:r>
    </w:p>
    <w:p>
      <w:pPr>
        <w:pStyle w:val="2"/>
        <w:spacing w:before="320" w:after="120" w:line="288" w:lineRule="auto"/>
        <w:ind w:left="0"/>
        <w:jc w:val="left"/>
        <w:outlineLvl w:val="1"/>
      </w:pPr>
      <w:r>
        <w:rPr>
          <w:rFonts w:eastAsia="等线" w:ascii="Arial" w:cs="Arial" w:hAnsi="Arial"/>
          <w:b w:val="true"/>
          <w:sz w:val="32"/>
        </w:rPr>
        <w:t>2 接口地址</w:t>
      </w:r>
    </w:p>
    <w:p>
      <w:pPr>
        <w:spacing w:before="120" w:after="120" w:line="288" w:lineRule="auto"/>
        <w:ind w:left="0"/>
        <w:jc w:val="left"/>
      </w:pPr>
      <w:r>
        <w:rPr>
          <w:rFonts w:eastAsia="等线" w:ascii="Arial" w:cs="Arial" w:hAnsi="Arial"/>
          <w:sz w:val="22"/>
        </w:rPr>
        <w:t>ws://10.86.204.80:10800/websocket</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3 接口协议</w:t>
      </w:r>
    </w:p>
    <w:p>
      <w:pPr>
        <w:pStyle w:val="3"/>
        <w:spacing w:before="300" w:after="120" w:line="288" w:lineRule="auto"/>
        <w:ind w:left="0"/>
        <w:jc w:val="left"/>
        <w:outlineLvl w:val="2"/>
      </w:pPr>
      <w:r>
        <w:rPr>
          <w:rFonts w:eastAsia="等线" w:ascii="Arial" w:cs="Arial" w:hAnsi="Arial"/>
          <w:b w:val="true"/>
          <w:sz w:val="30"/>
        </w:rPr>
        <w:t>3.1 实时语音识别websocket协议</w:t>
      </w:r>
    </w:p>
    <w:p>
      <w:pPr>
        <w:spacing w:before="120" w:after="120" w:line="288" w:lineRule="auto"/>
        <w:ind w:left="0"/>
        <w:jc w:val="left"/>
      </w:pPr>
      <w:r>
        <w:rPr>
          <w:rFonts w:eastAsia="等线" w:ascii="Arial" w:cs="Arial" w:hAnsi="Arial"/>
          <w:b w:val="true"/>
          <w:sz w:val="22"/>
        </w:rPr>
        <w:t>调用流程：</w:t>
      </w:r>
    </w:p>
    <w:p>
      <w:pPr>
        <w:spacing w:before="120" w:after="120" w:line="288" w:lineRule="auto"/>
        <w:ind w:left="0"/>
        <w:jc w:val="left"/>
      </w:pPr>
      <w:r>
        <w:rPr>
          <w:rFonts w:eastAsia="等线" w:ascii="Arial" w:cs="Arial" w:hAnsi="Arial"/>
          <w:b w:val="true"/>
          <w:sz w:val="22"/>
        </w:rPr>
        <w:t>3.1.1 通过websocket建立长连接。</w:t>
      </w:r>
    </w:p>
    <w:p>
      <w:pPr>
        <w:spacing w:before="120" w:after="120" w:line="288" w:lineRule="auto"/>
        <w:ind w:left="0"/>
        <w:jc w:val="left"/>
      </w:pPr>
      <w:r>
        <w:rPr>
          <w:rFonts w:eastAsia="等线" w:ascii="Arial" w:cs="Arial" w:hAnsi="Arial"/>
          <w:b w:val="true"/>
          <w:sz w:val="22"/>
        </w:rPr>
        <w:t>3.1.2 开始识别时，需要发送text文本消息，这里需要将signal设置为start，同时设置对应的参数。</w:t>
      </w:r>
    </w:p>
    <w:p>
      <w:pPr>
        <w:spacing w:before="120" w:after="120" w:line="288" w:lineRule="auto"/>
        <w:ind w:left="0"/>
        <w:jc w:val="left"/>
      </w:pPr>
      <w:r>
        <w:rPr>
          <w:rFonts w:eastAsia="等线" w:ascii="Arial" w:cs="Arial" w:hAnsi="Arial"/>
          <w:b w:val="true"/>
          <w:sz w:val="22"/>
        </w:rPr>
        <w:t>3.1.3 建立连接并且发送start标识，通过websocket发送音频的二进制文本（将音频文件转为二进制文本</w:t>
      </w:r>
      <w:r>
        <w:rPr>
          <w:rFonts w:eastAsia="等线" w:ascii="Arial" w:cs="Arial" w:hAnsi="Arial"/>
          <w:b w:val="true"/>
          <w:sz w:val="22"/>
        </w:rPr>
        <w:t>，可通过ffmpeg转置</w:t>
      </w:r>
      <w:r>
        <w:rPr>
          <w:rFonts w:eastAsia="等线" w:ascii="Arial" w:cs="Arial" w:hAnsi="Arial"/>
          <w:b w:val="true"/>
          <w:sz w:val="22"/>
        </w:rPr>
        <w:t>），rtasr识别后，会将结果返回。</w:t>
      </w:r>
    </w:p>
    <w:p>
      <w:pPr>
        <w:spacing w:before="120" w:after="120" w:line="288" w:lineRule="auto"/>
        <w:ind w:left="0"/>
        <w:jc w:val="left"/>
      </w:pPr>
      <w:r>
        <w:rPr>
          <w:rFonts w:eastAsia="等线" w:ascii="Arial" w:cs="Arial" w:hAnsi="Arial"/>
          <w:b w:val="true"/>
          <w:sz w:val="22"/>
        </w:rPr>
        <w:t>3.1.4 结束之后，发送end标识。</w:t>
      </w:r>
    </w:p>
    <w:p>
      <w:pPr>
        <w:pStyle w:val="4"/>
        <w:spacing w:before="260" w:after="120" w:line="288" w:lineRule="auto"/>
        <w:ind w:left="0"/>
        <w:jc w:val="left"/>
        <w:outlineLvl w:val="3"/>
      </w:pPr>
      <w:r>
        <w:rPr>
          <w:rFonts w:eastAsia="等线" w:ascii="Arial" w:cs="Arial" w:hAnsi="Arial"/>
          <w:b w:val="true"/>
          <w:sz w:val="28"/>
        </w:rPr>
        <w:t>识别请求</w:t>
      </w:r>
    </w:p>
    <w:p>
      <w:pPr>
        <w:spacing w:before="120" w:after="120" w:line="288" w:lineRule="auto"/>
        <w:ind w:left="0"/>
        <w:jc w:val="left"/>
      </w:pPr>
      <w:r>
        <w:rPr>
          <w:rFonts w:eastAsia="等线" w:ascii="Arial" w:cs="Arial" w:hAnsi="Arial"/>
          <w:sz w:val="22"/>
        </w:rPr>
        <w:t>开始识别：</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"signal": "start",</w:t>
      </w:r>
    </w:p>
    <w:p>
      <w:pPr>
        <w:spacing w:before="120" w:after="120" w:line="288" w:lineRule="auto"/>
        <w:ind w:left="0"/>
        <w:jc w:val="left"/>
      </w:pPr>
      <w:r>
        <w:rPr>
          <w:rFonts w:eastAsia="等线" w:ascii="Arial" w:cs="Arial" w:hAnsi="Arial"/>
          <w:sz w:val="22"/>
        </w:rPr>
        <w:t xml:space="preserve">    "enableItn": true,</w:t>
      </w:r>
    </w:p>
    <w:p>
      <w:pPr>
        <w:spacing w:before="120" w:after="120" w:line="288" w:lineRule="auto"/>
        <w:ind w:left="0"/>
        <w:jc w:val="left"/>
      </w:pPr>
      <w:r>
        <w:rPr>
          <w:rFonts w:eastAsia="等线" w:ascii="Arial" w:cs="Arial" w:hAnsi="Arial"/>
          <w:sz w:val="22"/>
        </w:rPr>
        <w:t xml:space="preserve">    "enablePunctuation": true,</w:t>
      </w:r>
    </w:p>
    <w:p>
      <w:pPr>
        <w:spacing w:before="120" w:after="120" w:line="288" w:lineRule="auto"/>
        <w:ind w:left="0"/>
        <w:jc w:val="left"/>
      </w:pPr>
      <w:r>
        <w:rPr>
          <w:rFonts w:eastAsia="等线" w:ascii="Arial" w:cs="Arial" w:hAnsi="Arial"/>
          <w:sz w:val="22"/>
        </w:rPr>
        <w:t xml:space="preserve">    "enableVoiceprint": true,</w:t>
      </w:r>
    </w:p>
    <w:p>
      <w:pPr>
        <w:spacing w:before="120" w:after="120" w:line="288" w:lineRule="auto"/>
        <w:ind w:left="0"/>
        <w:jc w:val="left"/>
      </w:pPr>
      <w:r>
        <w:rPr>
          <w:rFonts w:eastAsia="等线" w:ascii="Arial" w:cs="Arial" w:hAnsi="Arial"/>
          <w:sz w:val="22"/>
        </w:rPr>
        <w:t xml:space="preserve">    "enableContinuousDecoding": true,</w:t>
      </w:r>
    </w:p>
    <w:p>
      <w:pPr>
        <w:spacing w:before="120" w:after="120" w:line="288" w:lineRule="auto"/>
        <w:ind w:left="0"/>
        <w:jc w:val="left"/>
      </w:pPr>
      <w:r>
        <w:rPr>
          <w:rFonts w:eastAsia="等线" w:ascii="Arial" w:cs="Arial" w:hAnsi="Arial"/>
          <w:sz w:val="22"/>
        </w:rPr>
        <w:t xml:space="preserve">    "enablePartialResult": true,</w:t>
      </w:r>
    </w:p>
    <w:p>
      <w:pPr>
        <w:spacing w:before="120" w:after="120" w:line="288" w:lineRule="auto"/>
        <w:ind w:left="0"/>
        <w:jc w:val="left"/>
      </w:pPr>
      <w:r>
        <w:rPr>
          <w:rFonts w:eastAsia="等线" w:ascii="Arial" w:cs="Arial" w:hAnsi="Arial"/>
          <w:sz w:val="22"/>
        </w:rPr>
        <w:t xml:space="preserve">    "sampleRate": 16000,</w:t>
      </w:r>
    </w:p>
    <w:p>
      <w:pPr>
        <w:spacing w:before="120" w:after="120" w:line="288" w:lineRule="auto"/>
        <w:ind w:left="0"/>
        <w:jc w:val="left"/>
      </w:pPr>
      <w:r>
        <w:rPr>
          <w:rFonts w:eastAsia="等线" w:ascii="Arial" w:cs="Arial" w:hAnsi="Arial"/>
          <w:sz w:val="22"/>
        </w:rPr>
        <w:t xml:space="preserve">    "enableSilenceDetection": true,</w:t>
      </w:r>
    </w:p>
    <w:p>
      <w:pPr>
        <w:spacing w:before="120" w:after="120" w:line="288" w:lineRule="auto"/>
        <w:ind w:left="0"/>
        <w:jc w:val="left"/>
      </w:pPr>
      <w:r>
        <w:rPr>
          <w:rFonts w:eastAsia="等线" w:ascii="Arial" w:cs="Arial" w:hAnsi="Arial"/>
          <w:sz w:val="22"/>
        </w:rPr>
        <w:t xml:space="preserve">    "startSilence": 5000,</w:t>
      </w:r>
    </w:p>
    <w:p>
      <w:pPr>
        <w:spacing w:before="120" w:after="120" w:line="288" w:lineRule="auto"/>
        <w:ind w:left="0"/>
        <w:jc w:val="left"/>
      </w:pPr>
      <w:r>
        <w:rPr>
          <w:rFonts w:eastAsia="等线" w:ascii="Arial" w:cs="Arial" w:hAnsi="Arial"/>
          <w:sz w:val="22"/>
        </w:rPr>
        <w:t xml:space="preserve">    "endSilence": 1000,</w:t>
      </w:r>
    </w:p>
    <w:p>
      <w:pPr>
        <w:spacing w:before="120" w:after="120" w:line="288" w:lineRule="auto"/>
        <w:ind w:left="0"/>
        <w:jc w:val="left"/>
      </w:pPr>
      <w:r>
        <w:rPr>
          <w:rFonts w:eastAsia="等线" w:ascii="Arial" w:cs="Arial" w:hAnsi="Arial"/>
          <w:sz w:val="22"/>
        </w:rPr>
        <w:t xml:space="preserve">    "speechContext": "热词,逗号分隔"</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结束识别：</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"signal": "end"</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p>
    <w:p>
      <w:pPr>
        <w:spacing w:before="120" w:after="120" w:line="288" w:lineRule="auto"/>
        <w:ind w:left="0"/>
        <w:jc w:val="left"/>
      </w:pPr>
      <w:r>
        <w:rPr>
          <w:rFonts w:eastAsia="等线" w:ascii="Arial" w:cs="Arial" w:hAnsi="Arial"/>
          <w:sz w:val="22"/>
        </w:rPr>
        <w:t>请求参数说明：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75"/>
        <w:gridCol w:w="1875"/>
        <w:gridCol w:w="1875"/>
        <w:gridCol w:w="1875"/>
      </w:tblGrid>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名称 </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必填</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signal</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Y</w:t>
            </w:r>
          </w:p>
        </w:tc>
        <w:tc>
          <w:tcPr>
            <w:tcW w:w="18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start开始识别</w:t>
            </w:r>
          </w:p>
          <w:p>
            <w:pPr>
              <w:spacing w:before="120" w:after="120" w:line="288" w:lineRule="auto"/>
              <w:ind w:left="0"/>
              <w:jc w:val="left"/>
            </w:pPr>
            <w:r>
              <w:rPr>
                <w:rFonts w:eastAsia="等线" w:ascii="Arial" w:cs="Arial" w:hAnsi="Arial"/>
                <w:sz w:val="22"/>
              </w:rPr>
              <w:t>end结束识别</w:t>
            </w:r>
          </w:p>
        </w:tc>
      </w:tr>
    </w:tbl>
    <w:p>
      <w:pPr>
        <w:pStyle w:val="4"/>
        <w:spacing w:before="260" w:after="120" w:line="288" w:lineRule="auto"/>
        <w:ind w:left="0"/>
        <w:jc w:val="left"/>
        <w:outlineLvl w:val="3"/>
      </w:pPr>
      <w:r>
        <w:rPr>
          <w:rFonts w:eastAsia="等线" w:ascii="Arial" w:cs="Arial" w:hAnsi="Arial"/>
          <w:b w:val="true"/>
          <w:sz w:val="28"/>
        </w:rPr>
        <w:t>识别响应</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"type": "partial_result/final_result/end_result",</w:t>
      </w:r>
    </w:p>
    <w:p>
      <w:pPr>
        <w:spacing w:before="120" w:after="120" w:line="288" w:lineRule="auto"/>
        <w:ind w:left="0"/>
        <w:jc w:val="left"/>
      </w:pPr>
      <w:r>
        <w:rPr>
          <w:rFonts w:eastAsia="等线" w:ascii="Arial" w:cs="Arial" w:hAnsi="Arial"/>
          <w:sz w:val="22"/>
        </w:rPr>
        <w:t xml:space="preserve">    "start": 0,</w:t>
      </w:r>
    </w:p>
    <w:p>
      <w:pPr>
        <w:spacing w:before="120" w:after="120" w:line="288" w:lineRule="auto"/>
        <w:ind w:left="0"/>
        <w:jc w:val="left"/>
      </w:pPr>
      <w:r>
        <w:rPr>
          <w:rFonts w:eastAsia="等线" w:ascii="Arial" w:cs="Arial" w:hAnsi="Arial"/>
          <w:sz w:val="22"/>
        </w:rPr>
        <w:t xml:space="preserve">    "end": 2000,</w:t>
      </w:r>
    </w:p>
    <w:p>
      <w:pPr>
        <w:spacing w:before="120" w:after="120" w:line="288" w:lineRule="auto"/>
        <w:ind w:left="0"/>
        <w:jc w:val="left"/>
      </w:pPr>
      <w:r>
        <w:rPr>
          <w:rFonts w:eastAsia="等线" w:ascii="Arial" w:cs="Arial" w:hAnsi="Arial"/>
          <w:sz w:val="22"/>
        </w:rPr>
        <w:t xml:space="preserve">    "name": "说话人",</w:t>
      </w:r>
    </w:p>
    <w:p>
      <w:pPr>
        <w:spacing w:before="120" w:after="120" w:line="288" w:lineRule="auto"/>
        <w:ind w:left="0"/>
        <w:jc w:val="left"/>
      </w:pPr>
      <w:r>
        <w:rPr>
          <w:rFonts w:eastAsia="等线" w:ascii="Arial" w:cs="Arial" w:hAnsi="Arial"/>
          <w:sz w:val="22"/>
        </w:rPr>
        <w:t xml:space="preserve">    "content": "识别结果"</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识别参数说明：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590"/>
        <w:gridCol w:w="1590"/>
        <w:gridCol w:w="5085"/>
      </w:tblGrid>
      <w:tr>
        <w:tc>
          <w:tcPr>
            <w:tcW w:w="15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xml:space="preserve">名称 </w:t>
            </w:r>
          </w:p>
        </w:tc>
        <w:tc>
          <w:tcPr>
            <w:tcW w:w="15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类型</w:t>
            </w:r>
          </w:p>
        </w:tc>
        <w:tc>
          <w:tcPr>
            <w:tcW w:w="50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说明</w:t>
            </w:r>
          </w:p>
        </w:tc>
      </w:tr>
      <w:tr>
        <w:tc>
          <w:tcPr>
            <w:tcW w:w="15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type</w:t>
            </w:r>
          </w:p>
        </w:tc>
        <w:tc>
          <w:tcPr>
            <w:tcW w:w="159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string</w:t>
            </w:r>
          </w:p>
        </w:tc>
        <w:tc>
          <w:tcPr>
            <w:tcW w:w="508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partial_result该类型表示识别的结果不准确，可以丢弃。</w:t>
            </w:r>
          </w:p>
          <w:p>
            <w:pPr>
              <w:spacing w:before="120" w:after="120" w:line="288" w:lineRule="auto"/>
              <w:ind w:left="0"/>
              <w:jc w:val="left"/>
            </w:pPr>
            <w:r>
              <w:rPr>
                <w:rFonts w:eastAsia="等线" w:ascii="Arial" w:cs="Arial" w:hAnsi="Arial"/>
                <w:sz w:val="22"/>
              </w:rPr>
              <w:t>final_result该类型表示识别的结果准确。</w:t>
            </w:r>
          </w:p>
          <w:p>
            <w:pPr>
              <w:spacing w:before="120" w:after="120" w:line="288" w:lineRule="auto"/>
              <w:ind w:left="0"/>
              <w:jc w:val="left"/>
            </w:pPr>
            <w:r>
              <w:rPr>
                <w:rFonts w:eastAsia="等线" w:ascii="Arial" w:cs="Arial" w:hAnsi="Arial"/>
                <w:sz w:val="22"/>
              </w:rPr>
              <w:t>end_result该类型表示识别结束，只有发送了end signal，才会返回该类型结果。</w:t>
            </w:r>
          </w:p>
        </w:tc>
      </w:tr>
    </w:tbl>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sectPr>
      <w:footerReference w:type="default" r:id="rId3"/>
      <w:headerReference w:type="default" r:id="rId4"/>
      <w:headerReference w:type="first" r:id="rId5"/>
      <w:headerReference w:type="even" r:id="rId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熊涛 5949"/>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熊涛 594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熊涛 594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2023-04-04T08:42:51Z</dcterms:created>
  <dc:creator>Apache POI</dc:creator>
</cp:coreProperties>
</file>