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rPr>
          <w:sz w:val="48"/>
          <w:szCs w:val="48"/>
        </w:rPr>
      </w:pPr>
      <w:bookmarkStart w:id="0" w:name="_Toc5746"/>
      <w:bookmarkStart w:id="1" w:name="_Toc7035"/>
      <w:r>
        <w:t>声菲特</w:t>
      </w:r>
      <w:r>
        <w:rPr>
          <w:rFonts w:hint="eastAsia"/>
        </w:rPr>
        <w:t>智能</w:t>
      </w:r>
      <w:r>
        <w:t>语音转写系统</w:t>
      </w:r>
      <w:bookmarkEnd w:id="0"/>
      <w:bookmarkStart w:id="2" w:name="_Toc25987"/>
    </w:p>
    <w:bookmarkEnd w:id="1"/>
    <w:bookmarkEnd w:id="2"/>
    <w:p>
      <w:pPr>
        <w:widowControl/>
        <w:outlineLvl w:val="0"/>
        <w:rPr>
          <w:rFonts w:ascii="Arial" w:hAnsi="Arial" w:eastAsia="宋体" w:cs="Arial"/>
          <w:b/>
          <w:bCs/>
          <w:sz w:val="32"/>
          <w:szCs w:val="32"/>
        </w:rPr>
      </w:pPr>
      <w:bookmarkStart w:id="3" w:name="_Toc31045"/>
      <w:r>
        <w:rPr>
          <w:rFonts w:hint="eastAsia" w:ascii="Arial" w:hAnsi="Arial" w:eastAsia="宋体" w:cs="Arial"/>
          <w:b/>
          <w:bCs/>
          <w:sz w:val="32"/>
          <w:szCs w:val="32"/>
        </w:rPr>
        <w:t>一、系统概述</w:t>
      </w:r>
      <w:bookmarkEnd w:id="3"/>
    </w:p>
    <w:p>
      <w:pPr>
        <w:widowControl/>
        <w:rPr>
          <w:kern w:val="0"/>
          <w:sz w:val="24"/>
          <w:lang w:bidi="ar"/>
        </w:rPr>
      </w:pPr>
      <w:r>
        <w:rPr>
          <w:rFonts w:hint="eastAsia" w:ascii="Times New Roman" w:hAnsi="Times New Roman" w:eastAsia="宋体" w:cs="Times New Roman"/>
          <w:b/>
          <w:kern w:val="0"/>
          <w:sz w:val="28"/>
          <w:szCs w:val="20"/>
        </w:rPr>
        <w:t>1.产品背景</w:t>
      </w:r>
      <w:r>
        <w:rPr>
          <w:rStyle w:val="17"/>
          <w:rFonts w:hint="eastAsia"/>
        </w:rPr>
        <w:br w:type="textWrapping"/>
      </w:r>
      <w:r>
        <w:rPr>
          <w:rStyle w:val="17"/>
          <w:rFonts w:hint="eastAsia"/>
        </w:rPr>
        <w:t xml:space="preserve">  </w:t>
      </w:r>
      <w:r>
        <w:rPr>
          <w:rFonts w:hint="eastAsia"/>
          <w:kern w:val="0"/>
          <w:sz w:val="24"/>
          <w:lang w:bidi="ar"/>
        </w:rPr>
        <w:t>在如今的信息化社会，要求办公具有高效率，在政府机关单位和企事业单位，存在着会议多、会议信息量大、而且要求很高的发布时效和执行时效等特点，各类型会议，都有内部专职人员全程记录，会后花费大量的时间反复回听录音、编辑会议纪要，并把会议信息及时发布，以方便及时传达和实施会议精神。这对会议记录人员提出了高要求，会议记录要求准确和全面，不能存在信息遗漏，会议记录整理要求精准，不能存在会议思想理解偏差。随着智能语音技术的发展，语音识别能力达到了可满足实际应用的水平，基于这一核心技术的现状，开发智能语音转写系统，就可以完美地解决上述问题，使得会议系统向减少人工干预，智能化的方向迈进一大步，为以后的会议系统进一步的智能技术拓展应用打下良好 的基础。</w:t>
      </w:r>
    </w:p>
    <w:p>
      <w:pPr>
        <w:widowControl/>
        <w:rPr>
          <w:kern w:val="0"/>
          <w:sz w:val="24"/>
          <w:lang w:bidi="ar"/>
        </w:rPr>
      </w:pPr>
    </w:p>
    <w:p>
      <w:pPr>
        <w:widowControl/>
        <w:jc w:val="left"/>
        <w:rPr>
          <w:rFonts w:ascii="等线" w:hAnsi="等线" w:eastAsia="等线" w:cs="等线"/>
          <w:color w:val="000000"/>
          <w:kern w:val="0"/>
          <w:szCs w:val="21"/>
          <w:lang w:bidi="ar"/>
        </w:rPr>
      </w:pPr>
    </w:p>
    <w:p>
      <w:pPr>
        <w:widowControl/>
        <w:jc w:val="left"/>
        <w:rPr>
          <w:rFonts w:ascii="等线" w:hAnsi="等线" w:eastAsia="等线" w:cs="等线"/>
          <w:color w:val="000000"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/>
          <w:kern w:val="0"/>
          <w:sz w:val="28"/>
          <w:szCs w:val="20"/>
        </w:rPr>
        <w:t>2.产品定位</w:t>
      </w:r>
      <w:r>
        <w:rPr>
          <w:rStyle w:val="17"/>
          <w:rFonts w:hint="eastAsia"/>
        </w:rPr>
        <w:br w:type="textWrapping"/>
      </w:r>
      <w:r>
        <w:rPr>
          <w:rFonts w:hint="eastAsia"/>
          <w:kern w:val="0"/>
          <w:sz w:val="24"/>
          <w:lang w:bidi="ar"/>
        </w:rPr>
        <w:t>配合声菲特科技手拉手系统以及数字音频处理器系统，可实现各类型会议室的智能化会议记录和会议纪要输出。</w:t>
      </w:r>
      <w:r>
        <w:rPr>
          <w:rFonts w:hint="eastAsia"/>
          <w:kern w:val="0"/>
          <w:sz w:val="24"/>
          <w:lang w:bidi="ar"/>
        </w:rPr>
        <w:br w:type="textWrapping"/>
      </w:r>
      <w:r>
        <w:rPr>
          <w:rFonts w:hint="eastAsia"/>
          <w:kern w:val="0"/>
          <w:sz w:val="24"/>
          <w:lang w:bidi="ar"/>
        </w:rPr>
        <w:br w:type="textWrapping"/>
      </w:r>
      <w:r>
        <w:rPr>
          <w:rFonts w:hint="eastAsia"/>
          <w:kern w:val="0"/>
          <w:sz w:val="24"/>
          <w:lang w:bidi="ar"/>
        </w:rPr>
        <w:br w:type="textWrapping"/>
      </w:r>
      <w:r>
        <w:rPr>
          <w:rFonts w:hint="eastAsia" w:ascii="Times New Roman" w:hAnsi="Times New Roman" w:eastAsia="宋体" w:cs="Times New Roman"/>
          <w:b/>
          <w:kern w:val="0"/>
          <w:sz w:val="28"/>
          <w:szCs w:val="20"/>
        </w:rPr>
        <w:t>3.产品规格</w:t>
      </w:r>
      <w:r>
        <w:rPr>
          <w:rFonts w:hint="eastAsia"/>
          <w:kern w:val="0"/>
          <w:sz w:val="24"/>
          <w:lang w:bidi="ar"/>
        </w:rPr>
        <w:br w:type="textWrapping"/>
      </w:r>
      <w:r>
        <w:rPr>
          <w:rFonts w:hint="eastAsia"/>
          <w:kern w:val="0"/>
          <w:sz w:val="24"/>
          <w:lang w:bidi="ar"/>
        </w:rPr>
        <w:t>3.1</w:t>
      </w:r>
      <w:r>
        <w:rPr>
          <w:rFonts w:hint="eastAsia"/>
          <w:b/>
          <w:bCs/>
          <w:kern w:val="0"/>
          <w:sz w:val="24"/>
          <w:lang w:bidi="ar"/>
        </w:rPr>
        <w:t>软件规格</w:t>
      </w:r>
    </w:p>
    <w:tbl>
      <w:tblPr>
        <w:tblStyle w:val="14"/>
        <w:tblW w:w="80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4"/>
        <w:gridCol w:w="63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4" w:type="dxa"/>
          </w:tcPr>
          <w:p>
            <w:pPr>
              <w:widowControl/>
              <w:jc w:val="center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Cs w:val="21"/>
                <w:lang w:bidi="ar"/>
              </w:rPr>
              <w:t>操作系统</w:t>
            </w:r>
          </w:p>
        </w:tc>
        <w:tc>
          <w:tcPr>
            <w:tcW w:w="6315" w:type="dxa"/>
          </w:tcPr>
          <w:p>
            <w:pPr>
              <w:widowControl/>
              <w:jc w:val="center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Cs w:val="21"/>
                <w:lang w:bidi="ar"/>
              </w:rPr>
              <w:t xml:space="preserve">Windows </w:t>
            </w:r>
            <w:r>
              <w:rPr>
                <w:rFonts w:hint="eastAsia" w:ascii="等线" w:hAnsi="等线" w:eastAsia="等线" w:cs="等线"/>
                <w:b/>
                <w:bCs/>
                <w:color w:val="000000"/>
                <w:kern w:val="0"/>
                <w:szCs w:val="21"/>
                <w:lang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4" w:type="dxa"/>
          </w:tcPr>
          <w:p>
            <w:pPr>
              <w:widowControl/>
              <w:jc w:val="center"/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上传音频</w:t>
            </w:r>
          </w:p>
          <w:p>
            <w:pPr>
              <w:widowControl/>
              <w:jc w:val="center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</w:p>
        </w:tc>
        <w:tc>
          <w:tcPr>
            <w:tcW w:w="6315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支持新建离线会议音频上传，支持每次上传 20 条音频文件。支持 mp3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、wav、opus、ogg 主流格式的音频。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764" w:type="dxa"/>
          </w:tcPr>
          <w:p>
            <w:pPr>
              <w:widowControl/>
              <w:jc w:val="center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转写进度</w:t>
            </w:r>
          </w:p>
        </w:tc>
        <w:tc>
          <w:tcPr>
            <w:tcW w:w="6315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支持显示转写进度。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4" w:type="dxa"/>
          </w:tcPr>
          <w:p>
            <w:pPr>
              <w:widowControl/>
              <w:jc w:val="center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离线转写</w:t>
            </w:r>
          </w:p>
        </w:tc>
        <w:tc>
          <w:tcPr>
            <w:tcW w:w="6315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将音频文件自动识别成中文文本。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1764" w:type="dxa"/>
          </w:tcPr>
          <w:p>
            <w:pPr>
              <w:widowControl/>
              <w:jc w:val="center"/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倍速播放</w:t>
            </w:r>
          </w:p>
          <w:p>
            <w:pPr>
              <w:widowControl/>
              <w:jc w:val="center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</w:p>
        </w:tc>
        <w:tc>
          <w:tcPr>
            <w:tcW w:w="6315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支持点击可切换其他倍速，可选倍速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，</w:t>
            </w:r>
            <w:r>
              <w:rPr>
                <w:rFonts w:hint="eastAsia" w:ascii="等线" w:hAnsi="等线" w:eastAsia="等线" w:cs="等线"/>
                <w:color w:val="000000"/>
                <w:kern w:val="0"/>
                <w:szCs w:val="21"/>
                <w:lang w:bidi="ar"/>
              </w:rPr>
              <w:t>支持0.75、1、1.25、1.5倍速播放</w:t>
            </w: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4" w:type="dxa"/>
          </w:tcPr>
          <w:p>
            <w:pPr>
              <w:widowControl/>
              <w:jc w:val="center"/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重点标记</w:t>
            </w:r>
          </w:p>
          <w:p>
            <w:pPr>
              <w:widowControl/>
              <w:jc w:val="center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</w:p>
        </w:tc>
        <w:tc>
          <w:tcPr>
            <w:tcW w:w="6315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 xml:space="preserve">支持在会议进行过程中，对重要语音内容做重点标记并形成重点标记列表，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便于后期处理。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4" w:type="dxa"/>
          </w:tcPr>
          <w:p>
            <w:pPr>
              <w:widowControl/>
              <w:jc w:val="center"/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重点播放</w:t>
            </w:r>
          </w:p>
          <w:p>
            <w:pPr>
              <w:widowControl/>
              <w:jc w:val="center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</w:p>
        </w:tc>
        <w:tc>
          <w:tcPr>
            <w:tcW w:w="6315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 xml:space="preserve">支持点击上一重点、下一重点、重点列表等图标快速定位音频重点部分，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直接播放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4" w:type="dxa"/>
          </w:tcPr>
          <w:p>
            <w:pPr>
              <w:widowControl/>
              <w:jc w:val="center"/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进度条播放</w:t>
            </w:r>
          </w:p>
          <w:p>
            <w:pPr>
              <w:widowControl/>
              <w:jc w:val="center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</w:p>
        </w:tc>
        <w:tc>
          <w:tcPr>
            <w:tcW w:w="6315" w:type="dxa"/>
          </w:tcPr>
          <w:p>
            <w:pPr>
              <w:widowControl/>
              <w:jc w:val="left"/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支持滑动音频进度条，在页面上显示波形，点击鼠标调整播放进度</w:t>
            </w:r>
          </w:p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</w:trPr>
        <w:tc>
          <w:tcPr>
            <w:tcW w:w="1764" w:type="dxa"/>
          </w:tcPr>
          <w:p>
            <w:pPr>
              <w:widowControl/>
              <w:jc w:val="center"/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在线校正</w:t>
            </w:r>
          </w:p>
          <w:p>
            <w:pPr>
              <w:widowControl/>
              <w:jc w:val="center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</w:p>
        </w:tc>
        <w:tc>
          <w:tcPr>
            <w:tcW w:w="6315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支持在会议进行中时，对转写文本结果进行实时编辑修正并自动保存修正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4" w:type="dxa"/>
          </w:tcPr>
          <w:p>
            <w:pPr>
              <w:widowControl/>
              <w:jc w:val="center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自动分段</w:t>
            </w:r>
          </w:p>
        </w:tc>
        <w:tc>
          <w:tcPr>
            <w:tcW w:w="6315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支持对转写结果自动分段。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4" w:type="dxa"/>
          </w:tcPr>
          <w:p>
            <w:pPr>
              <w:widowControl/>
              <w:jc w:val="center"/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字音同步</w:t>
            </w:r>
          </w:p>
          <w:p>
            <w:pPr>
              <w:widowControl/>
              <w:jc w:val="center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</w:p>
        </w:tc>
        <w:tc>
          <w:tcPr>
            <w:tcW w:w="6315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支持在会议纪要编辑、结果校正时，点击文字结果播放对应的会议录音。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4" w:type="dxa"/>
          </w:tcPr>
          <w:p>
            <w:pPr>
              <w:widowControl/>
              <w:jc w:val="center"/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音字同步</w:t>
            </w:r>
          </w:p>
          <w:p>
            <w:pPr>
              <w:widowControl/>
              <w:jc w:val="center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</w:p>
        </w:tc>
        <w:tc>
          <w:tcPr>
            <w:tcW w:w="6315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支持转写文字根据音频回听播放进度自动滚动并高亮显示文字结果。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4" w:type="dxa"/>
          </w:tcPr>
          <w:p>
            <w:pPr>
              <w:widowControl/>
              <w:jc w:val="center"/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角色</w:t>
            </w: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分离</w:t>
            </w:r>
          </w:p>
          <w:p>
            <w:pPr>
              <w:widowControl/>
              <w:jc w:val="center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</w:p>
        </w:tc>
        <w:tc>
          <w:tcPr>
            <w:tcW w:w="6315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支持实时会议记录时，提供说话人分离功能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4" w:type="dxa"/>
          </w:tcPr>
          <w:p>
            <w:pPr>
              <w:widowControl/>
              <w:jc w:val="center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会议暂停/续录</w:t>
            </w:r>
          </w:p>
        </w:tc>
        <w:tc>
          <w:tcPr>
            <w:tcW w:w="6315" w:type="dxa"/>
          </w:tcPr>
          <w:p>
            <w:pPr>
              <w:widowControl/>
              <w:jc w:val="left"/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 xml:space="preserve">系统支持会议暂停、续录功能，整个会议形成一个录音文件，同时避免将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会议中途休息过程的音频录入到音频文件中。</w:t>
            </w:r>
          </w:p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4" w:type="dxa"/>
          </w:tcPr>
          <w:p>
            <w:pPr>
              <w:widowControl/>
              <w:jc w:val="center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重命名</w:t>
            </w:r>
          </w:p>
        </w:tc>
        <w:tc>
          <w:tcPr>
            <w:tcW w:w="6315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支持修改记录的标题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4" w:type="dxa"/>
          </w:tcPr>
          <w:p>
            <w:pPr>
              <w:widowControl/>
              <w:jc w:val="center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删除</w:t>
            </w:r>
          </w:p>
        </w:tc>
        <w:tc>
          <w:tcPr>
            <w:tcW w:w="6315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支持删除记录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4" w:type="dxa"/>
          </w:tcPr>
          <w:p>
            <w:pPr>
              <w:widowControl/>
              <w:jc w:val="center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搜索</w:t>
            </w:r>
          </w:p>
        </w:tc>
        <w:tc>
          <w:tcPr>
            <w:tcW w:w="6315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支持根据会议名称、会议时间等信息筛选会议历史记录。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4" w:type="dxa"/>
          </w:tcPr>
          <w:p>
            <w:pPr>
              <w:widowControl/>
              <w:jc w:val="center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导出文稿</w:t>
            </w:r>
          </w:p>
        </w:tc>
        <w:tc>
          <w:tcPr>
            <w:tcW w:w="6315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支持将转写内容、纪要等内容导出为 Word 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4" w:type="dxa"/>
          </w:tcPr>
          <w:p>
            <w:pPr>
              <w:widowControl/>
              <w:jc w:val="center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导出音频</w:t>
            </w:r>
          </w:p>
        </w:tc>
        <w:tc>
          <w:tcPr>
            <w:tcW w:w="6315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支持下载音频文件。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4" w:type="dxa"/>
          </w:tcPr>
          <w:p>
            <w:pPr>
              <w:widowControl/>
              <w:jc w:val="center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预览</w:t>
            </w:r>
          </w:p>
        </w:tc>
        <w:tc>
          <w:tcPr>
            <w:tcW w:w="6315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支持语音转写的纪要可预览查看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4" w:type="dxa"/>
          </w:tcPr>
          <w:p>
            <w:pPr>
              <w:widowControl/>
              <w:jc w:val="center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权限管理</w:t>
            </w:r>
          </w:p>
        </w:tc>
        <w:tc>
          <w:tcPr>
            <w:tcW w:w="6315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支持访问、编辑、管理协作人，记录协作人区分不同权限。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4" w:type="dxa"/>
          </w:tcPr>
          <w:p>
            <w:pPr>
              <w:widowControl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字幕投屏</w:t>
            </w:r>
          </w:p>
        </w:tc>
        <w:tc>
          <w:tcPr>
            <w:tcW w:w="6315" w:type="dxa"/>
          </w:tcPr>
          <w:p>
            <w:pPr>
              <w:widowControl/>
              <w:jc w:val="left"/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支持两种投屏方式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4" w:type="dxa"/>
          </w:tcPr>
          <w:p>
            <w:pPr>
              <w:widowControl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热词管理、敏感词汇管理</w:t>
            </w:r>
          </w:p>
        </w:tc>
        <w:tc>
          <w:tcPr>
            <w:tcW w:w="6315" w:type="dxa"/>
          </w:tcPr>
          <w:p>
            <w:pPr>
              <w:widowControl/>
              <w:jc w:val="left"/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bidi="ar"/>
              </w:rPr>
              <w:t>支持</w:t>
            </w:r>
          </w:p>
        </w:tc>
      </w:tr>
    </w:tbl>
    <w:p>
      <w:pPr>
        <w:widowControl/>
        <w:jc w:val="left"/>
        <w:rPr>
          <w:rFonts w:ascii="等线" w:hAnsi="等线" w:eastAsia="等线" w:cs="等线"/>
          <w:color w:val="000000"/>
          <w:kern w:val="0"/>
          <w:szCs w:val="21"/>
          <w:lang w:bidi="ar"/>
        </w:rPr>
      </w:pPr>
    </w:p>
    <w:p>
      <w:pPr>
        <w:widowControl/>
        <w:jc w:val="left"/>
        <w:rPr>
          <w:rFonts w:ascii="等线" w:hAnsi="等线" w:eastAsia="等线" w:cs="等线"/>
          <w:color w:val="000000"/>
          <w:kern w:val="0"/>
          <w:szCs w:val="21"/>
          <w:lang w:bidi="ar"/>
        </w:rPr>
      </w:pPr>
      <w:r>
        <w:rPr>
          <w:rFonts w:hint="eastAsia" w:ascii="等线" w:hAnsi="等线" w:eastAsia="等线" w:cs="等线"/>
          <w:color w:val="000000"/>
          <w:kern w:val="0"/>
          <w:szCs w:val="21"/>
          <w:lang w:bidi="ar"/>
        </w:rPr>
        <w:t>3.2</w:t>
      </w:r>
      <w:r>
        <w:rPr>
          <w:rFonts w:hint="eastAsia"/>
          <w:b/>
          <w:bCs/>
          <w:kern w:val="0"/>
          <w:sz w:val="24"/>
          <w:lang w:bidi="ar"/>
        </w:rPr>
        <w:t>硬件规格</w:t>
      </w:r>
    </w:p>
    <w:tbl>
      <w:tblPr>
        <w:tblStyle w:val="14"/>
        <w:tblW w:w="80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9"/>
        <w:gridCol w:w="5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9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Cs w:val="21"/>
                <w:lang w:bidi="ar"/>
              </w:rPr>
              <w:t>CPU频率</w:t>
            </w:r>
          </w:p>
        </w:tc>
        <w:tc>
          <w:tcPr>
            <w:tcW w:w="5730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Cs w:val="21"/>
                <w:lang w:bidi="ar"/>
              </w:rPr>
              <w:t>3.5 GHz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9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Cs w:val="21"/>
                <w:lang w:bidi="ar"/>
              </w:rPr>
              <w:t>CPU核心</w:t>
            </w:r>
          </w:p>
        </w:tc>
        <w:tc>
          <w:tcPr>
            <w:tcW w:w="5730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Cs w:val="21"/>
                <w:lang w:bidi="ar"/>
              </w:rPr>
              <w:t>四核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9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Cs w:val="21"/>
                <w:lang w:bidi="ar"/>
              </w:rPr>
              <w:t>CPU线程</w:t>
            </w:r>
          </w:p>
        </w:tc>
        <w:tc>
          <w:tcPr>
            <w:tcW w:w="5730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Cs w:val="21"/>
                <w:lang w:bidi="ar"/>
              </w:rPr>
              <w:t>8线程/64G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9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Cs w:val="21"/>
                <w:lang w:bidi="ar"/>
              </w:rPr>
              <w:t>内存类型</w:t>
            </w:r>
          </w:p>
        </w:tc>
        <w:tc>
          <w:tcPr>
            <w:tcW w:w="5730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Cs w:val="21"/>
                <w:lang w:bidi="ar"/>
              </w:rPr>
              <w:t>DDR4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9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Cs w:val="21"/>
                <w:lang w:bidi="ar"/>
              </w:rPr>
              <w:t>内存</w:t>
            </w:r>
          </w:p>
        </w:tc>
        <w:tc>
          <w:tcPr>
            <w:tcW w:w="5730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Cs w:val="21"/>
                <w:lang w:bidi="ar"/>
              </w:rPr>
              <w:t>120G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9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Cs w:val="21"/>
                <w:lang w:bidi="ar"/>
              </w:rPr>
              <w:t>SSD</w:t>
            </w:r>
          </w:p>
        </w:tc>
        <w:tc>
          <w:tcPr>
            <w:tcW w:w="5730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Cs w:val="21"/>
                <w:lang w:bidi="ar"/>
              </w:rPr>
              <w:t>1TB SATA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9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Cs w:val="21"/>
                <w:lang w:bidi="ar"/>
              </w:rPr>
              <w:t>硬盘</w:t>
            </w:r>
          </w:p>
        </w:tc>
        <w:tc>
          <w:tcPr>
            <w:tcW w:w="5730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Cs w:val="21"/>
                <w:lang w:bidi="ar"/>
              </w:rPr>
              <w:t>7200RPM*2/1U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9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Cs w:val="21"/>
                <w:lang w:bidi="ar"/>
              </w:rPr>
              <w:t>电源功耗</w:t>
            </w:r>
          </w:p>
        </w:tc>
        <w:tc>
          <w:tcPr>
            <w:tcW w:w="5730" w:type="dxa"/>
          </w:tcPr>
          <w:p>
            <w:pPr>
              <w:widowControl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Cs w:val="21"/>
                <w:lang w:bidi="ar"/>
              </w:rPr>
              <w:t>250W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hint="default" w:ascii="等线" w:hAnsi="等线" w:eastAsia="等线" w:cs="等线"/>
                <w:color w:val="000000"/>
                <w:kern w:val="0"/>
                <w:sz w:val="21"/>
                <w:szCs w:val="21"/>
                <w:lang w:val="en-US" w:eastAsia="zh-CN" w:bidi="ar"/>
                <w:woUserID w:val="1"/>
              </w:rPr>
              <w:t>HDD位</w:t>
            </w:r>
          </w:p>
        </w:tc>
        <w:tc>
          <w:tcPr>
            <w:tcW w:w="57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hint="default" w:ascii="等线" w:hAnsi="等线" w:eastAsia="等线" w:cs="等线"/>
                <w:color w:val="000000"/>
                <w:kern w:val="0"/>
                <w:sz w:val="21"/>
                <w:szCs w:val="21"/>
                <w:lang w:val="en-US" w:eastAsia="zh-CN" w:bidi="ar"/>
              </w:rPr>
              <w:t>2个3.5”硬盘位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hint="default" w:ascii="等线" w:hAnsi="等线" w:eastAsia="等线" w:cs="等线"/>
                <w:color w:val="000000"/>
                <w:kern w:val="0"/>
                <w:sz w:val="21"/>
                <w:szCs w:val="21"/>
                <w:lang w:val="en-US" w:eastAsia="zh-CN" w:bidi="ar"/>
                <w:woUserID w:val="1"/>
              </w:rPr>
              <w:t>风扇位</w:t>
            </w:r>
          </w:p>
        </w:tc>
        <w:tc>
          <w:tcPr>
            <w:tcW w:w="57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hint="default" w:ascii="等线" w:hAnsi="等线" w:eastAsia="等线" w:cs="等线"/>
                <w:color w:val="000000"/>
                <w:kern w:val="0"/>
                <w:sz w:val="21"/>
                <w:szCs w:val="21"/>
                <w:lang w:val="en-US" w:eastAsia="zh-CN" w:bidi="ar"/>
              </w:rPr>
              <w:t>标配3个4020滚珠风扇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hint="default" w:ascii="等线" w:hAnsi="等线" w:eastAsia="等线" w:cs="等线"/>
                <w:color w:val="000000"/>
                <w:kern w:val="0"/>
                <w:sz w:val="21"/>
                <w:szCs w:val="21"/>
                <w:lang w:val="en-US" w:eastAsia="zh-CN" w:bidi="ar"/>
                <w:woUserID w:val="1"/>
              </w:rPr>
              <w:t>扩展槽位</w:t>
            </w:r>
          </w:p>
        </w:tc>
        <w:tc>
          <w:tcPr>
            <w:tcW w:w="57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 w:ascii="等线" w:hAnsi="等线" w:eastAsia="等线" w:cs="等线"/>
                <w:color w:val="000000"/>
                <w:kern w:val="0"/>
                <w:szCs w:val="21"/>
                <w:lang w:bidi="ar"/>
              </w:rPr>
            </w:pPr>
            <w:r>
              <w:rPr>
                <w:rFonts w:hint="default" w:ascii="等线" w:hAnsi="等线" w:eastAsia="等线" w:cs="等线"/>
                <w:color w:val="000000"/>
                <w:kern w:val="0"/>
                <w:sz w:val="21"/>
                <w:szCs w:val="21"/>
                <w:lang w:val="en-US" w:eastAsia="zh-CN" w:bidi="ar"/>
              </w:rPr>
              <w:t>1个横向PCI/PCIE扩展槽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等线" w:hAnsi="等线" w:eastAsia="等线" w:cs="等线"/>
                <w:color w:val="000000"/>
                <w:kern w:val="0"/>
                <w:sz w:val="21"/>
                <w:szCs w:val="21"/>
                <w:lang w:val="en-US" w:eastAsia="zh-CN" w:bidi="ar"/>
                <w:woUserID w:val="1"/>
              </w:rPr>
            </w:pPr>
            <w:bookmarkStart w:id="54" w:name="_GoBack"/>
            <w:r>
              <w:rPr>
                <w:rFonts w:hint="default" w:ascii="等线" w:hAnsi="等线" w:eastAsia="等线" w:cs="等线"/>
                <w:color w:val="000000"/>
                <w:kern w:val="0"/>
                <w:sz w:val="21"/>
                <w:szCs w:val="21"/>
                <w:lang w:val="en-US" w:eastAsia="zh-CN" w:bidi="ar"/>
                <w:woUserID w:val="1"/>
              </w:rPr>
              <w:t>机箱尺寸(宽x深x高)</w:t>
            </w:r>
            <w:bookmarkEnd w:id="54"/>
          </w:p>
        </w:tc>
        <w:tc>
          <w:tcPr>
            <w:tcW w:w="57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等线" w:hAnsi="等线" w:eastAsia="等线" w:cs="等线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等线" w:hAnsi="等线" w:eastAsia="等线" w:cs="等线"/>
                <w:color w:val="000000"/>
                <w:kern w:val="0"/>
                <w:sz w:val="21"/>
                <w:szCs w:val="21"/>
                <w:lang w:val="en-US" w:eastAsia="zh-CN" w:bidi="ar"/>
              </w:rPr>
              <w:t>420x430x46(mm)</w:t>
            </w:r>
          </w:p>
        </w:tc>
      </w:tr>
    </w:tbl>
    <w:p>
      <w:pPr>
        <w:widowControl/>
        <w:jc w:val="left"/>
        <w:rPr>
          <w:rFonts w:ascii="等线" w:hAnsi="等线" w:eastAsia="等线" w:cs="等线"/>
          <w:color w:val="000000"/>
          <w:kern w:val="0"/>
          <w:szCs w:val="21"/>
          <w:lang w:bidi="ar"/>
        </w:rPr>
      </w:pPr>
    </w:p>
    <w:p>
      <w:pPr>
        <w:pStyle w:val="10"/>
        <w:widowControl/>
        <w:rPr>
          <w:rFonts w:cstheme="minorBidi"/>
          <w:lang w:bidi="ar"/>
        </w:rPr>
      </w:pPr>
      <w:r>
        <w:rPr>
          <w:rFonts w:hint="eastAsia" w:ascii="Times New Roman" w:hAnsi="Times New Roman" w:eastAsia="宋体"/>
          <w:b/>
          <w:sz w:val="28"/>
          <w:szCs w:val="20"/>
        </w:rPr>
        <w:t>4.特色功能/优势</w:t>
      </w:r>
      <w:r>
        <w:rPr>
          <w:rFonts w:hint="eastAsia" w:ascii="等线" w:hAnsi="等线" w:eastAsia="等线" w:cs="等线"/>
          <w:color w:val="000000"/>
          <w:sz w:val="21"/>
          <w:szCs w:val="21"/>
          <w:lang w:bidi="ar"/>
        </w:rPr>
        <w:br w:type="textWrapping"/>
      </w:r>
      <w:r>
        <w:rPr>
          <w:rFonts w:hint="eastAsia" w:cstheme="minorBidi"/>
          <w:lang w:bidi="ar"/>
        </w:rPr>
        <w:t>◇普通话语音识别和转写准确率平均可达 95%以上，识别速度＜200ms</w:t>
      </w:r>
      <w:r>
        <w:rPr>
          <w:rFonts w:hint="eastAsia" w:cstheme="minorBidi"/>
          <w:lang w:bidi="ar"/>
        </w:rPr>
        <w:br w:type="textWrapping"/>
      </w:r>
      <w:r>
        <w:rPr>
          <w:rFonts w:hint="eastAsia" w:cstheme="minorBidi"/>
          <w:lang w:bidi="ar"/>
        </w:rPr>
        <w:t>◇数据安全：采用离线服务器，不需联网，避免会议信息外泄</w:t>
      </w:r>
      <w:r>
        <w:rPr>
          <w:rFonts w:hint="eastAsia" w:cstheme="minorBidi"/>
          <w:lang w:bidi="ar"/>
        </w:rPr>
        <w:br w:type="textWrapping"/>
      </w:r>
      <w:r>
        <w:rPr>
          <w:rFonts w:hint="eastAsia" w:cstheme="minorBidi"/>
          <w:lang w:bidi="ar"/>
        </w:rPr>
        <w:t xml:space="preserve">◇3路并发：2 路语音通过网路输入，接口协议为定制协议，其中 1 路为备份用；另外1 路为离线语音输入 </w:t>
      </w:r>
      <w:r>
        <w:rPr>
          <w:rFonts w:hint="eastAsia" w:cstheme="minorBidi"/>
          <w:lang w:bidi="ar"/>
        </w:rPr>
        <w:br w:type="textWrapping"/>
      </w:r>
      <w:r>
        <w:rPr>
          <w:rFonts w:hint="eastAsia" w:cstheme="minorBidi"/>
          <w:lang w:bidi="ar"/>
        </w:rPr>
        <w:t>◇支持音频播放音字对照：方便用户快速校正，提取会议纪要，实现便捷会议录音管理</w:t>
      </w:r>
      <w:r>
        <w:rPr>
          <w:rFonts w:hint="eastAsia" w:cstheme="minorBidi"/>
          <w:lang w:bidi="ar"/>
        </w:rPr>
        <w:br w:type="textWrapping"/>
      </w:r>
      <w:r>
        <w:rPr>
          <w:rFonts w:hint="eastAsia" w:cstheme="minorBidi"/>
          <w:lang w:bidi="ar"/>
        </w:rPr>
        <w:t>◇支持热词管理、敏感词汇管理，让会议内容转写更加精确适宜相应场合</w:t>
      </w:r>
      <w:r>
        <w:rPr>
          <w:rFonts w:hint="eastAsia" w:cstheme="minorBidi"/>
          <w:lang w:bidi="ar"/>
        </w:rPr>
        <w:br w:type="textWrapping"/>
      </w:r>
      <w:r>
        <w:rPr>
          <w:rFonts w:hint="eastAsia" w:cstheme="minorBidi"/>
          <w:lang w:bidi="ar"/>
        </w:rPr>
        <w:t>◇实时字幕投屏，两种投屏模式让与会者不仅可以听到还能实时看清会议内容</w:t>
      </w:r>
      <w:r>
        <w:rPr>
          <w:rFonts w:hint="eastAsia" w:cstheme="minorBidi"/>
          <w:lang w:bidi="ar"/>
        </w:rPr>
        <w:br w:type="textWrapping"/>
      </w:r>
      <w:r>
        <w:rPr>
          <w:rFonts w:hint="eastAsia" w:cstheme="minorBidi"/>
          <w:lang w:bidi="ar"/>
        </w:rPr>
        <w:t>◇系统全网络架构:手拉手会议主机/音频处理器、智能语言转写服务器、智能语音转写应用主机，采用纯网络架构连接，可实现空间分离式部署，方便多会议室集中管控</w:t>
      </w:r>
    </w:p>
    <w:p>
      <w:pPr>
        <w:rPr>
          <w:rFonts w:ascii="Arial" w:hAnsi="Arial" w:eastAsia="宋体" w:cs="Arial"/>
          <w:b/>
          <w:bCs/>
          <w:sz w:val="32"/>
          <w:szCs w:val="32"/>
        </w:rPr>
      </w:pPr>
      <w:r>
        <w:rPr>
          <w:rFonts w:ascii="Arial" w:hAnsi="Arial" w:eastAsia="宋体" w:cs="Arial"/>
          <w:b/>
          <w:bCs/>
          <w:sz w:val="32"/>
          <w:szCs w:val="32"/>
        </w:rPr>
        <w:br w:type="page"/>
      </w:r>
    </w:p>
    <w:p>
      <w:pPr>
        <w:widowControl/>
        <w:outlineLvl w:val="0"/>
        <w:rPr>
          <w:rFonts w:ascii="Arial" w:hAnsi="Arial" w:eastAsia="宋体" w:cs="Arial"/>
          <w:b/>
          <w:bCs/>
          <w:sz w:val="32"/>
          <w:szCs w:val="32"/>
        </w:rPr>
      </w:pPr>
      <w:bookmarkStart w:id="4" w:name="_Toc26229"/>
      <w:r>
        <w:rPr>
          <w:rFonts w:hint="eastAsia" w:ascii="Arial" w:hAnsi="Arial" w:eastAsia="宋体" w:cs="Arial"/>
          <w:b/>
          <w:bCs/>
          <w:sz w:val="32"/>
          <w:szCs w:val="32"/>
        </w:rPr>
        <w:t>二、</w:t>
      </w:r>
      <w:bookmarkEnd w:id="4"/>
      <w:r>
        <w:rPr>
          <w:rFonts w:hint="eastAsia" w:ascii="Arial" w:hAnsi="Arial" w:eastAsia="宋体" w:cs="Arial"/>
          <w:b/>
          <w:bCs/>
          <w:sz w:val="32"/>
          <w:szCs w:val="32"/>
        </w:rPr>
        <w:t>智能语音转写系统应用简介</w:t>
      </w:r>
    </w:p>
    <w:p>
      <w:pPr>
        <w:pStyle w:val="10"/>
        <w:widowControl/>
      </w:pPr>
      <w:r>
        <w:rPr>
          <w:rFonts w:hint="eastAsia" w:ascii="Times New Roman" w:hAnsi="Times New Roman" w:eastAsia="宋体"/>
          <w:b/>
          <w:sz w:val="28"/>
          <w:szCs w:val="20"/>
        </w:rPr>
        <w:t>1.登陆</w:t>
      </w:r>
      <w:r>
        <w:rPr>
          <w:rStyle w:val="16"/>
          <w:rFonts w:hint="eastAsia"/>
        </w:rPr>
        <w:br w:type="textWrapping"/>
      </w:r>
      <w:r>
        <w:drawing>
          <wp:inline distT="0" distB="0" distL="114300" distR="114300">
            <wp:extent cx="5261610" cy="2962910"/>
            <wp:effectExtent l="0" t="0" r="1524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将服务器、会议主机（处理器）、主机连接至同一网络内，从主机客户端启动登陆界面。主机（控制PC）IP将自动被识别。输入对应权限的账号密码，补全会议主机与服务器IP信息即可登陆客户端进入转写界面。</w:t>
      </w:r>
    </w:p>
    <w:p>
      <w:pPr>
        <w:widowControl/>
      </w:pPr>
      <w:r>
        <w:rPr>
          <w:rFonts w:hint="eastAsia" w:ascii="Times New Roman" w:hAnsi="Times New Roman" w:eastAsia="宋体" w:cs="Times New Roman"/>
          <w:b/>
          <w:kern w:val="0"/>
          <w:sz w:val="28"/>
          <w:szCs w:val="20"/>
        </w:rPr>
        <w:t>2.语音转写</w:t>
      </w:r>
      <w:r>
        <w:rPr>
          <w:rFonts w:hint="eastAsia"/>
        </w:rPr>
        <w:br w:type="textWrapping"/>
      </w:r>
      <w:r>
        <w:drawing>
          <wp:inline distT="0" distB="0" distL="114300" distR="114300">
            <wp:extent cx="5271135" cy="2962275"/>
            <wp:effectExtent l="0" t="0" r="571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</w:rPr>
        <w:t xml:space="preserve">  语音转写界面包含：会议实时速记、上传录音文件、字母投屏、敏感词管理、热词管理五大功能模块。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>1）会议实时速记：开启会议录音，实时记录，即说即听即见。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drawing>
          <wp:inline distT="0" distB="0" distL="114300" distR="114300">
            <wp:extent cx="5269230" cy="2962910"/>
            <wp:effectExtent l="0" t="0" r="7620" b="8890"/>
            <wp:docPr id="9" name="图片 9" descr="4ae6e367b1ccb0dfbecf2f2e8d5fb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ae6e367b1ccb0dfbecf2f2e8d5fb7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 w:type="textWrapping"/>
      </w:r>
      <w:r>
        <w:rPr>
          <w:rFonts w:hint="eastAsia"/>
        </w:rPr>
        <w:t>2）上传录音：可上传录音文件进行录音转写，可适用于10min内的转写。</w:t>
      </w:r>
      <w:r>
        <w:rPr>
          <w:rFonts w:hint="eastAsia"/>
        </w:rPr>
        <w:br w:type="textWrapping"/>
      </w:r>
      <w:r>
        <w:rPr>
          <w:rFonts w:hint="eastAsia"/>
        </w:rPr>
        <w:t>3）字幕投屏：实时显示发言内容，有全屏与叠加两种模式可选。</w:t>
      </w:r>
      <w:r>
        <w:rPr>
          <w:rFonts w:hint="eastAsia"/>
        </w:rPr>
        <w:br w:type="textWrapping"/>
      </w:r>
      <w:r>
        <w:rPr>
          <w:rFonts w:hint="eastAsia"/>
        </w:rPr>
        <w:t>4）敏感词管理：将会议上或者上屏字幕不宜显示词语屏蔽显示。</w:t>
      </w:r>
      <w:r>
        <w:rPr>
          <w:rFonts w:hint="eastAsia"/>
        </w:rPr>
        <w:br w:type="textWrapping"/>
      </w:r>
      <w:r>
        <w:rPr>
          <w:rFonts w:hint="eastAsia"/>
        </w:rPr>
        <w:t>5）热词管理：在未开始会议时，提前添加设置常用的高频词汇或人名、地名、专业术语，进一步提高识别准确率，避免同音字影响。</w:t>
      </w:r>
    </w:p>
    <w:p>
      <w:pPr>
        <w:widowControl/>
        <w:rPr>
          <w:rFonts w:ascii="Arial" w:hAnsi="Arial" w:eastAsia="宋体" w:cs="Arial"/>
          <w:b/>
          <w:bCs/>
          <w:sz w:val="32"/>
          <w:szCs w:val="32"/>
        </w:rPr>
      </w:pPr>
      <w:r>
        <w:rPr>
          <w:rFonts w:hint="eastAsia" w:ascii="Times New Roman" w:hAnsi="Times New Roman" w:eastAsia="宋体" w:cs="Times New Roman"/>
          <w:b/>
          <w:kern w:val="0"/>
          <w:sz w:val="28"/>
          <w:szCs w:val="20"/>
        </w:rPr>
        <w:t>3.会议记录</w:t>
      </w:r>
      <w:r>
        <w:rPr>
          <w:rFonts w:hint="eastAsia"/>
        </w:rPr>
        <w:br w:type="textWrapping"/>
      </w:r>
      <w:r>
        <w:rPr>
          <w:rStyle w:val="16"/>
          <w:rFonts w:hint="eastAsia"/>
        </w:rPr>
        <w:drawing>
          <wp:inline distT="0" distB="0" distL="114300" distR="114300">
            <wp:extent cx="4927600" cy="2802255"/>
            <wp:effectExtent l="0" t="0" r="6350" b="17145"/>
            <wp:docPr id="10" name="图片 10" descr="a98ec0a8f59332a95baaf78f515a8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98ec0a8f59332a95baaf78f515a8b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6"/>
          <w:rFonts w:hint="eastAsia"/>
        </w:rPr>
        <w:br w:type="textWrapping"/>
      </w:r>
      <w:r>
        <w:rPr>
          <w:rStyle w:val="16"/>
          <w:rFonts w:hint="eastAsia"/>
        </w:rPr>
        <w:t xml:space="preserve">  </w:t>
      </w:r>
      <w:r>
        <w:rPr>
          <w:rFonts w:hint="eastAsia"/>
        </w:rPr>
        <w:t>查看已完成会议录音以及文档记录，支持会议内容，会议内容校正修改，语音文字同步定位回放。支持会议内容doc、txt格式输出以及导出mp3格式音源文件。</w:t>
      </w:r>
      <w:r>
        <w:rPr>
          <w:rFonts w:hint="eastAsia"/>
        </w:rPr>
        <w:br w:type="textWrapping"/>
      </w:r>
      <w:r>
        <w:rPr>
          <w:rStyle w:val="17"/>
          <w:rFonts w:hint="eastAsia"/>
        </w:rPr>
        <w:br w:type="textWrapping"/>
      </w:r>
      <w:r>
        <w:rPr>
          <w:rFonts w:hint="eastAsia" w:ascii="Times New Roman" w:hAnsi="Times New Roman" w:eastAsia="宋体" w:cs="Times New Roman"/>
          <w:b/>
          <w:kern w:val="0"/>
          <w:sz w:val="28"/>
          <w:szCs w:val="20"/>
        </w:rPr>
        <w:t>4.配置管理</w:t>
      </w:r>
      <w:r>
        <w:rPr>
          <w:rFonts w:hint="eastAsia"/>
        </w:rPr>
        <w:br w:type="textWrapping"/>
      </w:r>
      <w:r>
        <w:rPr>
          <w:rFonts w:hint="eastAsia"/>
        </w:rPr>
        <w:t>1）用户：管理员权限下提供添加或者删除账号操作许可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>2）管理：设备连接状态</w:t>
      </w:r>
      <w:r>
        <w:rPr>
          <w:rStyle w:val="16"/>
          <w:rFonts w:hint="eastAsia"/>
        </w:rPr>
        <w:br w:type="textWrapping"/>
      </w:r>
      <w:r>
        <w:rPr>
          <w:rFonts w:hint="eastAsia" w:ascii="Times New Roman" w:hAnsi="Times New Roman" w:eastAsia="宋体" w:cs="Times New Roman"/>
          <w:b/>
          <w:kern w:val="0"/>
          <w:sz w:val="28"/>
          <w:szCs w:val="20"/>
        </w:rPr>
        <w:t>5.用户管理</w:t>
      </w:r>
      <w:r>
        <w:rPr>
          <w:rStyle w:val="16"/>
          <w:rFonts w:hint="eastAsia"/>
        </w:rPr>
        <w:br w:type="textWrapping"/>
      </w:r>
      <w:r>
        <w:rPr>
          <w:rStyle w:val="16"/>
          <w:rFonts w:hint="eastAsia"/>
        </w:rPr>
        <w:drawing>
          <wp:inline distT="0" distB="0" distL="114300" distR="114300">
            <wp:extent cx="5265420" cy="2962910"/>
            <wp:effectExtent l="0" t="0" r="11430" b="8890"/>
            <wp:docPr id="13" name="图片 13" descr="01521fe58fc619aedeca10f6649e0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01521fe58fc619aedeca10f6649e0f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6"/>
          <w:rFonts w:hint="eastAsia"/>
        </w:rPr>
        <w:br w:type="textWrapping"/>
      </w:r>
      <w:r>
        <w:rPr>
          <w:rFonts w:hint="eastAsia"/>
        </w:rPr>
        <w:t>修改账号密码以及登出</w:t>
      </w:r>
      <w:r>
        <w:rPr>
          <w:rStyle w:val="16"/>
          <w:rFonts w:hint="eastAsia"/>
        </w:rPr>
        <w:br w:type="textWrapping"/>
      </w:r>
      <w:r>
        <w:rPr>
          <w:rStyle w:val="16"/>
          <w:rFonts w:hint="eastAsia"/>
        </w:rPr>
        <w:drawing>
          <wp:inline distT="0" distB="0" distL="114300" distR="114300">
            <wp:extent cx="3162935" cy="2514600"/>
            <wp:effectExtent l="0" t="0" r="18415" b="0"/>
            <wp:docPr id="14" name="图片 14" descr="45a97c79f2e676d020bfe9bcd9c4d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5a97c79f2e676d020bfe9bcd9c4d6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6"/>
          <w:rFonts w:hint="eastAsia"/>
        </w:rPr>
        <w:br w:type="textWrapping"/>
      </w:r>
    </w:p>
    <w:p>
      <w:pPr>
        <w:rPr>
          <w:rFonts w:ascii="Arial" w:hAnsi="Arial" w:eastAsia="宋体" w:cs="Arial"/>
          <w:b/>
          <w:bCs/>
          <w:sz w:val="32"/>
          <w:szCs w:val="32"/>
        </w:rPr>
      </w:pPr>
      <w:bookmarkStart w:id="5" w:name="_Toc7152"/>
      <w:r>
        <w:rPr>
          <w:rFonts w:hint="eastAsia" w:ascii="Arial" w:hAnsi="Arial" w:eastAsia="宋体" w:cs="Arial"/>
          <w:b/>
          <w:bCs/>
          <w:sz w:val="32"/>
          <w:szCs w:val="32"/>
        </w:rPr>
        <w:br w:type="page"/>
      </w:r>
    </w:p>
    <w:p>
      <w:pPr>
        <w:pStyle w:val="2"/>
      </w:pPr>
      <w:r>
        <w:rPr>
          <w:rFonts w:hint="eastAsia"/>
        </w:rPr>
        <w:t>三、</w:t>
      </w:r>
      <w:bookmarkEnd w:id="5"/>
      <w:r>
        <w:rPr>
          <w:rFonts w:hint="eastAsia"/>
        </w:rPr>
        <w:t>智能语音转写会议系统解决方案</w:t>
      </w:r>
    </w:p>
    <w:p>
      <w:r>
        <w:rPr>
          <w:rFonts w:hint="eastAsia" w:ascii="Times New Roman" w:hAnsi="Times New Roman" w:eastAsia="宋体" w:cs="Times New Roman"/>
          <w:b/>
          <w:kern w:val="0"/>
          <w:sz w:val="28"/>
          <w:szCs w:val="20"/>
        </w:rPr>
        <w:t>1.手拉手会议系统的会议室</w:t>
      </w:r>
      <w:r>
        <w:rPr>
          <w:rFonts w:ascii="等线" w:hAnsi="等线" w:eastAsia="等线" w:cs="等线"/>
          <w:b/>
          <w:bCs/>
          <w:color w:val="000000"/>
          <w:kern w:val="0"/>
          <w:sz w:val="32"/>
          <w:szCs w:val="32"/>
          <w:lang w:bidi="ar"/>
        </w:rPr>
        <w:br w:type="textWrapping"/>
      </w:r>
      <w:r>
        <w:rPr>
          <w:rFonts w:hint="eastAsia"/>
        </w:rPr>
        <w:t xml:space="preserve">手拉手会议系统的会议室示意图如图，该类型会议室系统构成由手拉手会议系统、音 </w:t>
      </w:r>
    </w:p>
    <w:p>
      <w:r>
        <w:rPr>
          <w:rFonts w:hint="eastAsia"/>
        </w:rPr>
        <w:t xml:space="preserve">频处理器、视频处理系统、语音转写服务系统、录播系统、会议中控系统、显示设备、功放、 </w:t>
      </w:r>
    </w:p>
    <w:p>
      <w:r>
        <w:rPr>
          <w:rFonts w:hint="eastAsia"/>
        </w:rPr>
        <w:t xml:space="preserve">音箱等设备组成。该系统是传统的会议系统，技术成熟，既可以实现讨论型会议，也可以实 </w:t>
      </w:r>
    </w:p>
    <w:p>
      <w:r>
        <w:rPr>
          <w:rFonts w:hint="eastAsia"/>
        </w:rPr>
        <w:t xml:space="preserve">现表决型会议，单元级联方便，单元数量很容易拓展到几十个、几百个甚至千个的数量级。 </w:t>
      </w:r>
    </w:p>
    <w:p>
      <w:r>
        <w:rPr>
          <w:rFonts w:hint="eastAsia"/>
        </w:rPr>
        <w:t xml:space="preserve">单元之间通过手拉手方式连接，布线相对简单。 </w:t>
      </w:r>
    </w:p>
    <w:p>
      <w:pPr>
        <w:widowControl/>
        <w:jc w:val="left"/>
      </w:pPr>
    </w:p>
    <w:p>
      <w:pPr>
        <w:widowControl/>
        <w:jc w:val="center"/>
      </w:pPr>
      <w:r>
        <w:drawing>
          <wp:inline distT="0" distB="0" distL="114300" distR="114300">
            <wp:extent cx="4572000" cy="4800600"/>
            <wp:effectExtent l="0" t="0" r="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r>
        <w:br w:type="page"/>
      </w:r>
    </w:p>
    <w:p>
      <w:pPr>
        <w:widowControl/>
        <w:jc w:val="left"/>
      </w:pPr>
    </w:p>
    <w:tbl>
      <w:tblPr>
        <w:tblStyle w:val="14"/>
        <w:tblW w:w="516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9"/>
        <w:gridCol w:w="16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3549" w:type="dxa"/>
            <w:shd w:val="clear" w:color="auto" w:fill="5B9BD5" w:themeFill="accent1"/>
          </w:tcPr>
          <w:p>
            <w:pPr>
              <w:widowControl/>
              <w:jc w:val="center"/>
              <w:rPr>
                <w:rStyle w:val="23"/>
              </w:rPr>
            </w:pPr>
            <w:r>
              <w:rPr>
                <w:rStyle w:val="23"/>
                <w:rFonts w:hint="eastAsia"/>
              </w:rPr>
              <w:t>设备</w:t>
            </w:r>
          </w:p>
        </w:tc>
        <w:tc>
          <w:tcPr>
            <w:tcW w:w="1620" w:type="dxa"/>
            <w:shd w:val="clear" w:color="auto" w:fill="5B9BD5" w:themeFill="accent1"/>
          </w:tcPr>
          <w:p>
            <w:pPr>
              <w:widowControl/>
              <w:jc w:val="center"/>
              <w:rPr>
                <w:rStyle w:val="23"/>
              </w:rPr>
            </w:pPr>
            <w:r>
              <w:rPr>
                <w:rStyle w:val="23"/>
                <w:rFonts w:hint="eastAsia"/>
              </w:rPr>
              <w:t>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3549" w:type="dxa"/>
          </w:tcPr>
          <w:p>
            <w:pPr>
              <w:widowControl/>
              <w:jc w:val="left"/>
              <w:rPr>
                <w:rStyle w:val="23"/>
              </w:rPr>
            </w:pPr>
            <w:r>
              <w:rPr>
                <w:rStyle w:val="23"/>
                <w:rFonts w:hint="eastAsia"/>
              </w:rPr>
              <w:t>声菲特手拉手会议主机</w:t>
            </w:r>
          </w:p>
        </w:tc>
        <w:tc>
          <w:tcPr>
            <w:tcW w:w="1620" w:type="dxa"/>
          </w:tcPr>
          <w:p>
            <w:pPr>
              <w:widowControl/>
              <w:jc w:val="center"/>
              <w:rPr>
                <w:rStyle w:val="23"/>
              </w:rPr>
            </w:pPr>
            <w:r>
              <w:rPr>
                <w:rStyle w:val="23"/>
                <w:rFonts w:hint="eastAsi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3549" w:type="dxa"/>
          </w:tcPr>
          <w:p>
            <w:pPr>
              <w:widowControl/>
              <w:jc w:val="left"/>
              <w:rPr>
                <w:rStyle w:val="23"/>
              </w:rPr>
            </w:pPr>
            <w:r>
              <w:rPr>
                <w:rStyle w:val="23"/>
                <w:rFonts w:hint="eastAsia"/>
              </w:rPr>
              <w:t>声菲特手拉手会议单元</w:t>
            </w:r>
          </w:p>
        </w:tc>
        <w:tc>
          <w:tcPr>
            <w:tcW w:w="1620" w:type="dxa"/>
          </w:tcPr>
          <w:p>
            <w:pPr>
              <w:widowControl/>
              <w:jc w:val="center"/>
              <w:rPr>
                <w:rStyle w:val="23"/>
              </w:rPr>
            </w:pPr>
            <w:r>
              <w:rPr>
                <w:rStyle w:val="23"/>
                <w:rFonts w:hint="eastAsia"/>
              </w:rPr>
              <w:t>若干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3549" w:type="dxa"/>
          </w:tcPr>
          <w:p>
            <w:pPr>
              <w:widowControl/>
              <w:jc w:val="left"/>
              <w:rPr>
                <w:rStyle w:val="23"/>
              </w:rPr>
            </w:pPr>
            <w:r>
              <w:rPr>
                <w:rStyle w:val="23"/>
                <w:rFonts w:hint="eastAsia"/>
              </w:rPr>
              <w:t>功率放大器</w:t>
            </w:r>
          </w:p>
        </w:tc>
        <w:tc>
          <w:tcPr>
            <w:tcW w:w="1620" w:type="dxa"/>
          </w:tcPr>
          <w:p>
            <w:pPr>
              <w:widowControl/>
              <w:jc w:val="center"/>
              <w:rPr>
                <w:rStyle w:val="23"/>
              </w:rPr>
            </w:pPr>
            <w:r>
              <w:rPr>
                <w:rStyle w:val="23"/>
                <w:rFonts w:hint="eastAsia"/>
              </w:rPr>
              <w:t>若干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3549" w:type="dxa"/>
          </w:tcPr>
          <w:p>
            <w:pPr>
              <w:widowControl/>
              <w:jc w:val="left"/>
              <w:rPr>
                <w:rStyle w:val="23"/>
              </w:rPr>
            </w:pPr>
            <w:r>
              <w:rPr>
                <w:rStyle w:val="23"/>
                <w:rFonts w:hint="eastAsia"/>
              </w:rPr>
              <w:t>视频处理主机</w:t>
            </w:r>
          </w:p>
        </w:tc>
        <w:tc>
          <w:tcPr>
            <w:tcW w:w="1620" w:type="dxa"/>
          </w:tcPr>
          <w:p>
            <w:pPr>
              <w:widowControl/>
              <w:jc w:val="center"/>
              <w:rPr>
                <w:rStyle w:val="23"/>
              </w:rPr>
            </w:pPr>
            <w:r>
              <w:rPr>
                <w:rStyle w:val="23"/>
                <w:rFonts w:hint="eastAsi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3549" w:type="dxa"/>
          </w:tcPr>
          <w:p>
            <w:pPr>
              <w:widowControl/>
              <w:jc w:val="left"/>
              <w:rPr>
                <w:rStyle w:val="23"/>
              </w:rPr>
            </w:pPr>
            <w:r>
              <w:rPr>
                <w:rStyle w:val="23"/>
                <w:rFonts w:hint="eastAsia"/>
              </w:rPr>
              <w:t>声菲特语音转写服务器</w:t>
            </w:r>
          </w:p>
        </w:tc>
        <w:tc>
          <w:tcPr>
            <w:tcW w:w="1620" w:type="dxa"/>
          </w:tcPr>
          <w:p>
            <w:pPr>
              <w:widowControl/>
              <w:jc w:val="center"/>
              <w:rPr>
                <w:rStyle w:val="23"/>
              </w:rPr>
            </w:pPr>
            <w:r>
              <w:rPr>
                <w:rStyle w:val="23"/>
                <w:rFonts w:hint="eastAsi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3549" w:type="dxa"/>
          </w:tcPr>
          <w:p>
            <w:pPr>
              <w:widowControl/>
              <w:jc w:val="left"/>
              <w:rPr>
                <w:rStyle w:val="23"/>
              </w:rPr>
            </w:pPr>
            <w:r>
              <w:rPr>
                <w:rStyle w:val="23"/>
                <w:rFonts w:hint="eastAsia"/>
              </w:rPr>
              <w:t>录播主机</w:t>
            </w:r>
          </w:p>
        </w:tc>
        <w:tc>
          <w:tcPr>
            <w:tcW w:w="1620" w:type="dxa"/>
          </w:tcPr>
          <w:p>
            <w:pPr>
              <w:widowControl/>
              <w:jc w:val="center"/>
              <w:rPr>
                <w:rStyle w:val="23"/>
              </w:rPr>
            </w:pPr>
            <w:r>
              <w:rPr>
                <w:rStyle w:val="23"/>
                <w:rFonts w:hint="eastAsi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3549" w:type="dxa"/>
          </w:tcPr>
          <w:p>
            <w:pPr>
              <w:widowControl/>
              <w:jc w:val="left"/>
              <w:rPr>
                <w:rStyle w:val="23"/>
              </w:rPr>
            </w:pPr>
            <w:r>
              <w:rPr>
                <w:rStyle w:val="23"/>
                <w:rFonts w:hint="eastAsia"/>
              </w:rPr>
              <w:t>会议中控主机</w:t>
            </w:r>
          </w:p>
        </w:tc>
        <w:tc>
          <w:tcPr>
            <w:tcW w:w="1620" w:type="dxa"/>
          </w:tcPr>
          <w:p>
            <w:pPr>
              <w:widowControl/>
              <w:jc w:val="center"/>
              <w:rPr>
                <w:rStyle w:val="23"/>
              </w:rPr>
            </w:pPr>
            <w:r>
              <w:rPr>
                <w:rStyle w:val="23"/>
                <w:rFonts w:hint="eastAsi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3549" w:type="dxa"/>
          </w:tcPr>
          <w:p>
            <w:pPr>
              <w:widowControl/>
              <w:jc w:val="left"/>
              <w:rPr>
                <w:rStyle w:val="23"/>
              </w:rPr>
            </w:pPr>
            <w:r>
              <w:rPr>
                <w:rStyle w:val="23"/>
                <w:rFonts w:hint="eastAsia"/>
              </w:rPr>
              <w:t>交换机</w:t>
            </w:r>
          </w:p>
        </w:tc>
        <w:tc>
          <w:tcPr>
            <w:tcW w:w="1620" w:type="dxa"/>
          </w:tcPr>
          <w:p>
            <w:pPr>
              <w:widowControl/>
              <w:jc w:val="center"/>
              <w:rPr>
                <w:rStyle w:val="23"/>
              </w:rPr>
            </w:pPr>
            <w:r>
              <w:rPr>
                <w:rStyle w:val="23"/>
                <w:rFonts w:hint="eastAsi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3549" w:type="dxa"/>
          </w:tcPr>
          <w:p>
            <w:pPr>
              <w:widowControl/>
              <w:jc w:val="left"/>
              <w:rPr>
                <w:rStyle w:val="23"/>
              </w:rPr>
            </w:pPr>
            <w:r>
              <w:rPr>
                <w:rStyle w:val="23"/>
                <w:rFonts w:hint="eastAsia"/>
              </w:rPr>
              <w:t>音箱</w:t>
            </w:r>
          </w:p>
        </w:tc>
        <w:tc>
          <w:tcPr>
            <w:tcW w:w="1620" w:type="dxa"/>
          </w:tcPr>
          <w:p>
            <w:pPr>
              <w:widowControl/>
              <w:jc w:val="center"/>
              <w:rPr>
                <w:rStyle w:val="23"/>
              </w:rPr>
            </w:pPr>
            <w:r>
              <w:rPr>
                <w:rStyle w:val="23"/>
                <w:rFonts w:hint="eastAsia"/>
              </w:rPr>
              <w:t>若干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3549" w:type="dxa"/>
          </w:tcPr>
          <w:p>
            <w:pPr>
              <w:widowControl/>
              <w:jc w:val="left"/>
              <w:rPr>
                <w:rStyle w:val="23"/>
              </w:rPr>
            </w:pPr>
            <w:r>
              <w:rPr>
                <w:rStyle w:val="23"/>
                <w:rFonts w:hint="eastAsia"/>
              </w:rPr>
              <w:t>显示屏</w:t>
            </w:r>
          </w:p>
        </w:tc>
        <w:tc>
          <w:tcPr>
            <w:tcW w:w="1620" w:type="dxa"/>
          </w:tcPr>
          <w:p>
            <w:pPr>
              <w:widowControl/>
              <w:jc w:val="center"/>
              <w:rPr>
                <w:rStyle w:val="23"/>
              </w:rPr>
            </w:pPr>
            <w:r>
              <w:rPr>
                <w:rStyle w:val="23"/>
                <w:rFonts w:hint="eastAsi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3549" w:type="dxa"/>
          </w:tcPr>
          <w:p>
            <w:pPr>
              <w:widowControl/>
              <w:jc w:val="left"/>
              <w:rPr>
                <w:rStyle w:val="23"/>
              </w:rPr>
            </w:pPr>
            <w:r>
              <w:rPr>
                <w:rStyle w:val="23"/>
                <w:rFonts w:hint="eastAsia"/>
              </w:rPr>
              <w:t>电脑</w:t>
            </w:r>
          </w:p>
        </w:tc>
        <w:tc>
          <w:tcPr>
            <w:tcW w:w="1620" w:type="dxa"/>
          </w:tcPr>
          <w:p>
            <w:pPr>
              <w:widowControl/>
              <w:jc w:val="center"/>
              <w:rPr>
                <w:rStyle w:val="23"/>
              </w:rPr>
            </w:pPr>
            <w:r>
              <w:rPr>
                <w:rStyle w:val="23"/>
                <w:rFonts w:hint="eastAsi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3549" w:type="dxa"/>
          </w:tcPr>
          <w:p>
            <w:pPr>
              <w:widowControl/>
              <w:jc w:val="left"/>
              <w:rPr>
                <w:rStyle w:val="23"/>
              </w:rPr>
            </w:pPr>
            <w:r>
              <w:rPr>
                <w:rStyle w:val="23"/>
                <w:rFonts w:hint="eastAsia"/>
              </w:rPr>
              <w:t>摄像机</w:t>
            </w:r>
          </w:p>
        </w:tc>
        <w:tc>
          <w:tcPr>
            <w:tcW w:w="1620" w:type="dxa"/>
          </w:tcPr>
          <w:p>
            <w:pPr>
              <w:widowControl/>
              <w:jc w:val="center"/>
              <w:rPr>
                <w:rStyle w:val="23"/>
              </w:rPr>
            </w:pPr>
            <w:r>
              <w:rPr>
                <w:rStyle w:val="23"/>
                <w:rFonts w:hint="eastAsi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3549" w:type="dxa"/>
          </w:tcPr>
          <w:p>
            <w:pPr>
              <w:widowControl/>
              <w:jc w:val="left"/>
              <w:rPr>
                <w:rStyle w:val="23"/>
              </w:rPr>
            </w:pPr>
            <w:r>
              <w:rPr>
                <w:rStyle w:val="23"/>
                <w:rFonts w:hint="eastAsia"/>
              </w:rPr>
              <w:t>云台摄像机</w:t>
            </w:r>
          </w:p>
        </w:tc>
        <w:tc>
          <w:tcPr>
            <w:tcW w:w="1620" w:type="dxa"/>
          </w:tcPr>
          <w:p>
            <w:pPr>
              <w:widowControl/>
              <w:jc w:val="center"/>
              <w:rPr>
                <w:rStyle w:val="23"/>
              </w:rPr>
            </w:pPr>
            <w:r>
              <w:rPr>
                <w:rStyle w:val="23"/>
                <w:rFonts w:hint="eastAsia"/>
              </w:rPr>
              <w:t>1</w:t>
            </w:r>
          </w:p>
        </w:tc>
      </w:tr>
    </w:tbl>
    <w:p>
      <w:pPr>
        <w:widowControl/>
        <w:jc w:val="left"/>
      </w:pPr>
      <w:r>
        <w:rPr>
          <w:rFonts w:hint="eastAsia" w:ascii="Times New Roman" w:hAnsi="Times New Roman" w:eastAsia="宋体" w:cs="Times New Roman"/>
          <w:b/>
          <w:kern w:val="0"/>
          <w:sz w:val="28"/>
          <w:szCs w:val="20"/>
        </w:rPr>
        <w:t>2.基于数字音频处理器会议系统的会议室</w:t>
      </w:r>
    </w:p>
    <w:p>
      <w:r>
        <w:rPr>
          <w:rFonts w:hint="eastAsia"/>
        </w:rPr>
        <w:t xml:space="preserve">数字音频处理器会议系统的会议室示意图如图，该类型会议室系统构成由数字音频处 </w:t>
      </w:r>
    </w:p>
    <w:p>
      <w:r>
        <w:rPr>
          <w:rFonts w:hint="eastAsia"/>
        </w:rPr>
        <w:t xml:space="preserve">理器、视频处理系统、语音转写服务系统、录播系统、会议中控系统、显示设备、功放、音 </w:t>
      </w:r>
    </w:p>
    <w:p>
      <w:r>
        <w:rPr>
          <w:rFonts w:hint="eastAsia"/>
        </w:rPr>
        <w:t xml:space="preserve">箱等设备组成。该系统音频处理能力强，可以很容易接入额外的音频输入和按照客户的需求 </w:t>
      </w:r>
    </w:p>
    <w:p>
      <w:r>
        <w:rPr>
          <w:rFonts w:hint="eastAsia"/>
        </w:rPr>
        <w:t xml:space="preserve">进行处理，很容易实现中小型的讨论型会议；但每个麦克风需要连接音频线到数字音频处理 </w:t>
      </w:r>
    </w:p>
    <w:p>
      <w:r>
        <w:rPr>
          <w:rFonts w:hint="eastAsia"/>
        </w:rPr>
        <w:t>器，而且音频处理器输入端口的数量约束了所能接入的麦克风数量，适合于中小型纯讨论会议解决方案。</w:t>
      </w:r>
    </w:p>
    <w:p>
      <w:pPr>
        <w:pStyle w:val="10"/>
        <w:widowControl/>
        <w:jc w:val="both"/>
      </w:pPr>
      <w:r>
        <w:object>
          <v:shape id="_x0000_i1025" o:spt="75" type="#_x0000_t75" style="height:436.5pt;width:415.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12">
            <o:LockedField>false</o:LockedField>
          </o:OLEObject>
        </w:object>
      </w:r>
    </w:p>
    <w:tbl>
      <w:tblPr>
        <w:tblStyle w:val="14"/>
        <w:tblW w:w="516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9"/>
        <w:gridCol w:w="16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3549" w:type="dxa"/>
            <w:shd w:val="clear" w:color="auto" w:fill="5B9BD5" w:themeFill="accent1"/>
          </w:tcPr>
          <w:p>
            <w:pPr>
              <w:widowControl/>
              <w:jc w:val="center"/>
              <w:rPr>
                <w:rStyle w:val="17"/>
              </w:rPr>
            </w:pPr>
            <w:bookmarkStart w:id="6" w:name="_Toc5835"/>
            <w:bookmarkStart w:id="7" w:name="_Toc6065"/>
            <w:r>
              <w:rPr>
                <w:rStyle w:val="17"/>
                <w:rFonts w:hint="eastAsia"/>
              </w:rPr>
              <w:t>设备</w:t>
            </w:r>
          </w:p>
          <w:bookmarkEnd w:id="6"/>
          <w:bookmarkEnd w:id="7"/>
        </w:tc>
        <w:tc>
          <w:tcPr>
            <w:tcW w:w="1620" w:type="dxa"/>
            <w:shd w:val="clear" w:color="auto" w:fill="5B9BD5" w:themeFill="accent1"/>
          </w:tcPr>
          <w:p>
            <w:pPr>
              <w:widowControl/>
              <w:jc w:val="center"/>
              <w:rPr>
                <w:rStyle w:val="17"/>
              </w:rPr>
            </w:pPr>
            <w:bookmarkStart w:id="8" w:name="_Toc5069"/>
            <w:bookmarkStart w:id="9" w:name="_Toc17803"/>
            <w:r>
              <w:rPr>
                <w:rStyle w:val="17"/>
                <w:rFonts w:hint="eastAsia"/>
              </w:rPr>
              <w:t>数量</w:t>
            </w:r>
          </w:p>
          <w:bookmarkEnd w:id="8"/>
          <w:bookmarkEnd w:id="9"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3549" w:type="dxa"/>
          </w:tcPr>
          <w:p>
            <w:pPr>
              <w:widowControl/>
              <w:jc w:val="left"/>
              <w:rPr>
                <w:rStyle w:val="17"/>
              </w:rPr>
            </w:pPr>
            <w:bookmarkStart w:id="10" w:name="_Toc233"/>
            <w:bookmarkStart w:id="11" w:name="_Toc32213"/>
            <w:r>
              <w:rPr>
                <w:rStyle w:val="17"/>
                <w:rFonts w:hint="eastAsia"/>
              </w:rPr>
              <w:t>声菲特语音转写数字音频处理器</w:t>
            </w:r>
          </w:p>
          <w:bookmarkEnd w:id="10"/>
          <w:bookmarkEnd w:id="11"/>
        </w:tc>
        <w:tc>
          <w:tcPr>
            <w:tcW w:w="1620" w:type="dxa"/>
          </w:tcPr>
          <w:p>
            <w:pPr>
              <w:widowControl/>
              <w:jc w:val="center"/>
              <w:rPr>
                <w:rStyle w:val="17"/>
              </w:rPr>
            </w:pPr>
            <w:bookmarkStart w:id="12" w:name="_Toc2240"/>
            <w:bookmarkStart w:id="13" w:name="_Toc31683"/>
            <w:r>
              <w:rPr>
                <w:rStyle w:val="17"/>
                <w:rFonts w:hint="eastAsia"/>
              </w:rPr>
              <w:t>1</w:t>
            </w:r>
          </w:p>
          <w:bookmarkEnd w:id="12"/>
          <w:bookmarkEnd w:id="13"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3549" w:type="dxa"/>
          </w:tcPr>
          <w:p>
            <w:pPr>
              <w:widowControl/>
              <w:jc w:val="left"/>
              <w:rPr>
                <w:rStyle w:val="17"/>
              </w:rPr>
            </w:pPr>
            <w:bookmarkStart w:id="14" w:name="_Toc26969"/>
            <w:bookmarkStart w:id="15" w:name="_Toc28761"/>
            <w:r>
              <w:rPr>
                <w:rStyle w:val="17"/>
                <w:rFonts w:hint="eastAsia"/>
              </w:rPr>
              <w:t>声菲特鹅颈话筒</w:t>
            </w:r>
          </w:p>
          <w:bookmarkEnd w:id="14"/>
          <w:bookmarkEnd w:id="15"/>
        </w:tc>
        <w:tc>
          <w:tcPr>
            <w:tcW w:w="1620" w:type="dxa"/>
          </w:tcPr>
          <w:p>
            <w:pPr>
              <w:widowControl/>
              <w:jc w:val="center"/>
              <w:rPr>
                <w:rStyle w:val="17"/>
              </w:rPr>
            </w:pPr>
            <w:bookmarkStart w:id="16" w:name="_Toc11621"/>
            <w:bookmarkStart w:id="17" w:name="_Toc8234"/>
            <w:r>
              <w:rPr>
                <w:rStyle w:val="17"/>
                <w:rFonts w:hint="eastAsia"/>
              </w:rPr>
              <w:t>若干</w:t>
            </w:r>
          </w:p>
          <w:bookmarkEnd w:id="16"/>
          <w:bookmarkEnd w:id="17"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3549" w:type="dxa"/>
          </w:tcPr>
          <w:p>
            <w:pPr>
              <w:widowControl/>
              <w:jc w:val="left"/>
              <w:rPr>
                <w:rStyle w:val="17"/>
              </w:rPr>
            </w:pPr>
            <w:bookmarkStart w:id="18" w:name="_Toc7657"/>
            <w:bookmarkStart w:id="19" w:name="_Toc1325"/>
            <w:r>
              <w:rPr>
                <w:rStyle w:val="17"/>
                <w:rFonts w:hint="eastAsia"/>
              </w:rPr>
              <w:t>功率放大器</w:t>
            </w:r>
          </w:p>
          <w:bookmarkEnd w:id="18"/>
          <w:bookmarkEnd w:id="19"/>
        </w:tc>
        <w:tc>
          <w:tcPr>
            <w:tcW w:w="1620" w:type="dxa"/>
          </w:tcPr>
          <w:p>
            <w:pPr>
              <w:widowControl/>
              <w:jc w:val="center"/>
              <w:rPr>
                <w:rStyle w:val="17"/>
              </w:rPr>
            </w:pPr>
            <w:bookmarkStart w:id="20" w:name="_Toc20927"/>
            <w:bookmarkStart w:id="21" w:name="_Toc6984"/>
            <w:r>
              <w:rPr>
                <w:rStyle w:val="17"/>
                <w:rFonts w:hint="eastAsia"/>
              </w:rPr>
              <w:t>若干</w:t>
            </w:r>
          </w:p>
          <w:bookmarkEnd w:id="20"/>
          <w:bookmarkEnd w:id="21"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3549" w:type="dxa"/>
          </w:tcPr>
          <w:p>
            <w:pPr>
              <w:widowControl/>
              <w:jc w:val="left"/>
              <w:rPr>
                <w:rStyle w:val="17"/>
              </w:rPr>
            </w:pPr>
            <w:bookmarkStart w:id="22" w:name="_Toc28984"/>
            <w:bookmarkStart w:id="23" w:name="_Toc9417"/>
            <w:r>
              <w:rPr>
                <w:rStyle w:val="17"/>
                <w:rFonts w:hint="eastAsia"/>
              </w:rPr>
              <w:t>视频处理主机</w:t>
            </w:r>
          </w:p>
          <w:bookmarkEnd w:id="22"/>
          <w:bookmarkEnd w:id="23"/>
        </w:tc>
        <w:tc>
          <w:tcPr>
            <w:tcW w:w="1620" w:type="dxa"/>
          </w:tcPr>
          <w:p>
            <w:pPr>
              <w:widowControl/>
              <w:jc w:val="center"/>
              <w:rPr>
                <w:rStyle w:val="17"/>
              </w:rPr>
            </w:pPr>
            <w:bookmarkStart w:id="24" w:name="_Toc4886"/>
            <w:bookmarkStart w:id="25" w:name="_Toc16500"/>
            <w:r>
              <w:rPr>
                <w:rStyle w:val="17"/>
                <w:rFonts w:hint="eastAsia"/>
              </w:rPr>
              <w:t>1</w:t>
            </w:r>
          </w:p>
          <w:bookmarkEnd w:id="24"/>
          <w:bookmarkEnd w:id="25"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3549" w:type="dxa"/>
          </w:tcPr>
          <w:p>
            <w:pPr>
              <w:widowControl/>
              <w:jc w:val="left"/>
              <w:rPr>
                <w:rStyle w:val="17"/>
              </w:rPr>
            </w:pPr>
            <w:bookmarkStart w:id="26" w:name="_Toc21050"/>
            <w:bookmarkStart w:id="27" w:name="_Toc14514"/>
            <w:r>
              <w:rPr>
                <w:rStyle w:val="17"/>
                <w:rFonts w:hint="eastAsia"/>
              </w:rPr>
              <w:t>声菲特语音转写服务器</w:t>
            </w:r>
          </w:p>
          <w:bookmarkEnd w:id="26"/>
          <w:bookmarkEnd w:id="27"/>
        </w:tc>
        <w:tc>
          <w:tcPr>
            <w:tcW w:w="1620" w:type="dxa"/>
          </w:tcPr>
          <w:p>
            <w:pPr>
              <w:widowControl/>
              <w:jc w:val="center"/>
              <w:rPr>
                <w:rStyle w:val="17"/>
              </w:rPr>
            </w:pPr>
            <w:bookmarkStart w:id="28" w:name="_Toc17705"/>
            <w:bookmarkStart w:id="29" w:name="_Toc903"/>
            <w:r>
              <w:rPr>
                <w:rStyle w:val="17"/>
                <w:rFonts w:hint="eastAsia"/>
              </w:rPr>
              <w:t>1</w:t>
            </w:r>
          </w:p>
          <w:bookmarkEnd w:id="28"/>
          <w:bookmarkEnd w:id="29"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3549" w:type="dxa"/>
          </w:tcPr>
          <w:p>
            <w:pPr>
              <w:widowControl/>
              <w:jc w:val="left"/>
              <w:rPr>
                <w:rStyle w:val="17"/>
              </w:rPr>
            </w:pPr>
            <w:bookmarkStart w:id="30" w:name="_Toc16261"/>
            <w:bookmarkStart w:id="31" w:name="_Toc2167"/>
            <w:r>
              <w:rPr>
                <w:rStyle w:val="17"/>
                <w:rFonts w:hint="eastAsia"/>
              </w:rPr>
              <w:t>录播主机</w:t>
            </w:r>
          </w:p>
          <w:bookmarkEnd w:id="30"/>
          <w:bookmarkEnd w:id="31"/>
        </w:tc>
        <w:tc>
          <w:tcPr>
            <w:tcW w:w="1620" w:type="dxa"/>
          </w:tcPr>
          <w:p>
            <w:pPr>
              <w:widowControl/>
              <w:jc w:val="center"/>
              <w:rPr>
                <w:rStyle w:val="17"/>
              </w:rPr>
            </w:pPr>
            <w:bookmarkStart w:id="32" w:name="_Toc16398"/>
            <w:bookmarkStart w:id="33" w:name="_Toc13094"/>
            <w:r>
              <w:rPr>
                <w:rStyle w:val="17"/>
                <w:rFonts w:hint="eastAsia"/>
              </w:rPr>
              <w:t>1</w:t>
            </w:r>
          </w:p>
          <w:bookmarkEnd w:id="32"/>
          <w:bookmarkEnd w:id="33"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3549" w:type="dxa"/>
          </w:tcPr>
          <w:p>
            <w:pPr>
              <w:widowControl/>
              <w:jc w:val="left"/>
              <w:rPr>
                <w:rStyle w:val="17"/>
              </w:rPr>
            </w:pPr>
            <w:bookmarkStart w:id="34" w:name="_Toc8709"/>
            <w:bookmarkStart w:id="35" w:name="_Toc23445"/>
            <w:r>
              <w:rPr>
                <w:rStyle w:val="17"/>
                <w:rFonts w:hint="eastAsia"/>
              </w:rPr>
              <w:t>会议中控主机</w:t>
            </w:r>
          </w:p>
          <w:bookmarkEnd w:id="34"/>
          <w:bookmarkEnd w:id="35"/>
        </w:tc>
        <w:tc>
          <w:tcPr>
            <w:tcW w:w="1620" w:type="dxa"/>
          </w:tcPr>
          <w:p>
            <w:pPr>
              <w:widowControl/>
              <w:jc w:val="center"/>
              <w:rPr>
                <w:rStyle w:val="17"/>
              </w:rPr>
            </w:pPr>
            <w:bookmarkStart w:id="36" w:name="_Toc3609"/>
            <w:bookmarkStart w:id="37" w:name="_Toc5629"/>
            <w:r>
              <w:rPr>
                <w:rStyle w:val="17"/>
                <w:rFonts w:hint="eastAsia"/>
              </w:rPr>
              <w:t>1</w:t>
            </w:r>
          </w:p>
          <w:bookmarkEnd w:id="36"/>
          <w:bookmarkEnd w:id="37"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3549" w:type="dxa"/>
          </w:tcPr>
          <w:p>
            <w:pPr>
              <w:widowControl/>
              <w:jc w:val="left"/>
              <w:rPr>
                <w:rStyle w:val="17"/>
              </w:rPr>
            </w:pPr>
            <w:bookmarkStart w:id="38" w:name="_Toc20323"/>
            <w:bookmarkStart w:id="39" w:name="_Toc21143"/>
            <w:r>
              <w:rPr>
                <w:rStyle w:val="17"/>
                <w:rFonts w:hint="eastAsia"/>
              </w:rPr>
              <w:t>交换机</w:t>
            </w:r>
          </w:p>
          <w:bookmarkEnd w:id="38"/>
          <w:bookmarkEnd w:id="39"/>
        </w:tc>
        <w:tc>
          <w:tcPr>
            <w:tcW w:w="1620" w:type="dxa"/>
          </w:tcPr>
          <w:p>
            <w:pPr>
              <w:widowControl/>
              <w:jc w:val="center"/>
              <w:rPr>
                <w:rStyle w:val="17"/>
              </w:rPr>
            </w:pPr>
            <w:bookmarkStart w:id="40" w:name="_Toc1159"/>
            <w:bookmarkStart w:id="41" w:name="_Toc2206"/>
            <w:r>
              <w:rPr>
                <w:rStyle w:val="17"/>
                <w:rFonts w:hint="eastAsia"/>
              </w:rPr>
              <w:t>1</w:t>
            </w:r>
          </w:p>
          <w:bookmarkEnd w:id="40"/>
          <w:bookmarkEnd w:id="41"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3549" w:type="dxa"/>
          </w:tcPr>
          <w:p>
            <w:pPr>
              <w:widowControl/>
              <w:jc w:val="left"/>
              <w:rPr>
                <w:rStyle w:val="17"/>
              </w:rPr>
            </w:pPr>
            <w:bookmarkStart w:id="42" w:name="_Toc30193"/>
            <w:bookmarkStart w:id="43" w:name="_Toc31891"/>
            <w:r>
              <w:rPr>
                <w:rStyle w:val="17"/>
                <w:rFonts w:hint="eastAsia"/>
              </w:rPr>
              <w:t>音箱</w:t>
            </w:r>
          </w:p>
          <w:bookmarkEnd w:id="42"/>
          <w:bookmarkEnd w:id="43"/>
        </w:tc>
        <w:tc>
          <w:tcPr>
            <w:tcW w:w="1620" w:type="dxa"/>
          </w:tcPr>
          <w:p>
            <w:pPr>
              <w:widowControl/>
              <w:jc w:val="center"/>
              <w:rPr>
                <w:rStyle w:val="17"/>
              </w:rPr>
            </w:pPr>
            <w:bookmarkStart w:id="44" w:name="_Toc4278"/>
            <w:bookmarkStart w:id="45" w:name="_Toc15605"/>
            <w:r>
              <w:rPr>
                <w:rStyle w:val="17"/>
                <w:rFonts w:hint="eastAsia"/>
              </w:rPr>
              <w:t>若干</w:t>
            </w:r>
          </w:p>
          <w:bookmarkEnd w:id="44"/>
          <w:bookmarkEnd w:id="45"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3549" w:type="dxa"/>
          </w:tcPr>
          <w:p>
            <w:pPr>
              <w:widowControl/>
              <w:jc w:val="left"/>
              <w:rPr>
                <w:rStyle w:val="17"/>
              </w:rPr>
            </w:pPr>
            <w:bookmarkStart w:id="46" w:name="_Toc30077"/>
            <w:bookmarkStart w:id="47" w:name="_Toc9547"/>
            <w:r>
              <w:rPr>
                <w:rStyle w:val="17"/>
                <w:rFonts w:hint="eastAsia"/>
              </w:rPr>
              <w:t>显示屏</w:t>
            </w:r>
          </w:p>
          <w:bookmarkEnd w:id="46"/>
          <w:bookmarkEnd w:id="47"/>
        </w:tc>
        <w:tc>
          <w:tcPr>
            <w:tcW w:w="1620" w:type="dxa"/>
          </w:tcPr>
          <w:p>
            <w:pPr>
              <w:widowControl/>
              <w:jc w:val="center"/>
              <w:rPr>
                <w:rStyle w:val="17"/>
              </w:rPr>
            </w:pPr>
            <w:bookmarkStart w:id="48" w:name="_Toc25359"/>
            <w:bookmarkStart w:id="49" w:name="_Toc13197"/>
            <w:r>
              <w:rPr>
                <w:rStyle w:val="17"/>
                <w:rFonts w:hint="eastAsia"/>
              </w:rPr>
              <w:t>1</w:t>
            </w:r>
          </w:p>
          <w:bookmarkEnd w:id="48"/>
          <w:bookmarkEnd w:id="49"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3549" w:type="dxa"/>
          </w:tcPr>
          <w:p>
            <w:pPr>
              <w:widowControl/>
              <w:jc w:val="left"/>
              <w:rPr>
                <w:rStyle w:val="17"/>
              </w:rPr>
            </w:pPr>
            <w:bookmarkStart w:id="50" w:name="_Toc30893"/>
            <w:bookmarkStart w:id="51" w:name="_Toc1110"/>
            <w:r>
              <w:rPr>
                <w:rStyle w:val="17"/>
                <w:rFonts w:hint="eastAsia"/>
              </w:rPr>
              <w:t>电脑</w:t>
            </w:r>
          </w:p>
          <w:bookmarkEnd w:id="50"/>
          <w:bookmarkEnd w:id="51"/>
        </w:tc>
        <w:tc>
          <w:tcPr>
            <w:tcW w:w="1620" w:type="dxa"/>
          </w:tcPr>
          <w:p>
            <w:pPr>
              <w:widowControl/>
              <w:jc w:val="center"/>
              <w:rPr>
                <w:rStyle w:val="17"/>
              </w:rPr>
            </w:pPr>
            <w:bookmarkStart w:id="52" w:name="_Toc18115"/>
            <w:bookmarkStart w:id="53" w:name="_Toc27456"/>
            <w:r>
              <w:rPr>
                <w:rStyle w:val="17"/>
                <w:rFonts w:hint="eastAsia"/>
              </w:rPr>
              <w:t>1</w:t>
            </w:r>
          </w:p>
          <w:bookmarkEnd w:id="52"/>
          <w:bookmarkEnd w:id="53"/>
        </w:tc>
      </w:tr>
    </w:tbl>
    <w:p>
      <w:pPr>
        <w:widowControl/>
        <w:rPr>
          <w:rFonts w:ascii="Arial" w:hAnsi="Arial" w:eastAsia="宋体" w:cs="Arial"/>
          <w:b/>
          <w:bCs/>
          <w:sz w:val="32"/>
          <w:szCs w:val="32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altName w:val="汉仪旗黑KW 55S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rPr>
        <w:rFonts w:asciiTheme="majorEastAsia" w:hAnsiTheme="majorEastAsia" w:eastAsiaTheme="majorEastAsia" w:cstheme="majorEastAsia"/>
        <w:sz w:val="21"/>
        <w:szCs w:val="21"/>
      </w:rPr>
    </w:pPr>
    <w:r>
      <w:rPr>
        <w:rFonts w:hint="eastAsia" w:asciiTheme="majorEastAsia" w:hAnsiTheme="majorEastAsia" w:eastAsiaTheme="majorEastAsia" w:cstheme="majorEastAsia"/>
        <w:b/>
        <w:bCs/>
        <w:sz w:val="21"/>
        <w:szCs w:val="21"/>
      </w:rPr>
      <w:br w:type="textWrapping"/>
    </w:r>
    <w:r>
      <w:rPr>
        <w:rFonts w:hint="eastAsia" w:asciiTheme="majorEastAsia" w:hAnsiTheme="majorEastAsia" w:eastAsiaTheme="majorEastAsia" w:cstheme="majorEastAsia"/>
        <w:b/>
        <w:bCs/>
        <w:sz w:val="21"/>
        <w:szCs w:val="21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4427220</wp:posOffset>
          </wp:positionH>
          <wp:positionV relativeFrom="paragraph">
            <wp:posOffset>-13970</wp:posOffset>
          </wp:positionV>
          <wp:extent cx="922655" cy="380365"/>
          <wp:effectExtent l="0" t="0" r="0" b="0"/>
          <wp:wrapSquare wrapText="bothSides"/>
          <wp:docPr id="1" name="图片 1" descr="logo中文品牌组合（PNG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logo中文品牌组合（PNG）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2655" cy="3803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asciiTheme="majorEastAsia" w:hAnsiTheme="majorEastAsia" w:eastAsiaTheme="majorEastAsia" w:cstheme="majorEastAsia"/>
        <w:b/>
        <w:bCs/>
        <w:sz w:val="21"/>
        <w:szCs w:val="21"/>
      </w:rPr>
      <w:t>声菲特智能语音转写系统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A62B67"/>
    <w:rsid w:val="00015E1A"/>
    <w:rsid w:val="0002336E"/>
    <w:rsid w:val="002139B3"/>
    <w:rsid w:val="00222813"/>
    <w:rsid w:val="003028C0"/>
    <w:rsid w:val="00305330"/>
    <w:rsid w:val="0042224C"/>
    <w:rsid w:val="00450C52"/>
    <w:rsid w:val="004F238E"/>
    <w:rsid w:val="00672C1F"/>
    <w:rsid w:val="006B2696"/>
    <w:rsid w:val="007E5619"/>
    <w:rsid w:val="00823EA0"/>
    <w:rsid w:val="00A4434F"/>
    <w:rsid w:val="00A71901"/>
    <w:rsid w:val="00AB45F3"/>
    <w:rsid w:val="00AF4C8F"/>
    <w:rsid w:val="00B33326"/>
    <w:rsid w:val="00C17559"/>
    <w:rsid w:val="00C21838"/>
    <w:rsid w:val="00C33833"/>
    <w:rsid w:val="00D5076E"/>
    <w:rsid w:val="00DC486D"/>
    <w:rsid w:val="00E0437C"/>
    <w:rsid w:val="00E63D26"/>
    <w:rsid w:val="00FD1A3F"/>
    <w:rsid w:val="04137F4A"/>
    <w:rsid w:val="0C073A02"/>
    <w:rsid w:val="18185616"/>
    <w:rsid w:val="19852D8C"/>
    <w:rsid w:val="28373248"/>
    <w:rsid w:val="30ED5286"/>
    <w:rsid w:val="36A62B67"/>
    <w:rsid w:val="39351F57"/>
    <w:rsid w:val="3D074B15"/>
    <w:rsid w:val="41707F06"/>
    <w:rsid w:val="41BA5972"/>
    <w:rsid w:val="50B52C38"/>
    <w:rsid w:val="55742CC8"/>
    <w:rsid w:val="5F220FAC"/>
    <w:rsid w:val="64491A72"/>
    <w:rsid w:val="7C2D2473"/>
    <w:rsid w:val="7F01299C"/>
    <w:rsid w:val="7FCD53B7"/>
    <w:rsid w:val="DFFD4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3"/>
    <w:semiHidden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5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0"/>
    <w:pPr>
      <w:spacing w:after="120"/>
    </w:p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11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2">
    <w:name w:val="Body Text First Indent"/>
    <w:basedOn w:val="5"/>
    <w:qFormat/>
    <w:uiPriority w:val="0"/>
    <w:pPr>
      <w:ind w:firstLine="200" w:firstLineChars="200"/>
    </w:pPr>
  </w:style>
  <w:style w:type="table" w:styleId="14">
    <w:name w:val="Table Grid"/>
    <w:basedOn w:val="13"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character" w:customStyle="1" w:styleId="16">
    <w:name w:val="标题 1 Char"/>
    <w:qFormat/>
    <w:uiPriority w:val="0"/>
    <w:rPr>
      <w:b/>
      <w:kern w:val="44"/>
      <w:sz w:val="44"/>
    </w:rPr>
  </w:style>
  <w:style w:type="character" w:customStyle="1" w:styleId="17">
    <w:name w:val="标题 2 Char"/>
    <w:qFormat/>
    <w:uiPriority w:val="0"/>
    <w:rPr>
      <w:rFonts w:ascii="Arial" w:hAnsi="Arial" w:eastAsia="黑体"/>
      <w:b/>
      <w:sz w:val="32"/>
    </w:rPr>
  </w:style>
  <w:style w:type="character" w:customStyle="1" w:styleId="18">
    <w:name w:val="标题 3 字符"/>
    <w:link w:val="4"/>
    <w:qFormat/>
    <w:uiPriority w:val="0"/>
    <w:rPr>
      <w:b/>
      <w:sz w:val="32"/>
    </w:rPr>
  </w:style>
  <w:style w:type="paragraph" w:customStyle="1" w:styleId="19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20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21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character" w:customStyle="1" w:styleId="22">
    <w:name w:val="标题 1 字符"/>
    <w:link w:val="2"/>
    <w:qFormat/>
    <w:uiPriority w:val="0"/>
    <w:rPr>
      <w:b/>
      <w:kern w:val="44"/>
      <w:sz w:val="44"/>
    </w:rPr>
  </w:style>
  <w:style w:type="character" w:customStyle="1" w:styleId="23">
    <w:name w:val="标题 2 字符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9.emf"/><Relationship Id="rId12" Type="http://schemas.openxmlformats.org/officeDocument/2006/relationships/oleObject" Target="embeddings/oleObject1.bin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423</Words>
  <Characters>2412</Characters>
  <Lines>1</Lines>
  <Paragraphs>1</Paragraphs>
  <TotalTime>0</TotalTime>
  <ScaleCrop>false</ScaleCrop>
  <LinksUpToDate>false</LinksUpToDate>
  <CharactersWithSpaces>2830</CharactersWithSpaces>
  <Application>WWO_aliyun_20210412160921-27045d1653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2021-04-30T10:42:00Z</dcterms:created>
  <dc:creator>甘佳宇</dc:creator>
  <cp:lastModifiedBy>周彰敏</cp:lastModifiedBy>
  <dcterms:modified xsi:type="dcterms:W3CDTF">2021-05-26T17:55:16Z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FFF170C0300A464F955C6452D3BE7010</vt:lpwstr>
  </property>
  <property fmtid="{D5CDD505-2E9C-101B-9397-08002B2CF9AE}" pid="4" name="KSOSaveFontToCloudKey">
    <vt:lpwstr>1176785462_btnclosed</vt:lpwstr>
  </property>
</Properties>
</file>