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Pagina 1: L'Infrastruttura Tecnica (Il "Motore" di BookMap)</w:t>
      </w:r>
    </w:p>
    <w:p>
      <w:pPr>
        <w:pStyle w:val="Di default"/>
        <w:suppressAutoHyphens w:val="1"/>
        <w:spacing w:before="0" w:after="322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 xml:space="preserve">3 </w:t>
      </w:r>
      <w:r>
        <w:rPr>
          <w:rFonts w:ascii="Times New Roman" w:hAnsi="Times New Roman"/>
          <w:b w:val="1"/>
          <w:bCs w:val="1"/>
          <w:rtl w:val="0"/>
          <w:lang w:val="it-IT"/>
        </w:rPr>
        <w:t>Architettura del Sistema e Flusso Dati</w:t>
      </w:r>
    </w:p>
    <w:p>
      <w:pPr>
        <w:pStyle w:val="Di default"/>
        <w:suppressAutoHyphens w:val="1"/>
        <w:spacing w:before="0" w:after="322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3.1 Architettura di Sistema e Scelte Infrastrutturali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Lo sviluppo di </w:t>
      </w:r>
      <w:r>
        <w:rPr>
          <w:rFonts w:ascii="Times New Roman" w:hAnsi="Times New Roman"/>
          <w:b w:val="1"/>
          <w:bCs w:val="1"/>
          <w:rtl w:val="0"/>
          <w:lang w:val="en-US"/>
        </w:rPr>
        <w:t>BookMap</w:t>
      </w:r>
      <w:r>
        <w:rPr>
          <w:rFonts w:ascii="Times New Roman" w:hAnsi="Times New Roman"/>
          <w:rtl w:val="0"/>
          <w:lang w:val="it-IT"/>
        </w:rPr>
        <w:t xml:space="preserve"> punta a un ecosistema digitale snello. L'obiettivo? Unire l'accesso rapido ai dati con un backend solido e semplice da amministrare. Le applicazioni tradizionali mostrano spesso il fianco a limiti strutturali; per questo la scelta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 xml:space="preserve">ricaduta sulle </w:t>
      </w:r>
      <w:r>
        <w:rPr>
          <w:rFonts w:ascii="Times New Roman" w:hAnsi="Times New Roman"/>
          <w:b w:val="1"/>
          <w:bCs w:val="1"/>
          <w:rtl w:val="0"/>
          <w:lang w:val="en-US"/>
        </w:rPr>
        <w:t>Progressive Web Apps (PWA)</w:t>
      </w:r>
      <w:r>
        <w:rPr>
          <w:rFonts w:ascii="Times New Roman" w:hAnsi="Times New Roman"/>
          <w:rtl w:val="0"/>
          <w:lang w:val="it-IT"/>
        </w:rPr>
        <w:t>. Questa tecnologia assicura prestazioni elevate senza saturare le risorse hardware degli smartphone.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L'intero impianto evita l'ingombro di server fisici locali. Si affida invece a una soluzione </w:t>
      </w:r>
      <w:r>
        <w:rPr>
          <w:rFonts w:ascii="Times New Roman" w:hAnsi="Times New Roman"/>
          <w:b w:val="1"/>
          <w:bCs w:val="1"/>
          <w:rtl w:val="0"/>
          <w:lang w:val="nl-NL"/>
        </w:rPr>
        <w:t>Serverless</w:t>
      </w:r>
      <w:r>
        <w:rPr>
          <w:rFonts w:ascii="Times New Roman" w:hAnsi="Times New Roman"/>
          <w:rtl w:val="0"/>
        </w:rPr>
        <w:t xml:space="preserve"> su Google Cloud Platform.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un passaggio critico: garantisce una stabilit</w:t>
      </w:r>
      <w:r>
        <w:rPr>
          <w:rFonts w:ascii="Times New Roman" w:hAnsi="Times New Roman" w:hint="default"/>
          <w:rtl w:val="0"/>
        </w:rPr>
        <w:t xml:space="preserve">à </w:t>
      </w:r>
      <w:r>
        <w:rPr>
          <w:rFonts w:ascii="Times New Roman" w:hAnsi="Times New Roman"/>
          <w:rtl w:val="0"/>
          <w:lang w:val="it-IT"/>
        </w:rPr>
        <w:t>del servizio pari al 99.9%. Per la valorizzazione dei Beni Culturali nel territorio di Enna, la continuit</w:t>
      </w:r>
      <w:r>
        <w:rPr>
          <w:rFonts w:ascii="Times New Roman" w:hAnsi="Times New Roman" w:hint="default"/>
          <w:rtl w:val="0"/>
        </w:rPr>
        <w:t xml:space="preserve">à </w:t>
      </w:r>
      <w:r>
        <w:rPr>
          <w:rFonts w:ascii="Times New Roman" w:hAnsi="Times New Roman"/>
          <w:rtl w:val="0"/>
          <w:lang w:val="it-IT"/>
        </w:rPr>
        <w:t xml:space="preserve">operativa non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un dettaglio, ma un requisito imprescindibile.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200443</wp:posOffset>
            </wp:positionV>
            <wp:extent cx="6043706" cy="129095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7"/>
                <wp:lineTo x="0" y="21627"/>
                <wp:lineTo x="0" y="0"/>
              </wp:wrapPolygon>
            </wp:wrapThrough>
            <wp:docPr id="1073741825" name="officeArt object" descr="Christmas Shopping Decision-2026-04-29-1558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hristmas Shopping Decision-2026-04-29-155855.png" descr="Christmas Shopping Decision-2026-04-29-155855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706" cy="12909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3.1.1 Il Middleware: Google Apps Script come API Gateway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L'integrazione poggia su un middleware sviluppato in </w:t>
      </w:r>
      <w:r>
        <w:rPr>
          <w:rFonts w:ascii="Times New Roman" w:hAnsi="Times New Roman"/>
          <w:b w:val="1"/>
          <w:bCs w:val="1"/>
          <w:rtl w:val="0"/>
          <w:lang w:val="nl-NL"/>
        </w:rPr>
        <w:t>Google Apps Script (GAS)</w:t>
      </w:r>
      <w:r>
        <w:rPr>
          <w:rFonts w:ascii="Times New Roman" w:hAnsi="Times New Roman"/>
          <w:rtl w:val="0"/>
          <w:lang w:val="it-IT"/>
        </w:rPr>
        <w:t xml:space="preserve">. Questo snodo tecnico converte le richieste dell'utente in dati pronti per il database. Il meccanismo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diretto: ogni ricerca su BookMap attiva una chiamata asincrona verso un endpoint specifico.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GAS non si limita allo scambio dati, ma governa gli accessi con precisione chirurgica. Filtra le comunicazioni, permettendo solo alle chiamate certificate dall'applicazione di interrogare i registri della biblioteca. Blindare il sistema in questo modo neutralizza alla radice tentativi di intrusione o alterazioni dei record bibliografici.</w:t>
      </w: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Pagina 2: Accessibilit</w:t>
      </w:r>
      <w:r>
        <w:rPr>
          <w:rFonts w:ascii="Times New Roman" w:hAnsi="Times New Roman" w:hint="default"/>
          <w:b w:val="1"/>
          <w:bCs w:val="1"/>
          <w:rtl w:val="0"/>
        </w:rPr>
        <w:t xml:space="preserve">à </w:t>
      </w:r>
      <w:r>
        <w:rPr>
          <w:rFonts w:ascii="Times New Roman" w:hAnsi="Times New Roman"/>
          <w:b w:val="1"/>
          <w:bCs w:val="1"/>
          <w:rtl w:val="0"/>
          <w:lang w:val="it-IT"/>
        </w:rPr>
        <w:t>e Usabilit</w:t>
      </w:r>
      <w:r>
        <w:rPr>
          <w:rFonts w:ascii="Times New Roman" w:hAnsi="Times New Roman" w:hint="default"/>
          <w:b w:val="1"/>
          <w:bCs w:val="1"/>
          <w:rtl w:val="0"/>
        </w:rPr>
        <w:t xml:space="preserve">à </w:t>
      </w:r>
      <w:r>
        <w:rPr>
          <w:rFonts w:ascii="Times New Roman" w:hAnsi="Times New Roman"/>
          <w:b w:val="1"/>
          <w:bCs w:val="1"/>
          <w:rtl w:val="0"/>
        </w:rPr>
        <w:t>(WCAG 2.1)</w:t>
      </w:r>
    </w:p>
    <w:p>
      <w:pPr>
        <w:pStyle w:val="Di default"/>
        <w:suppressAutoHyphens w:val="1"/>
        <w:spacing w:before="0" w:after="322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3.2 Standard di Accessibilit</w:t>
      </w:r>
      <w:r>
        <w:rPr>
          <w:rFonts w:ascii="Times New Roman" w:hAnsi="Times New Roman" w:hint="default"/>
          <w:b w:val="1"/>
          <w:bCs w:val="1"/>
          <w:rtl w:val="0"/>
        </w:rPr>
        <w:t xml:space="preserve">à </w:t>
      </w:r>
      <w:r>
        <w:rPr>
          <w:rFonts w:ascii="Times New Roman" w:hAnsi="Times New Roman"/>
          <w:b w:val="1"/>
          <w:bCs w:val="1"/>
          <w:rtl w:val="0"/>
          <w:lang w:val="en-US"/>
        </w:rPr>
        <w:t>e Design Inclusivo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In </w:t>
      </w:r>
      <w:r>
        <w:rPr>
          <w:rFonts w:ascii="Times New Roman" w:hAnsi="Times New Roman"/>
          <w:b w:val="1"/>
          <w:bCs w:val="1"/>
          <w:rtl w:val="0"/>
          <w:lang w:val="en-US"/>
        </w:rPr>
        <w:t>BookMap</w:t>
      </w:r>
      <w:r>
        <w:rPr>
          <w:rFonts w:ascii="Times New Roman" w:hAnsi="Times New Roman"/>
          <w:rtl w:val="0"/>
          <w:lang w:val="it-IT"/>
        </w:rPr>
        <w:t xml:space="preserve">, abbattere le barriere digitali non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 xml:space="preserve">un esercizio estetico.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un impegno etico e funzionale. Per un'applicazione che gestisce Beni Culturali, l'accessibilit</w:t>
      </w:r>
      <w:r>
        <w:rPr>
          <w:rFonts w:ascii="Times New Roman" w:hAnsi="Times New Roman" w:hint="default"/>
          <w:rtl w:val="0"/>
        </w:rPr>
        <w:t xml:space="preserve">à </w:t>
      </w:r>
      <w:r>
        <w:rPr>
          <w:rFonts w:ascii="Times New Roman" w:hAnsi="Times New Roman"/>
          <w:rtl w:val="0"/>
          <w:lang w:val="it-IT"/>
        </w:rPr>
        <w:t>diventa lo strumento per garantire il diritto alla cultura a chiunque, rispondendo concretamente alle direttive europee sull'inclusione digitale.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186697</wp:posOffset>
            </wp:positionV>
            <wp:extent cx="5624555" cy="29380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26" name="officeArt object" descr="Screenshot 2026-04-29 alle 18.30.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4-29 alle 18.30.14.png" descr="Screenshot 2026-04-29 alle 18.30.14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555" cy="29380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i 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Inserire qui Screenshot Interfaccia BookMap</w:t>
      </w:r>
    </w:p>
    <w:p>
      <w:pPr>
        <w:pStyle w:val="Di 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i 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i 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i 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i 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3.2.1 Conformit</w:t>
      </w:r>
      <w:r>
        <w:rPr>
          <w:rFonts w:ascii="Times New Roman" w:hAnsi="Times New Roman" w:hint="default"/>
          <w:b w:val="1"/>
          <w:bCs w:val="1"/>
          <w:rtl w:val="0"/>
        </w:rPr>
        <w:t xml:space="preserve">à </w:t>
      </w:r>
      <w:r>
        <w:rPr>
          <w:rFonts w:ascii="Times New Roman" w:hAnsi="Times New Roman"/>
          <w:b w:val="1"/>
          <w:bCs w:val="1"/>
          <w:rtl w:val="0"/>
          <w:lang w:val="it-IT"/>
        </w:rPr>
        <w:t>alle linee guida WCAG 2.1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L'interfaccia rispetta i criteri internazionali </w:t>
      </w:r>
      <w:r>
        <w:rPr>
          <w:rFonts w:ascii="Times New Roman" w:hAnsi="Times New Roman"/>
          <w:b w:val="1"/>
          <w:bCs w:val="1"/>
          <w:rtl w:val="0"/>
        </w:rPr>
        <w:t>WCAG 2.1</w:t>
      </w:r>
      <w:r>
        <w:rPr>
          <w:rFonts w:ascii="Times New Roman" w:hAnsi="Times New Roman"/>
          <w:rtl w:val="0"/>
          <w:lang w:val="it-IT"/>
        </w:rPr>
        <w:t xml:space="preserve"> al livello AA. Lo sviluppo si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concentrato su due interventi tecnici risolutivi: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Contrasto e visibilit</w:t>
      </w:r>
      <w:r>
        <w:rPr>
          <w:rFonts w:ascii="Times New Roman" w:hAnsi="Times New Roman" w:hint="default"/>
          <w:b w:val="1"/>
          <w:bCs w:val="1"/>
          <w:rtl w:val="0"/>
        </w:rPr>
        <w:t>à</w:t>
      </w:r>
      <w:r>
        <w:rPr>
          <w:rFonts w:ascii="Times New Roman" w:hAnsi="Times New Roman"/>
          <w:b w:val="1"/>
          <w:bCs w:val="1"/>
          <w:rtl w:val="0"/>
        </w:rPr>
        <w:t>:</w:t>
      </w:r>
      <w:r>
        <w:rPr>
          <w:rFonts w:ascii="Times New Roman" w:hAnsi="Times New Roman"/>
          <w:rtl w:val="0"/>
          <w:lang w:val="it-IT"/>
        </w:rPr>
        <w:t xml:space="preserve"> Il rapporto tra testo e sfondo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 xml:space="preserve">superiore a </w:t>
      </w:r>
      <w:r>
        <w:rPr>
          <w:rFonts w:ascii="Times New Roman" w:hAnsi="Times New Roman"/>
          <w:b w:val="1"/>
          <w:bCs w:val="1"/>
          <w:rtl w:val="0"/>
        </w:rPr>
        <w:t>4.5:1</w:t>
      </w:r>
      <w:r>
        <w:rPr>
          <w:rFonts w:ascii="Times New Roman" w:hAnsi="Times New Roman"/>
          <w:rtl w:val="0"/>
          <w:lang w:val="it-IT"/>
        </w:rPr>
        <w:t>. Questo scarto cromatico assicura la leggibilit</w:t>
      </w:r>
      <w:r>
        <w:rPr>
          <w:rFonts w:ascii="Times New Roman" w:hAnsi="Times New Roman" w:hint="default"/>
          <w:rtl w:val="0"/>
        </w:rPr>
        <w:t xml:space="preserve">à </w:t>
      </w:r>
      <w:r>
        <w:rPr>
          <w:rFonts w:ascii="Times New Roman" w:hAnsi="Times New Roman"/>
          <w:rtl w:val="0"/>
          <w:lang w:val="it-IT"/>
        </w:rPr>
        <w:t>a utenti con ipovisione o daltonismo, ma si rivela utile per chiunque consulti l'app sotto la luce diretta del sole o in ambienti molto luminosi.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Interazione sonora:</w:t>
      </w:r>
      <w:r>
        <w:rPr>
          <w:rFonts w:ascii="Times New Roman" w:hAnsi="Times New Roman"/>
          <w:rtl w:val="0"/>
          <w:lang w:val="it-IT"/>
        </w:rPr>
        <w:t xml:space="preserve"> Ogni elemento interattivo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 xml:space="preserve">mappato con tag </w:t>
      </w:r>
      <w:r>
        <w:rPr>
          <w:rFonts w:ascii="Times New Roman" w:hAnsi="Times New Roman"/>
          <w:b w:val="1"/>
          <w:bCs w:val="1"/>
          <w:rtl w:val="0"/>
          <w:lang w:val="it-IT"/>
        </w:rPr>
        <w:t>ARIA</w:t>
      </w:r>
      <w:r>
        <w:rPr>
          <w:rFonts w:ascii="Times New Roman" w:hAnsi="Times New Roman"/>
          <w:rtl w:val="0"/>
          <w:lang w:val="it-IT"/>
        </w:rPr>
        <w:t xml:space="preserve">. In questo modo, gli screen reader (come TalkBack o VoiceOver) possono annunciare vocalmente le funzioni dell'app. Il risultato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un'esperienza d'uso coerente anche per chi non pu</w:t>
      </w:r>
      <w:r>
        <w:rPr>
          <w:rFonts w:ascii="Times New Roman" w:hAnsi="Times New Roman" w:hint="default"/>
          <w:rtl w:val="0"/>
          <w:lang w:val="it-IT"/>
        </w:rPr>
        <w:t xml:space="preserve">ò </w:t>
      </w:r>
      <w:r>
        <w:rPr>
          <w:rFonts w:ascii="Times New Roman" w:hAnsi="Times New Roman"/>
          <w:rtl w:val="0"/>
          <w:lang w:val="it-IT"/>
        </w:rPr>
        <w:t>fare affidamento sulla vista.</w:t>
      </w:r>
    </w:p>
    <w:p>
      <w:pPr>
        <w:pStyle w:val="Di default"/>
        <w:tabs>
          <w:tab w:val="left" w:pos="220"/>
          <w:tab w:val="left" w:pos="720"/>
        </w:tabs>
        <w:suppressAutoHyphens w:val="1"/>
        <w:spacing w:before="0" w:after="240" w:line="360" w:lineRule="auto"/>
        <w:ind w:left="720" w:hanging="720"/>
        <w:jc w:val="both"/>
        <w:rPr>
          <w:rFonts w:ascii="Times New Roman" w:cs="Times New Roman" w:hAnsi="Times New Roman" w:eastAsia="Times New Roman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3.2.2 Ottimizzazione del Carico Cognitivo: La Legge di Hick</w:t>
      </w:r>
    </w:p>
    <w:p>
      <w:pPr>
        <w:pStyle w:val="Di default"/>
        <w:suppressAutoHyphens w:val="1"/>
        <w:spacing w:before="0" w:after="319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3.2.2 La Legge di Hick: efficienza e carico cognitivo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Per rendere l'app accessibile anche a chi ha scarse competenze digitali o agli utenti pi</w:t>
      </w:r>
      <w:r>
        <w:rPr>
          <w:rFonts w:ascii="Times New Roman" w:hAnsi="Times New Roman" w:hint="default"/>
          <w:rtl w:val="0"/>
          <w:lang w:val="it-IT"/>
        </w:rPr>
        <w:t xml:space="preserve">ù </w:t>
      </w:r>
      <w:r>
        <w:rPr>
          <w:rFonts w:ascii="Times New Roman" w:hAnsi="Times New Roman"/>
          <w:rtl w:val="0"/>
          <w:lang w:val="it-IT"/>
        </w:rPr>
        <w:t xml:space="preserve">anziani,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 xml:space="preserve">stata applicata la </w:t>
      </w:r>
      <w:r>
        <w:rPr>
          <w:rFonts w:ascii="Times New Roman" w:hAnsi="Times New Roman"/>
          <w:b w:val="1"/>
          <w:bCs w:val="1"/>
          <w:rtl w:val="0"/>
          <w:lang w:val="it-IT"/>
        </w:rPr>
        <w:t>Legge di Hick</w:t>
      </w:r>
      <w:r>
        <w:rPr>
          <w:rFonts w:ascii="Times New Roman" w:hAnsi="Times New Roman"/>
          <w:rtl w:val="0"/>
          <w:lang w:val="it-IT"/>
        </w:rPr>
        <w:t xml:space="preserve">. Il principio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chiaro: pi</w:t>
      </w:r>
      <w:r>
        <w:rPr>
          <w:rFonts w:ascii="Times New Roman" w:hAnsi="Times New Roman" w:hint="default"/>
          <w:rtl w:val="0"/>
          <w:lang w:val="it-IT"/>
        </w:rPr>
        <w:t xml:space="preserve">ù </w:t>
      </w:r>
      <w:r>
        <w:rPr>
          <w:rFonts w:ascii="Times New Roman" w:hAnsi="Times New Roman"/>
          <w:rtl w:val="0"/>
          <w:lang w:val="it-IT"/>
        </w:rPr>
        <w:t>opzioni si offrono, pi</w:t>
      </w:r>
      <w:r>
        <w:rPr>
          <w:rFonts w:ascii="Times New Roman" w:hAnsi="Times New Roman" w:hint="default"/>
          <w:rtl w:val="0"/>
          <w:lang w:val="it-IT"/>
        </w:rPr>
        <w:t xml:space="preserve">ù </w:t>
      </w:r>
      <w:r>
        <w:rPr>
          <w:rFonts w:ascii="Times New Roman" w:hAnsi="Times New Roman"/>
          <w:rtl w:val="0"/>
          <w:lang w:val="it-IT"/>
        </w:rPr>
        <w:t>il tempo decisionale aumenta, generando confusione.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In </w:t>
      </w:r>
      <w:r>
        <w:rPr>
          <w:rFonts w:ascii="Times New Roman" w:hAnsi="Times New Roman"/>
          <w:b w:val="1"/>
          <w:bCs w:val="1"/>
          <w:rtl w:val="0"/>
          <w:lang w:val="en-US"/>
        </w:rPr>
        <w:t>BookMap</w:t>
      </w:r>
      <w:r>
        <w:rPr>
          <w:rFonts w:ascii="Times New Roman" w:hAnsi="Times New Roman"/>
          <w:rtl w:val="0"/>
          <w:lang w:val="it-IT"/>
        </w:rPr>
        <w:t>, la complessit</w:t>
      </w:r>
      <w:r>
        <w:rPr>
          <w:rFonts w:ascii="Times New Roman" w:hAnsi="Times New Roman" w:hint="default"/>
          <w:rtl w:val="0"/>
          <w:lang w:val="it-IT"/>
        </w:rPr>
        <w:t xml:space="preserve">à è </w:t>
      </w:r>
      <w:r>
        <w:rPr>
          <w:rFonts w:ascii="Times New Roman" w:hAnsi="Times New Roman"/>
          <w:rtl w:val="0"/>
          <w:lang w:val="it-IT"/>
        </w:rPr>
        <w:t xml:space="preserve">stata azzerata attraverso una gerarchia </w:t>
      </w:r>
      <w:r>
        <w:rPr>
          <w:rFonts w:ascii="Times New Roman" w:hAnsi="Times New Roman" w:hint="default"/>
          <w:rtl w:val="0"/>
          <w:lang w:val="it-IT"/>
        </w:rPr>
        <w:t>“</w:t>
      </w:r>
      <w:r>
        <w:rPr>
          <w:rFonts w:ascii="Times New Roman" w:hAnsi="Times New Roman"/>
          <w:rtl w:val="0"/>
          <w:lang w:val="it-IT"/>
        </w:rPr>
        <w:t>piatta":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Punti di scelta essenziali</w:t>
      </w:r>
      <w:r>
        <w:rPr>
          <w:rFonts w:ascii="Times New Roman" w:hAnsi="Times New Roman"/>
          <w:rtl w:val="0"/>
          <w:lang w:val="it-IT"/>
        </w:rPr>
        <w:t>: i menu secondari sono stati eliminati per evitare il sovraccarico informativo</w:t>
      </w:r>
      <w:r>
        <w:rPr>
          <w:rFonts w:ascii="Times New Roman" w:hAnsi="Times New Roman"/>
          <w:rtl w:val="0"/>
          <w:lang w:val="it-IT"/>
        </w:rPr>
        <w:t>.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La regola dei tre tocchi</w:t>
      </w:r>
      <w:r>
        <w:rPr>
          <w:rFonts w:ascii="Times New Roman" w:hAnsi="Times New Roman"/>
          <w:rtl w:val="0"/>
          <w:lang w:val="it-IT"/>
        </w:rPr>
        <w:t>: la struttura consente di localizzare un volume in massimo tre interazioni dallo sblocco dello schermo.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Questa potatura dell'architettura informativa non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solo una scelta di design, ma uno snodo vitale per prevenire l'abbandono dell'app e rendere la ricerca bibliografica a Enna un'operazione fluida, priva di attriti.</w:t>
      </w: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4. Pagina 3: Sicurezza Applicata e Integrazione Normativa</w:t>
      </w:r>
    </w:p>
    <w:p>
      <w:pPr>
        <w:pStyle w:val="Di default"/>
        <w:suppressAutoHyphens w:val="1"/>
        <w:spacing w:before="0" w:after="319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4.1 Sicurezza dell'Infrastruttura e Integrit</w:t>
      </w:r>
      <w:r>
        <w:rPr>
          <w:rFonts w:ascii="Times New Roman" w:hAnsi="Times New Roman" w:hint="default"/>
          <w:b w:val="1"/>
          <w:bCs w:val="1"/>
          <w:rtl w:val="0"/>
        </w:rPr>
        <w:t xml:space="preserve">à </w:t>
      </w:r>
      <w:r>
        <w:rPr>
          <w:rFonts w:ascii="Times New Roman" w:hAnsi="Times New Roman"/>
          <w:b w:val="1"/>
          <w:bCs w:val="1"/>
          <w:rtl w:val="0"/>
          <w:lang w:val="nl-NL"/>
        </w:rPr>
        <w:t>del Dato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In </w:t>
      </w:r>
      <w:r>
        <w:rPr>
          <w:rFonts w:ascii="Times New Roman" w:hAnsi="Times New Roman"/>
          <w:b w:val="1"/>
          <w:bCs w:val="1"/>
          <w:rtl w:val="0"/>
          <w:lang w:val="en-US"/>
        </w:rPr>
        <w:t>BookMap</w:t>
      </w:r>
      <w:r>
        <w:rPr>
          <w:rFonts w:ascii="Times New Roman" w:hAnsi="Times New Roman"/>
          <w:rtl w:val="0"/>
          <w:lang w:val="it-IT"/>
        </w:rPr>
        <w:t xml:space="preserve">, la cybersecurity non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</w:rPr>
        <w:t>un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it-IT"/>
        </w:rPr>
        <w:t>aggiunta teorica, ma il presupposto tecnico per la continuit</w:t>
      </w:r>
      <w:r>
        <w:rPr>
          <w:rFonts w:ascii="Times New Roman" w:hAnsi="Times New Roman" w:hint="default"/>
          <w:rtl w:val="0"/>
        </w:rPr>
        <w:t xml:space="preserve">à </w:t>
      </w:r>
      <w:r>
        <w:rPr>
          <w:rFonts w:ascii="Times New Roman" w:hAnsi="Times New Roman"/>
          <w:rtl w:val="0"/>
          <w:lang w:val="it-IT"/>
        </w:rPr>
        <w:t>del servizio. La protezione del database e del flusso informativo si articola su tre livelli: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Crittografia HTTPS</w:t>
      </w:r>
      <w:r>
        <w:rPr>
          <w:rFonts w:ascii="Times New Roman" w:hAnsi="Times New Roman"/>
          <w:rtl w:val="0"/>
          <w:lang w:val="it-IT"/>
        </w:rPr>
        <w:t xml:space="preserve">: Ogni scambio tra la PWA e il Cloud viaggia su protocolli SSL/TLS. Questa protezione neutralizza i tentativi di </w:t>
      </w:r>
      <w:r>
        <w:rPr>
          <w:rFonts w:ascii="Times New Roman" w:hAnsi="Times New Roman"/>
          <w:i w:val="1"/>
          <w:iCs w:val="1"/>
          <w:rtl w:val="0"/>
          <w:lang w:val="en-US"/>
        </w:rPr>
        <w:t>eavesdropping</w:t>
      </w:r>
      <w:r>
        <w:rPr>
          <w:rFonts w:ascii="Times New Roman" w:hAnsi="Times New Roman"/>
          <w:rtl w:val="0"/>
          <w:lang w:val="it-IT"/>
        </w:rPr>
        <w:t>, garantendo che i dati non vengano intercettati o manipolati durante il transito.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Middleware Validation</w:t>
      </w:r>
      <w:r>
        <w:rPr>
          <w:rFonts w:ascii="Times New Roman" w:hAnsi="Times New Roman"/>
          <w:rtl w:val="0"/>
          <w:lang w:val="it-IT"/>
        </w:rPr>
        <w:t xml:space="preserve">: Google Apps Script non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solo un ponte, ma un firewall logico. Il sistema valida le richieste in entrata, accettando esclusivamente quelle provenienti dall'origine autorizzata. Questo blocco impedisce accessi diretti ai fogli di calcolo e intrusioni non autorizzate nel backend.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Resilienza Cloud</w:t>
      </w:r>
      <w:r>
        <w:rPr>
          <w:rFonts w:ascii="Times New Roman" w:hAnsi="Times New Roman"/>
          <w:rtl w:val="0"/>
          <w:lang w:val="it-IT"/>
        </w:rPr>
        <w:t>: L'architettura Serverless elimina i rischi legati a guasti hardware locali. L'integrit</w:t>
      </w:r>
      <w:r>
        <w:rPr>
          <w:rFonts w:ascii="Times New Roman" w:hAnsi="Times New Roman" w:hint="default"/>
          <w:rtl w:val="0"/>
        </w:rPr>
        <w:t xml:space="preserve">à </w:t>
      </w:r>
      <w:r>
        <w:rPr>
          <w:rFonts w:ascii="Times New Roman" w:hAnsi="Times New Roman"/>
          <w:rtl w:val="0"/>
          <w:lang w:val="es-ES_tradnl"/>
        </w:rPr>
        <w:t xml:space="preserve">del database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  <w:lang w:val="it-IT"/>
        </w:rPr>
        <w:t>garantita da sistemi di ridondanza che proteggono il catalogo da perdite accidentali, assicurando la conservazione del patrimonio informativo nel tempo.</w:t>
      </w:r>
    </w:p>
    <w:p>
      <w:pPr>
        <w:pStyle w:val="Di default"/>
        <w:suppressAutoHyphens w:val="1"/>
        <w:spacing w:before="0" w:after="319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4.2 Il nesso con il Codice dei Beni Culturali (D.Lgs. 42/2004)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Blindare la struttura digitale di </w:t>
      </w:r>
      <w:r>
        <w:rPr>
          <w:rFonts w:ascii="Times New Roman" w:hAnsi="Times New Roman"/>
          <w:b w:val="1"/>
          <w:bCs w:val="1"/>
          <w:rtl w:val="0"/>
          <w:lang w:val="en-US"/>
        </w:rPr>
        <w:t>BookMap</w:t>
      </w:r>
      <w:r>
        <w:rPr>
          <w:rFonts w:ascii="Times New Roman" w:hAnsi="Times New Roman"/>
          <w:rtl w:val="0"/>
          <w:lang w:val="it-IT"/>
        </w:rPr>
        <w:t xml:space="preserve"> significa rispondere ai doveri di tutela previsti dall'</w:t>
      </w:r>
      <w:r>
        <w:rPr>
          <w:rFonts w:ascii="Times New Roman" w:hAnsi="Times New Roman"/>
          <w:b w:val="1"/>
          <w:bCs w:val="1"/>
          <w:rtl w:val="0"/>
          <w:lang w:val="it-IT"/>
        </w:rPr>
        <w:t>Art. 9 della Costituzione</w:t>
      </w:r>
      <w:r>
        <w:rPr>
          <w:rFonts w:ascii="Times New Roman" w:hAnsi="Times New Roman"/>
          <w:rtl w:val="0"/>
          <w:lang w:val="it-IT"/>
        </w:rPr>
        <w:t xml:space="preserve"> e dal </w:t>
      </w:r>
      <w:r>
        <w:rPr>
          <w:rFonts w:ascii="Times New Roman" w:hAnsi="Times New Roman"/>
          <w:b w:val="1"/>
          <w:bCs w:val="1"/>
          <w:rtl w:val="0"/>
        </w:rPr>
        <w:t>D.Lgs. 42/2004</w:t>
      </w:r>
      <w:r>
        <w:rPr>
          <w:rFonts w:ascii="Times New Roman" w:hAnsi="Times New Roman"/>
          <w:rtl w:val="0"/>
          <w:lang w:val="it-IT"/>
        </w:rPr>
        <w:t xml:space="preserve">. La legge impone la conservazione della memoria storica: proteggere il catalogo digitale di Enna </w:t>
      </w:r>
      <w:r>
        <w:rPr>
          <w:rFonts w:ascii="Times New Roman" w:hAnsi="Times New Roman" w:hint="default"/>
          <w:rtl w:val="0"/>
          <w:lang w:val="it-IT"/>
        </w:rPr>
        <w:t>è</w:t>
      </w:r>
      <w:r>
        <w:rPr>
          <w:rFonts w:ascii="Times New Roman" w:hAnsi="Times New Roman"/>
          <w:rtl w:val="0"/>
          <w:lang w:val="it-IT"/>
        </w:rPr>
        <w:t>, a tutti gli effetti, una forma moderna di tutela del bene culturale. Garantire che l'informazione sia sempre disponibile, integra e protetta da attacchi esterni assicura la pubblica fruizione del patrimonio, trasformando un requisito tecnico in un atto di salvaguardia istituzionale.</w:t>
      </w:r>
    </w:p>
    <w:p>
      <w:pPr>
        <w:pStyle w:val="Di default"/>
        <w:suppressAutoHyphens w:val="1"/>
        <w:spacing w:before="0" w:line="360" w:lineRule="auto"/>
        <w:jc w:val="both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i default"/>
        <w:suppressAutoHyphens w:val="1"/>
        <w:spacing w:before="0" w:after="281" w:line="36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5. Pagina 4: Conclusioni e Bibliografia</w:t>
      </w:r>
    </w:p>
    <w:p>
      <w:pPr>
        <w:pStyle w:val="Di default"/>
        <w:suppressAutoHyphens w:val="1"/>
        <w:spacing w:before="0" w:after="319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5.1 Conclusioni e Sviluppi Futuri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Il progetto </w:t>
      </w:r>
      <w:r>
        <w:rPr>
          <w:rFonts w:ascii="Times New Roman" w:hAnsi="Times New Roman"/>
          <w:b w:val="1"/>
          <w:bCs w:val="1"/>
          <w:rtl w:val="0"/>
          <w:lang w:val="en-US"/>
        </w:rPr>
        <w:t>BookMap</w:t>
      </w:r>
      <w:r>
        <w:rPr>
          <w:rFonts w:ascii="Times New Roman" w:hAnsi="Times New Roman"/>
          <w:rtl w:val="0"/>
          <w:lang w:val="it-IT"/>
        </w:rPr>
        <w:t xml:space="preserve"> dimostra come tecnologie agili, quali PWA e sistemi Serverless, possano modernizzare la gestione dei Beni Culturali senza investimenti hardware proibitivi. La forza del sistema risiede nella sua </w:t>
      </w:r>
      <w:r>
        <w:rPr>
          <w:rFonts w:ascii="Times New Roman" w:hAnsi="Times New Roman"/>
          <w:b w:val="1"/>
          <w:bCs w:val="1"/>
          <w:rtl w:val="0"/>
        </w:rPr>
        <w:t>scalabilit</w:t>
      </w:r>
      <w:r>
        <w:rPr>
          <w:rFonts w:ascii="Times New Roman" w:hAnsi="Times New Roman" w:hint="default"/>
          <w:b w:val="1"/>
          <w:bCs w:val="1"/>
          <w:rtl w:val="0"/>
        </w:rPr>
        <w:t>à</w:t>
      </w:r>
      <w:r>
        <w:rPr>
          <w:rFonts w:ascii="Times New Roman" w:hAnsi="Times New Roman"/>
          <w:rtl w:val="0"/>
          <w:lang w:val="it-IT"/>
        </w:rPr>
        <w:t xml:space="preserve">: l'architettura </w:t>
      </w:r>
      <w:r>
        <w:rPr>
          <w:rFonts w:ascii="Times New Roman" w:hAnsi="Times New Roman" w:hint="default"/>
          <w:rtl w:val="0"/>
          <w:lang w:val="it-IT"/>
        </w:rPr>
        <w:t xml:space="preserve">è </w:t>
      </w:r>
      <w:r>
        <w:rPr>
          <w:rFonts w:ascii="Times New Roman" w:hAnsi="Times New Roman"/>
          <w:rtl w:val="0"/>
        </w:rPr>
        <w:t>gi</w:t>
      </w:r>
      <w:r>
        <w:rPr>
          <w:rFonts w:ascii="Times New Roman" w:hAnsi="Times New Roman" w:hint="default"/>
          <w:rtl w:val="0"/>
        </w:rPr>
        <w:t xml:space="preserve">à </w:t>
      </w:r>
      <w:r>
        <w:rPr>
          <w:rFonts w:ascii="Times New Roman" w:hAnsi="Times New Roman"/>
          <w:rtl w:val="0"/>
          <w:lang w:val="it-IT"/>
        </w:rPr>
        <w:t>pronta per accogliere i cataloghi di tutte le biblioteche della provincia, creando un'unica rete informativa interconnessa e accessibile.</w:t>
      </w:r>
    </w:p>
    <w:p>
      <w:pPr>
        <w:pStyle w:val="Di default"/>
        <w:suppressAutoHyphens w:val="1"/>
        <w:spacing w:before="0" w:after="240" w:line="36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Le prospettive future guardano all'integrazione di sistemi </w:t>
      </w:r>
      <w:r>
        <w:rPr>
          <w:rFonts w:ascii="Times New Roman" w:hAnsi="Times New Roman"/>
          <w:b w:val="1"/>
          <w:bCs w:val="1"/>
          <w:rtl w:val="0"/>
        </w:rPr>
        <w:t>IoT</w:t>
      </w:r>
      <w:r>
        <w:rPr>
          <w:rFonts w:ascii="Times New Roman" w:hAnsi="Times New Roman"/>
          <w:rtl w:val="0"/>
          <w:lang w:val="it-IT"/>
        </w:rPr>
        <w:t xml:space="preserve"> per il tracciamento dinamico dei volumi tramite </w:t>
      </w:r>
      <w:r>
        <w:rPr>
          <w:rFonts w:ascii="Times New Roman" w:hAnsi="Times New Roman"/>
          <w:b w:val="1"/>
          <w:bCs w:val="1"/>
          <w:rtl w:val="0"/>
        </w:rPr>
        <w:t>RFID</w:t>
      </w:r>
      <w:r>
        <w:rPr>
          <w:rFonts w:ascii="Times New Roman" w:hAnsi="Times New Roman"/>
          <w:rtl w:val="0"/>
          <w:lang w:val="it-IT"/>
        </w:rPr>
        <w:t xml:space="preserve"> e all'implementazione di algoritmi di ricerca semantica. Queste evoluzioni trasformeranno la biblioteca di Enna in un polo tecnologico capace di anticipare le esigenze dell'utente, rendendo la cultura un'esperienza dinamica e realmente universale.</w:t>
      </w:r>
    </w:p>
    <w:p>
      <w:pPr>
        <w:pStyle w:val="Di default"/>
        <w:suppressAutoHyphens w:val="1"/>
        <w:spacing w:before="0" w:after="319" w:line="36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5.2 Bibliografia e Sitografia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i w:val="1"/>
          <w:iCs w:val="1"/>
          <w:lang w:val="it-IT"/>
        </w:rPr>
      </w:pPr>
      <w:r>
        <w:rPr>
          <w:rFonts w:ascii="Times New Roman" w:hAnsi="Times New Roman"/>
          <w:b w:val="1"/>
          <w:bCs w:val="1"/>
          <w:i w:val="0"/>
          <w:iCs w:val="0"/>
          <w:rtl w:val="0"/>
          <w:lang w:val="it-IT"/>
        </w:rPr>
        <w:t>D.Lgs. 22 gennaio 2004, n. 42</w:t>
      </w:r>
      <w:r>
        <w:rPr>
          <w:rFonts w:ascii="Times New Roman" w:hAnsi="Times New Roman"/>
          <w:i w:val="0"/>
          <w:iCs w:val="0"/>
          <w:rtl w:val="0"/>
        </w:rPr>
        <w:t xml:space="preserve">, </w:t>
      </w:r>
      <w:r>
        <w:rPr>
          <w:rFonts w:ascii="Times New Roman" w:hAnsi="Times New Roman"/>
          <w:i w:val="1"/>
          <w:iCs w:val="1"/>
          <w:rtl w:val="0"/>
          <w:lang w:val="it-IT"/>
        </w:rPr>
        <w:t>Codice dei beni culturali e del paesaggio</w:t>
      </w:r>
      <w:r>
        <w:rPr>
          <w:rFonts w:ascii="Times New Roman" w:hAnsi="Times New Roman"/>
          <w:i w:val="0"/>
          <w:iCs w:val="0"/>
          <w:rtl w:val="0"/>
        </w:rPr>
        <w:t>.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i w:val="1"/>
          <w:iCs w:val="1"/>
        </w:rPr>
      </w:pPr>
      <w:r>
        <w:rPr>
          <w:rFonts w:ascii="Times New Roman" w:hAnsi="Times New Roman"/>
          <w:b w:val="1"/>
          <w:bCs w:val="1"/>
          <w:i w:val="0"/>
          <w:iCs w:val="0"/>
          <w:rtl w:val="0"/>
        </w:rPr>
        <w:t>Krug, S. (2014)</w:t>
      </w:r>
      <w:r>
        <w:rPr>
          <w:rFonts w:ascii="Times New Roman" w:hAnsi="Times New Roman"/>
          <w:i w:val="0"/>
          <w:iCs w:val="0"/>
          <w:rtl w:val="0"/>
        </w:rPr>
        <w:t xml:space="preserve">, </w:t>
      </w:r>
      <w:r>
        <w:rPr>
          <w:rFonts w:ascii="Times New Roman" w:hAnsi="Times New Roman"/>
          <w:i w:val="1"/>
          <w:iCs w:val="1"/>
          <w:rtl w:val="0"/>
          <w:lang w:val="en-US"/>
        </w:rPr>
        <w:t>Don't Make Me Think: A Common Sense Approach to Web Usability</w:t>
      </w:r>
      <w:r>
        <w:rPr>
          <w:rFonts w:ascii="Times New Roman" w:hAnsi="Times New Roman"/>
          <w:i w:val="0"/>
          <w:iCs w:val="0"/>
          <w:rtl w:val="0"/>
          <w:lang w:val="en-US"/>
        </w:rPr>
        <w:t>. New Riders.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lang w:val="da-DK"/>
        </w:rPr>
      </w:pPr>
      <w:r>
        <w:rPr>
          <w:rFonts w:ascii="Times New Roman" w:hAnsi="Times New Roman"/>
          <w:b w:val="1"/>
          <w:bCs w:val="1"/>
          <w:rtl w:val="0"/>
          <w:lang w:val="da-DK"/>
        </w:rPr>
        <w:t>Nielsen, J. (2000)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/>
          <w:i w:val="1"/>
          <w:iCs w:val="1"/>
          <w:rtl w:val="0"/>
          <w:lang w:val="en-US"/>
        </w:rPr>
        <w:t>Designing Web Usability</w:t>
      </w:r>
      <w:r>
        <w:rPr>
          <w:rFonts w:ascii="Times New Roman" w:hAnsi="Times New Roman"/>
          <w:rtl w:val="0"/>
          <w:lang w:val="en-US"/>
        </w:rPr>
        <w:t>. New Riders Publishing.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i w:val="1"/>
          <w:iCs w:val="1"/>
        </w:rPr>
      </w:pPr>
      <w:r>
        <w:rPr>
          <w:rFonts w:ascii="Times New Roman" w:hAnsi="Times New Roman"/>
          <w:b w:val="1"/>
          <w:bCs w:val="1"/>
          <w:i w:val="0"/>
          <w:iCs w:val="0"/>
          <w:rtl w:val="0"/>
        </w:rPr>
        <w:t>W3C (2018)</w:t>
      </w:r>
      <w:r>
        <w:rPr>
          <w:rFonts w:ascii="Times New Roman" w:hAnsi="Times New Roman"/>
          <w:i w:val="0"/>
          <w:iCs w:val="0"/>
          <w:rtl w:val="0"/>
        </w:rPr>
        <w:t xml:space="preserve">, </w:t>
      </w:r>
      <w:r>
        <w:rPr>
          <w:rFonts w:ascii="Times New Roman" w:hAnsi="Times New Roman"/>
          <w:i w:val="1"/>
          <w:iCs w:val="1"/>
          <w:rtl w:val="0"/>
          <w:lang w:val="en-US"/>
        </w:rPr>
        <w:t>Web Content Accessibility Guidelines (WCAG) 2.1</w:t>
      </w:r>
      <w:r>
        <w:rPr>
          <w:rFonts w:ascii="Times New Roman" w:hAnsi="Times New Roman"/>
          <w:i w:val="0"/>
          <w:iCs w:val="0"/>
          <w:rtl w:val="0"/>
        </w:rPr>
        <w:t>.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Google Developers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/>
          <w:i w:val="1"/>
          <w:iCs w:val="1"/>
          <w:rtl w:val="0"/>
          <w:lang w:val="en-US"/>
        </w:rPr>
        <w:t>Apps Script: Web Apps Guide</w:t>
      </w:r>
      <w:r>
        <w:rPr>
          <w:rFonts w:ascii="Times New Roman" w:hAnsi="Times New Roman"/>
          <w:rtl w:val="0"/>
          <w:lang w:val="it-IT"/>
        </w:rPr>
        <w:t>, Documentazione tecnica ufficiale.</w:t>
      </w:r>
    </w:p>
    <w:p>
      <w:pPr>
        <w:pStyle w:val="Di default"/>
        <w:numPr>
          <w:ilvl w:val="0"/>
          <w:numId w:val="2"/>
        </w:numPr>
        <w:suppressAutoHyphens w:val="1"/>
        <w:spacing w:before="0" w:after="240" w:line="360" w:lineRule="auto"/>
        <w:jc w:val="both"/>
        <w:rPr>
          <w:rFonts w:ascii="Times New Roman" w:hAnsi="Times New Roman"/>
          <w:i w:val="1"/>
          <w:iCs w:val="1"/>
        </w:rPr>
      </w:pPr>
      <w:r>
        <w:rPr>
          <w:rFonts w:ascii="Times New Roman" w:hAnsi="Times New Roman"/>
          <w:b w:val="1"/>
          <w:bCs w:val="1"/>
          <w:i w:val="0"/>
          <w:iCs w:val="0"/>
          <w:rtl w:val="0"/>
        </w:rPr>
        <w:t>ISO/IEC 27001</w:t>
      </w:r>
      <w:r>
        <w:rPr>
          <w:rFonts w:ascii="Times New Roman" w:hAnsi="Times New Roman"/>
          <w:i w:val="0"/>
          <w:iCs w:val="0"/>
          <w:rtl w:val="0"/>
        </w:rPr>
        <w:t xml:space="preserve">, </w:t>
      </w:r>
      <w:r>
        <w:rPr>
          <w:rFonts w:ascii="Times New Roman" w:hAnsi="Times New Roman"/>
          <w:i w:val="1"/>
          <w:iCs w:val="1"/>
          <w:rtl w:val="0"/>
          <w:lang w:val="it-IT"/>
        </w:rPr>
        <w:t>Standard internazionale per la sicurezza delle informazioni</w:t>
      </w:r>
      <w:r>
        <w:rPr>
          <w:rFonts w:ascii="Times New Roman" w:hAnsi="Times New Roman"/>
          <w:i w:val="0"/>
          <w:iCs w:val="0"/>
          <w:rtl w:val="0"/>
        </w:rPr>
        <w:t>.</w:t>
      </w:r>
    </w:p>
    <w:p>
      <w:pPr>
        <w:pStyle w:val="Di default"/>
        <w:tabs>
          <w:tab w:val="left" w:pos="220"/>
          <w:tab w:val="left" w:pos="720"/>
        </w:tabs>
        <w:suppressAutoHyphens w:val="1"/>
        <w:spacing w:before="0" w:after="240" w:line="360" w:lineRule="auto"/>
        <w:ind w:left="720" w:hanging="720"/>
        <w:jc w:val="both"/>
        <w:rPr>
          <w:rFonts w:ascii="Times New Roman" w:cs="Times New Roman" w:hAnsi="Times New Roman" w:eastAsia="Times New Roman"/>
          <w:i w:val="1"/>
          <w:iCs w:val="1"/>
        </w:rPr>
      </w:pPr>
    </w:p>
    <w:p>
      <w:pPr>
        <w:pStyle w:val="Di default"/>
        <w:tabs>
          <w:tab w:val="left" w:pos="220"/>
          <w:tab w:val="left" w:pos="720"/>
        </w:tabs>
        <w:suppressAutoHyphens w:val="1"/>
        <w:spacing w:before="0" w:after="240" w:line="360" w:lineRule="auto"/>
        <w:ind w:left="720" w:hanging="720"/>
        <w:jc w:val="both"/>
        <w:rPr>
          <w:rFonts w:ascii="Times New Roman" w:cs="Times New Roman" w:hAnsi="Times New Roman" w:eastAsia="Times New Roman"/>
        </w:rPr>
      </w:pPr>
    </w:p>
    <w:p>
      <w:pPr>
        <w:pStyle w:val="Di default"/>
        <w:tabs>
          <w:tab w:val="left" w:pos="220"/>
          <w:tab w:val="left" w:pos="720"/>
        </w:tabs>
        <w:suppressAutoHyphens w:val="1"/>
        <w:spacing w:before="0" w:after="240" w:line="360" w:lineRule="auto"/>
        <w:ind w:left="720" w:hanging="720"/>
        <w:jc w:val="both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to elenco"/>
  </w:abstractNum>
  <w:abstractNum w:abstractNumId="1">
    <w:multiLevelType w:val="hybridMultilevel"/>
    <w:styleLink w:val="Punto elenco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Punto elenco">
    <w:name w:val="Punto elenco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