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DD6D3" w14:textId="429EE96D" w:rsidR="00F55895" w:rsidRDefault="00C17AB7" w:rsidP="00641CE8">
      <w:pPr>
        <w:spacing w:after="6"/>
        <w:ind w:left="366" w:right="1"/>
        <w:jc w:val="center"/>
      </w:pPr>
      <w:bookmarkStart w:id="0" w:name="_Hlk69159882"/>
      <w:bookmarkEnd w:id="0"/>
      <w:r>
        <w:rPr>
          <w:sz w:val="28"/>
        </w:rPr>
        <w:t>UNIVERSITÀ DEGLI STUDI DI NAPOLI “FEDERICO II”</w:t>
      </w:r>
    </w:p>
    <w:p w14:paraId="40C705B7" w14:textId="35858898" w:rsidR="00F55895" w:rsidRDefault="00F55895" w:rsidP="00641CE8">
      <w:pPr>
        <w:spacing w:after="112"/>
        <w:ind w:left="360"/>
        <w:jc w:val="center"/>
      </w:pPr>
    </w:p>
    <w:p w14:paraId="2E3305A3" w14:textId="5ED5F14E" w:rsidR="00F55895" w:rsidRDefault="00C17AB7" w:rsidP="00641CE8">
      <w:pPr>
        <w:spacing w:after="70"/>
        <w:ind w:left="450"/>
        <w:jc w:val="center"/>
      </w:pPr>
      <w:r>
        <w:rPr>
          <w:noProof/>
        </w:rPr>
        <w:drawing>
          <wp:inline distT="0" distB="0" distL="0" distR="0" wp14:anchorId="661B9583" wp14:editId="4B43AFE9">
            <wp:extent cx="1571371" cy="1577975"/>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571371" cy="1577975"/>
                    </a:xfrm>
                    <a:prstGeom prst="rect">
                      <a:avLst/>
                    </a:prstGeom>
                  </pic:spPr>
                </pic:pic>
              </a:graphicData>
            </a:graphic>
          </wp:inline>
        </w:drawing>
      </w:r>
    </w:p>
    <w:p w14:paraId="766C14FB" w14:textId="50971F1E" w:rsidR="00F55895" w:rsidRDefault="00F55895" w:rsidP="00641CE8">
      <w:pPr>
        <w:spacing w:after="134"/>
        <w:ind w:left="360"/>
        <w:jc w:val="center"/>
      </w:pPr>
    </w:p>
    <w:p w14:paraId="2B6DC810" w14:textId="03376552" w:rsidR="00F55895" w:rsidRDefault="009B4357" w:rsidP="00641CE8">
      <w:pPr>
        <w:spacing w:after="132"/>
        <w:ind w:left="366"/>
        <w:jc w:val="center"/>
      </w:pPr>
      <w:r>
        <w:rPr>
          <w:sz w:val="28"/>
        </w:rPr>
        <w:t>FACOLTA’ DI ECONOMIA</w:t>
      </w:r>
    </w:p>
    <w:p w14:paraId="2DA0D06D" w14:textId="50919D4F" w:rsidR="00F55895" w:rsidRDefault="00F55895" w:rsidP="00641CE8">
      <w:pPr>
        <w:spacing w:after="131"/>
        <w:ind w:left="425"/>
        <w:jc w:val="center"/>
      </w:pPr>
    </w:p>
    <w:p w14:paraId="0D68AB6F" w14:textId="7D4CD09D" w:rsidR="00F55895" w:rsidRDefault="00C17AB7" w:rsidP="00641CE8">
      <w:pPr>
        <w:spacing w:after="34" w:line="356" w:lineRule="auto"/>
        <w:ind w:left="366" w:right="356"/>
        <w:jc w:val="center"/>
      </w:pPr>
      <w:r>
        <w:rPr>
          <w:sz w:val="28"/>
        </w:rPr>
        <w:t xml:space="preserve">CORSO DI LAUREA IN </w:t>
      </w:r>
      <w:r w:rsidR="009B4357">
        <w:rPr>
          <w:sz w:val="28"/>
        </w:rPr>
        <w:t>ECONOMIA E COMMERCIO</w:t>
      </w:r>
    </w:p>
    <w:p w14:paraId="03857FE5" w14:textId="06EC0CFA" w:rsidR="00F55895" w:rsidRDefault="00F55895" w:rsidP="00641CE8">
      <w:pPr>
        <w:spacing w:after="115"/>
        <w:ind w:left="435"/>
        <w:jc w:val="center"/>
      </w:pPr>
    </w:p>
    <w:p w14:paraId="33881B01" w14:textId="28BA82B4" w:rsidR="00F55895" w:rsidRDefault="009B4357" w:rsidP="00641CE8">
      <w:pPr>
        <w:spacing w:after="147"/>
        <w:ind w:left="355"/>
        <w:jc w:val="center"/>
      </w:pPr>
      <w:r>
        <w:rPr>
          <w:sz w:val="24"/>
        </w:rPr>
        <w:t>Tesi di Laurea</w:t>
      </w:r>
      <w:r w:rsidR="00C17AB7">
        <w:rPr>
          <w:sz w:val="24"/>
        </w:rPr>
        <w:t xml:space="preserve"> in</w:t>
      </w:r>
      <w:r w:rsidR="00C17AB7">
        <w:t>:</w:t>
      </w:r>
    </w:p>
    <w:p w14:paraId="0780D2A7" w14:textId="7AA9BBE9" w:rsidR="00F55895" w:rsidRDefault="009B4357" w:rsidP="00641CE8">
      <w:pPr>
        <w:spacing w:after="165"/>
        <w:ind w:left="366"/>
        <w:jc w:val="center"/>
      </w:pPr>
      <w:r>
        <w:rPr>
          <w:sz w:val="28"/>
        </w:rPr>
        <w:t>STATISTICA</w:t>
      </w:r>
    </w:p>
    <w:p w14:paraId="741E099C" w14:textId="1634E97E" w:rsidR="00F55895" w:rsidRDefault="00F55895" w:rsidP="00641CE8">
      <w:pPr>
        <w:spacing w:after="119"/>
        <w:ind w:left="435"/>
        <w:jc w:val="center"/>
        <w:rPr>
          <w:sz w:val="32"/>
        </w:rPr>
      </w:pPr>
    </w:p>
    <w:p w14:paraId="1103BDE2" w14:textId="77777777" w:rsidR="009B4357" w:rsidRDefault="009B4357" w:rsidP="00641CE8">
      <w:pPr>
        <w:spacing w:after="119"/>
        <w:ind w:left="435"/>
        <w:jc w:val="center"/>
      </w:pPr>
    </w:p>
    <w:p w14:paraId="6D245104" w14:textId="0ADDB07E" w:rsidR="00F55895" w:rsidRDefault="009B4357" w:rsidP="00641CE8">
      <w:pPr>
        <w:spacing w:after="131"/>
        <w:ind w:left="425"/>
        <w:jc w:val="center"/>
        <w:rPr>
          <w:sz w:val="28"/>
          <w:szCs w:val="28"/>
        </w:rPr>
      </w:pPr>
      <w:r w:rsidRPr="009B4357">
        <w:rPr>
          <w:sz w:val="28"/>
          <w:szCs w:val="28"/>
        </w:rPr>
        <w:t>LA DIDATTICA DIGITALE E L’E-LEARNING NEGLI STATI MEMBRI DELL’OCSE</w:t>
      </w:r>
    </w:p>
    <w:p w14:paraId="75C8920F" w14:textId="77777777" w:rsidR="009B4357" w:rsidRPr="009B4357" w:rsidRDefault="009B4357" w:rsidP="00641CE8">
      <w:pPr>
        <w:spacing w:after="131"/>
        <w:ind w:left="425"/>
        <w:jc w:val="center"/>
        <w:rPr>
          <w:sz w:val="28"/>
          <w:szCs w:val="28"/>
        </w:rPr>
      </w:pPr>
    </w:p>
    <w:p w14:paraId="12375C2E" w14:textId="3BF04040" w:rsidR="009B4357" w:rsidRPr="009B4357" w:rsidRDefault="009B4357" w:rsidP="00641CE8">
      <w:pPr>
        <w:spacing w:after="131"/>
        <w:ind w:left="425"/>
        <w:jc w:val="center"/>
        <w:rPr>
          <w:sz w:val="28"/>
          <w:szCs w:val="28"/>
        </w:rPr>
      </w:pPr>
      <w:r w:rsidRPr="009B4357">
        <w:rPr>
          <w:sz w:val="28"/>
          <w:szCs w:val="28"/>
        </w:rPr>
        <w:t>DIGITAL TEACHING AND E-LEARNING IN OECD MEMBER STATES</w:t>
      </w:r>
    </w:p>
    <w:p w14:paraId="46D21B5F" w14:textId="60C06E57" w:rsidR="00F55895" w:rsidRDefault="00F55895">
      <w:pPr>
        <w:spacing w:after="112"/>
        <w:ind w:left="360"/>
      </w:pPr>
    </w:p>
    <w:p w14:paraId="0570F64A" w14:textId="4905CE2C" w:rsidR="00F55895" w:rsidRDefault="009B4357" w:rsidP="00007446">
      <w:pPr>
        <w:spacing w:after="134" w:line="360" w:lineRule="auto"/>
        <w:ind w:left="346" w:firstLine="11"/>
      </w:pPr>
      <w:r>
        <w:t>Relatore</w:t>
      </w:r>
      <w:r w:rsidR="00C17AB7">
        <w:t xml:space="preserve">                                                                </w:t>
      </w:r>
      <w:r w:rsidR="007A77BA">
        <w:t xml:space="preserve"> </w:t>
      </w:r>
      <w:r w:rsidR="00C17AB7">
        <w:t xml:space="preserve">Candidato </w:t>
      </w:r>
    </w:p>
    <w:p w14:paraId="59A52223" w14:textId="13DD4684" w:rsidR="00F55895" w:rsidRDefault="009B4357">
      <w:pPr>
        <w:spacing w:after="125"/>
        <w:ind w:left="355"/>
      </w:pPr>
      <w:r>
        <w:t>Prof.ssa Cristina Davino</w:t>
      </w:r>
      <w:r w:rsidR="00C17AB7">
        <w:t xml:space="preserve">                                       </w:t>
      </w:r>
      <w:r>
        <w:t>Rosario Urso</w:t>
      </w:r>
      <w:r w:rsidR="00C17AB7">
        <w:t xml:space="preserve"> </w:t>
      </w:r>
    </w:p>
    <w:p w14:paraId="2F1B8DD4" w14:textId="2F449E63" w:rsidR="00F55895" w:rsidRDefault="00C17AB7">
      <w:pPr>
        <w:ind w:left="355" w:right="670"/>
      </w:pPr>
      <w:r>
        <w:rPr>
          <w:b/>
        </w:rPr>
        <w:t xml:space="preserve">                                                                              </w:t>
      </w:r>
      <w:r>
        <w:t>Matricola</w:t>
      </w:r>
      <w:r w:rsidR="007A77BA">
        <w:t xml:space="preserve"> </w:t>
      </w:r>
      <w:r w:rsidR="009B4357">
        <w:t>N24/3782</w:t>
      </w:r>
      <w:r>
        <w:t xml:space="preserve">                                    </w:t>
      </w:r>
    </w:p>
    <w:p w14:paraId="4F2A3CEC" w14:textId="77777777" w:rsidR="009B4357" w:rsidRDefault="009B4357">
      <w:pPr>
        <w:spacing w:after="0"/>
        <w:ind w:left="351"/>
        <w:jc w:val="center"/>
      </w:pPr>
    </w:p>
    <w:p w14:paraId="3C51C694" w14:textId="77777777" w:rsidR="009B4357" w:rsidRDefault="009B4357">
      <w:pPr>
        <w:spacing w:after="0"/>
        <w:ind w:left="351"/>
        <w:jc w:val="center"/>
      </w:pPr>
    </w:p>
    <w:p w14:paraId="135ED4F2" w14:textId="77777777" w:rsidR="009B4357" w:rsidRDefault="009B4357">
      <w:pPr>
        <w:spacing w:after="0"/>
        <w:ind w:left="351"/>
        <w:jc w:val="center"/>
      </w:pPr>
    </w:p>
    <w:p w14:paraId="0D17BE61" w14:textId="77777777" w:rsidR="009B4357" w:rsidRDefault="009B4357">
      <w:pPr>
        <w:spacing w:after="0"/>
        <w:ind w:left="351"/>
        <w:jc w:val="center"/>
      </w:pPr>
    </w:p>
    <w:p w14:paraId="17ECB703" w14:textId="6C2CAC0F" w:rsidR="00EA3FF9" w:rsidRDefault="00C17AB7" w:rsidP="00EA3FF9">
      <w:pPr>
        <w:spacing w:after="0"/>
        <w:ind w:left="351"/>
        <w:jc w:val="center"/>
      </w:pPr>
      <w:r>
        <w:t>Anno Accademico 20</w:t>
      </w:r>
      <w:r w:rsidR="009B4357">
        <w:t>20</w:t>
      </w:r>
      <w:r>
        <w:t>/20</w:t>
      </w:r>
      <w:r w:rsidR="009B4357">
        <w:t>21</w:t>
      </w:r>
    </w:p>
    <w:p w14:paraId="3D9FC5E5" w14:textId="77777777" w:rsidR="009B4357" w:rsidRDefault="009B4357">
      <w:pPr>
        <w:spacing w:after="26"/>
        <w:ind w:left="355"/>
      </w:pPr>
    </w:p>
    <w:p w14:paraId="76C1722D" w14:textId="4874A30B" w:rsidR="00F55895" w:rsidRDefault="00C17AB7">
      <w:pPr>
        <w:spacing w:after="26"/>
        <w:ind w:left="355"/>
      </w:pPr>
      <w:r>
        <w:t xml:space="preserve">INDICE </w:t>
      </w:r>
    </w:p>
    <w:p w14:paraId="764630F0" w14:textId="77777777" w:rsidR="00F55895" w:rsidRDefault="00C17AB7">
      <w:pPr>
        <w:spacing w:after="21"/>
        <w:ind w:left="360"/>
      </w:pPr>
      <w:r>
        <w:rPr>
          <w:b/>
        </w:rPr>
        <w:t xml:space="preserve"> </w:t>
      </w:r>
    </w:p>
    <w:p w14:paraId="47092CA9" w14:textId="265424E0" w:rsidR="00EA3FF9" w:rsidRDefault="00C17AB7" w:rsidP="00EA3FF9">
      <w:pPr>
        <w:spacing w:after="12" w:line="267" w:lineRule="auto"/>
        <w:ind w:left="355"/>
        <w:rPr>
          <w:b/>
        </w:rPr>
      </w:pPr>
      <w:r>
        <w:rPr>
          <w:b/>
        </w:rPr>
        <w:t>INTRODUZIONE</w:t>
      </w:r>
      <w:r w:rsidR="00EA3FF9">
        <w:rPr>
          <w:b/>
        </w:rPr>
        <w:t xml:space="preserve"> …………………………………………………</w:t>
      </w:r>
      <w:proofErr w:type="gramStart"/>
      <w:r w:rsidR="00EA3FF9">
        <w:rPr>
          <w:b/>
        </w:rPr>
        <w:t>…….</w:t>
      </w:r>
      <w:proofErr w:type="gramEnd"/>
      <w:r w:rsidR="00EA3FF9">
        <w:rPr>
          <w:b/>
        </w:rPr>
        <w:t>.</w:t>
      </w:r>
    </w:p>
    <w:p w14:paraId="042EFB5F" w14:textId="196E0CB5" w:rsidR="00EA3FF9" w:rsidRDefault="00EA3FF9" w:rsidP="00EA3FF9">
      <w:pPr>
        <w:spacing w:after="12" w:line="267" w:lineRule="auto"/>
        <w:ind w:left="355"/>
        <w:rPr>
          <w:b/>
        </w:rPr>
      </w:pPr>
    </w:p>
    <w:p w14:paraId="2DEA4124" w14:textId="795B2907" w:rsidR="00EA3FF9" w:rsidRDefault="00EA3FF9" w:rsidP="00EA3FF9">
      <w:pPr>
        <w:spacing w:after="12" w:line="267" w:lineRule="auto"/>
        <w:ind w:left="355"/>
        <w:rPr>
          <w:b/>
        </w:rPr>
      </w:pPr>
      <w:r>
        <w:rPr>
          <w:b/>
        </w:rPr>
        <w:t>CAPITOLO I</w:t>
      </w:r>
    </w:p>
    <w:p w14:paraId="3941ED8D" w14:textId="77777777" w:rsidR="00EA3FF9" w:rsidRDefault="00EA3FF9" w:rsidP="00EA3FF9">
      <w:pPr>
        <w:spacing w:after="12" w:line="267" w:lineRule="auto"/>
        <w:ind w:left="355"/>
        <w:rPr>
          <w:b/>
        </w:rPr>
      </w:pPr>
    </w:p>
    <w:p w14:paraId="48AB917D" w14:textId="77777777" w:rsidR="00EA3FF9" w:rsidRDefault="00EA3FF9" w:rsidP="00EA3FF9">
      <w:pPr>
        <w:spacing w:after="12" w:line="267" w:lineRule="auto"/>
        <w:ind w:left="355"/>
        <w:jc w:val="center"/>
        <w:rPr>
          <w:b/>
          <w:bCs/>
          <w:szCs w:val="26"/>
        </w:rPr>
      </w:pPr>
      <w:r w:rsidRPr="00EA3FF9">
        <w:rPr>
          <w:b/>
          <w:bCs/>
          <w:szCs w:val="26"/>
        </w:rPr>
        <w:t>IL DIGITALE APRE LE PORTE ALLA FORMAZIONE:</w:t>
      </w:r>
    </w:p>
    <w:p w14:paraId="7CF51D08" w14:textId="60C546EF" w:rsidR="00EA3FF9" w:rsidRDefault="00EA3FF9" w:rsidP="00EA3FF9">
      <w:pPr>
        <w:spacing w:after="12" w:line="267" w:lineRule="auto"/>
        <w:ind w:left="355"/>
        <w:jc w:val="center"/>
        <w:rPr>
          <w:b/>
          <w:bCs/>
          <w:szCs w:val="26"/>
        </w:rPr>
      </w:pPr>
      <w:r w:rsidRPr="00EA3FF9">
        <w:rPr>
          <w:b/>
          <w:bCs/>
          <w:szCs w:val="26"/>
        </w:rPr>
        <w:t>IL FENOMENO DELL’E-LEARNING</w:t>
      </w:r>
    </w:p>
    <w:p w14:paraId="03D3C4BD" w14:textId="6E2F32B7" w:rsidR="005277B0" w:rsidRDefault="005277B0" w:rsidP="005277B0">
      <w:pPr>
        <w:spacing w:after="12" w:line="267" w:lineRule="auto"/>
        <w:ind w:left="355"/>
        <w:rPr>
          <w:b/>
          <w:bCs/>
          <w:szCs w:val="26"/>
        </w:rPr>
      </w:pPr>
    </w:p>
    <w:p w14:paraId="23B98F31" w14:textId="07F4EF52" w:rsidR="005277B0" w:rsidRPr="005277B0" w:rsidRDefault="005277B0" w:rsidP="005277B0">
      <w:pPr>
        <w:pStyle w:val="Paragrafoelenco"/>
        <w:numPr>
          <w:ilvl w:val="1"/>
          <w:numId w:val="8"/>
        </w:numPr>
        <w:spacing w:after="12" w:line="267" w:lineRule="auto"/>
        <w:rPr>
          <w:szCs w:val="26"/>
        </w:rPr>
      </w:pPr>
      <w:r w:rsidRPr="005277B0">
        <w:rPr>
          <w:szCs w:val="26"/>
        </w:rPr>
        <w:t>L’evoluzione della didattica digitale ……………………………………</w:t>
      </w:r>
    </w:p>
    <w:p w14:paraId="30FA289D" w14:textId="2884E5AB" w:rsidR="005277B0" w:rsidRDefault="005277B0" w:rsidP="005277B0">
      <w:pPr>
        <w:pStyle w:val="Paragrafoelenco"/>
        <w:numPr>
          <w:ilvl w:val="1"/>
          <w:numId w:val="8"/>
        </w:numPr>
        <w:spacing w:after="12" w:line="267" w:lineRule="auto"/>
        <w:rPr>
          <w:szCs w:val="26"/>
        </w:rPr>
      </w:pPr>
      <w:r>
        <w:rPr>
          <w:szCs w:val="26"/>
        </w:rPr>
        <w:t>Vantaggi e svantaggi dell’e-</w:t>
      </w:r>
      <w:r w:rsidR="000A021B">
        <w:rPr>
          <w:szCs w:val="26"/>
        </w:rPr>
        <w:t>L</w:t>
      </w:r>
      <w:r>
        <w:rPr>
          <w:szCs w:val="26"/>
        </w:rPr>
        <w:t>earning</w:t>
      </w:r>
      <w:r w:rsidR="00745207">
        <w:rPr>
          <w:szCs w:val="26"/>
        </w:rPr>
        <w:t xml:space="preserve"> </w:t>
      </w:r>
      <w:r>
        <w:rPr>
          <w:szCs w:val="26"/>
        </w:rPr>
        <w:t>…………………………………</w:t>
      </w:r>
    </w:p>
    <w:p w14:paraId="1FCBBB10" w14:textId="2D90668C" w:rsidR="005277B0" w:rsidRDefault="005277B0" w:rsidP="005277B0">
      <w:pPr>
        <w:pStyle w:val="Paragrafoelenco"/>
        <w:numPr>
          <w:ilvl w:val="2"/>
          <w:numId w:val="8"/>
        </w:numPr>
        <w:spacing w:after="12" w:line="267" w:lineRule="auto"/>
        <w:rPr>
          <w:szCs w:val="26"/>
        </w:rPr>
      </w:pPr>
      <w:r>
        <w:rPr>
          <w:szCs w:val="26"/>
        </w:rPr>
        <w:t>Il punto di vista degli studenti</w:t>
      </w:r>
      <w:r w:rsidR="00745207">
        <w:rPr>
          <w:szCs w:val="26"/>
        </w:rPr>
        <w:t xml:space="preserve"> </w:t>
      </w:r>
      <w:r>
        <w:rPr>
          <w:szCs w:val="26"/>
        </w:rPr>
        <w:t>…………………………………</w:t>
      </w:r>
    </w:p>
    <w:p w14:paraId="36A83BF7" w14:textId="3A9B6C2E" w:rsidR="005277B0" w:rsidRPr="005277B0" w:rsidRDefault="005277B0" w:rsidP="005277B0">
      <w:pPr>
        <w:pStyle w:val="Paragrafoelenco"/>
        <w:numPr>
          <w:ilvl w:val="1"/>
          <w:numId w:val="8"/>
        </w:numPr>
        <w:spacing w:after="12" w:line="267" w:lineRule="auto"/>
        <w:rPr>
          <w:szCs w:val="26"/>
        </w:rPr>
      </w:pPr>
      <w:r w:rsidRPr="005277B0">
        <w:rPr>
          <w:szCs w:val="26"/>
        </w:rPr>
        <w:t>L’accesso al mondo digitale</w:t>
      </w:r>
      <w:r>
        <w:rPr>
          <w:szCs w:val="26"/>
        </w:rPr>
        <w:t xml:space="preserve"> ……………………………………………</w:t>
      </w:r>
    </w:p>
    <w:p w14:paraId="28891940" w14:textId="3D0327CD" w:rsidR="005277B0" w:rsidRDefault="0089655E" w:rsidP="005277B0">
      <w:pPr>
        <w:pStyle w:val="Paragrafoelenco"/>
        <w:numPr>
          <w:ilvl w:val="1"/>
          <w:numId w:val="8"/>
        </w:numPr>
        <w:spacing w:after="12" w:line="267" w:lineRule="auto"/>
        <w:rPr>
          <w:szCs w:val="26"/>
        </w:rPr>
      </w:pPr>
      <w:r>
        <w:rPr>
          <w:szCs w:val="26"/>
        </w:rPr>
        <w:t>L’e-</w:t>
      </w:r>
      <w:r w:rsidR="00A52DDC">
        <w:rPr>
          <w:szCs w:val="26"/>
        </w:rPr>
        <w:t>L</w:t>
      </w:r>
      <w:r>
        <w:rPr>
          <w:szCs w:val="26"/>
        </w:rPr>
        <w:t xml:space="preserve">earning come veicolo di formazione per gli adulti </w:t>
      </w:r>
      <w:r w:rsidR="005277B0">
        <w:rPr>
          <w:szCs w:val="26"/>
        </w:rPr>
        <w:t>……………</w:t>
      </w:r>
      <w:r>
        <w:rPr>
          <w:szCs w:val="26"/>
        </w:rPr>
        <w:t>….</w:t>
      </w:r>
    </w:p>
    <w:p w14:paraId="387B711B" w14:textId="1C00CC9B" w:rsidR="005277B0" w:rsidRDefault="005277B0" w:rsidP="005277B0">
      <w:pPr>
        <w:spacing w:after="12" w:line="267" w:lineRule="auto"/>
        <w:ind w:left="345"/>
        <w:rPr>
          <w:szCs w:val="26"/>
        </w:rPr>
      </w:pPr>
    </w:p>
    <w:p w14:paraId="65B60A15" w14:textId="13ADB52D" w:rsidR="005277B0" w:rsidRDefault="005277B0" w:rsidP="005277B0">
      <w:pPr>
        <w:spacing w:after="12" w:line="267" w:lineRule="auto"/>
        <w:ind w:left="345"/>
        <w:rPr>
          <w:szCs w:val="26"/>
        </w:rPr>
      </w:pPr>
    </w:p>
    <w:p w14:paraId="0A0C4842" w14:textId="29C545A9" w:rsidR="005277B0" w:rsidRDefault="005277B0" w:rsidP="005277B0">
      <w:pPr>
        <w:spacing w:after="12" w:line="267" w:lineRule="auto"/>
        <w:ind w:left="345"/>
        <w:rPr>
          <w:b/>
          <w:bCs/>
          <w:szCs w:val="26"/>
        </w:rPr>
      </w:pPr>
      <w:r>
        <w:rPr>
          <w:b/>
          <w:bCs/>
          <w:szCs w:val="26"/>
        </w:rPr>
        <w:t>CAPITOLO II</w:t>
      </w:r>
    </w:p>
    <w:p w14:paraId="100E389E" w14:textId="0C9EBF2C" w:rsidR="005277B0" w:rsidRDefault="005277B0" w:rsidP="005277B0">
      <w:pPr>
        <w:spacing w:after="12" w:line="267" w:lineRule="auto"/>
        <w:ind w:left="345"/>
        <w:jc w:val="center"/>
        <w:rPr>
          <w:b/>
          <w:bCs/>
          <w:szCs w:val="26"/>
        </w:rPr>
      </w:pPr>
    </w:p>
    <w:p w14:paraId="4118B02F" w14:textId="5EDC26C3" w:rsidR="005277B0" w:rsidRDefault="005277B0" w:rsidP="005277B0">
      <w:pPr>
        <w:spacing w:after="12" w:line="267" w:lineRule="auto"/>
        <w:ind w:left="345"/>
        <w:jc w:val="center"/>
        <w:rPr>
          <w:b/>
          <w:bCs/>
          <w:szCs w:val="26"/>
        </w:rPr>
      </w:pPr>
      <w:r>
        <w:rPr>
          <w:b/>
          <w:bCs/>
          <w:szCs w:val="26"/>
        </w:rPr>
        <w:t>ANALISI E RICERCA DELLE VARIABILI:</w:t>
      </w:r>
    </w:p>
    <w:p w14:paraId="3EC7E2B4" w14:textId="529BA963" w:rsidR="005277B0" w:rsidRDefault="005277B0" w:rsidP="005277B0">
      <w:pPr>
        <w:spacing w:after="12" w:line="267" w:lineRule="auto"/>
        <w:ind w:left="345"/>
        <w:jc w:val="center"/>
        <w:rPr>
          <w:b/>
          <w:bCs/>
          <w:szCs w:val="26"/>
        </w:rPr>
      </w:pPr>
      <w:r>
        <w:rPr>
          <w:b/>
          <w:bCs/>
          <w:szCs w:val="26"/>
        </w:rPr>
        <w:t>UN’INDAGINE STATISTICA NEI PAESI OCSE</w:t>
      </w:r>
    </w:p>
    <w:p w14:paraId="38BE0A8A" w14:textId="6DA72639" w:rsidR="005277B0" w:rsidRDefault="005277B0" w:rsidP="005277B0">
      <w:pPr>
        <w:spacing w:after="12" w:line="267" w:lineRule="auto"/>
        <w:ind w:left="345"/>
        <w:rPr>
          <w:szCs w:val="26"/>
        </w:rPr>
      </w:pPr>
    </w:p>
    <w:p w14:paraId="3DE6C311" w14:textId="5F1D4BD3" w:rsidR="0089655E" w:rsidRDefault="005277B0" w:rsidP="005277B0">
      <w:pPr>
        <w:spacing w:after="12" w:line="267" w:lineRule="auto"/>
        <w:ind w:left="345"/>
        <w:rPr>
          <w:szCs w:val="26"/>
        </w:rPr>
      </w:pPr>
      <w:r>
        <w:rPr>
          <w:szCs w:val="26"/>
        </w:rPr>
        <w:t xml:space="preserve">2.1 </w:t>
      </w:r>
      <w:r w:rsidR="0089655E">
        <w:rPr>
          <w:szCs w:val="26"/>
        </w:rPr>
        <w:t>La diffusione dell’e-</w:t>
      </w:r>
      <w:r w:rsidR="00F5567A">
        <w:rPr>
          <w:szCs w:val="26"/>
        </w:rPr>
        <w:t>L</w:t>
      </w:r>
      <w:r w:rsidR="0089655E">
        <w:rPr>
          <w:szCs w:val="26"/>
        </w:rPr>
        <w:t>earning: uno scenario globale ……………</w:t>
      </w:r>
    </w:p>
    <w:p w14:paraId="07A75D66" w14:textId="5158FE52" w:rsidR="005277B0" w:rsidRDefault="0089655E" w:rsidP="005277B0">
      <w:pPr>
        <w:spacing w:after="12" w:line="267" w:lineRule="auto"/>
        <w:ind w:left="345"/>
        <w:rPr>
          <w:szCs w:val="26"/>
        </w:rPr>
      </w:pPr>
      <w:r>
        <w:rPr>
          <w:szCs w:val="26"/>
        </w:rPr>
        <w:t xml:space="preserve">2.2 </w:t>
      </w:r>
      <w:r w:rsidR="005277B0">
        <w:rPr>
          <w:szCs w:val="26"/>
        </w:rPr>
        <w:t>Un mercato in continua crescita …………………………………</w:t>
      </w:r>
    </w:p>
    <w:p w14:paraId="620D7D92" w14:textId="46592F12" w:rsidR="005277B0" w:rsidRDefault="005277B0" w:rsidP="005277B0">
      <w:pPr>
        <w:spacing w:after="12" w:line="267" w:lineRule="auto"/>
        <w:ind w:left="345"/>
        <w:rPr>
          <w:szCs w:val="26"/>
        </w:rPr>
      </w:pPr>
      <w:r>
        <w:rPr>
          <w:szCs w:val="26"/>
        </w:rPr>
        <w:t>2.</w:t>
      </w:r>
      <w:r w:rsidR="0089655E">
        <w:rPr>
          <w:szCs w:val="26"/>
        </w:rPr>
        <w:t>3</w:t>
      </w:r>
      <w:r>
        <w:rPr>
          <w:szCs w:val="26"/>
        </w:rPr>
        <w:t xml:space="preserve"> L’impatto della spesa per l’istruzione ……………………………</w:t>
      </w:r>
    </w:p>
    <w:p w14:paraId="21CA5637" w14:textId="6176329A" w:rsidR="005277B0" w:rsidRDefault="005277B0" w:rsidP="005277B0">
      <w:pPr>
        <w:spacing w:after="12" w:line="267" w:lineRule="auto"/>
        <w:ind w:left="345"/>
        <w:rPr>
          <w:szCs w:val="26"/>
        </w:rPr>
      </w:pPr>
      <w:r>
        <w:rPr>
          <w:szCs w:val="26"/>
        </w:rPr>
        <w:t>2.</w:t>
      </w:r>
      <w:r w:rsidR="0089655E">
        <w:rPr>
          <w:szCs w:val="26"/>
        </w:rPr>
        <w:t>4</w:t>
      </w:r>
      <w:r>
        <w:rPr>
          <w:szCs w:val="26"/>
        </w:rPr>
        <w:t xml:space="preserve"> La variabilità della banda larga e dei dati mobili …………</w:t>
      </w:r>
      <w:proofErr w:type="gramStart"/>
      <w:r>
        <w:rPr>
          <w:szCs w:val="26"/>
        </w:rPr>
        <w:t>…….</w:t>
      </w:r>
      <w:proofErr w:type="gramEnd"/>
      <w:r>
        <w:rPr>
          <w:szCs w:val="26"/>
        </w:rPr>
        <w:t>.</w:t>
      </w:r>
    </w:p>
    <w:p w14:paraId="410F0294" w14:textId="6420000D" w:rsidR="005277B0" w:rsidRDefault="005277B0" w:rsidP="005277B0">
      <w:pPr>
        <w:spacing w:after="12" w:line="267" w:lineRule="auto"/>
        <w:ind w:left="345"/>
        <w:rPr>
          <w:szCs w:val="26"/>
        </w:rPr>
      </w:pPr>
      <w:r>
        <w:rPr>
          <w:szCs w:val="26"/>
        </w:rPr>
        <w:t>2.</w:t>
      </w:r>
      <w:r w:rsidR="0089655E">
        <w:rPr>
          <w:szCs w:val="26"/>
        </w:rPr>
        <w:t>5</w:t>
      </w:r>
      <w:r>
        <w:rPr>
          <w:szCs w:val="26"/>
        </w:rPr>
        <w:t xml:space="preserve"> L’analisi della dipendenza: quanto dipendono i corsi a distanza dalla banda larga? …………………………………………………………</w:t>
      </w:r>
    </w:p>
    <w:p w14:paraId="5B57FECC" w14:textId="59D6C0A2" w:rsidR="005277B0" w:rsidRDefault="005277B0" w:rsidP="005277B0">
      <w:pPr>
        <w:spacing w:after="12" w:line="267" w:lineRule="auto"/>
        <w:ind w:left="345"/>
        <w:rPr>
          <w:szCs w:val="26"/>
        </w:rPr>
      </w:pPr>
    </w:p>
    <w:p w14:paraId="1EA8EF9B" w14:textId="51FCBE3C" w:rsidR="005277B0" w:rsidRDefault="005277B0" w:rsidP="005277B0">
      <w:pPr>
        <w:spacing w:after="12" w:line="267" w:lineRule="auto"/>
        <w:ind w:left="345"/>
        <w:rPr>
          <w:szCs w:val="26"/>
        </w:rPr>
      </w:pPr>
    </w:p>
    <w:p w14:paraId="681AF516" w14:textId="5B94F2B3" w:rsidR="005277B0" w:rsidRDefault="005277B0" w:rsidP="005277B0">
      <w:pPr>
        <w:spacing w:after="12" w:line="267" w:lineRule="auto"/>
        <w:ind w:left="345"/>
        <w:rPr>
          <w:b/>
          <w:bCs/>
          <w:szCs w:val="26"/>
        </w:rPr>
      </w:pPr>
      <w:r>
        <w:rPr>
          <w:b/>
          <w:bCs/>
          <w:szCs w:val="26"/>
        </w:rPr>
        <w:t>CAPITOLO III</w:t>
      </w:r>
    </w:p>
    <w:p w14:paraId="7C2F998F" w14:textId="49230FAA" w:rsidR="005277B0" w:rsidRDefault="005277B0" w:rsidP="005277B0">
      <w:pPr>
        <w:spacing w:after="12" w:line="267" w:lineRule="auto"/>
        <w:ind w:left="345"/>
        <w:rPr>
          <w:b/>
          <w:bCs/>
          <w:szCs w:val="26"/>
        </w:rPr>
      </w:pPr>
    </w:p>
    <w:p w14:paraId="611CCB64" w14:textId="76A6B50F" w:rsidR="005277B0" w:rsidRDefault="005277B0" w:rsidP="005277B0">
      <w:pPr>
        <w:spacing w:after="12" w:line="267" w:lineRule="auto"/>
        <w:ind w:left="345"/>
        <w:jc w:val="center"/>
        <w:rPr>
          <w:b/>
          <w:bCs/>
          <w:szCs w:val="26"/>
        </w:rPr>
      </w:pPr>
      <w:r>
        <w:rPr>
          <w:b/>
          <w:bCs/>
          <w:szCs w:val="26"/>
        </w:rPr>
        <w:t>IL DIGITALE COME SUPPORTO ALLA DIDATTICA IN ITALIA</w:t>
      </w:r>
    </w:p>
    <w:p w14:paraId="747CEA65" w14:textId="77391EE5" w:rsidR="005277B0" w:rsidRDefault="005277B0" w:rsidP="005277B0">
      <w:pPr>
        <w:spacing w:after="12" w:line="267" w:lineRule="auto"/>
        <w:ind w:left="345"/>
        <w:rPr>
          <w:b/>
          <w:bCs/>
          <w:szCs w:val="26"/>
        </w:rPr>
      </w:pPr>
    </w:p>
    <w:p w14:paraId="65634148" w14:textId="55893B67" w:rsidR="005277B0" w:rsidRDefault="005277B0" w:rsidP="005277B0">
      <w:pPr>
        <w:spacing w:after="12" w:line="267" w:lineRule="auto"/>
        <w:ind w:left="345"/>
        <w:rPr>
          <w:szCs w:val="26"/>
        </w:rPr>
      </w:pPr>
      <w:r>
        <w:rPr>
          <w:szCs w:val="26"/>
        </w:rPr>
        <w:t xml:space="preserve">3.1 Un’Italia “scollegata” come conseguenza del </w:t>
      </w:r>
      <w:proofErr w:type="gramStart"/>
      <w:r>
        <w:rPr>
          <w:szCs w:val="26"/>
        </w:rPr>
        <w:t>gap</w:t>
      </w:r>
      <w:proofErr w:type="gramEnd"/>
      <w:r>
        <w:rPr>
          <w:szCs w:val="26"/>
        </w:rPr>
        <w:t xml:space="preserve"> tecnologico ……</w:t>
      </w:r>
    </w:p>
    <w:p w14:paraId="73200087" w14:textId="166EC551" w:rsidR="005277B0" w:rsidRDefault="005277B0" w:rsidP="005277B0">
      <w:pPr>
        <w:spacing w:after="12" w:line="267" w:lineRule="auto"/>
        <w:ind w:left="345"/>
        <w:rPr>
          <w:szCs w:val="26"/>
        </w:rPr>
      </w:pPr>
      <w:r>
        <w:rPr>
          <w:szCs w:val="26"/>
        </w:rPr>
        <w:t>3.2 Il fenomeno degli esclusi ………………………………………………</w:t>
      </w:r>
    </w:p>
    <w:p w14:paraId="32947205" w14:textId="6C0E9D79" w:rsidR="005277B0" w:rsidRDefault="005277B0" w:rsidP="005277B0">
      <w:pPr>
        <w:spacing w:after="12" w:line="267" w:lineRule="auto"/>
        <w:ind w:left="345"/>
        <w:rPr>
          <w:szCs w:val="26"/>
        </w:rPr>
      </w:pPr>
      <w:r>
        <w:rPr>
          <w:szCs w:val="26"/>
        </w:rPr>
        <w:t>3.3 Gli effetti della DAD sugli studenti: l’indagine Alma</w:t>
      </w:r>
      <w:r w:rsidR="00D96104">
        <w:rPr>
          <w:szCs w:val="26"/>
        </w:rPr>
        <w:t>diploma</w:t>
      </w:r>
      <w:r w:rsidR="00745207">
        <w:rPr>
          <w:szCs w:val="26"/>
        </w:rPr>
        <w:t xml:space="preserve"> </w:t>
      </w:r>
      <w:r>
        <w:rPr>
          <w:szCs w:val="26"/>
        </w:rPr>
        <w:t>……….</w:t>
      </w:r>
    </w:p>
    <w:p w14:paraId="18AFF187" w14:textId="2B87C1F6" w:rsidR="005277B0" w:rsidRDefault="005277B0" w:rsidP="005277B0">
      <w:pPr>
        <w:spacing w:after="12" w:line="267" w:lineRule="auto"/>
        <w:ind w:left="345"/>
        <w:rPr>
          <w:szCs w:val="26"/>
        </w:rPr>
      </w:pPr>
      <w:r>
        <w:rPr>
          <w:szCs w:val="26"/>
        </w:rPr>
        <w:t>3.4 Covid-19: un catalizzatore per l’apprendimento digitale? ……………</w:t>
      </w:r>
    </w:p>
    <w:p w14:paraId="1228D64F" w14:textId="43514A35" w:rsidR="005277B0" w:rsidRDefault="005277B0" w:rsidP="005277B0">
      <w:pPr>
        <w:spacing w:after="12" w:line="267" w:lineRule="auto"/>
        <w:ind w:left="345"/>
        <w:rPr>
          <w:szCs w:val="26"/>
        </w:rPr>
      </w:pPr>
      <w:r>
        <w:rPr>
          <w:szCs w:val="26"/>
        </w:rPr>
        <w:t xml:space="preserve">3.5 </w:t>
      </w:r>
      <w:r w:rsidR="003C55CB">
        <w:rPr>
          <w:szCs w:val="26"/>
        </w:rPr>
        <w:t>Risultati dell’indagine …………………………………………</w:t>
      </w:r>
      <w:proofErr w:type="gramStart"/>
      <w:r w:rsidR="003C55CB">
        <w:rPr>
          <w:szCs w:val="26"/>
        </w:rPr>
        <w:t>…….</w:t>
      </w:r>
      <w:proofErr w:type="gramEnd"/>
      <w:r w:rsidR="003C55CB">
        <w:rPr>
          <w:szCs w:val="26"/>
        </w:rPr>
        <w:t>.</w:t>
      </w:r>
    </w:p>
    <w:p w14:paraId="2098BBC8" w14:textId="1E68AA0C" w:rsidR="003C55CB" w:rsidRDefault="003C55CB" w:rsidP="005277B0">
      <w:pPr>
        <w:spacing w:after="12" w:line="267" w:lineRule="auto"/>
        <w:ind w:left="345"/>
        <w:rPr>
          <w:szCs w:val="26"/>
        </w:rPr>
      </w:pPr>
    </w:p>
    <w:p w14:paraId="3E4730AF" w14:textId="0905303A" w:rsidR="003C55CB" w:rsidRDefault="003C55CB" w:rsidP="003C55CB">
      <w:pPr>
        <w:spacing w:after="12" w:line="267" w:lineRule="auto"/>
        <w:ind w:left="345"/>
        <w:rPr>
          <w:b/>
          <w:bCs/>
          <w:szCs w:val="26"/>
        </w:rPr>
      </w:pPr>
      <w:r>
        <w:rPr>
          <w:b/>
          <w:bCs/>
          <w:szCs w:val="26"/>
        </w:rPr>
        <w:t>IV CONCLUSIONI …………………………………………………….</w:t>
      </w:r>
    </w:p>
    <w:p w14:paraId="2717DB5E" w14:textId="0438049A" w:rsidR="003C55CB" w:rsidRPr="003C55CB" w:rsidRDefault="003C55CB" w:rsidP="003C55CB">
      <w:pPr>
        <w:spacing w:after="12" w:line="267" w:lineRule="auto"/>
        <w:ind w:left="345"/>
        <w:jc w:val="both"/>
        <w:rPr>
          <w:b/>
          <w:bCs/>
          <w:szCs w:val="26"/>
        </w:rPr>
      </w:pPr>
      <w:r>
        <w:rPr>
          <w:b/>
          <w:bCs/>
          <w:szCs w:val="26"/>
        </w:rPr>
        <w:t>SITOGRAFIA ……………………………………………………</w:t>
      </w:r>
      <w:proofErr w:type="gramStart"/>
      <w:r>
        <w:rPr>
          <w:b/>
          <w:bCs/>
          <w:szCs w:val="26"/>
        </w:rPr>
        <w:t>…….</w:t>
      </w:r>
      <w:proofErr w:type="gramEnd"/>
      <w:r w:rsidR="006A593F">
        <w:rPr>
          <w:b/>
          <w:bCs/>
          <w:szCs w:val="26"/>
        </w:rPr>
        <w:br/>
        <w:t>BIBLIOGRAFIA ……………………………………………………….</w:t>
      </w:r>
    </w:p>
    <w:p w14:paraId="79449BBD" w14:textId="08F0D8E8" w:rsidR="00480704" w:rsidRDefault="00480704" w:rsidP="00480704">
      <w:pPr>
        <w:spacing w:after="408"/>
      </w:pPr>
    </w:p>
    <w:p w14:paraId="1ABDEA71" w14:textId="77777777" w:rsidR="00480704" w:rsidRDefault="00480704">
      <w:r>
        <w:br w:type="page"/>
      </w:r>
    </w:p>
    <w:p w14:paraId="2E4C50BC" w14:textId="17BAE0C1" w:rsidR="00514003" w:rsidRDefault="00514003" w:rsidP="00514003">
      <w:pPr>
        <w:spacing w:after="408"/>
        <w:jc w:val="center"/>
        <w:rPr>
          <w:b/>
          <w:bCs/>
          <w:szCs w:val="26"/>
        </w:rPr>
      </w:pPr>
      <w:r>
        <w:rPr>
          <w:b/>
          <w:bCs/>
          <w:szCs w:val="26"/>
        </w:rPr>
        <w:lastRenderedPageBreak/>
        <w:t>INTRODUZIONE</w:t>
      </w:r>
      <w:r w:rsidR="00745207">
        <w:rPr>
          <w:b/>
          <w:bCs/>
          <w:szCs w:val="26"/>
        </w:rPr>
        <w:br/>
      </w:r>
    </w:p>
    <w:p w14:paraId="4AA1EE9F" w14:textId="68661FA2" w:rsidR="002B63BE" w:rsidRDefault="002B63BE" w:rsidP="002B63BE">
      <w:pPr>
        <w:spacing w:line="360" w:lineRule="auto"/>
        <w:jc w:val="both"/>
      </w:pPr>
      <w:r>
        <w:t>Con il consolidamento del progresso tecnologico è cambiato il modo e il mezzo grazie al quale un individuo, e in un’ottica</w:t>
      </w:r>
      <w:r w:rsidR="00AF13DA">
        <w:t xml:space="preserve"> </w:t>
      </w:r>
      <w:r>
        <w:t>globale l’intera società, si interfaccia verso l’esterno e verso</w:t>
      </w:r>
      <w:r w:rsidR="00AF13DA">
        <w:t xml:space="preserve">, </w:t>
      </w:r>
      <w:r>
        <w:t>quindi</w:t>
      </w:r>
      <w:r w:rsidR="00AF13DA">
        <w:t xml:space="preserve">, </w:t>
      </w:r>
      <w:r>
        <w:t xml:space="preserve">chi si trova distante dal luogo in cui ci troviamo, creando un vero e proprio contatto virtuale. </w:t>
      </w:r>
      <w:r w:rsidR="000B2585">
        <w:t>È</w:t>
      </w:r>
      <w:r>
        <w:t xml:space="preserve"> con questi presupposti che l’e-</w:t>
      </w:r>
      <w:r w:rsidR="00F5567A">
        <w:t>L</w:t>
      </w:r>
      <w:r>
        <w:t>earning ha iniziato a farsi strada, fino a toccare più e diversi campi di applicazione: primo tra tutti la scuola. La didattica digitale ha infatti rivoluzionato quelle che sono le classiche modalità di apprendimento, modalità sicuramente funzionali al loro fine dato che il fenomeno ha continuato ad evolversi sino a raggiungere una crescita notevole negli ultimi anni. Gli studenti hanno iniziato così a percepire il computer come uno strumento indispensabile</w:t>
      </w:r>
      <w:r w:rsidR="0000121B">
        <w:t xml:space="preserve">, il </w:t>
      </w:r>
      <w:r>
        <w:t xml:space="preserve">mezzo con il quale un tempo facevano esclusivamente ricerche elaborando le informazioni che vi si trovavano in rete si è trasformato in uno spazio dove scambiare il “sapere”. La metamorfosi del computer, che da mezzo diventa veicolo, fa crescere anche l’importanza della banda larga che diventa, così, essenziale quanto una lavagna in un’aula scolastica. Nasce in questo modo il concetto di </w:t>
      </w:r>
      <w:r>
        <w:rPr>
          <w:i/>
          <w:iCs/>
        </w:rPr>
        <w:t>classe virtuale</w:t>
      </w:r>
      <w:r>
        <w:t>, una classe che non necessita della presenza fisica a scuola, ma che si serve semplicemente di una piattaforma online.</w:t>
      </w:r>
      <w:r>
        <w:br/>
      </w:r>
    </w:p>
    <w:p w14:paraId="414C2A92" w14:textId="47C69263" w:rsidR="002B63BE" w:rsidRDefault="002B63BE" w:rsidP="002B63BE">
      <w:pPr>
        <w:spacing w:line="360" w:lineRule="auto"/>
        <w:jc w:val="both"/>
      </w:pPr>
      <w:r>
        <w:t>Il primo capitolo della tesi è stato scritto con l’obiettivo di esporre ed evidenziare quanto il passaggio verso l’e-</w:t>
      </w:r>
      <w:r w:rsidR="00F5567A">
        <w:t>L</w:t>
      </w:r>
      <w:r>
        <w:t>earning sia avvenuto tanto gradualmente quanto irregolarmente. Come ogni fenomeno in crescita, ha portato numerosi vantaggi, ma anche svantaggi.</w:t>
      </w:r>
      <w:r>
        <w:br/>
        <w:t xml:space="preserve">La percezione degli studenti riguardo questa nuova modalità di apprendimento non è stata la medesima per tutti, soprattutto in termini di accessibilità: l’avere a disposizione una connessione a banda larga che consenta allo studente di seguire una lezione senza alcun tipo di problema, la disposizione di un luogo tranquillo a casa dove studiare e poter interagire con i compagni e con l’insegnante, </w:t>
      </w:r>
      <w:r>
        <w:lastRenderedPageBreak/>
        <w:t>possedere un notebook, tablet o qualsivoglia altro strumento tecnologico, crea delle vere e proprie disuguaglianze.</w:t>
      </w:r>
      <w:r w:rsidR="0000121B">
        <w:br/>
        <w:t xml:space="preserve">Ed infine, considerando che l’e-Learning ha avuto </w:t>
      </w:r>
      <w:r w:rsidR="00A36B6F">
        <w:t xml:space="preserve">un </w:t>
      </w:r>
      <w:r w:rsidR="0000121B">
        <w:t xml:space="preserve">impatto considerevole non solo sugli studenti ma anche tra gli adulti, ho deciso di focalizzare l’attenzione su quanto questo fenomeno possa mutare a seconda </w:t>
      </w:r>
      <w:r w:rsidR="00A36B6F">
        <w:t>dell’identità del soggetto e del suo luogo di appartenenza.</w:t>
      </w:r>
    </w:p>
    <w:p w14:paraId="2209F098" w14:textId="4DA6BBEF" w:rsidR="002B63BE" w:rsidRDefault="002B63BE" w:rsidP="002B63BE">
      <w:pPr>
        <w:spacing w:line="360" w:lineRule="auto"/>
        <w:jc w:val="both"/>
      </w:pPr>
      <w:r>
        <w:t>Quanto appena descritto è stato rapportato in un’ottica globale, rilevando quanto i diversi paesi nel mondo si sono interfacciati verso questo fenomeno e in che modo.</w:t>
      </w:r>
      <w:r>
        <w:br/>
        <w:t>Nel secondo capitolo, in</w:t>
      </w:r>
      <w:r w:rsidR="000B2585">
        <w:t>fatti</w:t>
      </w:r>
      <w:r>
        <w:t xml:space="preserve">, ho deciso di focalizzare l’attenzione sugli Stati membri dell’OCSE. In particolare, ho analizzato dal punto di vista statistico la crescita del mercato digitale, osservando quanto la </w:t>
      </w:r>
      <w:r>
        <w:rPr>
          <w:rStyle w:val="Rimandonotaapidipagina"/>
        </w:rPr>
        <w:footnoteReference w:id="1"/>
      </w:r>
      <w:r>
        <w:t xml:space="preserve">spesa per l’istruzione abbia impattato in modo differente </w:t>
      </w:r>
      <w:r w:rsidR="00A36B6F">
        <w:t>su</w:t>
      </w:r>
      <w:r>
        <w:t xml:space="preserve">gli Stati di riferimento nel corso del tempo. La spesa non è stato ovviamente l’unico fattore che avuto un impatto sulla didattica digitale. Come specificato in precedenza, sempre più </w:t>
      </w:r>
      <w:r w:rsidR="00A36B6F">
        <w:t>rilevante</w:t>
      </w:r>
      <w:r>
        <w:t xml:space="preserve"> è stata l’importanza che ha assunto la connessione a banda larga e i dati mobili nel contesto odierno. La valutazione dell’accessibilità è stata definita sulla velocità media di connessione riguardante ciascun paese, evidenziando in termini quantitativi quale tipo di rete presentasse maggiore variabilità.</w:t>
      </w:r>
      <w:r>
        <w:br/>
        <w:t>Da qui è nata l’esigenza di voler analizzare quanto potesse essere forte la relazione di dipendenza tra i corsi tenuti a distanza e la banda larga, o meglio, mi sono chiesto: la banda larga ha un’influenza sui corsi tenuti a distanza oppure non c’è nessuna relazione di tipo lineare tra di loro?</w:t>
      </w:r>
      <w:r>
        <w:br/>
      </w:r>
      <w:r>
        <w:br/>
        <w:t xml:space="preserve">Infine, nell’ultimo capitolo, è stato fatto un focus sull’Italia, una nazione che presenta ancora oggi troppe differenze, troppe discrepanze che neanche il progresso tecnologico è riuscito a colmare. Le diversità scaturite dalla nostra nazione si basano soprattutto sulla collocazione del paese di residenza (se questo </w:t>
      </w:r>
      <w:r w:rsidR="000B2585">
        <w:lastRenderedPageBreak/>
        <w:t>è situato</w:t>
      </w:r>
      <w:r>
        <w:t xml:space="preserve"> al Nord piuttosto che al Sud), sulla possibilità di accesso ad Internet e sull’influenza delle classi sociali di appartenenza. Insomma, diversità su coloro che sono definiti gli </w:t>
      </w:r>
      <w:r>
        <w:rPr>
          <w:i/>
          <w:iCs/>
        </w:rPr>
        <w:t>esclusi</w:t>
      </w:r>
      <w:r>
        <w:t>.</w:t>
      </w:r>
      <w:r>
        <w:br/>
        <w:t>Ciò è accaduto soprattutto in un contesto dove la pandemia ha stravolto le abitudini di ciascuno di noi e ha accentuato la percezione di essere “emarginati”</w:t>
      </w:r>
      <w:r w:rsidR="00675F23">
        <w:t>.</w:t>
      </w:r>
      <w:r>
        <w:t xml:space="preserve"> </w:t>
      </w:r>
      <w:r>
        <w:br/>
        <w:t xml:space="preserve">Probabilmente l’interfacciarsi improvvisamente con una pandemia globale ha fatto sì che questa trovasse terreno fertile sulla quale </w:t>
      </w:r>
      <w:r w:rsidR="00675F23">
        <w:t>rigettare</w:t>
      </w:r>
      <w:r>
        <w:t xml:space="preserve"> tutte queste disuguaglianze. Anche le relazioni interpersonali sono drasticamente diminuite.</w:t>
      </w:r>
      <w:r>
        <w:br/>
      </w:r>
    </w:p>
    <w:p w14:paraId="707C1286" w14:textId="794C5554" w:rsidR="00514003" w:rsidRPr="002B63BE" w:rsidRDefault="000B2585" w:rsidP="002B63BE">
      <w:pPr>
        <w:spacing w:after="0" w:line="360" w:lineRule="auto"/>
        <w:jc w:val="both"/>
        <w:rPr>
          <w:rFonts w:eastAsiaTheme="minorEastAsia"/>
          <w:color w:val="auto"/>
          <w:sz w:val="24"/>
          <w:szCs w:val="24"/>
        </w:rPr>
      </w:pPr>
      <w:r>
        <w:t>È</w:t>
      </w:r>
      <w:r w:rsidR="002B63BE">
        <w:t xml:space="preserve"> stato quindi, di fondamentale importanza, capire che impatto ha e ha avuto la cd. </w:t>
      </w:r>
      <w:r w:rsidR="002B63BE">
        <w:rPr>
          <w:rStyle w:val="Rimandonotaapidipagina"/>
        </w:rPr>
        <w:footnoteReference w:id="2"/>
      </w:r>
      <w:r w:rsidR="002B63BE">
        <w:t xml:space="preserve">DAD tra gli alunni. Ciò è stato possibile grazie all’analisi dell’indagine condotta da </w:t>
      </w:r>
      <w:r w:rsidR="002B63BE">
        <w:rPr>
          <w:rStyle w:val="Rimandonotaapidipagina"/>
        </w:rPr>
        <w:footnoteReference w:id="3"/>
      </w:r>
      <w:r w:rsidR="002B63BE">
        <w:t>Alma</w:t>
      </w:r>
      <w:r w:rsidR="00C376DA">
        <w:t>D</w:t>
      </w:r>
      <w:r w:rsidR="002B63BE">
        <w:t xml:space="preserve">iploma in collaborazione con </w:t>
      </w:r>
      <w:r w:rsidR="002B63BE">
        <w:rPr>
          <w:rStyle w:val="Rimandonotaapidipagina"/>
        </w:rPr>
        <w:footnoteReference w:id="4"/>
      </w:r>
      <w:r w:rsidR="002B63BE">
        <w:t>AlmaLaurea, che ha coinvolto studenti delle classi quarte e quinte.</w:t>
      </w:r>
      <w:r w:rsidR="002B63BE">
        <w:br/>
        <w:t xml:space="preserve">Che il </w:t>
      </w:r>
      <w:r>
        <w:t>C</w:t>
      </w:r>
      <w:r w:rsidR="002B63BE">
        <w:t>ovid</w:t>
      </w:r>
      <w:r>
        <w:t>-19</w:t>
      </w:r>
      <w:r w:rsidR="002B63BE">
        <w:t xml:space="preserve"> abbia fatto da propulsore a quella che si può definire “Rivoluzione Tecnologica”? Di fronte ad una crisi come quella che stiamo tuttora vivendo, il cambiamento (già presente) è inevitabile. Ciò non vuol dire che la classe virtuale debba sostituire quella tradizionale, ma senz’altro potrebbe diventare la chiave per integrare tale modalità con quella face-to-face.</w:t>
      </w:r>
      <w:r w:rsidR="002B63BE">
        <w:br/>
        <w:t>La mia indagine cerca di sciogliere questi nodi e di esaminare quanto illustrato quantitativamente e graficamente sul fenomeno dell’e-</w:t>
      </w:r>
      <w:r w:rsidR="00F5567A">
        <w:t>L</w:t>
      </w:r>
      <w:r w:rsidR="002B63BE">
        <w:t>earning.</w:t>
      </w:r>
    </w:p>
    <w:p w14:paraId="45AD613C" w14:textId="77777777" w:rsidR="00332687" w:rsidRDefault="00332687" w:rsidP="00480704">
      <w:pPr>
        <w:spacing w:after="408"/>
        <w:jc w:val="center"/>
        <w:rPr>
          <w:b/>
          <w:bCs/>
          <w:sz w:val="44"/>
          <w:szCs w:val="44"/>
        </w:rPr>
      </w:pPr>
    </w:p>
    <w:p w14:paraId="46ED09AB" w14:textId="77777777" w:rsidR="00332687" w:rsidRDefault="00332687">
      <w:pPr>
        <w:rPr>
          <w:b/>
          <w:bCs/>
          <w:sz w:val="44"/>
          <w:szCs w:val="44"/>
        </w:rPr>
      </w:pPr>
      <w:r>
        <w:rPr>
          <w:b/>
          <w:bCs/>
          <w:sz w:val="44"/>
          <w:szCs w:val="44"/>
        </w:rPr>
        <w:br w:type="page"/>
      </w:r>
    </w:p>
    <w:p w14:paraId="13ADADCA" w14:textId="27782340" w:rsidR="00F55895" w:rsidRPr="00480704" w:rsidRDefault="00480704" w:rsidP="00480704">
      <w:pPr>
        <w:spacing w:after="408"/>
        <w:jc w:val="center"/>
        <w:rPr>
          <w:b/>
          <w:bCs/>
          <w:sz w:val="44"/>
          <w:szCs w:val="44"/>
        </w:rPr>
      </w:pPr>
      <w:r>
        <w:rPr>
          <w:b/>
          <w:bCs/>
          <w:sz w:val="44"/>
          <w:szCs w:val="44"/>
        </w:rPr>
        <w:lastRenderedPageBreak/>
        <w:t>CAPITOLO I</w:t>
      </w:r>
    </w:p>
    <w:p w14:paraId="353B1AFF" w14:textId="5DE34640" w:rsidR="00F55895" w:rsidRDefault="00C17AB7">
      <w:pPr>
        <w:spacing w:after="398"/>
        <w:ind w:left="360"/>
        <w:rPr>
          <w:b/>
        </w:rPr>
      </w:pPr>
      <w:r>
        <w:rPr>
          <w:b/>
        </w:rPr>
        <w:t xml:space="preserve"> </w:t>
      </w:r>
    </w:p>
    <w:p w14:paraId="730AE96D" w14:textId="7FD8FCB1" w:rsidR="00480704" w:rsidRDefault="00480704">
      <w:pPr>
        <w:spacing w:after="398"/>
        <w:ind w:left="360"/>
        <w:rPr>
          <w:b/>
        </w:rPr>
      </w:pPr>
    </w:p>
    <w:p w14:paraId="42630B63" w14:textId="6CB89CD2" w:rsidR="00480704" w:rsidRDefault="00480704">
      <w:pPr>
        <w:spacing w:after="398"/>
        <w:ind w:left="360"/>
        <w:rPr>
          <w:b/>
        </w:rPr>
      </w:pPr>
    </w:p>
    <w:p w14:paraId="0165058D" w14:textId="77777777" w:rsidR="00480704" w:rsidRDefault="00480704">
      <w:pPr>
        <w:spacing w:after="398"/>
        <w:ind w:left="360"/>
        <w:rPr>
          <w:b/>
        </w:rPr>
      </w:pPr>
    </w:p>
    <w:p w14:paraId="072FC5D9" w14:textId="4EC5CB08" w:rsidR="00480704" w:rsidRDefault="00480704">
      <w:pPr>
        <w:spacing w:after="398"/>
        <w:ind w:left="360"/>
        <w:rPr>
          <w:b/>
        </w:rPr>
      </w:pPr>
    </w:p>
    <w:p w14:paraId="6E2F59FD" w14:textId="67A74B51" w:rsidR="00480704" w:rsidRDefault="00480704" w:rsidP="00480704">
      <w:pPr>
        <w:spacing w:after="398"/>
        <w:rPr>
          <w:b/>
        </w:rPr>
      </w:pPr>
    </w:p>
    <w:p w14:paraId="3C91BAEF" w14:textId="2EC277DE" w:rsidR="00480704" w:rsidRDefault="00480704" w:rsidP="00480704">
      <w:pPr>
        <w:spacing w:after="398"/>
        <w:jc w:val="center"/>
        <w:rPr>
          <w:b/>
          <w:sz w:val="32"/>
          <w:szCs w:val="32"/>
        </w:rPr>
      </w:pPr>
      <w:r>
        <w:rPr>
          <w:b/>
          <w:sz w:val="32"/>
          <w:szCs w:val="32"/>
        </w:rPr>
        <w:t>IL DIGITALE APRE LE PORTE ALLA FORMAZIONE:</w:t>
      </w:r>
      <w:r>
        <w:rPr>
          <w:b/>
          <w:sz w:val="32"/>
          <w:szCs w:val="32"/>
        </w:rPr>
        <w:br/>
        <w:t>IL FENOMENO DELL’E-LEARNING</w:t>
      </w:r>
      <w:r>
        <w:rPr>
          <w:b/>
          <w:sz w:val="32"/>
          <w:szCs w:val="32"/>
        </w:rPr>
        <w:br/>
      </w:r>
    </w:p>
    <w:p w14:paraId="757D4913" w14:textId="62695E67" w:rsidR="00480704" w:rsidRDefault="00480704" w:rsidP="00480704">
      <w:pPr>
        <w:spacing w:after="398"/>
        <w:jc w:val="center"/>
        <w:rPr>
          <w:b/>
          <w:sz w:val="32"/>
          <w:szCs w:val="32"/>
        </w:rPr>
      </w:pPr>
    </w:p>
    <w:p w14:paraId="7F578309" w14:textId="73688554" w:rsidR="00480704" w:rsidRDefault="00480704" w:rsidP="00480704">
      <w:pPr>
        <w:spacing w:after="398"/>
        <w:rPr>
          <w:bCs/>
          <w:sz w:val="20"/>
          <w:szCs w:val="20"/>
        </w:rPr>
      </w:pPr>
    </w:p>
    <w:p w14:paraId="0BCFE7DF" w14:textId="41FF0F55" w:rsidR="00480704" w:rsidRDefault="00480704" w:rsidP="00480704">
      <w:pPr>
        <w:spacing w:after="398"/>
        <w:rPr>
          <w:bCs/>
          <w:sz w:val="20"/>
          <w:szCs w:val="20"/>
        </w:rPr>
      </w:pPr>
    </w:p>
    <w:p w14:paraId="70FC07FE" w14:textId="0FCB8C7E" w:rsidR="00480704" w:rsidRDefault="00480704" w:rsidP="00480704">
      <w:pPr>
        <w:spacing w:after="398"/>
        <w:rPr>
          <w:bCs/>
          <w:sz w:val="20"/>
          <w:szCs w:val="20"/>
        </w:rPr>
      </w:pPr>
    </w:p>
    <w:p w14:paraId="0ED982F0" w14:textId="4980D767" w:rsidR="00480704" w:rsidRDefault="00480704" w:rsidP="00480704">
      <w:pPr>
        <w:spacing w:after="398"/>
        <w:rPr>
          <w:bCs/>
          <w:sz w:val="20"/>
          <w:szCs w:val="20"/>
        </w:rPr>
      </w:pPr>
    </w:p>
    <w:p w14:paraId="6ED45651" w14:textId="630061B4" w:rsidR="00480704" w:rsidRDefault="00480704" w:rsidP="00480704">
      <w:pPr>
        <w:spacing w:after="398"/>
        <w:rPr>
          <w:bCs/>
          <w:sz w:val="20"/>
          <w:szCs w:val="20"/>
        </w:rPr>
      </w:pPr>
    </w:p>
    <w:p w14:paraId="20B10F08" w14:textId="439A7B2D" w:rsidR="00480704" w:rsidRDefault="00480704" w:rsidP="00480704">
      <w:pPr>
        <w:spacing w:after="398"/>
        <w:rPr>
          <w:bCs/>
          <w:sz w:val="20"/>
          <w:szCs w:val="20"/>
        </w:rPr>
      </w:pPr>
    </w:p>
    <w:p w14:paraId="18743BF3" w14:textId="7AB023E9" w:rsidR="00480704" w:rsidRPr="00480704" w:rsidRDefault="00480704" w:rsidP="00480704">
      <w:pPr>
        <w:spacing w:after="398"/>
        <w:jc w:val="both"/>
        <w:rPr>
          <w:bCs/>
          <w:sz w:val="20"/>
          <w:szCs w:val="20"/>
        </w:rPr>
      </w:pPr>
      <w:r>
        <w:rPr>
          <w:bCs/>
          <w:sz w:val="20"/>
          <w:szCs w:val="20"/>
        </w:rPr>
        <w:br/>
      </w:r>
      <w:r>
        <w:rPr>
          <w:bCs/>
          <w:sz w:val="20"/>
          <w:szCs w:val="20"/>
        </w:rPr>
        <w:br/>
      </w:r>
      <w:r>
        <w:rPr>
          <w:bCs/>
          <w:sz w:val="20"/>
          <w:szCs w:val="20"/>
        </w:rPr>
        <w:br/>
      </w:r>
      <w:r>
        <w:rPr>
          <w:bCs/>
          <w:sz w:val="20"/>
          <w:szCs w:val="20"/>
        </w:rPr>
        <w:br/>
        <w:t>Sommario: 1.1 L’evoluzione della didattica digitale – 1.2 Vantaggi e svantaggi dell’e-learning – 1.2.1 Il punto di vista degli studenti – 1.3 L’accesso al mondo digitale – 1.4 La diffusione dell’e-learning: uno scenario globale</w:t>
      </w:r>
    </w:p>
    <w:p w14:paraId="37878865" w14:textId="2E3F058D" w:rsidR="00F55895" w:rsidRPr="00AD3794" w:rsidRDefault="00AD3794" w:rsidP="00AD3794">
      <w:pPr>
        <w:pStyle w:val="Paragrafoelenco"/>
        <w:numPr>
          <w:ilvl w:val="1"/>
          <w:numId w:val="9"/>
        </w:numPr>
        <w:spacing w:after="405"/>
        <w:jc w:val="center"/>
        <w:rPr>
          <w:b/>
          <w:bCs/>
        </w:rPr>
      </w:pPr>
      <w:r w:rsidRPr="00AD3794">
        <w:rPr>
          <w:b/>
          <w:bCs/>
        </w:rPr>
        <w:lastRenderedPageBreak/>
        <w:t>L’EVOLUZIONE DELLA DIDATTICA DIGITALE</w:t>
      </w:r>
      <w:r w:rsidR="001C0273">
        <w:rPr>
          <w:b/>
          <w:bCs/>
        </w:rPr>
        <w:br/>
      </w:r>
    </w:p>
    <w:p w14:paraId="6350CC67" w14:textId="140D710E" w:rsidR="00263009" w:rsidRDefault="00F5567A" w:rsidP="00F5567A">
      <w:pPr>
        <w:spacing w:after="405" w:line="360" w:lineRule="auto"/>
        <w:ind w:left="360"/>
      </w:pPr>
      <w:r>
        <w:t xml:space="preserve">La didattica, oggi, è in continua evoluzione. Il mondo della scuola e dell’Università si è avvicinato sempre più a quello del digitale, creando un’integrazione quasi perfetta. L’incontro, quindi, tra la formazione e la tecnologia ha permesso la nascita di nuove modalità di insegnamento e di apprendimento, coniati in un unico termine: l’e-Learning. </w:t>
      </w:r>
      <w:r>
        <w:br/>
      </w:r>
      <w:r w:rsidR="00AD3794">
        <w:t xml:space="preserve">Il termine </w:t>
      </w:r>
      <w:r w:rsidRPr="00F5567A">
        <w:t>e-Learning</w:t>
      </w:r>
      <w:r w:rsidR="008F006C">
        <w:t xml:space="preserve"> (</w:t>
      </w:r>
      <w:r>
        <w:t xml:space="preserve">o </w:t>
      </w:r>
      <w:r w:rsidR="008F006C">
        <w:t xml:space="preserve">propriamente indicato con </w:t>
      </w:r>
      <w:r>
        <w:t>“</w:t>
      </w:r>
      <w:r w:rsidRPr="00F5567A">
        <w:rPr>
          <w:b/>
          <w:bCs/>
        </w:rPr>
        <w:t>Online Learning</w:t>
      </w:r>
      <w:r w:rsidR="008F006C">
        <w:t>”</w:t>
      </w:r>
      <w:r>
        <w:t>)</w:t>
      </w:r>
      <w:r w:rsidR="00AD3794">
        <w:t xml:space="preserve"> è definito come l’uso di Internet e di altre tecnologie digitali al fine di educare studenti, o più genericamente persone, che non sono </w:t>
      </w:r>
      <w:r w:rsidR="008F006C" w:rsidRPr="008F006C">
        <w:rPr>
          <w:u w:val="single"/>
        </w:rPr>
        <w:t>necessariamente</w:t>
      </w:r>
      <w:r w:rsidR="00AD3794">
        <w:t xml:space="preserve"> presenti in aula.</w:t>
      </w:r>
      <w:r w:rsidR="008F006C">
        <w:t xml:space="preserve"> Tale modalità di apprendimento, quindi, potrebbe essere utilizzat</w:t>
      </w:r>
      <w:r>
        <w:t>a</w:t>
      </w:r>
      <w:r w:rsidR="008F006C">
        <w:t xml:space="preserve"> anche in aule fisiche dedicate, a differenza di quello che è definito “</w:t>
      </w:r>
      <w:r w:rsidR="008F006C" w:rsidRPr="00F5567A">
        <w:rPr>
          <w:b/>
          <w:bCs/>
        </w:rPr>
        <w:t>Distance Learning</w:t>
      </w:r>
      <w:r w:rsidR="008F006C">
        <w:t xml:space="preserve">” </w:t>
      </w:r>
      <w:r w:rsidR="00F23D21">
        <w:t xml:space="preserve">(in italiano DAD) </w:t>
      </w:r>
      <w:r w:rsidR="008F006C">
        <w:t>che riguarda la formazione svolt</w:t>
      </w:r>
      <w:r w:rsidR="00F23D21">
        <w:t>a</w:t>
      </w:r>
      <w:r>
        <w:t>, appunto, a distanza</w:t>
      </w:r>
      <w:r w:rsidR="008F006C">
        <w:t xml:space="preserve"> da una classe o da un luogo di lavoro.</w:t>
      </w:r>
      <w:r w:rsidR="00AD3794">
        <w:br/>
        <w:t xml:space="preserve">Il mercato dell’insegnamento digitale non è senz’altro un mercato statico. Esso continua a crescere ed evolversi globalmente, seppur </w:t>
      </w:r>
      <w:r w:rsidR="001C0273">
        <w:t xml:space="preserve">non </w:t>
      </w:r>
      <w:r w:rsidR="00916963">
        <w:t>in maniera omogenea</w:t>
      </w:r>
      <w:r w:rsidR="00AD3794">
        <w:t>.</w:t>
      </w:r>
      <w:r w:rsidR="00AD3794">
        <w:br/>
        <w:t>Ma come si è sviluppato l’e-</w:t>
      </w:r>
      <w:r w:rsidR="00916963">
        <w:t>L</w:t>
      </w:r>
      <w:r w:rsidR="00AD3794">
        <w:t xml:space="preserve">earning? </w:t>
      </w:r>
      <w:r w:rsidR="001214B2">
        <w:br/>
        <w:t>Il primo corso a distanza in chiave moderna fu tenuto in Inghilterra da Isaac Pitman intorno al</w:t>
      </w:r>
      <w:r w:rsidR="000B2585">
        <w:t xml:space="preserve"> </w:t>
      </w:r>
      <w:r w:rsidR="001214B2">
        <w:t>1840</w:t>
      </w:r>
      <w:r w:rsidR="00916963">
        <w:t>,</w:t>
      </w:r>
      <w:r w:rsidR="001214B2">
        <w:t xml:space="preserve"> che insegnava essenzialmente un sistema di stenografia. </w:t>
      </w:r>
      <w:r w:rsidR="001214B2">
        <w:br/>
      </w:r>
      <w:r w:rsidR="00916963">
        <w:t>Dopodiché inizierà a farsi strada</w:t>
      </w:r>
      <w:r w:rsidR="001214B2">
        <w:t xml:space="preserve"> la formazione tramite strumenti</w:t>
      </w:r>
      <w:r w:rsidR="00916963">
        <w:t xml:space="preserve"> di memoria,</w:t>
      </w:r>
      <w:r w:rsidR="001214B2">
        <w:t xml:space="preserve"> quali cd-rom e floppy disk. Momento cruciale, però, è segnato dall’avvento di Internet e dalla diffusione dei Computer</w:t>
      </w:r>
      <w:r w:rsidR="00916963">
        <w:t>: fenomeno</w:t>
      </w:r>
      <w:r w:rsidR="001C0273">
        <w:t xml:space="preserve"> spartiacque che ha segnato l’inizio della diffusione della formazione a distanza.</w:t>
      </w:r>
      <w:r w:rsidR="001C0273">
        <w:br/>
        <w:t xml:space="preserve">Attualmente i corsi a distanza sono diffusi non solo tra gli studenti, ma anche tra aziende e docenti. </w:t>
      </w:r>
      <w:r w:rsidR="003A518E">
        <w:br/>
        <w:t>La crescita</w:t>
      </w:r>
      <w:r w:rsidR="00916963">
        <w:t>, infatti,</w:t>
      </w:r>
      <w:r w:rsidR="003A518E">
        <w:t xml:space="preserve"> è stata rilevante a livello globale: secondo </w:t>
      </w:r>
      <w:r w:rsidR="00783B0A">
        <w:t>la serie storica</w:t>
      </w:r>
      <w:r w:rsidR="003A518E">
        <w:t xml:space="preserve"> riportat</w:t>
      </w:r>
      <w:r w:rsidR="00783B0A">
        <w:t>a</w:t>
      </w:r>
      <w:r w:rsidR="003A518E">
        <w:t xml:space="preserve"> da “</w:t>
      </w:r>
      <w:r w:rsidR="003A518E" w:rsidRPr="002B4D60">
        <w:rPr>
          <w:i/>
          <w:iCs/>
        </w:rPr>
        <w:t>IBISWord.com</w:t>
      </w:r>
      <w:r w:rsidR="003A518E">
        <w:t>” il volum</w:t>
      </w:r>
      <w:r w:rsidR="00916963">
        <w:t>e complessivo</w:t>
      </w:r>
      <w:r w:rsidR="003A518E">
        <w:t xml:space="preserve"> del mercato </w:t>
      </w:r>
      <w:r w:rsidR="003A518E">
        <w:lastRenderedPageBreak/>
        <w:t>dell’e-</w:t>
      </w:r>
      <w:r w:rsidR="00916963">
        <w:t>L</w:t>
      </w:r>
      <w:r w:rsidR="003A518E">
        <w:t>earning nel 2011 raggiungeva appena i 3,4 miliardi di dollari</w:t>
      </w:r>
      <w:r w:rsidR="00916963">
        <w:t>,</w:t>
      </w:r>
      <w:r w:rsidR="003A518E">
        <w:t xml:space="preserve"> aumentando gradualmente fino a toccare </w:t>
      </w:r>
      <w:r w:rsidR="00452FB1">
        <w:t>(e superare) i 200</w:t>
      </w:r>
      <w:r w:rsidR="003A518E">
        <w:t xml:space="preserve"> miliardi di dollari nel 20</w:t>
      </w:r>
      <w:r w:rsidR="00916963">
        <w:t>20</w:t>
      </w:r>
      <w:r w:rsidR="003A518E">
        <w:t>.</w:t>
      </w:r>
      <w:r w:rsidR="00263009">
        <w:br/>
      </w:r>
    </w:p>
    <w:p w14:paraId="673EEC5A" w14:textId="750D22F3" w:rsidR="008608F1" w:rsidRDefault="00263009" w:rsidP="008608F1">
      <w:pPr>
        <w:pStyle w:val="Didascalia"/>
        <w:rPr>
          <w:noProof/>
        </w:rPr>
      </w:pPr>
      <w:r>
        <w:rPr>
          <w:noProof/>
        </w:rPr>
        <w:br/>
      </w:r>
      <w:r>
        <w:rPr>
          <w:noProof/>
        </w:rPr>
        <w:drawing>
          <wp:inline distT="0" distB="0" distL="0" distR="0" wp14:anchorId="15DF15AF" wp14:editId="1D2CDF0F">
            <wp:extent cx="5133975" cy="3190875"/>
            <wp:effectExtent l="0" t="0" r="9525" b="9525"/>
            <wp:docPr id="2"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8608F1" w:rsidRPr="00AE51DF">
        <w:rPr>
          <w:sz w:val="20"/>
          <w:szCs w:val="20"/>
        </w:rPr>
        <w:t xml:space="preserve">Figura </w:t>
      </w:r>
      <w:r w:rsidR="00A609DF" w:rsidRPr="00AE51DF">
        <w:rPr>
          <w:sz w:val="20"/>
          <w:szCs w:val="20"/>
        </w:rPr>
        <w:fldChar w:fldCharType="begin"/>
      </w:r>
      <w:r w:rsidR="00A609DF" w:rsidRPr="00AE51DF">
        <w:rPr>
          <w:sz w:val="20"/>
          <w:szCs w:val="20"/>
        </w:rPr>
        <w:instrText xml:space="preserve"> SEQ Figura \* ARABIC </w:instrText>
      </w:r>
      <w:r w:rsidR="00A609DF" w:rsidRPr="00AE51DF">
        <w:rPr>
          <w:sz w:val="20"/>
          <w:szCs w:val="20"/>
        </w:rPr>
        <w:fldChar w:fldCharType="separate"/>
      </w:r>
      <w:r w:rsidR="005E620E">
        <w:rPr>
          <w:noProof/>
          <w:sz w:val="20"/>
          <w:szCs w:val="20"/>
        </w:rPr>
        <w:t>1</w:t>
      </w:r>
      <w:r w:rsidR="00A609DF" w:rsidRPr="00AE51DF">
        <w:rPr>
          <w:noProof/>
          <w:sz w:val="20"/>
          <w:szCs w:val="20"/>
        </w:rPr>
        <w:fldChar w:fldCharType="end"/>
      </w:r>
      <w:r w:rsidR="008608F1" w:rsidRPr="00AE51DF">
        <w:rPr>
          <w:sz w:val="20"/>
          <w:szCs w:val="20"/>
        </w:rPr>
        <w:t>- Crescita globale del mercato dell'e-Learning</w:t>
      </w:r>
      <w:r w:rsidR="00034F9B">
        <w:rPr>
          <w:sz w:val="20"/>
          <w:szCs w:val="20"/>
        </w:rPr>
        <w:t xml:space="preserve"> in base all’analisi effettuata da IBISWorld.com</w:t>
      </w:r>
    </w:p>
    <w:p w14:paraId="35E306DB" w14:textId="73FE227E" w:rsidR="008608F1" w:rsidRDefault="00263009" w:rsidP="008608F1">
      <w:pPr>
        <w:pStyle w:val="Didascalia"/>
        <w:rPr>
          <w:noProof/>
        </w:rPr>
      </w:pPr>
      <w:r>
        <w:br/>
      </w:r>
    </w:p>
    <w:p w14:paraId="5223AFB4" w14:textId="07F3745B" w:rsidR="00DA1FF6" w:rsidRDefault="00916963" w:rsidP="00034F9B">
      <w:pPr>
        <w:spacing w:after="405" w:line="360" w:lineRule="auto"/>
      </w:pPr>
      <w:r>
        <w:t>Come si può evincere dal grafico, t</w:t>
      </w:r>
      <w:r w:rsidR="00263009">
        <w:t>ra il 2011 e il 2012 si registrava un aumento d</w:t>
      </w:r>
      <w:r w:rsidR="00F17737">
        <w:t>e</w:t>
      </w:r>
      <w:r w:rsidR="00263009">
        <w:t xml:space="preserve">l </w:t>
      </w:r>
      <w:r w:rsidR="00263009" w:rsidRPr="002B4D60">
        <w:rPr>
          <w:b/>
          <w:bCs/>
        </w:rPr>
        <w:t>29,41%</w:t>
      </w:r>
      <w:r w:rsidR="00263009">
        <w:t xml:space="preserve"> fino a</w:t>
      </w:r>
      <w:r>
        <w:t xml:space="preserve"> raggiungere la soglia</w:t>
      </w:r>
      <w:r w:rsidR="00263009">
        <w:t xml:space="preserve"> del </w:t>
      </w:r>
      <w:r w:rsidR="002C0D6B">
        <w:rPr>
          <w:b/>
          <w:bCs/>
        </w:rPr>
        <w:t>30,64</w:t>
      </w:r>
      <w:r w:rsidR="00263009" w:rsidRPr="002B4D60">
        <w:rPr>
          <w:b/>
          <w:bCs/>
        </w:rPr>
        <w:t>%</w:t>
      </w:r>
      <w:r w:rsidR="00263009">
        <w:t xml:space="preserve"> tra l’anno 201</w:t>
      </w:r>
      <w:r w:rsidR="002C0D6B">
        <w:t xml:space="preserve">6 </w:t>
      </w:r>
      <w:r w:rsidR="00263009">
        <w:t>e il 201</w:t>
      </w:r>
      <w:r w:rsidR="002C0D6B">
        <w:t>7</w:t>
      </w:r>
      <w:r w:rsidR="002B4D60">
        <w:t xml:space="preserve"> ed attualmente toccare</w:t>
      </w:r>
      <w:r w:rsidR="00F17737">
        <w:t>, addirittura,</w:t>
      </w:r>
      <w:r w:rsidR="002B4D60">
        <w:t xml:space="preserve"> </w:t>
      </w:r>
      <w:r w:rsidR="00452FB1">
        <w:t>quote notevolmente maggiori</w:t>
      </w:r>
      <w:r w:rsidR="002B4D60">
        <w:t xml:space="preserve"> in termini di volume di mercato</w:t>
      </w:r>
      <w:r w:rsidR="00263009">
        <w:t xml:space="preserve">. </w:t>
      </w:r>
      <w:r w:rsidR="002B4D60">
        <w:t>Questo d</w:t>
      </w:r>
      <w:r w:rsidR="00263009">
        <w:t>ato</w:t>
      </w:r>
      <w:r w:rsidR="002B4D60">
        <w:t>, cresciuto a dismisura</w:t>
      </w:r>
      <w:r w:rsidR="00F17737">
        <w:t xml:space="preserve"> a causa della pandemia</w:t>
      </w:r>
      <w:r w:rsidR="002B4D60">
        <w:t>, ci</w:t>
      </w:r>
      <w:r w:rsidR="00263009">
        <w:t xml:space="preserve"> dimostra come il mercato della didattica digitale non </w:t>
      </w:r>
      <w:r w:rsidR="002B4D60">
        <w:t xml:space="preserve">si </w:t>
      </w:r>
      <w:r w:rsidR="00263009">
        <w:t>sia mai fermato</w:t>
      </w:r>
      <w:r w:rsidR="002B4D60">
        <w:t xml:space="preserve"> ma, anzi, </w:t>
      </w:r>
      <w:r w:rsidR="00263009">
        <w:t>abbia incrementato il suo volume anno dopo anno.</w:t>
      </w:r>
      <w:r w:rsidR="001C0273">
        <w:br/>
      </w:r>
      <w:r w:rsidR="00783B0A">
        <w:t>Durante l’ultimo decennio i corsi online sono diventati una valida alternativa alla classica e tradizionale modalità di formazione. Riscontriamo</w:t>
      </w:r>
      <w:r w:rsidR="002B4D60">
        <w:t>, infatti,</w:t>
      </w:r>
      <w:r w:rsidR="00783B0A">
        <w:t xml:space="preserve"> un aumento di studenti che hanno integrato la loro partecipazione in aula con programmi</w:t>
      </w:r>
      <w:r w:rsidR="002B4D60">
        <w:t xml:space="preserve"> di studio</w:t>
      </w:r>
      <w:r w:rsidR="00783B0A">
        <w:t xml:space="preserve"> online.</w:t>
      </w:r>
      <w:r w:rsidR="00783B0A">
        <w:br/>
      </w:r>
      <w:r w:rsidR="002B4D60">
        <w:lastRenderedPageBreak/>
        <w:t>A confermarcelo è</w:t>
      </w:r>
      <w:r w:rsidR="00783B0A">
        <w:t xml:space="preserve"> un sondaggio realizzato dalle Università pubbliche dell’Oregon</w:t>
      </w:r>
      <w:r w:rsidR="002B4D60">
        <w:t xml:space="preserve">, che ci dimostra come </w:t>
      </w:r>
      <w:r w:rsidR="00DB262D">
        <w:t>il numero di studenti che ha approcciato all’</w:t>
      </w:r>
      <w:r w:rsidR="00DB262D">
        <w:rPr>
          <w:i/>
          <w:iCs/>
        </w:rPr>
        <w:t xml:space="preserve">online learning </w:t>
      </w:r>
      <w:r w:rsidR="002B4D60">
        <w:t xml:space="preserve">sia </w:t>
      </w:r>
      <w:r w:rsidR="00DB262D">
        <w:t>aumentato</w:t>
      </w:r>
      <w:r w:rsidR="002B4D60">
        <w:t xml:space="preserve"> notevolmente</w:t>
      </w:r>
      <w:r w:rsidR="00DB262D">
        <w:t xml:space="preserve">. </w:t>
      </w:r>
    </w:p>
    <w:p w14:paraId="045BFE22" w14:textId="668E3FCE" w:rsidR="008608F1" w:rsidRDefault="00DA1FF6" w:rsidP="008608F1">
      <w:pPr>
        <w:pStyle w:val="Didascalia"/>
      </w:pPr>
      <w:r>
        <w:rPr>
          <w:noProof/>
        </w:rPr>
        <w:drawing>
          <wp:inline distT="0" distB="0" distL="0" distR="0" wp14:anchorId="63C9F9C4" wp14:editId="10DA6D47">
            <wp:extent cx="5219700" cy="37915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700" cy="3791585"/>
                    </a:xfrm>
                    <a:prstGeom prst="rect">
                      <a:avLst/>
                    </a:prstGeom>
                  </pic:spPr>
                </pic:pic>
              </a:graphicData>
            </a:graphic>
          </wp:inline>
        </w:drawing>
      </w:r>
      <w:r w:rsidR="008608F1" w:rsidRPr="00AE51DF">
        <w:rPr>
          <w:sz w:val="20"/>
          <w:szCs w:val="20"/>
        </w:rPr>
        <w:t xml:space="preserve">Figura </w:t>
      </w:r>
      <w:r w:rsidR="00A609DF" w:rsidRPr="00AE51DF">
        <w:rPr>
          <w:sz w:val="20"/>
          <w:szCs w:val="20"/>
        </w:rPr>
        <w:fldChar w:fldCharType="begin"/>
      </w:r>
      <w:r w:rsidR="00A609DF" w:rsidRPr="00AE51DF">
        <w:rPr>
          <w:sz w:val="20"/>
          <w:szCs w:val="20"/>
        </w:rPr>
        <w:instrText xml:space="preserve"> SEQ Figura \* ARABIC </w:instrText>
      </w:r>
      <w:r w:rsidR="00A609DF" w:rsidRPr="00AE51DF">
        <w:rPr>
          <w:sz w:val="20"/>
          <w:szCs w:val="20"/>
        </w:rPr>
        <w:fldChar w:fldCharType="separate"/>
      </w:r>
      <w:r w:rsidR="005E620E">
        <w:rPr>
          <w:noProof/>
          <w:sz w:val="20"/>
          <w:szCs w:val="20"/>
        </w:rPr>
        <w:t>2</w:t>
      </w:r>
      <w:r w:rsidR="00A609DF" w:rsidRPr="00AE51DF">
        <w:rPr>
          <w:noProof/>
          <w:sz w:val="20"/>
          <w:szCs w:val="20"/>
        </w:rPr>
        <w:fldChar w:fldCharType="end"/>
      </w:r>
      <w:r w:rsidR="008608F1" w:rsidRPr="00AE51DF">
        <w:rPr>
          <w:sz w:val="20"/>
          <w:szCs w:val="20"/>
        </w:rPr>
        <w:t>- Un estratto dello studio dell'Universi</w:t>
      </w:r>
      <w:r w:rsidR="002B4D60" w:rsidRPr="00AE51DF">
        <w:rPr>
          <w:sz w:val="20"/>
          <w:szCs w:val="20"/>
        </w:rPr>
        <w:t>t</w:t>
      </w:r>
      <w:r w:rsidR="008608F1" w:rsidRPr="00AE51DF">
        <w:rPr>
          <w:sz w:val="20"/>
          <w:szCs w:val="20"/>
        </w:rPr>
        <w:t>à dell'Oregon sul comportamento de</w:t>
      </w:r>
      <w:r w:rsidR="00D93D02" w:rsidRPr="00AE51DF">
        <w:rPr>
          <w:sz w:val="20"/>
          <w:szCs w:val="20"/>
        </w:rPr>
        <w:t xml:space="preserve">gli iscritti </w:t>
      </w:r>
      <w:r w:rsidR="008608F1" w:rsidRPr="00AE51DF">
        <w:rPr>
          <w:sz w:val="20"/>
          <w:szCs w:val="20"/>
        </w:rPr>
        <w:t>riguardo l'e-Learning</w:t>
      </w:r>
      <w:r w:rsidR="005C2202">
        <w:br/>
      </w:r>
    </w:p>
    <w:p w14:paraId="622BCF1E" w14:textId="77777777" w:rsidR="00EC3AED" w:rsidRDefault="00DA1FF6" w:rsidP="009224DE">
      <w:pPr>
        <w:spacing w:after="405" w:line="360" w:lineRule="auto"/>
        <w:ind w:left="360"/>
      </w:pPr>
      <w:r>
        <w:br/>
      </w:r>
      <w:r w:rsidR="00734AFB">
        <w:t>Tale sondaggio</w:t>
      </w:r>
      <w:r w:rsidR="002B4D60">
        <w:t xml:space="preserve"> è stato realizzato </w:t>
      </w:r>
      <w:r w:rsidR="00734AFB">
        <w:t>t</w:t>
      </w:r>
      <w:r w:rsidR="002B4D60">
        <w:t xml:space="preserve">enendo </w:t>
      </w:r>
      <w:r w:rsidR="00734AFB">
        <w:t xml:space="preserve">conto del numero di studenti che seguono almeno un corso online, </w:t>
      </w:r>
      <w:r w:rsidR="002B4D60">
        <w:t xml:space="preserve">degli </w:t>
      </w:r>
      <w:r w:rsidR="00734AFB">
        <w:t xml:space="preserve">studenti che seguono solo corsi online e </w:t>
      </w:r>
      <w:r w:rsidR="002B4D60">
        <w:t>di coloro</w:t>
      </w:r>
      <w:r w:rsidR="00734AFB">
        <w:t xml:space="preserve"> che non seguono affatto </w:t>
      </w:r>
      <w:r w:rsidR="002B4D60">
        <w:t>la didattica a distanza. Ciò</w:t>
      </w:r>
      <w:r w:rsidR="00734AFB">
        <w:t xml:space="preserve"> evidenzia quanto è variato l’orientamento verso questa </w:t>
      </w:r>
      <w:r w:rsidR="002B4D60">
        <w:t xml:space="preserve">nuova </w:t>
      </w:r>
      <w:r w:rsidR="00734AFB">
        <w:t xml:space="preserve">forma di </w:t>
      </w:r>
      <w:r w:rsidR="002B4D60">
        <w:t xml:space="preserve">apprendimento </w:t>
      </w:r>
      <w:r w:rsidR="00734AFB">
        <w:t>dall’anno 2008</w:t>
      </w:r>
      <w:r w:rsidR="0051782A">
        <w:t>/</w:t>
      </w:r>
      <w:r w:rsidR="00734AFB">
        <w:t xml:space="preserve">09 </w:t>
      </w:r>
      <w:r w:rsidR="0051782A">
        <w:t>rispetto l’</w:t>
      </w:r>
      <w:r w:rsidR="00734AFB">
        <w:t>anno 2018</w:t>
      </w:r>
      <w:r w:rsidR="0051782A">
        <w:t>/</w:t>
      </w:r>
      <w:r w:rsidR="00734AFB">
        <w:t>19</w:t>
      </w:r>
      <w:r w:rsidR="002B4D60">
        <w:t>: arco temporale in cui g</w:t>
      </w:r>
      <w:r w:rsidR="0051782A">
        <w:t>li studenti iscritti sono passati da 115.959 a 128.337</w:t>
      </w:r>
      <w:r w:rsidR="000B2585">
        <w:t xml:space="preserve">; </w:t>
      </w:r>
      <w:r w:rsidR="00BF7E65">
        <w:t xml:space="preserve">rilevando </w:t>
      </w:r>
      <w:r w:rsidR="0051782A">
        <w:t>un aumento pari al 10,7%.</w:t>
      </w:r>
    </w:p>
    <w:p w14:paraId="60D2C26D" w14:textId="2605B3C5" w:rsidR="00EC3AED" w:rsidRDefault="00734AFB" w:rsidP="00EC3AED">
      <w:pPr>
        <w:pStyle w:val="Didascalia"/>
      </w:pPr>
      <w:r>
        <w:br/>
      </w:r>
      <w:r>
        <w:br/>
      </w:r>
      <w:r>
        <w:rPr>
          <w:noProof/>
        </w:rPr>
        <w:lastRenderedPageBreak/>
        <w:drawing>
          <wp:inline distT="0" distB="0" distL="0" distR="0" wp14:anchorId="553BD2F4" wp14:editId="6521464B">
            <wp:extent cx="2495550" cy="3381375"/>
            <wp:effectExtent l="0" t="0" r="0" b="9525"/>
            <wp:docPr id="4"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CD2667">
        <w:rPr>
          <w:noProof/>
        </w:rPr>
        <w:drawing>
          <wp:inline distT="0" distB="0" distL="0" distR="0" wp14:anchorId="1B4FF36B" wp14:editId="610F08F5">
            <wp:extent cx="2486025" cy="3381375"/>
            <wp:effectExtent l="0" t="0" r="9525" b="9525"/>
            <wp:docPr id="5" name="Gra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EC3AED">
        <w:br/>
        <w:t xml:space="preserve">Figura </w:t>
      </w:r>
      <w:fldSimple w:instr=" SEQ Figura \* ARABIC ">
        <w:r w:rsidR="005E620E">
          <w:rPr>
            <w:noProof/>
          </w:rPr>
          <w:t>3</w:t>
        </w:r>
      </w:fldSimple>
      <w:r w:rsidR="00EC3AED">
        <w:t xml:space="preserve"> - </w:t>
      </w:r>
      <w:r w:rsidR="00EC3AED" w:rsidRPr="007927C1">
        <w:t>L'evoluzione dell'e-Learning negli studenti tra il 2008/09 e il 2018/19</w:t>
      </w:r>
      <w:r w:rsidR="00034F9B">
        <w:t xml:space="preserve"> secondo uno studio condotto dalle Università dell'Oregon</w:t>
      </w:r>
      <w:r>
        <w:br/>
      </w:r>
      <w:r>
        <w:br/>
      </w:r>
      <w:r>
        <w:br/>
      </w:r>
    </w:p>
    <w:p w14:paraId="10DCD801" w14:textId="45B58C43" w:rsidR="00F55895" w:rsidRDefault="005C2202" w:rsidP="00034F9B">
      <w:pPr>
        <w:spacing w:after="405" w:line="360" w:lineRule="auto"/>
        <w:jc w:val="both"/>
      </w:pPr>
      <w:r>
        <w:t>Gli studenti che segu</w:t>
      </w:r>
      <w:r w:rsidR="008608F1">
        <w:t>o</w:t>
      </w:r>
      <w:r w:rsidR="009224DE">
        <w:t>no</w:t>
      </w:r>
      <w:r w:rsidR="008608F1">
        <w:t xml:space="preserve"> almeno un corso online </w:t>
      </w:r>
      <w:r w:rsidR="009224DE">
        <w:t xml:space="preserve">sono </w:t>
      </w:r>
      <w:r w:rsidR="008608F1">
        <w:t>passat</w:t>
      </w:r>
      <w:r w:rsidR="009224DE">
        <w:t>i</w:t>
      </w:r>
      <w:r w:rsidR="008608F1">
        <w:t xml:space="preserve"> da 24.682</w:t>
      </w:r>
      <w:r w:rsidR="00BF7E65">
        <w:t xml:space="preserve"> (</w:t>
      </w:r>
      <w:r w:rsidR="009224DE" w:rsidRPr="00BF7E65">
        <w:rPr>
          <w:b/>
          <w:bCs/>
        </w:rPr>
        <w:t>21,3</w:t>
      </w:r>
      <w:r w:rsidR="00BF7E65">
        <w:rPr>
          <w:b/>
          <w:bCs/>
        </w:rPr>
        <w:t>%</w:t>
      </w:r>
      <w:r w:rsidR="009224DE">
        <w:t>) nell’anno 2008</w:t>
      </w:r>
      <w:r w:rsidR="00062957">
        <w:t>/</w:t>
      </w:r>
      <w:r w:rsidR="009224DE">
        <w:t>09 a 61.995 (</w:t>
      </w:r>
      <w:r w:rsidR="00BF7E65">
        <w:rPr>
          <w:b/>
          <w:bCs/>
        </w:rPr>
        <w:t>48,3%</w:t>
      </w:r>
      <w:r w:rsidR="009224DE">
        <w:t>) nell’anno 2018</w:t>
      </w:r>
      <w:r w:rsidR="00062957">
        <w:t>/</w:t>
      </w:r>
      <w:r w:rsidR="009224DE">
        <w:t>19</w:t>
      </w:r>
      <w:r w:rsidR="00062957">
        <w:t xml:space="preserve">, </w:t>
      </w:r>
      <w:r w:rsidR="009224DE">
        <w:t xml:space="preserve">con una crescita pari al 151%. </w:t>
      </w:r>
      <w:r w:rsidR="009224DE">
        <w:br/>
      </w:r>
      <w:r w:rsidR="00BF7E65">
        <w:t>Come si può vedere, notevole è stata anche la crescita di coloro</w:t>
      </w:r>
      <w:r w:rsidR="009224DE">
        <w:t xml:space="preserve"> che frequentano solo corsi online. Nell’arco del decennio di riferimento si è passati</w:t>
      </w:r>
      <w:r w:rsidR="00BF7E65">
        <w:t xml:space="preserve">, infatti, </w:t>
      </w:r>
      <w:r w:rsidR="009224DE">
        <w:t>da 7.163 (</w:t>
      </w:r>
      <w:r w:rsidR="009224DE" w:rsidRPr="00BF7E65">
        <w:rPr>
          <w:b/>
          <w:bCs/>
        </w:rPr>
        <w:t>6,2%</w:t>
      </w:r>
      <w:r w:rsidR="009224DE">
        <w:t>) a 18.241 studenti (</w:t>
      </w:r>
      <w:r w:rsidR="009224DE" w:rsidRPr="00BF7E65">
        <w:rPr>
          <w:b/>
          <w:bCs/>
        </w:rPr>
        <w:t>14,2%</w:t>
      </w:r>
      <w:r w:rsidR="009224DE">
        <w:t xml:space="preserve">), con una crescita del circa 155%. </w:t>
      </w:r>
      <w:r w:rsidR="009224DE">
        <w:br/>
      </w:r>
      <w:r w:rsidR="00BF7E65">
        <w:t>Per quanto riguarda, invece,</w:t>
      </w:r>
      <w:r w:rsidR="009224DE">
        <w:t xml:space="preserve"> la percentuale </w:t>
      </w:r>
      <w:r w:rsidR="00BF7E65">
        <w:t xml:space="preserve">riferita agli </w:t>
      </w:r>
      <w:r w:rsidR="009224DE">
        <w:t>studenti che non seguono alcun corso online</w:t>
      </w:r>
      <w:r w:rsidR="00BF7E65">
        <w:t xml:space="preserve">, possiamo dire che questa </w:t>
      </w:r>
      <w:r w:rsidR="009224DE">
        <w:t xml:space="preserve">ha subito un decremento. </w:t>
      </w:r>
      <w:r w:rsidR="00734AFB">
        <w:t xml:space="preserve">Tale percentuale </w:t>
      </w:r>
      <w:r w:rsidR="0045344B">
        <w:t>si è</w:t>
      </w:r>
      <w:r w:rsidR="00BF7E65">
        <w:t xml:space="preserve"> infatti </w:t>
      </w:r>
      <w:r w:rsidR="0045344B">
        <w:t>quasi dimezzata</w:t>
      </w:r>
      <w:r w:rsidR="00BF7E65">
        <w:t xml:space="preserve">: </w:t>
      </w:r>
      <w:r w:rsidR="003875FF">
        <w:t>si registra un decremento pari al 42,81%</w:t>
      </w:r>
      <w:r w:rsidR="0045344B">
        <w:t>, passando</w:t>
      </w:r>
      <w:r w:rsidR="00734AFB">
        <w:t xml:space="preserve"> dal </w:t>
      </w:r>
      <w:r w:rsidR="00734AFB" w:rsidRPr="00BF7E65">
        <w:rPr>
          <w:b/>
          <w:bCs/>
        </w:rPr>
        <w:t>72,5</w:t>
      </w:r>
      <w:r w:rsidR="0045344B" w:rsidRPr="00BF7E65">
        <w:rPr>
          <w:b/>
          <w:bCs/>
        </w:rPr>
        <w:t>%</w:t>
      </w:r>
      <w:r w:rsidR="0045344B">
        <w:t xml:space="preserve"> nel 2008/09 (84.114 su 115.959 studenti) al</w:t>
      </w:r>
      <w:r w:rsidR="009224DE">
        <w:t xml:space="preserve"> </w:t>
      </w:r>
      <w:r w:rsidR="0045344B" w:rsidRPr="00BF7E65">
        <w:rPr>
          <w:b/>
          <w:bCs/>
        </w:rPr>
        <w:t>37,5%</w:t>
      </w:r>
      <w:r w:rsidR="0045344B">
        <w:t xml:space="preserve"> nel 2018/2019 (48.101 su 128.337 studenti).</w:t>
      </w:r>
      <w:r w:rsidR="003875FF">
        <w:br/>
        <w:t>Il grafico in questione</w:t>
      </w:r>
      <w:r w:rsidR="00BF7E65">
        <w:t xml:space="preserve"> ci</w:t>
      </w:r>
      <w:r w:rsidR="003875FF">
        <w:t xml:space="preserve"> dimostra</w:t>
      </w:r>
      <w:r w:rsidR="00BF7E65">
        <w:t>, quindi, quanto</w:t>
      </w:r>
      <w:r w:rsidR="003875FF">
        <w:t xml:space="preserve"> l’e-Learning </w:t>
      </w:r>
      <w:r w:rsidR="00BF7E65">
        <w:t>sia</w:t>
      </w:r>
      <w:r w:rsidR="003875FF">
        <w:t xml:space="preserve"> cresciuto costantemente</w:t>
      </w:r>
      <w:r w:rsidR="00BF7E65">
        <w:t xml:space="preserve"> e sia arrivato a </w:t>
      </w:r>
      <w:r w:rsidR="003875FF">
        <w:t>registra</w:t>
      </w:r>
      <w:r w:rsidR="00BF7E65">
        <w:t>re un</w:t>
      </w:r>
      <w:r w:rsidR="003875FF">
        <w:t xml:space="preserve"> elevat</w:t>
      </w:r>
      <w:r w:rsidR="004A2710">
        <w:t xml:space="preserve">o </w:t>
      </w:r>
      <w:r w:rsidR="003875FF">
        <w:t>tass</w:t>
      </w:r>
      <w:r w:rsidR="00BF7E65">
        <w:t>o</w:t>
      </w:r>
      <w:r w:rsidR="003875FF">
        <w:t xml:space="preserve"> di </w:t>
      </w:r>
      <w:r w:rsidR="00BF7E65">
        <w:t xml:space="preserve">sviluppo riferente </w:t>
      </w:r>
      <w:r w:rsidR="003875FF">
        <w:t xml:space="preserve">nel periodo osservato. </w:t>
      </w:r>
      <w:r w:rsidR="0045344B">
        <w:br/>
      </w:r>
      <w:r w:rsidR="00BF7E65">
        <w:t>Tale sviluppo non ha interessato, però, solo la scuola.</w:t>
      </w:r>
      <w:r w:rsidR="005F105F">
        <w:t xml:space="preserve"> </w:t>
      </w:r>
      <w:r w:rsidR="005F105F">
        <w:br/>
      </w:r>
      <w:r w:rsidR="00BF7E65">
        <w:lastRenderedPageBreak/>
        <w:t>L’e-Learning si è fatto strada verso svariati settori, coinvolgendo quanto più campi di applicazione possibili</w:t>
      </w:r>
      <w:r w:rsidR="00FB6F54">
        <w:t>: i</w:t>
      </w:r>
      <w:r w:rsidR="001C0273">
        <w:t xml:space="preserve">l </w:t>
      </w:r>
      <w:r w:rsidR="001C0273" w:rsidRPr="004A2710">
        <w:rPr>
          <w:b/>
          <w:bCs/>
        </w:rPr>
        <w:t>settore sanitario</w:t>
      </w:r>
      <w:r w:rsidR="00FB6F54">
        <w:t xml:space="preserve"> è sicuramente tra quelli interessati</w:t>
      </w:r>
      <w:r w:rsidR="001C0273">
        <w:t>. Si stima</w:t>
      </w:r>
      <w:r w:rsidR="00FB6F54">
        <w:t xml:space="preserve"> </w:t>
      </w:r>
      <w:r w:rsidR="001C0273">
        <w:t xml:space="preserve">che più della metà </w:t>
      </w:r>
      <w:r w:rsidR="00FB6F54">
        <w:t xml:space="preserve">delle </w:t>
      </w:r>
      <w:r w:rsidR="001C0273">
        <w:t>professioni in tale settore aumenteranno del 38% entro il 2024 e che, visto il carattere dinamico insito nella medicina, i professionisti medici affineranno le loro conoscenze più e più volte potendo accendere al materiale quando e dove lo ritengono più opportuno.</w:t>
      </w:r>
      <w:r w:rsidR="001C0273">
        <w:br/>
        <w:t>Ne ha tratto benefici anche l’industria informatica, edile e dell’</w:t>
      </w:r>
      <w:r w:rsidR="001C0273" w:rsidRPr="001C0273">
        <w:rPr>
          <w:i/>
          <w:iCs/>
        </w:rPr>
        <w:t>e-commerce</w:t>
      </w:r>
      <w:r w:rsidR="001C0273">
        <w:rPr>
          <w:rStyle w:val="Rimandonotaapidipagina"/>
        </w:rPr>
        <w:footnoteReference w:id="5"/>
      </w:r>
      <w:r w:rsidR="001C0273">
        <w:t>. L’occupazione nell’industria informatica dovrebbe aumentare del 10% nel prossimo decennio e</w:t>
      </w:r>
      <w:r w:rsidR="00FB6F54">
        <w:t xml:space="preserve">, </w:t>
      </w:r>
      <w:r w:rsidR="001C0273">
        <w:t>data la versatilità di codeste mansioni</w:t>
      </w:r>
      <w:r w:rsidR="00FB6F54">
        <w:t>,</w:t>
      </w:r>
      <w:r w:rsidR="001C0273">
        <w:t xml:space="preserve"> l’e-</w:t>
      </w:r>
      <w:r w:rsidR="00FB6F54">
        <w:t>L</w:t>
      </w:r>
      <w:r w:rsidR="001C0273">
        <w:t>earning consent</w:t>
      </w:r>
      <w:r w:rsidR="00FB6F54">
        <w:t>irà</w:t>
      </w:r>
      <w:r w:rsidR="001C0273">
        <w:t xml:space="preserve"> loro non solo di stare al passo coi tempi, ma anche di collaborare con altri professionisti del settore presenti nel mondo.</w:t>
      </w:r>
      <w:r w:rsidR="001C0273">
        <w:br/>
        <w:t>Anche il mercato al dettaglio e l’</w:t>
      </w:r>
      <w:r w:rsidR="001C0273">
        <w:rPr>
          <w:i/>
          <w:iCs/>
        </w:rPr>
        <w:t>e-</w:t>
      </w:r>
      <w:r w:rsidR="00FB6F54">
        <w:rPr>
          <w:i/>
          <w:iCs/>
        </w:rPr>
        <w:t>C</w:t>
      </w:r>
      <w:r w:rsidR="001C0273">
        <w:rPr>
          <w:i/>
          <w:iCs/>
        </w:rPr>
        <w:t xml:space="preserve">ommerce </w:t>
      </w:r>
      <w:r w:rsidR="001C0273">
        <w:t xml:space="preserve">crescono rapidamente: tali </w:t>
      </w:r>
      <w:r w:rsidR="00FB6F54">
        <w:t>attività</w:t>
      </w:r>
      <w:r w:rsidR="001C0273">
        <w:t xml:space="preserve"> si avvalgono dell’e-</w:t>
      </w:r>
      <w:r w:rsidR="00FB6F54">
        <w:t>L</w:t>
      </w:r>
      <w:r w:rsidR="001C0273">
        <w:t>earning per formare i loro dipendenti su come, per esempio, utilizzare software per la gestione dell’inventario e per tenerli al passo con la concorrenza.</w:t>
      </w:r>
      <w:r w:rsidR="00FB6F54">
        <w:br/>
      </w:r>
      <w:r w:rsidR="001C0273">
        <w:t>Infine, data la crescente necessità di ingegneri, la formazione a distanza ha consentito a tali professionisti di aumentare le loro conoscenze.</w:t>
      </w:r>
    </w:p>
    <w:p w14:paraId="03576074" w14:textId="77777777" w:rsidR="00F55895" w:rsidRDefault="00C17AB7">
      <w:pPr>
        <w:spacing w:after="405"/>
        <w:ind w:left="360"/>
      </w:pPr>
      <w:r>
        <w:rPr>
          <w:b/>
        </w:rPr>
        <w:t xml:space="preserve"> </w:t>
      </w:r>
    </w:p>
    <w:p w14:paraId="4A1BFD8F" w14:textId="77777777" w:rsidR="00F55895" w:rsidRDefault="00C17AB7">
      <w:pPr>
        <w:spacing w:after="403"/>
        <w:ind w:left="360"/>
      </w:pPr>
      <w:r>
        <w:rPr>
          <w:b/>
        </w:rPr>
        <w:t xml:space="preserve"> </w:t>
      </w:r>
    </w:p>
    <w:p w14:paraId="2EDB325D" w14:textId="77777777" w:rsidR="00F55895" w:rsidRDefault="00C17AB7">
      <w:pPr>
        <w:spacing w:after="406"/>
        <w:ind w:left="360"/>
      </w:pPr>
      <w:r>
        <w:rPr>
          <w:b/>
        </w:rPr>
        <w:t xml:space="preserve"> </w:t>
      </w:r>
    </w:p>
    <w:p w14:paraId="2A27E457" w14:textId="77777777" w:rsidR="00F55895" w:rsidRDefault="00C17AB7">
      <w:pPr>
        <w:spacing w:after="403"/>
        <w:ind w:left="360"/>
      </w:pPr>
      <w:r>
        <w:rPr>
          <w:b/>
        </w:rPr>
        <w:t xml:space="preserve"> </w:t>
      </w:r>
    </w:p>
    <w:p w14:paraId="576FAD2E" w14:textId="77777777" w:rsidR="00F55895" w:rsidRDefault="00C17AB7">
      <w:pPr>
        <w:spacing w:after="405"/>
        <w:ind w:left="360"/>
      </w:pPr>
      <w:r>
        <w:rPr>
          <w:b/>
        </w:rPr>
        <w:t xml:space="preserve"> </w:t>
      </w:r>
    </w:p>
    <w:p w14:paraId="5062E928" w14:textId="5BBA31E4" w:rsidR="00263009" w:rsidRDefault="00263009">
      <w:pPr>
        <w:rPr>
          <w:b/>
        </w:rPr>
      </w:pPr>
    </w:p>
    <w:p w14:paraId="37B4570E" w14:textId="53BF0753" w:rsidR="00263009" w:rsidRPr="00B45E96" w:rsidRDefault="00281E55" w:rsidP="0084403A">
      <w:pPr>
        <w:pStyle w:val="Paragrafoelenco"/>
        <w:numPr>
          <w:ilvl w:val="1"/>
          <w:numId w:val="9"/>
        </w:numPr>
        <w:spacing w:after="403" w:line="360" w:lineRule="auto"/>
        <w:jc w:val="center"/>
        <w:rPr>
          <w:b/>
        </w:rPr>
      </w:pPr>
      <w:r w:rsidRPr="00B45E96">
        <w:rPr>
          <w:b/>
        </w:rPr>
        <w:lastRenderedPageBreak/>
        <w:t>VANTAGGI E SVANTAGGI DELL’E-LEARNING</w:t>
      </w:r>
    </w:p>
    <w:p w14:paraId="398A8B6E" w14:textId="7C17E737" w:rsidR="00B45E96" w:rsidRPr="00B45E96" w:rsidRDefault="00E22EC5" w:rsidP="00F4588A">
      <w:pPr>
        <w:spacing w:line="360" w:lineRule="auto"/>
        <w:jc w:val="both"/>
        <w:rPr>
          <w:b/>
        </w:rPr>
      </w:pPr>
      <w:r w:rsidRPr="00B45E96">
        <w:rPr>
          <w:bCs/>
        </w:rPr>
        <w:t xml:space="preserve">Come accennato nel precedente paragrafo, l’e-Learning ha portato numerosi vantaggi. </w:t>
      </w:r>
      <w:r w:rsidR="008E288B">
        <w:rPr>
          <w:bCs/>
        </w:rPr>
        <w:t>Vantaggi non prettamente inerenti a quella che è la fruizione di tale modalità e ciò che ne sussegue</w:t>
      </w:r>
      <w:r w:rsidR="005C6AD0">
        <w:rPr>
          <w:bCs/>
        </w:rPr>
        <w:t xml:space="preserve">, </w:t>
      </w:r>
      <w:r w:rsidR="0086516D">
        <w:rPr>
          <w:bCs/>
        </w:rPr>
        <w:t xml:space="preserve">ma </w:t>
      </w:r>
      <w:r w:rsidR="008E288B">
        <w:rPr>
          <w:bCs/>
        </w:rPr>
        <w:t xml:space="preserve">anche </w:t>
      </w:r>
      <w:r w:rsidR="0086516D">
        <w:rPr>
          <w:bCs/>
        </w:rPr>
        <w:t xml:space="preserve">in termini </w:t>
      </w:r>
      <w:r w:rsidR="008E288B">
        <w:rPr>
          <w:bCs/>
        </w:rPr>
        <w:t>economici e persino ambientali.</w:t>
      </w:r>
      <w:r w:rsidR="00671029">
        <w:rPr>
          <w:bCs/>
        </w:rPr>
        <w:br/>
      </w:r>
      <w:r w:rsidR="008E288B" w:rsidRPr="005C6AD0">
        <w:rPr>
          <w:b/>
        </w:rPr>
        <w:t xml:space="preserve">Economici </w:t>
      </w:r>
      <w:r w:rsidR="008E288B">
        <w:rPr>
          <w:bCs/>
        </w:rPr>
        <w:t xml:space="preserve">perché i </w:t>
      </w:r>
      <w:r w:rsidR="0086516D">
        <w:rPr>
          <w:bCs/>
        </w:rPr>
        <w:t>docenti</w:t>
      </w:r>
      <w:r w:rsidR="008E288B">
        <w:rPr>
          <w:bCs/>
        </w:rPr>
        <w:t xml:space="preserve"> possono svolgere le loro lezion</w:t>
      </w:r>
      <w:r w:rsidR="00285434">
        <w:rPr>
          <w:bCs/>
        </w:rPr>
        <w:t xml:space="preserve">i </w:t>
      </w:r>
      <w:r w:rsidR="008E288B">
        <w:rPr>
          <w:bCs/>
        </w:rPr>
        <w:t xml:space="preserve">senza aver bisogno </w:t>
      </w:r>
      <w:r w:rsidR="00285434">
        <w:rPr>
          <w:bCs/>
        </w:rPr>
        <w:t xml:space="preserve">necessariamente </w:t>
      </w:r>
      <w:r w:rsidR="008E288B">
        <w:rPr>
          <w:bCs/>
        </w:rPr>
        <w:t>di una struttura scolastica</w:t>
      </w:r>
      <w:r w:rsidR="0086516D">
        <w:rPr>
          <w:bCs/>
        </w:rPr>
        <w:t xml:space="preserve"> dove esercitare la loro professione</w:t>
      </w:r>
      <w:r w:rsidR="008E288B">
        <w:rPr>
          <w:bCs/>
        </w:rPr>
        <w:t>. Ciò</w:t>
      </w:r>
      <w:r w:rsidR="0086516D">
        <w:rPr>
          <w:bCs/>
        </w:rPr>
        <w:t xml:space="preserve">, infatti, </w:t>
      </w:r>
      <w:r w:rsidR="008E288B">
        <w:rPr>
          <w:bCs/>
        </w:rPr>
        <w:t>comporterebbe non solo un risparmio di costi derivant</w:t>
      </w:r>
      <w:r w:rsidR="0086516D">
        <w:rPr>
          <w:bCs/>
        </w:rPr>
        <w:t>i</w:t>
      </w:r>
      <w:r w:rsidR="008E288B">
        <w:rPr>
          <w:bCs/>
        </w:rPr>
        <w:t xml:space="preserve"> da</w:t>
      </w:r>
      <w:r w:rsidR="00671029">
        <w:rPr>
          <w:bCs/>
        </w:rPr>
        <w:t>l</w:t>
      </w:r>
      <w:r w:rsidR="008E288B">
        <w:rPr>
          <w:bCs/>
        </w:rPr>
        <w:t>l</w:t>
      </w:r>
      <w:r w:rsidR="00671029">
        <w:rPr>
          <w:bCs/>
        </w:rPr>
        <w:t xml:space="preserve">a dismissione di detto edificio, ma anche dalla </w:t>
      </w:r>
      <w:r w:rsidR="00062957">
        <w:rPr>
          <w:bCs/>
        </w:rPr>
        <w:t xml:space="preserve">mancata </w:t>
      </w:r>
      <w:r w:rsidR="00671029">
        <w:rPr>
          <w:bCs/>
        </w:rPr>
        <w:t xml:space="preserve">richiesta di manutenzione e ammodernamento degli </w:t>
      </w:r>
      <w:r w:rsidR="00062957">
        <w:rPr>
          <w:bCs/>
        </w:rPr>
        <w:t>stessi</w:t>
      </w:r>
      <w:r w:rsidR="00671029">
        <w:rPr>
          <w:bCs/>
        </w:rPr>
        <w:t>.</w:t>
      </w:r>
      <w:r w:rsidR="00671029">
        <w:rPr>
          <w:bCs/>
        </w:rPr>
        <w:br/>
      </w:r>
      <w:r w:rsidR="0086516D">
        <w:rPr>
          <w:bCs/>
        </w:rPr>
        <w:t xml:space="preserve">Vantaggi </w:t>
      </w:r>
      <w:r w:rsidR="0086516D" w:rsidRPr="005C6AD0">
        <w:rPr>
          <w:b/>
        </w:rPr>
        <w:t>ambientali</w:t>
      </w:r>
      <w:r w:rsidR="00671029">
        <w:rPr>
          <w:bCs/>
        </w:rPr>
        <w:t xml:space="preserve"> perché l’e-Learning sembra aver portato benefic</w:t>
      </w:r>
      <w:r w:rsidR="0084403A">
        <w:rPr>
          <w:bCs/>
        </w:rPr>
        <w:t>i</w:t>
      </w:r>
      <w:r w:rsidR="0086516D">
        <w:rPr>
          <w:bCs/>
        </w:rPr>
        <w:t xml:space="preserve"> anche alla qualità dell’aria che respiriamo,</w:t>
      </w:r>
      <w:r w:rsidR="0084403A">
        <w:rPr>
          <w:bCs/>
        </w:rPr>
        <w:t xml:space="preserve"> in quanto si registra una riduzione di oltre l’85%</w:t>
      </w:r>
      <w:r w:rsidR="0086516D">
        <w:rPr>
          <w:bCs/>
        </w:rPr>
        <w:t xml:space="preserve"> per quanto riguarda l’</w:t>
      </w:r>
      <w:r w:rsidR="0084403A">
        <w:rPr>
          <w:bCs/>
        </w:rPr>
        <w:t>emissione di anidride carbonica.</w:t>
      </w:r>
      <w:r w:rsidR="00671029">
        <w:rPr>
          <w:bCs/>
        </w:rPr>
        <w:br/>
      </w:r>
      <w:r w:rsidR="0084403A">
        <w:rPr>
          <w:bCs/>
        </w:rPr>
        <w:t>Prima</w:t>
      </w:r>
      <w:r w:rsidR="0086516D">
        <w:rPr>
          <w:bCs/>
        </w:rPr>
        <w:t xml:space="preserve">, </w:t>
      </w:r>
      <w:r w:rsidR="0084403A">
        <w:rPr>
          <w:bCs/>
        </w:rPr>
        <w:t>però</w:t>
      </w:r>
      <w:r w:rsidR="0086516D">
        <w:rPr>
          <w:bCs/>
        </w:rPr>
        <w:t xml:space="preserve">, </w:t>
      </w:r>
      <w:r w:rsidR="0084403A">
        <w:rPr>
          <w:bCs/>
        </w:rPr>
        <w:t xml:space="preserve">di elencare tutti gli altri vantaggi e svantaggi, </w:t>
      </w:r>
      <w:r w:rsidR="00067C72">
        <w:rPr>
          <w:bCs/>
        </w:rPr>
        <w:t>o</w:t>
      </w:r>
      <w:r w:rsidRPr="00B45E96">
        <w:rPr>
          <w:bCs/>
        </w:rPr>
        <w:t>ccorre fare</w:t>
      </w:r>
      <w:r w:rsidR="0084403A">
        <w:rPr>
          <w:bCs/>
        </w:rPr>
        <w:t xml:space="preserve"> </w:t>
      </w:r>
      <w:r w:rsidRPr="00B45E96">
        <w:rPr>
          <w:bCs/>
        </w:rPr>
        <w:t xml:space="preserve">una </w:t>
      </w:r>
      <w:r w:rsidR="0084403A">
        <w:rPr>
          <w:bCs/>
        </w:rPr>
        <w:t>breve</w:t>
      </w:r>
      <w:r w:rsidRPr="00B45E96">
        <w:rPr>
          <w:bCs/>
        </w:rPr>
        <w:t xml:space="preserve"> premessa.</w:t>
      </w:r>
      <w:r w:rsidRPr="00B45E96">
        <w:rPr>
          <w:bCs/>
        </w:rPr>
        <w:br/>
      </w:r>
      <w:r w:rsidR="0084403A">
        <w:rPr>
          <w:bCs/>
        </w:rPr>
        <w:t>Quando parliamo di e-Learning</w:t>
      </w:r>
      <w:r w:rsidR="00285434">
        <w:rPr>
          <w:bCs/>
        </w:rPr>
        <w:t xml:space="preserve"> </w:t>
      </w:r>
      <w:r w:rsidR="0084403A">
        <w:rPr>
          <w:bCs/>
        </w:rPr>
        <w:t xml:space="preserve">in senso lato non teniamo conto delle diverse tipologie </w:t>
      </w:r>
      <w:r w:rsidR="0086516D">
        <w:rPr>
          <w:bCs/>
        </w:rPr>
        <w:t>che appartengono a questa modalità di formazione</w:t>
      </w:r>
      <w:r w:rsidR="0084403A">
        <w:rPr>
          <w:bCs/>
        </w:rPr>
        <w:t xml:space="preserve">. </w:t>
      </w:r>
      <w:r w:rsidR="00D93D02">
        <w:rPr>
          <w:bCs/>
        </w:rPr>
        <w:t>Occorre</w:t>
      </w:r>
      <w:r w:rsidR="00282ADF">
        <w:rPr>
          <w:bCs/>
        </w:rPr>
        <w:t xml:space="preserve"> </w:t>
      </w:r>
      <w:r w:rsidRPr="00B45E96">
        <w:rPr>
          <w:bCs/>
        </w:rPr>
        <w:t xml:space="preserve">distinguere </w:t>
      </w:r>
      <w:r w:rsidR="0086516D">
        <w:rPr>
          <w:bCs/>
        </w:rPr>
        <w:t>la formazione online</w:t>
      </w:r>
      <w:r w:rsidRPr="00B45E96">
        <w:rPr>
          <w:bCs/>
        </w:rPr>
        <w:t xml:space="preserve"> a seconda della modalità</w:t>
      </w:r>
      <w:r w:rsidR="0086516D">
        <w:rPr>
          <w:bCs/>
        </w:rPr>
        <w:t xml:space="preserve"> con la quale viene esercitata: parliamo di formazione sincrona</w:t>
      </w:r>
      <w:r w:rsidR="0084403A">
        <w:rPr>
          <w:bCs/>
        </w:rPr>
        <w:t xml:space="preserve">, </w:t>
      </w:r>
      <w:r w:rsidRPr="00B45E96">
        <w:rPr>
          <w:bCs/>
        </w:rPr>
        <w:t>formazione asincrona</w:t>
      </w:r>
      <w:r w:rsidR="0084403A">
        <w:rPr>
          <w:bCs/>
        </w:rPr>
        <w:t xml:space="preserve"> o formazione mista </w:t>
      </w:r>
      <w:r w:rsidR="0086516D">
        <w:rPr>
          <w:bCs/>
        </w:rPr>
        <w:t>(</w:t>
      </w:r>
      <w:r w:rsidR="0084403A">
        <w:rPr>
          <w:bCs/>
        </w:rPr>
        <w:t>che prevede l’uso combinato di ambe due le formazioni</w:t>
      </w:r>
      <w:r w:rsidR="0086516D">
        <w:rPr>
          <w:bCs/>
        </w:rPr>
        <w:t>)</w:t>
      </w:r>
      <w:r w:rsidRPr="00B45E96">
        <w:rPr>
          <w:bCs/>
        </w:rPr>
        <w:t>.</w:t>
      </w:r>
      <w:r w:rsidRPr="00B45E96">
        <w:rPr>
          <w:bCs/>
        </w:rPr>
        <w:br/>
      </w:r>
      <w:r w:rsidR="0086516D">
        <w:rPr>
          <w:bCs/>
        </w:rPr>
        <w:t>Ci riferiamo alla</w:t>
      </w:r>
      <w:r w:rsidRPr="00B45E96">
        <w:rPr>
          <w:bCs/>
        </w:rPr>
        <w:t xml:space="preserve"> </w:t>
      </w:r>
      <w:r w:rsidRPr="005C6AD0">
        <w:rPr>
          <w:bCs/>
        </w:rPr>
        <w:t>formazione</w:t>
      </w:r>
      <w:r w:rsidRPr="005C6AD0">
        <w:rPr>
          <w:b/>
        </w:rPr>
        <w:t xml:space="preserve"> sincrona</w:t>
      </w:r>
      <w:r w:rsidRPr="00B45E96">
        <w:rPr>
          <w:bCs/>
        </w:rPr>
        <w:t xml:space="preserve"> quando vi è un</w:t>
      </w:r>
      <w:r w:rsidR="00B45E96" w:rsidRPr="00B45E96">
        <w:rPr>
          <w:bCs/>
        </w:rPr>
        <w:t>’interazione simultanea tra colui che è il formatore e quelli che sono gli studenti. Ciò grazie l’impiego di un</w:t>
      </w:r>
      <w:r w:rsidR="0086516D">
        <w:rPr>
          <w:bCs/>
        </w:rPr>
        <w:t>’</w:t>
      </w:r>
      <w:r w:rsidR="00B45E96" w:rsidRPr="00B45E96">
        <w:rPr>
          <w:bCs/>
        </w:rPr>
        <w:t>apposita classe virtuale, che consente loro di comunicare e scambiare informazioni nello stesso momento.</w:t>
      </w:r>
      <w:r w:rsidR="00B45E96" w:rsidRPr="00B45E96">
        <w:rPr>
          <w:bCs/>
        </w:rPr>
        <w:br/>
        <w:t>Innumerevoli sono i vantaggi di questa modalità:</w:t>
      </w:r>
    </w:p>
    <w:p w14:paraId="2E947B53" w14:textId="17925B2C" w:rsidR="00B45E96" w:rsidRPr="00B45E96" w:rsidRDefault="00B45E96" w:rsidP="00F4588A">
      <w:pPr>
        <w:pStyle w:val="Paragrafoelenco"/>
        <w:numPr>
          <w:ilvl w:val="0"/>
          <w:numId w:val="11"/>
        </w:numPr>
        <w:spacing w:line="360" w:lineRule="auto"/>
        <w:jc w:val="both"/>
        <w:rPr>
          <w:b/>
        </w:rPr>
      </w:pPr>
      <w:r w:rsidRPr="00B45E96">
        <w:rPr>
          <w:bCs/>
        </w:rPr>
        <w:t>Possibilità di</w:t>
      </w:r>
      <w:r>
        <w:rPr>
          <w:bCs/>
        </w:rPr>
        <w:t xml:space="preserve"> creare classi con alunni e docenti dislocati in luoghi anche</w:t>
      </w:r>
      <w:r w:rsidR="0084403A">
        <w:rPr>
          <w:bCs/>
        </w:rPr>
        <w:t xml:space="preserve"> </w:t>
      </w:r>
      <w:r>
        <w:rPr>
          <w:bCs/>
        </w:rPr>
        <w:t>molto distanti tra loro</w:t>
      </w:r>
      <w:r w:rsidR="0086516D">
        <w:rPr>
          <w:bCs/>
        </w:rPr>
        <w:t>;</w:t>
      </w:r>
    </w:p>
    <w:p w14:paraId="04634862" w14:textId="6E130DB6" w:rsidR="00B45E96" w:rsidRPr="00D93D02" w:rsidRDefault="00B45E96" w:rsidP="00F4588A">
      <w:pPr>
        <w:pStyle w:val="Paragrafoelenco"/>
        <w:numPr>
          <w:ilvl w:val="0"/>
          <w:numId w:val="11"/>
        </w:numPr>
        <w:spacing w:line="360" w:lineRule="auto"/>
        <w:jc w:val="both"/>
        <w:rPr>
          <w:b/>
        </w:rPr>
      </w:pPr>
      <w:r>
        <w:rPr>
          <w:bCs/>
        </w:rPr>
        <w:lastRenderedPageBreak/>
        <w:t xml:space="preserve">Interagire in maniera diretta </w:t>
      </w:r>
      <w:r w:rsidR="003333B0">
        <w:rPr>
          <w:bCs/>
        </w:rPr>
        <w:t>e continua con</w:t>
      </w:r>
      <w:r>
        <w:rPr>
          <w:bCs/>
        </w:rPr>
        <w:t xml:space="preserve"> i partec</w:t>
      </w:r>
      <w:r w:rsidR="003333B0">
        <w:rPr>
          <w:bCs/>
        </w:rPr>
        <w:t>ipanti e con il formatore</w:t>
      </w:r>
      <w:r w:rsidR="0086516D">
        <w:rPr>
          <w:bCs/>
        </w:rPr>
        <w:t xml:space="preserve">, </w:t>
      </w:r>
      <w:r w:rsidR="003333B0">
        <w:rPr>
          <w:bCs/>
        </w:rPr>
        <w:t>favorendo uno scambio di idee ed opinioni</w:t>
      </w:r>
      <w:r w:rsidR="0086516D">
        <w:rPr>
          <w:bCs/>
        </w:rPr>
        <w:t>;</w:t>
      </w:r>
    </w:p>
    <w:p w14:paraId="0D01C9D5" w14:textId="640A71C9" w:rsidR="00D93D02" w:rsidRPr="00D93D02" w:rsidRDefault="00D93D02" w:rsidP="00F4588A">
      <w:pPr>
        <w:pStyle w:val="Paragrafoelenco"/>
        <w:numPr>
          <w:ilvl w:val="0"/>
          <w:numId w:val="11"/>
        </w:numPr>
        <w:spacing w:line="360" w:lineRule="auto"/>
        <w:jc w:val="both"/>
        <w:rPr>
          <w:b/>
        </w:rPr>
      </w:pPr>
      <w:r>
        <w:rPr>
          <w:bCs/>
        </w:rPr>
        <w:t xml:space="preserve">Ricevere </w:t>
      </w:r>
      <w:proofErr w:type="gramStart"/>
      <w:r>
        <w:rPr>
          <w:bCs/>
        </w:rPr>
        <w:t>feedback</w:t>
      </w:r>
      <w:proofErr w:type="gramEnd"/>
      <w:r>
        <w:rPr>
          <w:bCs/>
        </w:rPr>
        <w:t xml:space="preserve"> e riscontri in tempo real</w:t>
      </w:r>
      <w:r w:rsidR="0086516D">
        <w:rPr>
          <w:bCs/>
        </w:rPr>
        <w:t>e;</w:t>
      </w:r>
    </w:p>
    <w:p w14:paraId="22709B29" w14:textId="31CBB12B" w:rsidR="00062957" w:rsidRPr="00062957" w:rsidRDefault="00062957" w:rsidP="00F4588A">
      <w:pPr>
        <w:pStyle w:val="Paragrafoelenco"/>
        <w:numPr>
          <w:ilvl w:val="0"/>
          <w:numId w:val="11"/>
        </w:numPr>
        <w:spacing w:line="360" w:lineRule="auto"/>
        <w:jc w:val="both"/>
        <w:rPr>
          <w:b/>
        </w:rPr>
      </w:pPr>
      <w:r>
        <w:rPr>
          <w:bCs/>
        </w:rPr>
        <w:t>Organizzarsi secondo un programma prefissato</w:t>
      </w:r>
    </w:p>
    <w:p w14:paraId="342F8624" w14:textId="27905736" w:rsidR="00285434" w:rsidRDefault="00062957" w:rsidP="007B5D85">
      <w:pPr>
        <w:spacing w:line="360" w:lineRule="auto"/>
        <w:jc w:val="both"/>
        <w:rPr>
          <w:bCs/>
        </w:rPr>
      </w:pPr>
      <w:r w:rsidRPr="007B5D85">
        <w:rPr>
          <w:bCs/>
        </w:rPr>
        <w:t>Se per tanti l’ultimo punto può rivelarsi un vantaggio</w:t>
      </w:r>
      <w:r w:rsidR="0086516D">
        <w:rPr>
          <w:bCs/>
        </w:rPr>
        <w:t xml:space="preserve">, </w:t>
      </w:r>
      <w:r w:rsidRPr="007B5D85">
        <w:rPr>
          <w:bCs/>
        </w:rPr>
        <w:t>in quanto aiut</w:t>
      </w:r>
      <w:r w:rsidR="0086516D">
        <w:rPr>
          <w:bCs/>
        </w:rPr>
        <w:t>erebbe</w:t>
      </w:r>
      <w:r w:rsidRPr="007B5D85">
        <w:rPr>
          <w:bCs/>
        </w:rPr>
        <w:t xml:space="preserve"> lo studente (ma anche il formatore)</w:t>
      </w:r>
      <w:r w:rsidR="00753099" w:rsidRPr="007B5D85">
        <w:rPr>
          <w:bCs/>
        </w:rPr>
        <w:t xml:space="preserve"> a stilare un calendario e</w:t>
      </w:r>
      <w:r w:rsidR="0086516D">
        <w:rPr>
          <w:bCs/>
        </w:rPr>
        <w:t xml:space="preserve"> a</w:t>
      </w:r>
      <w:r w:rsidR="00753099" w:rsidRPr="007B5D85">
        <w:rPr>
          <w:bCs/>
        </w:rPr>
        <w:t xml:space="preserve"> gestire gli impegni senza alcuna difficoltà, per altri </w:t>
      </w:r>
      <w:r w:rsidR="00067C72" w:rsidRPr="007B5D85">
        <w:rPr>
          <w:bCs/>
        </w:rPr>
        <w:t>potrebbe causare problemi specie se</w:t>
      </w:r>
      <w:r w:rsidR="0086516D">
        <w:rPr>
          <w:bCs/>
        </w:rPr>
        <w:t xml:space="preserve"> si è sopraffatti da impegni genitoriali o, per esempio,</w:t>
      </w:r>
      <w:r w:rsidR="00067C72" w:rsidRPr="007B5D85">
        <w:rPr>
          <w:bCs/>
        </w:rPr>
        <w:t xml:space="preserve"> si </w:t>
      </w:r>
      <w:r w:rsidR="0086516D">
        <w:rPr>
          <w:bCs/>
        </w:rPr>
        <w:t>svolge un</w:t>
      </w:r>
      <w:r w:rsidR="00067C72" w:rsidRPr="007B5D85">
        <w:rPr>
          <w:bCs/>
        </w:rPr>
        <w:t xml:space="preserve"> lavoro con orari poco flessibili</w:t>
      </w:r>
      <w:r w:rsidR="00216638" w:rsidRPr="007B5D85">
        <w:rPr>
          <w:bCs/>
        </w:rPr>
        <w:t>.</w:t>
      </w:r>
      <w:r w:rsidR="00216638" w:rsidRPr="007B5D85">
        <w:rPr>
          <w:bCs/>
        </w:rPr>
        <w:br/>
      </w:r>
      <w:bookmarkStart w:id="1" w:name="_Hlk67153311"/>
      <w:r w:rsidR="00216638" w:rsidRPr="007B5D85">
        <w:rPr>
          <w:bCs/>
        </w:rPr>
        <w:t xml:space="preserve">Altro </w:t>
      </w:r>
      <w:r w:rsidR="0086516D">
        <w:rPr>
          <w:bCs/>
        </w:rPr>
        <w:t>punto a sfavore</w:t>
      </w:r>
      <w:r w:rsidR="00216638" w:rsidRPr="007B5D85">
        <w:rPr>
          <w:bCs/>
        </w:rPr>
        <w:t xml:space="preserve"> è sicuramente rappresentato da</w:t>
      </w:r>
      <w:r w:rsidR="0086516D">
        <w:rPr>
          <w:bCs/>
        </w:rPr>
        <w:t>lla mancanza di</w:t>
      </w:r>
      <w:r w:rsidR="00216638" w:rsidRPr="007B5D85">
        <w:rPr>
          <w:bCs/>
        </w:rPr>
        <w:t xml:space="preserve"> uno stabile ed efficiente collegamento Internet</w:t>
      </w:r>
      <w:r w:rsidR="0086516D">
        <w:rPr>
          <w:bCs/>
        </w:rPr>
        <w:t xml:space="preserve"> quando ci si ritrova costretti a seguire le lezioni fuori casa per impegni di vario genere o quando si è in viaggio.</w:t>
      </w:r>
      <w:r w:rsidR="00285434">
        <w:rPr>
          <w:bCs/>
        </w:rPr>
        <w:br/>
      </w:r>
      <w:r w:rsidR="00285434" w:rsidRPr="007B5D85">
        <w:rPr>
          <w:bCs/>
        </w:rPr>
        <w:t>In questi casi sarebbe più opportuno optare per la modalità asincrona.</w:t>
      </w:r>
      <w:bookmarkEnd w:id="1"/>
    </w:p>
    <w:p w14:paraId="0262C235" w14:textId="564BE88C" w:rsidR="007B5D85" w:rsidRPr="007B5D85" w:rsidRDefault="00285434" w:rsidP="007B5D85">
      <w:pPr>
        <w:spacing w:line="360" w:lineRule="auto"/>
        <w:jc w:val="both"/>
        <w:rPr>
          <w:bCs/>
        </w:rPr>
      </w:pPr>
      <w:r w:rsidRPr="007B5D85">
        <w:rPr>
          <w:bCs/>
        </w:rPr>
        <w:br/>
      </w:r>
      <w:r w:rsidR="00216638" w:rsidRPr="007B5D85">
        <w:rPr>
          <w:bCs/>
        </w:rPr>
        <w:t xml:space="preserve">Parliamo di modalità </w:t>
      </w:r>
      <w:r w:rsidR="00216638" w:rsidRPr="005C6AD0">
        <w:rPr>
          <w:b/>
        </w:rPr>
        <w:t>asincrona</w:t>
      </w:r>
      <w:r w:rsidR="00216638" w:rsidRPr="007B5D85">
        <w:rPr>
          <w:bCs/>
        </w:rPr>
        <w:t xml:space="preserve"> </w:t>
      </w:r>
      <w:r w:rsidR="00BF5815" w:rsidRPr="007B5D85">
        <w:rPr>
          <w:bCs/>
        </w:rPr>
        <w:t xml:space="preserve">quando gli studenti e il formatore non sono coinvolti in contemporanea, ma lo studente fruisce dei corsi grazie a </w:t>
      </w:r>
      <w:r w:rsidR="00CF562D">
        <w:rPr>
          <w:rStyle w:val="Rimandonotaapidipagina"/>
          <w:bCs/>
        </w:rPr>
        <w:footnoteReference w:id="6"/>
      </w:r>
      <w:r w:rsidR="00CF562D" w:rsidRPr="00CF562D">
        <w:rPr>
          <w:bCs/>
          <w:i/>
          <w:iCs/>
        </w:rPr>
        <w:t>MOOCs</w:t>
      </w:r>
      <w:r w:rsidR="00BF5815" w:rsidRPr="007B5D85">
        <w:rPr>
          <w:bCs/>
        </w:rPr>
        <w:t xml:space="preserve"> e/o slides car</w:t>
      </w:r>
      <w:r w:rsidR="00F4588A" w:rsidRPr="007B5D85">
        <w:rPr>
          <w:bCs/>
        </w:rPr>
        <w:t>icate</w:t>
      </w:r>
      <w:r w:rsidR="005C6AD0">
        <w:rPr>
          <w:bCs/>
        </w:rPr>
        <w:t xml:space="preserve">, </w:t>
      </w:r>
      <w:r w:rsidR="00302ACC">
        <w:rPr>
          <w:bCs/>
        </w:rPr>
        <w:t>registrate</w:t>
      </w:r>
      <w:r w:rsidR="00F4588A" w:rsidRPr="007B5D85">
        <w:rPr>
          <w:bCs/>
        </w:rPr>
        <w:t xml:space="preserve"> </w:t>
      </w:r>
      <w:r w:rsidR="005C6AD0">
        <w:rPr>
          <w:bCs/>
        </w:rPr>
        <w:t xml:space="preserve">e rese accessibili </w:t>
      </w:r>
      <w:r w:rsidR="00F4588A" w:rsidRPr="007B5D85">
        <w:rPr>
          <w:bCs/>
        </w:rPr>
        <w:t>già precedentemente sulla piattaforma online o su un qual</w:t>
      </w:r>
      <w:r w:rsidR="006A5129" w:rsidRPr="007B5D85">
        <w:rPr>
          <w:bCs/>
        </w:rPr>
        <w:t>siasi</w:t>
      </w:r>
      <w:r w:rsidR="00F4588A" w:rsidRPr="007B5D85">
        <w:rPr>
          <w:bCs/>
        </w:rPr>
        <w:t xml:space="preserve"> </w:t>
      </w:r>
      <w:r w:rsidR="00302ACC">
        <w:rPr>
          <w:bCs/>
        </w:rPr>
        <w:t xml:space="preserve">altro </w:t>
      </w:r>
      <w:r w:rsidR="005C6AD0">
        <w:rPr>
          <w:bCs/>
        </w:rPr>
        <w:t xml:space="preserve">tipo di </w:t>
      </w:r>
      <w:r w:rsidR="00F4588A" w:rsidRPr="007B5D85">
        <w:rPr>
          <w:bCs/>
        </w:rPr>
        <w:t>supporto.</w:t>
      </w:r>
      <w:r w:rsidR="00F4588A" w:rsidRPr="007B5D85">
        <w:rPr>
          <w:bCs/>
        </w:rPr>
        <w:br/>
        <w:t>I punti di forza sono:</w:t>
      </w:r>
    </w:p>
    <w:p w14:paraId="15CBA8F6" w14:textId="33D5FC68" w:rsidR="007B5D85" w:rsidRDefault="00F4588A" w:rsidP="007B5D85">
      <w:pPr>
        <w:pStyle w:val="Paragrafoelenco"/>
        <w:numPr>
          <w:ilvl w:val="0"/>
          <w:numId w:val="11"/>
        </w:numPr>
        <w:spacing w:line="360" w:lineRule="auto"/>
        <w:jc w:val="both"/>
        <w:rPr>
          <w:bCs/>
        </w:rPr>
      </w:pPr>
      <w:r w:rsidRPr="007B5D85">
        <w:rPr>
          <w:bCs/>
        </w:rPr>
        <w:t>Flessibilità</w:t>
      </w:r>
      <w:r w:rsidR="005C6AD0">
        <w:rPr>
          <w:bCs/>
        </w:rPr>
        <w:t>,</w:t>
      </w:r>
      <w:r w:rsidRPr="007B5D85">
        <w:rPr>
          <w:bCs/>
        </w:rPr>
        <w:t xml:space="preserve"> </w:t>
      </w:r>
      <w:r w:rsidR="00371FF2" w:rsidRPr="007B5D85">
        <w:rPr>
          <w:bCs/>
        </w:rPr>
        <w:t>ovvero</w:t>
      </w:r>
      <w:r w:rsidRPr="007B5D85">
        <w:rPr>
          <w:bCs/>
        </w:rPr>
        <w:t xml:space="preserve"> lo studente può accedere al materiale didattico quando lo ritiene più opportuno</w:t>
      </w:r>
      <w:r w:rsidR="005C6AD0">
        <w:rPr>
          <w:bCs/>
        </w:rPr>
        <w:t>;</w:t>
      </w:r>
    </w:p>
    <w:p w14:paraId="092DA0AF" w14:textId="362695F2" w:rsidR="007B5D85" w:rsidRDefault="00371FF2" w:rsidP="007B5D85">
      <w:pPr>
        <w:pStyle w:val="Paragrafoelenco"/>
        <w:numPr>
          <w:ilvl w:val="0"/>
          <w:numId w:val="11"/>
        </w:numPr>
        <w:spacing w:line="360" w:lineRule="auto"/>
        <w:jc w:val="both"/>
        <w:rPr>
          <w:bCs/>
        </w:rPr>
      </w:pPr>
      <w:r w:rsidRPr="007B5D85">
        <w:rPr>
          <w:bCs/>
        </w:rPr>
        <w:t>Possibilità di apprendimento secondo i propri ritmi di comprensione</w:t>
      </w:r>
      <w:r w:rsidR="005C6AD0">
        <w:rPr>
          <w:bCs/>
        </w:rPr>
        <w:t>,</w:t>
      </w:r>
      <w:r w:rsidRPr="007B5D85">
        <w:rPr>
          <w:bCs/>
        </w:rPr>
        <w:t xml:space="preserve"> in quanto l’acquisizione di un concetto per uno studente potrebbe richiedere più tempo rispetto </w:t>
      </w:r>
      <w:r w:rsidR="005C6AD0">
        <w:rPr>
          <w:bCs/>
        </w:rPr>
        <w:t xml:space="preserve">agli </w:t>
      </w:r>
      <w:r w:rsidRPr="007B5D85">
        <w:rPr>
          <w:bCs/>
        </w:rPr>
        <w:t>altri</w:t>
      </w:r>
      <w:r w:rsidR="00374082" w:rsidRPr="007B5D85">
        <w:rPr>
          <w:bCs/>
        </w:rPr>
        <w:t>. Pertanto</w:t>
      </w:r>
      <w:r w:rsidR="00302ACC">
        <w:rPr>
          <w:bCs/>
        </w:rPr>
        <w:t xml:space="preserve">, </w:t>
      </w:r>
      <w:r w:rsidR="00374082" w:rsidRPr="007B5D85">
        <w:rPr>
          <w:bCs/>
        </w:rPr>
        <w:t>lo studente</w:t>
      </w:r>
      <w:r w:rsidR="00302ACC">
        <w:rPr>
          <w:bCs/>
        </w:rPr>
        <w:t xml:space="preserve"> riesce ad</w:t>
      </w:r>
      <w:r w:rsidR="00374082" w:rsidRPr="007B5D85">
        <w:rPr>
          <w:bCs/>
        </w:rPr>
        <w:t xml:space="preserve"> assimila</w:t>
      </w:r>
      <w:r w:rsidR="00302ACC">
        <w:rPr>
          <w:bCs/>
        </w:rPr>
        <w:t xml:space="preserve">re </w:t>
      </w:r>
      <w:r w:rsidR="00374082" w:rsidRPr="007B5D85">
        <w:rPr>
          <w:bCs/>
        </w:rPr>
        <w:t>ciò che serve quando serve</w:t>
      </w:r>
      <w:r w:rsidR="004A2710">
        <w:rPr>
          <w:bCs/>
        </w:rPr>
        <w:t>;</w:t>
      </w:r>
    </w:p>
    <w:p w14:paraId="39610F8B" w14:textId="1FD81147" w:rsidR="005C6AD0" w:rsidRDefault="00374082" w:rsidP="007B5D85">
      <w:pPr>
        <w:pStyle w:val="Paragrafoelenco"/>
        <w:numPr>
          <w:ilvl w:val="0"/>
          <w:numId w:val="11"/>
        </w:numPr>
        <w:spacing w:line="360" w:lineRule="auto"/>
        <w:jc w:val="both"/>
        <w:rPr>
          <w:bCs/>
        </w:rPr>
      </w:pPr>
      <w:r w:rsidRPr="007B5D85">
        <w:rPr>
          <w:bCs/>
        </w:rPr>
        <w:lastRenderedPageBreak/>
        <w:t xml:space="preserve">Accessibilità </w:t>
      </w:r>
      <w:r w:rsidR="006A5129" w:rsidRPr="007B5D85">
        <w:rPr>
          <w:bCs/>
        </w:rPr>
        <w:t xml:space="preserve">sia economica </w:t>
      </w:r>
      <w:r w:rsidRPr="007B5D85">
        <w:rPr>
          <w:bCs/>
        </w:rPr>
        <w:t>perché i costi associati a tale sistema sono spesso inferiori rispetto agli altri</w:t>
      </w:r>
      <w:r w:rsidR="005C6AD0">
        <w:rPr>
          <w:bCs/>
        </w:rPr>
        <w:t>,</w:t>
      </w:r>
      <w:r w:rsidR="006A5129" w:rsidRPr="007B5D85">
        <w:rPr>
          <w:bCs/>
        </w:rPr>
        <w:t xml:space="preserve"> che </w:t>
      </w:r>
      <w:r w:rsidR="00A115FA" w:rsidRPr="007B5D85">
        <w:rPr>
          <w:bCs/>
        </w:rPr>
        <w:t>telematica poiché non vi è la necessità di essere provvisti di una connessione ad Internet</w:t>
      </w:r>
      <w:r w:rsidR="005C6AD0">
        <w:rPr>
          <w:bCs/>
        </w:rPr>
        <w:t>,</w:t>
      </w:r>
      <w:r w:rsidR="00A115FA" w:rsidRPr="007B5D85">
        <w:rPr>
          <w:bCs/>
        </w:rPr>
        <w:t xml:space="preserve"> </w:t>
      </w:r>
      <w:r w:rsidR="005C6AD0">
        <w:rPr>
          <w:bCs/>
        </w:rPr>
        <w:t>dato che</w:t>
      </w:r>
      <w:r w:rsidR="00A115FA" w:rsidRPr="007B5D85">
        <w:rPr>
          <w:bCs/>
        </w:rPr>
        <w:t xml:space="preserve"> i corsi possono anche essere installati ed erogati su supporti di memoria esterni.</w:t>
      </w:r>
    </w:p>
    <w:p w14:paraId="3F1BA04B" w14:textId="77777777" w:rsidR="006D37D6" w:rsidRPr="006D37D6" w:rsidRDefault="006D37D6" w:rsidP="006D37D6">
      <w:pPr>
        <w:pStyle w:val="Paragrafoelenco"/>
        <w:spacing w:line="360" w:lineRule="auto"/>
        <w:jc w:val="both"/>
        <w:rPr>
          <w:bCs/>
        </w:rPr>
      </w:pPr>
    </w:p>
    <w:p w14:paraId="58A61DA0" w14:textId="237D4394" w:rsidR="005C6AD0" w:rsidRPr="007B5D85" w:rsidRDefault="005C6AD0" w:rsidP="005C6AD0">
      <w:pPr>
        <w:spacing w:line="360" w:lineRule="auto"/>
        <w:jc w:val="both"/>
        <w:rPr>
          <w:bCs/>
        </w:rPr>
      </w:pPr>
      <w:r w:rsidRPr="005C6AD0">
        <w:rPr>
          <w:bCs/>
        </w:rPr>
        <w:t>Tra i punti deboli, d’altro canto, possiamo annoverare in questo tipo di modalità l’assenza di interazione con il docente e con i compagni (fondamentale per instaurare un rapporto di fiducia</w:t>
      </w:r>
      <w:r>
        <w:rPr>
          <w:bCs/>
        </w:rPr>
        <w:t xml:space="preserve"> e di serenità</w:t>
      </w:r>
      <w:r w:rsidRPr="005C6AD0">
        <w:rPr>
          <w:bCs/>
        </w:rPr>
        <w:t xml:space="preserve"> tra le due figure, utile per aumentare la qualità dell’interazione stessa) e ciò potrebbe </w:t>
      </w:r>
      <w:r w:rsidR="006D37D6">
        <w:rPr>
          <w:bCs/>
        </w:rPr>
        <w:t>accentuare</w:t>
      </w:r>
      <w:r w:rsidRPr="005C6AD0">
        <w:rPr>
          <w:bCs/>
        </w:rPr>
        <w:t xml:space="preserve"> la sensazione di essere soli ed esclusi. In ogni contesto scolastico che si rispetti, si forma infatti tra il docente e l’alunno un rapporto speciale che va oltre il</w:t>
      </w:r>
      <w:r w:rsidR="006D37D6">
        <w:rPr>
          <w:bCs/>
        </w:rPr>
        <w:t xml:space="preserve"> classico</w:t>
      </w:r>
      <w:r w:rsidRPr="005C6AD0">
        <w:rPr>
          <w:bCs/>
        </w:rPr>
        <w:t xml:space="preserve"> programma di studio: un rapporto fatto di reciproci insegnamenti di vita, sociali e culturali. L’insegnante è colui che appassiona lo studente alla materia, che lo accompagna alla collaborazione di gruppo e ad un rapporto coeso con l’intero ambiente scolastico: tutti elementi che verrebbero invece a mancare se la modalità di apprendimento online </w:t>
      </w:r>
      <w:r w:rsidR="006D37D6">
        <w:rPr>
          <w:bCs/>
        </w:rPr>
        <w:t>fosse</w:t>
      </w:r>
      <w:r w:rsidRPr="005C6AD0">
        <w:rPr>
          <w:bCs/>
        </w:rPr>
        <w:t xml:space="preserve"> di tipo asincrono.</w:t>
      </w:r>
      <w:r>
        <w:rPr>
          <w:bCs/>
        </w:rPr>
        <w:br/>
        <w:t>Inoltre, l’assenza di valutazione da parte del formatore potrebbe demotivare l’alunno, in quanto v</w:t>
      </w:r>
      <w:r w:rsidR="006D37D6">
        <w:rPr>
          <w:bCs/>
        </w:rPr>
        <w:t>errebbe a m</w:t>
      </w:r>
      <w:r>
        <w:rPr>
          <w:bCs/>
        </w:rPr>
        <w:t>ancare quella sorta di competizione in aula che accomuna l’intera classe</w:t>
      </w:r>
    </w:p>
    <w:p w14:paraId="725393CD" w14:textId="25AF909C" w:rsidR="00280637" w:rsidRDefault="004F332C" w:rsidP="00280637">
      <w:pPr>
        <w:jc w:val="both"/>
        <w:rPr>
          <w:b/>
        </w:rPr>
      </w:pPr>
      <w:r>
        <w:rPr>
          <w:b/>
        </w:rPr>
        <w:br/>
      </w:r>
    </w:p>
    <w:p w14:paraId="6F43F4A7" w14:textId="1F5969D2" w:rsidR="00280637" w:rsidRPr="00766F5B" w:rsidRDefault="00766F5B" w:rsidP="00766F5B">
      <w:pPr>
        <w:jc w:val="center"/>
        <w:rPr>
          <w:b/>
        </w:rPr>
      </w:pPr>
      <w:bookmarkStart w:id="2" w:name="IL_PUNTO_DI_VISTA_DEGLI_STUDENTI"/>
      <w:r>
        <w:rPr>
          <w:b/>
        </w:rPr>
        <w:t xml:space="preserve">1.2.1 </w:t>
      </w:r>
      <w:r w:rsidR="00280637" w:rsidRPr="00766F5B">
        <w:rPr>
          <w:b/>
        </w:rPr>
        <w:t>IL PUNTO DI VISTA DEGLI STUDENTI</w:t>
      </w:r>
      <w:bookmarkEnd w:id="2"/>
    </w:p>
    <w:p w14:paraId="7DCB1584" w14:textId="188FA1DF" w:rsidR="00F26981" w:rsidRDefault="00280637" w:rsidP="00F26981">
      <w:pPr>
        <w:spacing w:line="360" w:lineRule="auto"/>
        <w:jc w:val="both"/>
        <w:rPr>
          <w:bCs/>
        </w:rPr>
      </w:pPr>
      <w:r>
        <w:rPr>
          <w:b/>
        </w:rPr>
        <w:br/>
      </w:r>
      <w:r>
        <w:rPr>
          <w:bCs/>
        </w:rPr>
        <w:t>Gli studenti riguardo l’e-</w:t>
      </w:r>
      <w:r w:rsidR="00FA5762">
        <w:rPr>
          <w:bCs/>
        </w:rPr>
        <w:t>L</w:t>
      </w:r>
      <w:r>
        <w:rPr>
          <w:bCs/>
        </w:rPr>
        <w:t>earning non sempre hanno avuto una percezione parificabile tra loro. Molti hanno vissuto</w:t>
      </w:r>
      <w:r w:rsidR="00FA5762">
        <w:rPr>
          <w:bCs/>
        </w:rPr>
        <w:t xml:space="preserve">, </w:t>
      </w:r>
      <w:r>
        <w:rPr>
          <w:bCs/>
        </w:rPr>
        <w:t xml:space="preserve">e </w:t>
      </w:r>
      <w:r w:rsidR="00064E09">
        <w:rPr>
          <w:bCs/>
        </w:rPr>
        <w:t>vivono ancora oggi</w:t>
      </w:r>
      <w:r w:rsidR="00FA5762">
        <w:rPr>
          <w:bCs/>
        </w:rPr>
        <w:t>,</w:t>
      </w:r>
      <w:r w:rsidR="00064E09">
        <w:rPr>
          <w:bCs/>
        </w:rPr>
        <w:t xml:space="preserve"> codesto fenomeno con diffidenza, soprattutto nell’ultimo anno a causa della pandemia che ci ha privato delle nostre </w:t>
      </w:r>
      <w:r w:rsidR="00FA5762">
        <w:rPr>
          <w:bCs/>
        </w:rPr>
        <w:t xml:space="preserve">più strette </w:t>
      </w:r>
      <w:r w:rsidR="00064E09">
        <w:rPr>
          <w:bCs/>
        </w:rPr>
        <w:t xml:space="preserve">abitudini. </w:t>
      </w:r>
      <w:r w:rsidR="00766F5B">
        <w:rPr>
          <w:bCs/>
        </w:rPr>
        <w:t xml:space="preserve">L’istruzione ha dovuto affrontare perciò una sfida ardua: il passaggio da lezioni </w:t>
      </w:r>
      <w:r w:rsidR="00FA5762">
        <w:rPr>
          <w:bCs/>
        </w:rPr>
        <w:t>che necessitano della</w:t>
      </w:r>
      <w:r w:rsidR="00766F5B">
        <w:rPr>
          <w:bCs/>
        </w:rPr>
        <w:t xml:space="preserve"> presenza fisica in aula a una didattica </w:t>
      </w:r>
      <w:r w:rsidR="00490328">
        <w:rPr>
          <w:bCs/>
        </w:rPr>
        <w:t xml:space="preserve">completamente </w:t>
      </w:r>
      <w:r w:rsidR="00490328" w:rsidRPr="00490328">
        <w:rPr>
          <w:bCs/>
          <w:i/>
          <w:iCs/>
        </w:rPr>
        <w:t>internet-based</w:t>
      </w:r>
      <w:r w:rsidR="00490328">
        <w:rPr>
          <w:bCs/>
        </w:rPr>
        <w:t xml:space="preserve">. </w:t>
      </w:r>
      <w:r w:rsidR="00064E09" w:rsidRPr="00490328">
        <w:rPr>
          <w:bCs/>
        </w:rPr>
        <w:t>Tratteremo</w:t>
      </w:r>
      <w:r w:rsidR="00064E09">
        <w:rPr>
          <w:bCs/>
        </w:rPr>
        <w:t xml:space="preserve"> tale tema in </w:t>
      </w:r>
      <w:r w:rsidR="00064E09">
        <w:rPr>
          <w:bCs/>
        </w:rPr>
        <w:lastRenderedPageBreak/>
        <w:t>maniera più approfondita e dettagliata nei capitoli successivi.</w:t>
      </w:r>
      <w:r w:rsidR="000E2FC7">
        <w:rPr>
          <w:bCs/>
        </w:rPr>
        <w:br/>
      </w:r>
      <w:r w:rsidR="00FA5762">
        <w:rPr>
          <w:bCs/>
        </w:rPr>
        <w:t>A tal proposito, recentemente</w:t>
      </w:r>
      <w:r w:rsidR="000E2FC7">
        <w:rPr>
          <w:bCs/>
        </w:rPr>
        <w:t xml:space="preserve"> è stata condotta un’indagine da </w:t>
      </w:r>
      <w:r w:rsidR="000E2FC7" w:rsidRPr="00316DAB">
        <w:rPr>
          <w:bCs/>
          <w:i/>
          <w:iCs/>
        </w:rPr>
        <w:t>“Wiley Online Library”</w:t>
      </w:r>
      <w:r w:rsidR="000E2FC7">
        <w:rPr>
          <w:bCs/>
        </w:rPr>
        <w:t xml:space="preserve"> </w:t>
      </w:r>
      <w:r w:rsidR="004E46C1">
        <w:rPr>
          <w:bCs/>
        </w:rPr>
        <w:t>sul processo insegnamento-apprendimento, fruizione dei contenuti, interazione docente-alunno e impatto della didattica digitale sugli studenti.</w:t>
      </w:r>
      <w:r w:rsidR="008850EB">
        <w:rPr>
          <w:bCs/>
        </w:rPr>
        <w:br/>
        <w:t xml:space="preserve">Lo studio condotto ha </w:t>
      </w:r>
      <w:r w:rsidR="00B43FE3">
        <w:rPr>
          <w:bCs/>
        </w:rPr>
        <w:t xml:space="preserve">avuto </w:t>
      </w:r>
      <w:r w:rsidR="008850EB">
        <w:rPr>
          <w:bCs/>
        </w:rPr>
        <w:t>altresì lo scopo di determinare quale fosse il punto di vista da parte degli studenti, ma non solo il merito ai contenuti e ai modi in virtù della quale la DAD si esplica</w:t>
      </w:r>
      <w:r w:rsidR="00B43FE3">
        <w:rPr>
          <w:bCs/>
        </w:rPr>
        <w:t>,</w:t>
      </w:r>
      <w:r w:rsidR="00F26981">
        <w:rPr>
          <w:bCs/>
        </w:rPr>
        <w:t xml:space="preserve"> bensì anche riguardo ai suoi effetti e alle sue conseguenze</w:t>
      </w:r>
      <w:r w:rsidR="002948F0">
        <w:rPr>
          <w:bCs/>
        </w:rPr>
        <w:t xml:space="preserve"> </w:t>
      </w:r>
      <w:r w:rsidR="00316DAB">
        <w:rPr>
          <w:bCs/>
        </w:rPr>
        <w:t xml:space="preserve">poiché </w:t>
      </w:r>
      <w:r w:rsidR="002948F0">
        <w:rPr>
          <w:bCs/>
        </w:rPr>
        <w:t>t</w:t>
      </w:r>
      <w:r w:rsidR="00F26981">
        <w:rPr>
          <w:bCs/>
        </w:rPr>
        <w:t>ale modalità</w:t>
      </w:r>
      <w:r w:rsidR="00FA5762">
        <w:rPr>
          <w:bCs/>
        </w:rPr>
        <w:t xml:space="preserve"> </w:t>
      </w:r>
      <w:r w:rsidR="0093293D">
        <w:rPr>
          <w:bCs/>
        </w:rPr>
        <w:t xml:space="preserve">ha impattato sul benessere psico-fisico dello studente </w:t>
      </w:r>
      <w:r w:rsidR="002948F0">
        <w:rPr>
          <w:bCs/>
        </w:rPr>
        <w:t xml:space="preserve">dal momento che </w:t>
      </w:r>
      <w:r w:rsidR="0093293D">
        <w:rPr>
          <w:bCs/>
        </w:rPr>
        <w:t>un’ampia percentuale di loro ha mostrato disturbi quali ansia, stress e persino depressione.</w:t>
      </w:r>
      <w:r w:rsidR="0093293D">
        <w:rPr>
          <w:bCs/>
        </w:rPr>
        <w:br/>
      </w:r>
      <w:r w:rsidR="002948F0">
        <w:rPr>
          <w:bCs/>
        </w:rPr>
        <w:t xml:space="preserve">L’e-Learning ha, inoltre, </w:t>
      </w:r>
      <w:r w:rsidR="0093293D">
        <w:rPr>
          <w:bCs/>
        </w:rPr>
        <w:t>rimarca</w:t>
      </w:r>
      <w:r w:rsidR="002948F0">
        <w:rPr>
          <w:bCs/>
        </w:rPr>
        <w:t>to</w:t>
      </w:r>
      <w:r w:rsidR="0093293D">
        <w:rPr>
          <w:bCs/>
        </w:rPr>
        <w:t xml:space="preserve"> quello che potremmo definire </w:t>
      </w:r>
      <w:r w:rsidR="00B43FE3">
        <w:rPr>
          <w:bCs/>
        </w:rPr>
        <w:t xml:space="preserve">il </w:t>
      </w:r>
      <w:r w:rsidR="0093293D" w:rsidRPr="00316DAB">
        <w:rPr>
          <w:rStyle w:val="Rimandonotaapidipagina"/>
          <w:b/>
        </w:rPr>
        <w:footnoteReference w:id="7"/>
      </w:r>
      <w:r w:rsidR="0093293D" w:rsidRPr="00316DAB">
        <w:rPr>
          <w:b/>
          <w:i/>
          <w:iCs/>
        </w:rPr>
        <w:t>digital divide</w:t>
      </w:r>
      <w:r w:rsidR="00282ADF">
        <w:rPr>
          <w:bCs/>
          <w:i/>
          <w:iCs/>
        </w:rPr>
        <w:t xml:space="preserve">: </w:t>
      </w:r>
      <w:r w:rsidR="00282ADF">
        <w:rPr>
          <w:bCs/>
        </w:rPr>
        <w:t xml:space="preserve">spesso gli studenti residenti in zone rurali non dispongono di un accesso adeguato al digitale oppure non ne dispongono </w:t>
      </w:r>
      <w:r w:rsidR="0046641E">
        <w:rPr>
          <w:bCs/>
        </w:rPr>
        <w:t>affatto</w:t>
      </w:r>
      <w:r w:rsidR="00282ADF">
        <w:rPr>
          <w:bCs/>
        </w:rPr>
        <w:t>.</w:t>
      </w:r>
      <w:r w:rsidR="002948F0">
        <w:rPr>
          <w:bCs/>
        </w:rPr>
        <w:t xml:space="preserve"> Da non sottovalutare anche la riduzione di concentrazione e di attenzione durante la lezione online (specie in un</w:t>
      </w:r>
      <w:r w:rsidR="00FA5762">
        <w:rPr>
          <w:bCs/>
        </w:rPr>
        <w:t xml:space="preserve"> ambiente ristretto) quando si risiede in una famiglia numerosa, in cui c’è più di un soggetto ad usufruire della connessione internet per la propria formazione. C</w:t>
      </w:r>
      <w:r w:rsidR="0046641E">
        <w:rPr>
          <w:bCs/>
        </w:rPr>
        <w:t>iò potrebbe causare</w:t>
      </w:r>
      <w:r w:rsidR="00FA5762">
        <w:rPr>
          <w:bCs/>
        </w:rPr>
        <w:t xml:space="preserve"> un senso</w:t>
      </w:r>
      <w:r w:rsidR="0046641E">
        <w:rPr>
          <w:bCs/>
        </w:rPr>
        <w:t xml:space="preserve"> confusione e perdita di concentrazione per qualcuno.</w:t>
      </w:r>
      <w:r w:rsidR="009C5E3C">
        <w:rPr>
          <w:bCs/>
        </w:rPr>
        <w:br/>
      </w:r>
    </w:p>
    <w:p w14:paraId="7A6F9BAC" w14:textId="77777777" w:rsidR="00EC3AED" w:rsidRDefault="0048355C" w:rsidP="00F26981">
      <w:pPr>
        <w:spacing w:line="360" w:lineRule="auto"/>
        <w:jc w:val="both"/>
        <w:rPr>
          <w:bCs/>
        </w:rPr>
      </w:pPr>
      <w:r>
        <w:rPr>
          <w:bCs/>
        </w:rPr>
        <w:t>L’indagine di riferimento è stata condotta</w:t>
      </w:r>
      <w:r w:rsidR="00CF562D">
        <w:rPr>
          <w:bCs/>
        </w:rPr>
        <w:t xml:space="preserve"> servendosi di un campione di circa 4000 studenti</w:t>
      </w:r>
      <w:r w:rsidR="00FA5762">
        <w:rPr>
          <w:bCs/>
        </w:rPr>
        <w:t>, valutati secondo i seguenti parametri dell</w:t>
      </w:r>
      <w:r w:rsidR="00361465">
        <w:rPr>
          <w:bCs/>
        </w:rPr>
        <w:t xml:space="preserve">a </w:t>
      </w:r>
      <w:r w:rsidR="00BB7CD6">
        <w:rPr>
          <w:rStyle w:val="Rimandonotaapidipagina"/>
          <w:bCs/>
        </w:rPr>
        <w:footnoteReference w:id="8"/>
      </w:r>
      <w:r w:rsidR="00361465" w:rsidRPr="00316DAB">
        <w:rPr>
          <w:bCs/>
        </w:rPr>
        <w:t>scala di Likert</w:t>
      </w:r>
      <w:r w:rsidR="00FA5762" w:rsidRPr="00316DAB">
        <w:rPr>
          <w:bCs/>
        </w:rPr>
        <w:t>:</w:t>
      </w:r>
      <w:r w:rsidR="00FA5762">
        <w:rPr>
          <w:bCs/>
        </w:rPr>
        <w:t xml:space="preserve"> </w:t>
      </w:r>
      <w:r w:rsidRPr="00316DAB">
        <w:rPr>
          <w:b/>
        </w:rPr>
        <w:t>d</w:t>
      </w:r>
      <w:r w:rsidR="00361465" w:rsidRPr="00316DAB">
        <w:rPr>
          <w:b/>
        </w:rPr>
        <w:t xml:space="preserve">isaccordo, neutrale </w:t>
      </w:r>
      <w:r w:rsidR="00361465" w:rsidRPr="00316DAB">
        <w:rPr>
          <w:bCs/>
        </w:rPr>
        <w:t>e</w:t>
      </w:r>
      <w:r w:rsidR="00361465" w:rsidRPr="00316DAB">
        <w:rPr>
          <w:b/>
        </w:rPr>
        <w:t xml:space="preserve"> d’accordo</w:t>
      </w:r>
      <w:r w:rsidR="004A2710">
        <w:rPr>
          <w:bCs/>
        </w:rPr>
        <w:t xml:space="preserve">, </w:t>
      </w:r>
      <w:r w:rsidR="00DF0F8A">
        <w:rPr>
          <w:bCs/>
        </w:rPr>
        <w:t>che è stata da me così sintetizzata:</w:t>
      </w:r>
    </w:p>
    <w:p w14:paraId="70DD2227" w14:textId="3A5E6CFF" w:rsidR="00EC3AED" w:rsidRDefault="00D47441" w:rsidP="00EC3AED">
      <w:pPr>
        <w:pStyle w:val="Didascalia"/>
        <w:rPr>
          <w:bCs/>
        </w:rPr>
      </w:pPr>
      <w:r>
        <w:rPr>
          <w:bCs/>
        </w:rPr>
        <w:br/>
      </w:r>
      <w:r>
        <w:rPr>
          <w:bCs/>
        </w:rPr>
        <w:br/>
      </w:r>
      <w:r w:rsidR="00CF562D">
        <w:rPr>
          <w:bCs/>
          <w:noProof/>
        </w:rPr>
        <w:lastRenderedPageBreak/>
        <w:drawing>
          <wp:inline distT="0" distB="0" distL="0" distR="0" wp14:anchorId="50B00E05" wp14:editId="519135E5">
            <wp:extent cx="5753100" cy="3905250"/>
            <wp:effectExtent l="0" t="0" r="0" b="0"/>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EC3AED">
        <w:t xml:space="preserve">Figura </w:t>
      </w:r>
      <w:fldSimple w:instr=" SEQ Figura \* ARABIC ">
        <w:r w:rsidR="005E620E">
          <w:rPr>
            <w:noProof/>
          </w:rPr>
          <w:t>4</w:t>
        </w:r>
      </w:fldSimple>
      <w:r w:rsidR="00EC3AED">
        <w:t xml:space="preserve"> - </w:t>
      </w:r>
      <w:r w:rsidR="00EC3AED" w:rsidRPr="00B3650F">
        <w:t>Il punto di vista degli studenti riguardo la didattica online</w:t>
      </w:r>
      <w:r w:rsidR="00034F9B">
        <w:t xml:space="preserve"> secondo Wiley Online Library</w:t>
      </w:r>
      <w:r>
        <w:rPr>
          <w:bCs/>
        </w:rPr>
        <w:br/>
      </w:r>
      <w:r w:rsidR="004E46C1">
        <w:rPr>
          <w:bCs/>
        </w:rPr>
        <w:br/>
      </w:r>
    </w:p>
    <w:p w14:paraId="2D5B2B7C" w14:textId="04634F12" w:rsidR="00766F5B" w:rsidRDefault="00CF562D" w:rsidP="00F26981">
      <w:pPr>
        <w:spacing w:line="360" w:lineRule="auto"/>
        <w:jc w:val="both"/>
        <w:rPr>
          <w:bCs/>
        </w:rPr>
      </w:pPr>
      <w:r>
        <w:rPr>
          <w:bCs/>
        </w:rPr>
        <w:t xml:space="preserve">Dal sondaggio si può evincere </w:t>
      </w:r>
      <w:r w:rsidR="00FA5762">
        <w:rPr>
          <w:bCs/>
        </w:rPr>
        <w:t xml:space="preserve">che </w:t>
      </w:r>
      <w:r>
        <w:rPr>
          <w:bCs/>
        </w:rPr>
        <w:t xml:space="preserve">il </w:t>
      </w:r>
      <w:r w:rsidRPr="00316DAB">
        <w:rPr>
          <w:b/>
        </w:rPr>
        <w:t>65,9%</w:t>
      </w:r>
      <w:r>
        <w:rPr>
          <w:bCs/>
        </w:rPr>
        <w:t xml:space="preserve"> degli studenti</w:t>
      </w:r>
      <w:r w:rsidR="006E11C3">
        <w:rPr>
          <w:bCs/>
        </w:rPr>
        <w:t xml:space="preserve"> ritiene che l’apprendimento in classe consenta loro di assimilare i concetti con migliori risultati rispetto all’alternativa online. Ciò, come già evidenziato precedentemente, potrebbe dipendere dalla disponibilità di un luogo tranquillo dove studiare, d</w:t>
      </w:r>
      <w:r w:rsidR="006138B4">
        <w:rPr>
          <w:bCs/>
        </w:rPr>
        <w:t>all’essere stimolati in un ambiente in cui ci sono coetanei con cui scambiare idee ed opinioni</w:t>
      </w:r>
      <w:r w:rsidR="00FA5762">
        <w:rPr>
          <w:bCs/>
        </w:rPr>
        <w:t xml:space="preserve">, </w:t>
      </w:r>
      <w:r w:rsidR="006138B4">
        <w:rPr>
          <w:bCs/>
        </w:rPr>
        <w:t>oppure semplicemente perché si preferisce la tradizionale aula rispetto alle moderne piattaforme online.</w:t>
      </w:r>
      <w:r w:rsidR="006138B4">
        <w:rPr>
          <w:bCs/>
        </w:rPr>
        <w:br/>
        <w:t>7</w:t>
      </w:r>
      <w:r w:rsidR="00FA5762">
        <w:rPr>
          <w:bCs/>
        </w:rPr>
        <w:t xml:space="preserve"> studenti su 10</w:t>
      </w:r>
      <w:r w:rsidR="006138B4">
        <w:rPr>
          <w:bCs/>
        </w:rPr>
        <w:t xml:space="preserve"> rit</w:t>
      </w:r>
      <w:r w:rsidR="00FA5762">
        <w:rPr>
          <w:bCs/>
        </w:rPr>
        <w:t>engono</w:t>
      </w:r>
      <w:r w:rsidR="006138B4">
        <w:rPr>
          <w:bCs/>
        </w:rPr>
        <w:t xml:space="preserve"> che i docenti abbiano migliorato le loro conoscenze </w:t>
      </w:r>
      <w:r w:rsidR="00FA5762">
        <w:rPr>
          <w:bCs/>
        </w:rPr>
        <w:t>e</w:t>
      </w:r>
      <w:r w:rsidR="006138B4">
        <w:rPr>
          <w:bCs/>
        </w:rPr>
        <w:t xml:space="preserve"> abilità per quanto concerne i software e le applicazion</w:t>
      </w:r>
      <w:r w:rsidR="004F332C">
        <w:rPr>
          <w:bCs/>
        </w:rPr>
        <w:t xml:space="preserve">i, utili a rendere </w:t>
      </w:r>
      <w:r w:rsidR="006138B4">
        <w:rPr>
          <w:bCs/>
        </w:rPr>
        <w:t>l’esperienza didattica decisamente più fruibile, anche grazie l’uso, per esempio, di lavagne virtuali che rendono, secondo il 58,7% degli studenti, la lezione più coinvolgente ed interessante</w:t>
      </w:r>
      <w:r w:rsidR="004F332C">
        <w:rPr>
          <w:bCs/>
        </w:rPr>
        <w:t xml:space="preserve">, </w:t>
      </w:r>
      <w:r w:rsidR="006138B4">
        <w:rPr>
          <w:bCs/>
        </w:rPr>
        <w:t>specie in materie scientifiche.</w:t>
      </w:r>
      <w:r w:rsidR="00490328">
        <w:rPr>
          <w:bCs/>
        </w:rPr>
        <w:br/>
      </w:r>
      <w:r w:rsidR="00BC0144">
        <w:rPr>
          <w:bCs/>
        </w:rPr>
        <w:t>L’interazione con il docente</w:t>
      </w:r>
      <w:r w:rsidR="004F332C">
        <w:rPr>
          <w:bCs/>
        </w:rPr>
        <w:t xml:space="preserve">, </w:t>
      </w:r>
      <w:r w:rsidR="00BC0144">
        <w:rPr>
          <w:bCs/>
        </w:rPr>
        <w:t>secondo gli studenti</w:t>
      </w:r>
      <w:r w:rsidR="004F332C">
        <w:rPr>
          <w:bCs/>
        </w:rPr>
        <w:t xml:space="preserve">, </w:t>
      </w:r>
      <w:r w:rsidR="00BC0144">
        <w:rPr>
          <w:bCs/>
        </w:rPr>
        <w:t xml:space="preserve">rappresenta senza dubbio una </w:t>
      </w:r>
      <w:r w:rsidR="00BC0144">
        <w:rPr>
          <w:bCs/>
        </w:rPr>
        <w:lastRenderedPageBreak/>
        <w:t>delle variabili di rilievo</w:t>
      </w:r>
      <w:r w:rsidR="004F332C">
        <w:rPr>
          <w:bCs/>
        </w:rPr>
        <w:t>:</w:t>
      </w:r>
      <w:r w:rsidR="00A260BB">
        <w:rPr>
          <w:bCs/>
        </w:rPr>
        <w:t xml:space="preserve"> </w:t>
      </w:r>
      <w:r w:rsidR="00BC0144">
        <w:rPr>
          <w:bCs/>
        </w:rPr>
        <w:t xml:space="preserve">tanto è vero che più del </w:t>
      </w:r>
      <w:r w:rsidR="00BC0144" w:rsidRPr="00316DAB">
        <w:rPr>
          <w:b/>
        </w:rPr>
        <w:t>75,1%</w:t>
      </w:r>
      <w:r w:rsidR="00BC0144">
        <w:rPr>
          <w:bCs/>
        </w:rPr>
        <w:t xml:space="preserve"> </w:t>
      </w:r>
      <w:r w:rsidR="00A260BB">
        <w:rPr>
          <w:bCs/>
        </w:rPr>
        <w:t>(di cui il 53,9% è fortemente d’accordo) considera l’approccio diretto con il formatore una caratteristica imprescindibile.</w:t>
      </w:r>
      <w:r w:rsidR="00A260BB">
        <w:rPr>
          <w:bCs/>
        </w:rPr>
        <w:br/>
        <w:t xml:space="preserve">La DAD ha </w:t>
      </w:r>
      <w:r w:rsidR="004F332C">
        <w:rPr>
          <w:bCs/>
        </w:rPr>
        <w:t>avuto un impatto notevole anche sugli aspetti psicologi di ciascuno studente. L</w:t>
      </w:r>
      <w:r w:rsidR="00A260BB">
        <w:rPr>
          <w:bCs/>
        </w:rPr>
        <w:t xml:space="preserve">a fobia e il timore </w:t>
      </w:r>
      <w:r w:rsidR="004F332C">
        <w:rPr>
          <w:bCs/>
        </w:rPr>
        <w:t xml:space="preserve">sono solo alcuni degli stati d’animo che si possono evincere su colui che tema una disconnessione improvvisa durante lo svolgimento di una lezione importante o, </w:t>
      </w:r>
      <w:r w:rsidR="00A260BB">
        <w:rPr>
          <w:bCs/>
        </w:rPr>
        <w:t>nel peggiore dei casi, durante un esame o un test valutativo.</w:t>
      </w:r>
      <w:r w:rsidR="000C41F1">
        <w:rPr>
          <w:bCs/>
        </w:rPr>
        <w:br/>
        <w:t>Anche l</w:t>
      </w:r>
      <w:r w:rsidR="004F332C">
        <w:rPr>
          <w:bCs/>
        </w:rPr>
        <w:t>e abitudini quotidiane di ciascuno</w:t>
      </w:r>
      <w:r w:rsidR="000C41F1">
        <w:rPr>
          <w:bCs/>
        </w:rPr>
        <w:t xml:space="preserve"> studente cambia</w:t>
      </w:r>
      <w:r w:rsidR="004F332C">
        <w:rPr>
          <w:bCs/>
        </w:rPr>
        <w:t xml:space="preserve">no, </w:t>
      </w:r>
      <w:r w:rsidR="000C41F1">
        <w:rPr>
          <w:bCs/>
        </w:rPr>
        <w:t xml:space="preserve">in conseguenza della differente modalità di apprendimento: egli </w:t>
      </w:r>
      <w:r w:rsidR="004F332C">
        <w:rPr>
          <w:bCs/>
        </w:rPr>
        <w:t xml:space="preserve">finisce per </w:t>
      </w:r>
      <w:r w:rsidR="000C41F1">
        <w:rPr>
          <w:bCs/>
        </w:rPr>
        <w:t>dedica</w:t>
      </w:r>
      <w:r w:rsidR="004F332C">
        <w:rPr>
          <w:bCs/>
        </w:rPr>
        <w:t>re</w:t>
      </w:r>
      <w:r w:rsidR="000C41F1">
        <w:rPr>
          <w:bCs/>
        </w:rPr>
        <w:t xml:space="preserve"> gran parte del suo tempo all’uso del pc e alla navigazione Internet, </w:t>
      </w:r>
      <w:r w:rsidR="004F332C">
        <w:rPr>
          <w:bCs/>
        </w:rPr>
        <w:t>comportamento</w:t>
      </w:r>
      <w:r w:rsidR="000C41F1">
        <w:rPr>
          <w:bCs/>
        </w:rPr>
        <w:t xml:space="preserve"> che può </w:t>
      </w:r>
      <w:r w:rsidR="004F332C">
        <w:rPr>
          <w:bCs/>
        </w:rPr>
        <w:t>sfociare in</w:t>
      </w:r>
      <w:r w:rsidR="000C41F1">
        <w:rPr>
          <w:bCs/>
        </w:rPr>
        <w:t xml:space="preserve"> stress e influire</w:t>
      </w:r>
      <w:r w:rsidR="004F332C">
        <w:rPr>
          <w:bCs/>
        </w:rPr>
        <w:t xml:space="preserve"> di conseguenza</w:t>
      </w:r>
      <w:r w:rsidR="000C41F1">
        <w:rPr>
          <w:bCs/>
        </w:rPr>
        <w:t xml:space="preserve"> sulla qualità del sonno. Infatti, 3034 studenti sui 4067 intervistati (di cui </w:t>
      </w:r>
      <w:r w:rsidR="00316DAB">
        <w:rPr>
          <w:bCs/>
        </w:rPr>
        <w:t>più della metà</w:t>
      </w:r>
      <w:r w:rsidR="000C41F1">
        <w:rPr>
          <w:bCs/>
        </w:rPr>
        <w:t xml:space="preserve"> è fortemente d’accordo)</w:t>
      </w:r>
      <w:r w:rsidR="006C08C4">
        <w:rPr>
          <w:bCs/>
        </w:rPr>
        <w:t xml:space="preserve">, ritengono che trascorrere più tempo del dovuto davanti a uno schermo possa condizionare in modo significativo il loro umore </w:t>
      </w:r>
      <w:r w:rsidR="004F332C">
        <w:rPr>
          <w:bCs/>
        </w:rPr>
        <w:t>e la loro psiche.</w:t>
      </w:r>
      <w:r w:rsidR="006C08C4">
        <w:rPr>
          <w:bCs/>
        </w:rPr>
        <w:br/>
        <w:t xml:space="preserve">Discorso analogo sembra valere anche per </w:t>
      </w:r>
      <w:r w:rsidR="00C84BAD">
        <w:rPr>
          <w:bCs/>
        </w:rPr>
        <w:t>coloro che riscontrano u</w:t>
      </w:r>
      <w:r w:rsidR="006C08C4">
        <w:rPr>
          <w:bCs/>
        </w:rPr>
        <w:t>n</w:t>
      </w:r>
      <w:r w:rsidR="00C84BAD">
        <w:rPr>
          <w:bCs/>
        </w:rPr>
        <w:t xml:space="preserve"> nuovo </w:t>
      </w:r>
      <w:r w:rsidR="006C08C4">
        <w:rPr>
          <w:bCs/>
        </w:rPr>
        <w:t>tipo di distu</w:t>
      </w:r>
      <w:r w:rsidR="004F332C">
        <w:rPr>
          <w:bCs/>
        </w:rPr>
        <w:t>rbo</w:t>
      </w:r>
      <w:r w:rsidR="00C84BAD">
        <w:rPr>
          <w:bCs/>
        </w:rPr>
        <w:t xml:space="preserve">: l’ansia indotta dall’esposizione </w:t>
      </w:r>
      <w:r w:rsidR="004F332C">
        <w:rPr>
          <w:bCs/>
        </w:rPr>
        <w:t>nel momento in cui lo studente si ritrova ad essere valutato online dal proprio insegnante</w:t>
      </w:r>
      <w:r w:rsidR="00C84BAD">
        <w:rPr>
          <w:bCs/>
        </w:rPr>
        <w:t>.</w:t>
      </w:r>
      <w:r w:rsidR="004F332C">
        <w:rPr>
          <w:bCs/>
        </w:rPr>
        <w:t xml:space="preserve"> Sintomo che invece non era presente quando egli veniva interrogato all’interno della classe.</w:t>
      </w:r>
      <w:r w:rsidR="00C84BAD">
        <w:rPr>
          <w:bCs/>
        </w:rPr>
        <w:t xml:space="preserve"> Più della metà degli studenti interessati dall’indagine ritiene</w:t>
      </w:r>
      <w:r w:rsidR="004F332C">
        <w:rPr>
          <w:bCs/>
        </w:rPr>
        <w:t xml:space="preserve">, infatti, </w:t>
      </w:r>
      <w:r w:rsidR="00C84BAD">
        <w:rPr>
          <w:bCs/>
        </w:rPr>
        <w:t>che essere esaminati online rechi loro un</w:t>
      </w:r>
      <w:r w:rsidR="004F332C">
        <w:rPr>
          <w:bCs/>
        </w:rPr>
        <w:t xml:space="preserve">a pressione maggiore e un più alto livello </w:t>
      </w:r>
      <w:r w:rsidR="00C84BAD">
        <w:rPr>
          <w:bCs/>
        </w:rPr>
        <w:t>di preoccupazione e di ansia.</w:t>
      </w:r>
      <w:r w:rsidR="00C84BAD">
        <w:rPr>
          <w:bCs/>
        </w:rPr>
        <w:br/>
        <w:t>Ultimo (ma non per importanza) rileviamo il divario digitale che affligge la categoria degli studenti e non solo: fenomeno</w:t>
      </w:r>
      <w:r w:rsidR="00521B4B">
        <w:rPr>
          <w:bCs/>
        </w:rPr>
        <w:t>, però,</w:t>
      </w:r>
      <w:r w:rsidR="00C84BAD">
        <w:rPr>
          <w:bCs/>
        </w:rPr>
        <w:t xml:space="preserve"> presente </w:t>
      </w:r>
      <w:r w:rsidR="00521B4B">
        <w:rPr>
          <w:bCs/>
        </w:rPr>
        <w:t xml:space="preserve">già </w:t>
      </w:r>
      <w:r w:rsidR="00C84BAD">
        <w:rPr>
          <w:bCs/>
        </w:rPr>
        <w:t>dall’avvento e della m</w:t>
      </w:r>
      <w:r w:rsidR="00521B4B">
        <w:rPr>
          <w:bCs/>
        </w:rPr>
        <w:t>e</w:t>
      </w:r>
      <w:r w:rsidR="00C84BAD">
        <w:rPr>
          <w:bCs/>
        </w:rPr>
        <w:t>ssa in pratica della didattica online</w:t>
      </w:r>
      <w:r w:rsidR="00521B4B">
        <w:rPr>
          <w:bCs/>
        </w:rPr>
        <w:t xml:space="preserve">. Tale situazione ha esacerbato un </w:t>
      </w:r>
      <w:proofErr w:type="gramStart"/>
      <w:r w:rsidR="00521B4B">
        <w:rPr>
          <w:bCs/>
          <w:i/>
          <w:iCs/>
        </w:rPr>
        <w:t>gap</w:t>
      </w:r>
      <w:proofErr w:type="gramEnd"/>
      <w:r w:rsidR="00521B4B">
        <w:rPr>
          <w:bCs/>
        </w:rPr>
        <w:t xml:space="preserve"> </w:t>
      </w:r>
      <w:r w:rsidR="004F332C">
        <w:rPr>
          <w:bCs/>
        </w:rPr>
        <w:t xml:space="preserve">che </w:t>
      </w:r>
      <w:r w:rsidR="00521B4B">
        <w:rPr>
          <w:bCs/>
        </w:rPr>
        <w:t xml:space="preserve">è andato via via crescendo secondo il </w:t>
      </w:r>
      <w:r w:rsidR="00521B4B" w:rsidRPr="00316DAB">
        <w:rPr>
          <w:b/>
        </w:rPr>
        <w:t>63,6%</w:t>
      </w:r>
      <w:r w:rsidR="00521B4B">
        <w:rPr>
          <w:bCs/>
        </w:rPr>
        <w:t xml:space="preserve"> degli studenti sottoposti ad esame.</w:t>
      </w:r>
      <w:r w:rsidR="00766F5B">
        <w:rPr>
          <w:bCs/>
        </w:rPr>
        <w:br/>
      </w:r>
    </w:p>
    <w:p w14:paraId="22FA348E" w14:textId="73BEEC53" w:rsidR="00316DAB" w:rsidRDefault="00316DAB" w:rsidP="00F26981">
      <w:pPr>
        <w:spacing w:line="360" w:lineRule="auto"/>
        <w:jc w:val="both"/>
        <w:rPr>
          <w:bCs/>
        </w:rPr>
      </w:pPr>
    </w:p>
    <w:p w14:paraId="7E7D1A98" w14:textId="77777777" w:rsidR="00316DAB" w:rsidRPr="00280637" w:rsidRDefault="00316DAB" w:rsidP="00F26981">
      <w:pPr>
        <w:spacing w:line="360" w:lineRule="auto"/>
        <w:jc w:val="both"/>
        <w:rPr>
          <w:bCs/>
        </w:rPr>
      </w:pPr>
    </w:p>
    <w:p w14:paraId="230B0171" w14:textId="77777777" w:rsidR="00073FA3" w:rsidRDefault="00073FA3" w:rsidP="00073FA3">
      <w:pPr>
        <w:pStyle w:val="Paragrafoelenco"/>
        <w:numPr>
          <w:ilvl w:val="1"/>
          <w:numId w:val="9"/>
        </w:numPr>
        <w:jc w:val="center"/>
        <w:rPr>
          <w:b/>
        </w:rPr>
      </w:pPr>
      <w:bookmarkStart w:id="3" w:name="L_ACCESSO_AL_MONDO_DIGITALE"/>
      <w:r w:rsidRPr="00073FA3">
        <w:rPr>
          <w:b/>
        </w:rPr>
        <w:t>L’ACCESSO AL MONDO DIGITAL</w:t>
      </w:r>
      <w:r>
        <w:rPr>
          <w:b/>
        </w:rPr>
        <w:t>E</w:t>
      </w:r>
    </w:p>
    <w:bookmarkEnd w:id="3"/>
    <w:p w14:paraId="46D9CCAC" w14:textId="77777777" w:rsidR="00073FA3" w:rsidRDefault="00073FA3" w:rsidP="00073FA3">
      <w:pPr>
        <w:jc w:val="both"/>
        <w:rPr>
          <w:b/>
        </w:rPr>
      </w:pPr>
    </w:p>
    <w:p w14:paraId="50D81538" w14:textId="5319EE57" w:rsidR="00E81082" w:rsidRDefault="00826C81" w:rsidP="00E81082">
      <w:pPr>
        <w:spacing w:line="360" w:lineRule="auto"/>
        <w:jc w:val="both"/>
        <w:rPr>
          <w:bCs/>
        </w:rPr>
      </w:pPr>
      <w:r>
        <w:rPr>
          <w:bCs/>
        </w:rPr>
        <w:t xml:space="preserve">Quando parliamo di accesso al digitale </w:t>
      </w:r>
      <w:r w:rsidR="002E3A3B">
        <w:rPr>
          <w:bCs/>
        </w:rPr>
        <w:t>ci atteniamo ad</w:t>
      </w:r>
      <w:r w:rsidR="00A54908">
        <w:rPr>
          <w:bCs/>
        </w:rPr>
        <w:t xml:space="preserve"> un indice che racchiude</w:t>
      </w:r>
      <w:r>
        <w:rPr>
          <w:bCs/>
        </w:rPr>
        <w:t xml:space="preserve"> tutte le variabili che possono condizionare la qualità dell’apprendimento online</w:t>
      </w:r>
      <w:r w:rsidR="006831C8">
        <w:rPr>
          <w:bCs/>
        </w:rPr>
        <w:t>.</w:t>
      </w:r>
      <w:r w:rsidR="00DD766B">
        <w:rPr>
          <w:bCs/>
        </w:rPr>
        <w:br/>
      </w:r>
      <w:r w:rsidR="001C48D1">
        <w:rPr>
          <w:bCs/>
        </w:rPr>
        <w:t>Già, perché anche se viviamo in una società ormai digitale, non tutti possono avere libero accesso alla tecnologia, ad una connessione Internet o a qualsiasi altro strumento che serva ad ampliare le nostre conoscenze online.</w:t>
      </w:r>
      <w:r w:rsidR="001C48D1">
        <w:rPr>
          <w:bCs/>
        </w:rPr>
        <w:br/>
        <w:t>A tal proposito</w:t>
      </w:r>
      <w:r w:rsidR="00DD766B">
        <w:rPr>
          <w:bCs/>
        </w:rPr>
        <w:t xml:space="preserve">, nel 2018 è stata condotta un’indagine </w:t>
      </w:r>
      <w:r w:rsidR="00AC0E47">
        <w:rPr>
          <w:rStyle w:val="Rimandonotaapidipagina"/>
          <w:bCs/>
        </w:rPr>
        <w:footnoteReference w:id="9"/>
      </w:r>
      <w:r w:rsidR="00DD766B" w:rsidRPr="00FA4771">
        <w:rPr>
          <w:b/>
        </w:rPr>
        <w:t>PISA</w:t>
      </w:r>
      <w:r w:rsidR="00AC0E47">
        <w:rPr>
          <w:bCs/>
        </w:rPr>
        <w:t xml:space="preserve"> da parte dell’</w:t>
      </w:r>
      <w:r w:rsidR="00AC0E47">
        <w:rPr>
          <w:rStyle w:val="Rimandonotaapidipagina"/>
          <w:bCs/>
        </w:rPr>
        <w:footnoteReference w:id="10"/>
      </w:r>
      <w:r w:rsidR="00AC0E47">
        <w:rPr>
          <w:bCs/>
        </w:rPr>
        <w:t>OCSE</w:t>
      </w:r>
      <w:r w:rsidR="00072AAD">
        <w:rPr>
          <w:bCs/>
        </w:rPr>
        <w:t xml:space="preserve"> che ha come oggetto di </w:t>
      </w:r>
      <w:r w:rsidR="001C48D1">
        <w:rPr>
          <w:bCs/>
        </w:rPr>
        <w:t>ricerca</w:t>
      </w:r>
      <w:r w:rsidR="00072AAD">
        <w:rPr>
          <w:bCs/>
        </w:rPr>
        <w:t xml:space="preserve"> studenti quindicenni </w:t>
      </w:r>
      <w:r w:rsidR="001C48D1">
        <w:rPr>
          <w:bCs/>
        </w:rPr>
        <w:t>con lo scopo di</w:t>
      </w:r>
      <w:r w:rsidR="00072AAD">
        <w:rPr>
          <w:bCs/>
        </w:rPr>
        <w:t xml:space="preserve"> raccoglie</w:t>
      </w:r>
      <w:r w:rsidR="001C48D1">
        <w:rPr>
          <w:bCs/>
        </w:rPr>
        <w:t>re</w:t>
      </w:r>
      <w:r w:rsidR="00072AAD">
        <w:rPr>
          <w:bCs/>
        </w:rPr>
        <w:t xml:space="preserve"> informazioni sui paesi partecipanti.</w:t>
      </w:r>
      <w:r w:rsidR="001C48D1">
        <w:rPr>
          <w:bCs/>
        </w:rPr>
        <w:br/>
      </w:r>
      <w:r w:rsidR="001C48D1" w:rsidRPr="001C48D1">
        <w:rPr>
          <w:bCs/>
        </w:rPr>
        <w:t xml:space="preserve">PISA non è solo l'indicatore più completo e affidabile al mondo </w:t>
      </w:r>
      <w:r w:rsidR="001C48D1">
        <w:rPr>
          <w:bCs/>
        </w:rPr>
        <w:t xml:space="preserve">per quanto concerne le </w:t>
      </w:r>
      <w:r w:rsidR="001C48D1" w:rsidRPr="001C48D1">
        <w:rPr>
          <w:bCs/>
        </w:rPr>
        <w:t xml:space="preserve">competenze degli studenti, </w:t>
      </w:r>
      <w:r w:rsidR="001C48D1">
        <w:rPr>
          <w:bCs/>
        </w:rPr>
        <w:t>ma</w:t>
      </w:r>
      <w:r w:rsidR="001C48D1" w:rsidRPr="001C48D1">
        <w:rPr>
          <w:bCs/>
        </w:rPr>
        <w:t xml:space="preserve"> anche uno strumento </w:t>
      </w:r>
      <w:r w:rsidR="001C48D1">
        <w:rPr>
          <w:bCs/>
        </w:rPr>
        <w:t xml:space="preserve">che </w:t>
      </w:r>
      <w:r w:rsidR="001C48D1" w:rsidRPr="001C48D1">
        <w:rPr>
          <w:bCs/>
          <w:szCs w:val="26"/>
        </w:rPr>
        <w:t>i paesi e le economie possono utilizzare per mettere a punto le loro politiche educative</w:t>
      </w:r>
      <w:r w:rsidR="001C48D1">
        <w:rPr>
          <w:bCs/>
          <w:szCs w:val="26"/>
        </w:rPr>
        <w:t>.</w:t>
      </w:r>
      <w:r w:rsidR="00072AAD">
        <w:rPr>
          <w:bCs/>
        </w:rPr>
        <w:br/>
      </w:r>
      <w:r w:rsidR="00FE51A4">
        <w:rPr>
          <w:bCs/>
        </w:rPr>
        <w:t>I risult</w:t>
      </w:r>
      <w:r w:rsidR="00BC3CC0">
        <w:rPr>
          <w:bCs/>
        </w:rPr>
        <w:t>at</w:t>
      </w:r>
      <w:r w:rsidR="00FE51A4">
        <w:rPr>
          <w:bCs/>
        </w:rPr>
        <w:t>i, che sono contenuti nel V Volume del codesto rapporto</w:t>
      </w:r>
      <w:r w:rsidR="00BC3CC0">
        <w:rPr>
          <w:bCs/>
        </w:rPr>
        <w:t xml:space="preserve"> denominato “</w:t>
      </w:r>
      <w:r w:rsidR="00BC3CC0" w:rsidRPr="001C48D1">
        <w:rPr>
          <w:i/>
          <w:iCs/>
        </w:rPr>
        <w:t>Effective Policies, Successful Schools</w:t>
      </w:r>
      <w:r w:rsidR="00BC3CC0">
        <w:t>”, sono stati raggiunti coinvolgendo 600.000 studenti</w:t>
      </w:r>
      <w:r w:rsidR="001C48D1">
        <w:t xml:space="preserve">, appunto </w:t>
      </w:r>
      <w:r w:rsidR="00BC3CC0">
        <w:t>quindicenni</w:t>
      </w:r>
      <w:r w:rsidR="001C48D1">
        <w:t xml:space="preserve">, </w:t>
      </w:r>
      <w:r w:rsidR="00BC3CC0">
        <w:t>in 79 paesi del mondo.</w:t>
      </w:r>
      <w:r w:rsidR="00BC360D">
        <w:br/>
      </w:r>
      <w:r w:rsidR="00D069EE">
        <w:t>Partendo dalla dotazione della struttura scolastica</w:t>
      </w:r>
      <w:r w:rsidR="00232A43">
        <w:t xml:space="preserve"> (nel caso in cui la formazione avvenga presso il proprio istituto scolastico)</w:t>
      </w:r>
      <w:r w:rsidR="00D069EE">
        <w:t xml:space="preserve"> me</w:t>
      </w:r>
      <w:r w:rsidR="00BC360D">
        <w:t xml:space="preserve">diamente nel 2018 </w:t>
      </w:r>
      <w:r w:rsidR="00D069EE">
        <w:t xml:space="preserve">vi era la disponibilità </w:t>
      </w:r>
      <w:r w:rsidR="00232A43">
        <w:t xml:space="preserve">(a scopi educativi) </w:t>
      </w:r>
      <w:r w:rsidR="00D069EE">
        <w:t>di un computer per ogni studente.</w:t>
      </w:r>
      <w:r w:rsidR="00741B76">
        <w:t xml:space="preserve"> Si pensi che nei soli paesi OCSE il rapporto computer-studente era</w:t>
      </w:r>
      <w:r w:rsidR="00427000">
        <w:t xml:space="preserve"> in media</w:t>
      </w:r>
      <w:r w:rsidR="00741B76">
        <w:t xml:space="preserve"> pari allo 0,8.</w:t>
      </w:r>
      <w:r w:rsidR="00427000">
        <w:t xml:space="preserve"> </w:t>
      </w:r>
      <w:r w:rsidR="00427000">
        <w:br/>
        <w:t xml:space="preserve">La situazione non è però la medesima a livello globale: infatti, paesi come </w:t>
      </w:r>
      <w:r w:rsidR="00427000" w:rsidRPr="00FA4771">
        <w:rPr>
          <w:b/>
          <w:bCs/>
        </w:rPr>
        <w:t>Austria, Irlanda, Lussemburgo, Regno Uniti</w:t>
      </w:r>
      <w:r w:rsidR="00427000" w:rsidRPr="00FA4771">
        <w:t xml:space="preserve"> e</w:t>
      </w:r>
      <w:r w:rsidR="00427000" w:rsidRPr="00FA4771">
        <w:rPr>
          <w:b/>
          <w:bCs/>
        </w:rPr>
        <w:t xml:space="preserve"> Stati Uniti D’America</w:t>
      </w:r>
      <w:r w:rsidR="00427000">
        <w:t xml:space="preserve"> registrano un rapporto computer-studente pari o superiore allo 1,25, mentre paesi come </w:t>
      </w:r>
      <w:r w:rsidR="00427000" w:rsidRPr="00FA4771">
        <w:rPr>
          <w:b/>
          <w:bCs/>
        </w:rPr>
        <w:t xml:space="preserve">Albania, Brasile, Kosovo, Grecia, Turchia </w:t>
      </w:r>
      <w:r w:rsidR="00427000" w:rsidRPr="00FA4771">
        <w:t xml:space="preserve">e </w:t>
      </w:r>
      <w:r w:rsidR="00427000" w:rsidRPr="00FA4771">
        <w:rPr>
          <w:b/>
          <w:bCs/>
        </w:rPr>
        <w:t>Vietnam</w:t>
      </w:r>
      <w:r w:rsidR="00427000">
        <w:t xml:space="preserve"> rilevano un rapporto pari allo 0,25</w:t>
      </w:r>
      <w:r w:rsidR="00C2025E">
        <w:t xml:space="preserve">, </w:t>
      </w:r>
      <w:r w:rsidR="00427000">
        <w:t xml:space="preserve">ovvero </w:t>
      </w:r>
      <w:r w:rsidR="001C48D1">
        <w:t>1</w:t>
      </w:r>
      <w:r w:rsidR="00427000">
        <w:t xml:space="preserve"> solo computer disponibile ogni 4 studenti.</w:t>
      </w:r>
      <w:r w:rsidR="00D471AE">
        <w:br/>
      </w:r>
      <w:r w:rsidR="00427000">
        <w:lastRenderedPageBreak/>
        <w:t xml:space="preserve">Tra l’altro, come ribadisce l’indagine </w:t>
      </w:r>
      <w:r w:rsidR="001C48D1">
        <w:t>di riferimento</w:t>
      </w:r>
      <w:r w:rsidR="00427000">
        <w:t xml:space="preserve">, </w:t>
      </w:r>
      <w:r w:rsidR="00A2611E">
        <w:t>oltre la questione “accessibilità ad un computer a scuola” vi è anche</w:t>
      </w:r>
      <w:r w:rsidR="00232A43">
        <w:t xml:space="preserve"> quella del</w:t>
      </w:r>
      <w:r w:rsidR="00A2611E">
        <w:t>l’inadeguatezza di tali dispositivi rispetto all’uso cui sono destinati. Infatti, 1 studente su 3 è iscritto presso una scuola cui, dichiarano i presidi, non è sufficientemente dotata di potenti apparecchi</w:t>
      </w:r>
      <w:r w:rsidR="00ED1BA0">
        <w:t xml:space="preserve">ature </w:t>
      </w:r>
      <w:r w:rsidR="00CD3B4C">
        <w:t>digitali, quali computer fissi e computer portatili, idonei</w:t>
      </w:r>
      <w:r w:rsidR="00A2611E">
        <w:t xml:space="preserve"> all’uso scolastico</w:t>
      </w:r>
      <w:r w:rsidR="00CD3B4C">
        <w:t>.</w:t>
      </w:r>
      <w:r w:rsidR="00CD3B4C">
        <w:br/>
      </w:r>
      <w:r w:rsidR="00232A43">
        <w:t>Per quanto riguarda il</w:t>
      </w:r>
      <w:r w:rsidR="00CD3B4C">
        <w:t xml:space="preserve"> </w:t>
      </w:r>
      <w:r w:rsidR="00CD3B4C" w:rsidRPr="00FA4771">
        <w:rPr>
          <w:b/>
          <w:bCs/>
        </w:rPr>
        <w:t>Giappone</w:t>
      </w:r>
      <w:r w:rsidR="00232A43">
        <w:t>, invece, si registra</w:t>
      </w:r>
      <w:r w:rsidR="00C2025E">
        <w:t xml:space="preserve"> che</w:t>
      </w:r>
      <w:r w:rsidR="00232A43">
        <w:t xml:space="preserve"> </w:t>
      </w:r>
      <w:r w:rsidR="00CD3B4C">
        <w:t xml:space="preserve">circa 1 studente su 2 è iscritto a scuole dotate di </w:t>
      </w:r>
      <w:r w:rsidR="00232A43">
        <w:t>adeguate</w:t>
      </w:r>
      <w:r w:rsidR="00CD3B4C">
        <w:t xml:space="preserve"> </w:t>
      </w:r>
      <w:r w:rsidR="00232A43">
        <w:t>tecnologie</w:t>
      </w:r>
      <w:r w:rsidR="00CD3B4C">
        <w:t xml:space="preserve"> digitali, mentre in </w:t>
      </w:r>
      <w:r w:rsidR="00CD3B4C" w:rsidRPr="00FA4771">
        <w:rPr>
          <w:b/>
          <w:bCs/>
        </w:rPr>
        <w:t>Kosovo</w:t>
      </w:r>
      <w:r w:rsidR="00CD3B4C">
        <w:t xml:space="preserve"> solo 1 studente su 5.</w:t>
      </w:r>
      <w:r w:rsidR="00CD5AA7">
        <w:br/>
      </w:r>
      <w:r w:rsidR="00E25126">
        <w:t xml:space="preserve">Fatta questa breve premessa sulla dotazione scolastica, l’indagine PISA riporta, appunto, le variabili </w:t>
      </w:r>
      <w:r w:rsidR="00E25126">
        <w:rPr>
          <w:bCs/>
        </w:rPr>
        <w:t xml:space="preserve">quali </w:t>
      </w:r>
      <w:r w:rsidR="00232A43">
        <w:rPr>
          <w:bCs/>
        </w:rPr>
        <w:t xml:space="preserve">l’effettivo accesso ad Internet, la </w:t>
      </w:r>
      <w:r w:rsidR="00E25126">
        <w:rPr>
          <w:bCs/>
        </w:rPr>
        <w:t>disponibilità di un posto tranquillo</w:t>
      </w:r>
      <w:r w:rsidR="00232A43">
        <w:rPr>
          <w:bCs/>
        </w:rPr>
        <w:t xml:space="preserve"> dove studiare e quella di un computer per svolgere i compiti scolastici</w:t>
      </w:r>
      <w:r w:rsidR="00E25126">
        <w:rPr>
          <w:bCs/>
        </w:rPr>
        <w:t>.</w:t>
      </w:r>
      <w:r w:rsidR="00E81082">
        <w:rPr>
          <w:bCs/>
        </w:rPr>
        <w:br/>
      </w:r>
      <w:r w:rsidR="00E81082">
        <w:rPr>
          <w:bCs/>
        </w:rPr>
        <w:br/>
        <w:t xml:space="preserve">Il grafico sottostante mostra quanto sia diversa la disponibilità di un </w:t>
      </w:r>
      <w:r w:rsidR="00B071A2">
        <w:rPr>
          <w:bCs/>
        </w:rPr>
        <w:t>collegamento ad Internet t</w:t>
      </w:r>
      <w:r w:rsidR="00E81082">
        <w:rPr>
          <w:bCs/>
        </w:rPr>
        <w:t xml:space="preserve">ra quelle che tale indagine definisce </w:t>
      </w:r>
      <w:r w:rsidR="00E81082" w:rsidRPr="00FA4771">
        <w:rPr>
          <w:b/>
        </w:rPr>
        <w:t xml:space="preserve">scuole avvantaggiate </w:t>
      </w:r>
      <w:r w:rsidR="00E81082" w:rsidRPr="00FA4771">
        <w:rPr>
          <w:bCs/>
        </w:rPr>
        <w:t xml:space="preserve">e </w:t>
      </w:r>
      <w:r w:rsidR="00E81082" w:rsidRPr="00FA4771">
        <w:rPr>
          <w:b/>
        </w:rPr>
        <w:t>scuole svantaggiate</w:t>
      </w:r>
      <w:r w:rsidR="00E81082">
        <w:rPr>
          <w:bCs/>
        </w:rPr>
        <w:t>. In merito, tale differenz</w:t>
      </w:r>
      <w:r w:rsidR="00B071A2">
        <w:rPr>
          <w:bCs/>
        </w:rPr>
        <w:t>iazione</w:t>
      </w:r>
      <w:r w:rsidR="00E81082">
        <w:rPr>
          <w:bCs/>
        </w:rPr>
        <w:t xml:space="preserve"> è stata osservata in base:</w:t>
      </w:r>
    </w:p>
    <w:p w14:paraId="0CB2E57B" w14:textId="6DC09904" w:rsidR="00E81082" w:rsidRPr="007D08ED" w:rsidRDefault="00E81082" w:rsidP="00E81082">
      <w:pPr>
        <w:pStyle w:val="Paragrafoelenco"/>
        <w:numPr>
          <w:ilvl w:val="0"/>
          <w:numId w:val="13"/>
        </w:numPr>
        <w:spacing w:line="360" w:lineRule="auto"/>
        <w:jc w:val="both"/>
        <w:rPr>
          <w:bCs/>
        </w:rPr>
      </w:pPr>
      <w:r w:rsidRPr="00FA4771">
        <w:rPr>
          <w:bCs/>
        </w:rPr>
        <w:t>Al</w:t>
      </w:r>
      <w:r w:rsidRPr="00FA4771">
        <w:rPr>
          <w:b/>
        </w:rPr>
        <w:t xml:space="preserve"> rapporto studente-docente</w:t>
      </w:r>
      <w:r>
        <w:rPr>
          <w:bCs/>
        </w:rPr>
        <w:t xml:space="preserve">, </w:t>
      </w:r>
      <w:r>
        <w:t>risultando più piccolo nelle scuole svantaggiate rispetto quelle avvantaggiate (in queste ultime il rapporto era in media 12,4 studenti per docente)</w:t>
      </w:r>
      <w:r w:rsidR="00B071A2">
        <w:t>;</w:t>
      </w:r>
    </w:p>
    <w:p w14:paraId="461A54E2" w14:textId="77777777" w:rsidR="00E81082" w:rsidRPr="00223500" w:rsidRDefault="00E81082" w:rsidP="00E81082">
      <w:pPr>
        <w:pStyle w:val="Paragrafoelenco"/>
        <w:numPr>
          <w:ilvl w:val="0"/>
          <w:numId w:val="13"/>
        </w:numPr>
        <w:spacing w:line="360" w:lineRule="auto"/>
        <w:jc w:val="both"/>
        <w:rPr>
          <w:bCs/>
        </w:rPr>
      </w:pPr>
      <w:r>
        <w:rPr>
          <w:bCs/>
        </w:rPr>
        <w:t xml:space="preserve">Alla </w:t>
      </w:r>
      <w:r w:rsidRPr="00FA4771">
        <w:rPr>
          <w:b/>
        </w:rPr>
        <w:t>numerosità della classe</w:t>
      </w:r>
      <w:r>
        <w:rPr>
          <w:bCs/>
        </w:rPr>
        <w:t>, rilevando</w:t>
      </w:r>
      <w:r>
        <w:t xml:space="preserve"> che classi con numerosità più piccola sono maggiormente frequenti nelle scuole svantaggiate (24 studenti in media per classe nella scuola svantaggiata rispetto ai 27 studenti in media per classe nella scuola avvantaggiata).</w:t>
      </w:r>
    </w:p>
    <w:p w14:paraId="4F5450CB" w14:textId="067F82F7" w:rsidR="00E81082" w:rsidRPr="00E81082" w:rsidRDefault="00E81082" w:rsidP="00E81082">
      <w:pPr>
        <w:pStyle w:val="Paragrafoelenco"/>
        <w:numPr>
          <w:ilvl w:val="0"/>
          <w:numId w:val="13"/>
        </w:numPr>
        <w:spacing w:line="360" w:lineRule="auto"/>
        <w:jc w:val="both"/>
        <w:rPr>
          <w:bCs/>
        </w:rPr>
      </w:pPr>
      <w:r>
        <w:t xml:space="preserve">Alla </w:t>
      </w:r>
      <w:r w:rsidRPr="00FA4771">
        <w:rPr>
          <w:b/>
          <w:bCs/>
        </w:rPr>
        <w:t>percentuale di docenti altamente qualificati</w:t>
      </w:r>
      <w:r>
        <w:t xml:space="preserve">, notando come questa proporzione vari a seconda del livello </w:t>
      </w:r>
      <w:proofErr w:type="gramStart"/>
      <w:r w:rsidR="004A2710">
        <w:t>socio-economico</w:t>
      </w:r>
      <w:proofErr w:type="gramEnd"/>
      <w:r>
        <w:t xml:space="preserve"> della scuola. In media nei paesi OCSE, circa il 40% dei docenti delle scuole svantaggiate e il 48% dei docenti delle scuole avvantaggiate avevano conseguito almeno un master.</w:t>
      </w:r>
    </w:p>
    <w:p w14:paraId="23CC3BCE" w14:textId="6D0DFAAE" w:rsidR="002753EC" w:rsidRPr="00B071A2" w:rsidRDefault="00E81082" w:rsidP="00B071A2">
      <w:pPr>
        <w:pStyle w:val="Paragrafoelenco"/>
        <w:numPr>
          <w:ilvl w:val="0"/>
          <w:numId w:val="13"/>
        </w:numPr>
        <w:spacing w:line="360" w:lineRule="auto"/>
        <w:jc w:val="both"/>
        <w:rPr>
          <w:bCs/>
        </w:rPr>
      </w:pPr>
      <w:r>
        <w:lastRenderedPageBreak/>
        <w:t xml:space="preserve">Al </w:t>
      </w:r>
      <w:r w:rsidRPr="00FA4771">
        <w:rPr>
          <w:b/>
          <w:bCs/>
        </w:rPr>
        <w:t>livello di esperienza degli insegnanti</w:t>
      </w:r>
      <w:r>
        <w:t>, evidenziando come costoro tendano a maturare le loro prime esperienze a scuola in un contesto ove vi è un’elevata percentuale di studenti svantaggiati.</w:t>
      </w:r>
      <w:r w:rsidR="00B071A2">
        <w:br/>
      </w:r>
      <w:r w:rsidR="00B071A2">
        <w:br/>
      </w:r>
      <w:r w:rsidR="00B071A2" w:rsidRPr="00E81082">
        <w:rPr>
          <w:bCs/>
        </w:rPr>
        <w:t>Appare</w:t>
      </w:r>
      <w:r w:rsidR="00B071A2">
        <w:rPr>
          <w:bCs/>
        </w:rPr>
        <w:t xml:space="preserve">, quindi, </w:t>
      </w:r>
      <w:r w:rsidR="00B071A2" w:rsidRPr="00E81082">
        <w:rPr>
          <w:bCs/>
        </w:rPr>
        <w:t xml:space="preserve">di fondamentale importanza il veicolo, lo strumento in virtù del quale l’e-Learning possa operare ed espandersi così velocemente: il </w:t>
      </w:r>
      <w:r w:rsidR="00B071A2" w:rsidRPr="00FA4771">
        <w:rPr>
          <w:b/>
        </w:rPr>
        <w:t>collegamento ad Internet</w:t>
      </w:r>
      <w:r w:rsidR="00B071A2" w:rsidRPr="00E81082">
        <w:rPr>
          <w:bCs/>
        </w:rPr>
        <w:t xml:space="preserve"> (di cui tratteremo nei prossimi capitoli più dettagliatamente).</w:t>
      </w:r>
      <w:r w:rsidR="00B071A2">
        <w:rPr>
          <w:bCs/>
        </w:rPr>
        <w:br/>
        <w:t>I</w:t>
      </w:r>
      <w:r w:rsidR="00B071A2" w:rsidRPr="00B153F7">
        <w:rPr>
          <w:bCs/>
        </w:rPr>
        <w:t>l collegamento ad Internet è un elemento non solo importante ma necessario affinché tale modalità di formazione possa essere esercitata. Il diritto di accesso ad Internet e la sua implementazione, non a caso, costituiscono fattori imprescindibili per l’intera società e influenzano, di conseguenza, significativamente il fenomeno della didattica a distanza.</w:t>
      </w:r>
      <w:r w:rsidR="002753EC" w:rsidRPr="00B071A2">
        <w:rPr>
          <w:bCs/>
        </w:rPr>
        <w:br/>
      </w:r>
    </w:p>
    <w:p w14:paraId="0F35CD79" w14:textId="07634FA1" w:rsidR="002753EC" w:rsidRDefault="002753EC" w:rsidP="00B071A2">
      <w:pPr>
        <w:pStyle w:val="Didascalia"/>
        <w:rPr>
          <w:bCs/>
        </w:rPr>
      </w:pPr>
      <w:r>
        <w:rPr>
          <w:bCs/>
          <w:noProof/>
        </w:rPr>
        <w:lastRenderedPageBreak/>
        <w:drawing>
          <wp:inline distT="0" distB="0" distL="0" distR="0" wp14:anchorId="69A77351" wp14:editId="05F27F0C">
            <wp:extent cx="5505450" cy="4157345"/>
            <wp:effectExtent l="0" t="0" r="0"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06451" cy="4158101"/>
                    </a:xfrm>
                    <a:prstGeom prst="rect">
                      <a:avLst/>
                    </a:prstGeom>
                  </pic:spPr>
                </pic:pic>
              </a:graphicData>
            </a:graphic>
          </wp:inline>
        </w:drawing>
      </w:r>
      <w:r w:rsidR="00B071A2" w:rsidRPr="000B500B">
        <w:rPr>
          <w:sz w:val="20"/>
          <w:szCs w:val="20"/>
        </w:rPr>
        <w:t xml:space="preserve">Figura </w:t>
      </w:r>
      <w:r w:rsidR="00B071A2" w:rsidRPr="000B500B">
        <w:rPr>
          <w:sz w:val="20"/>
          <w:szCs w:val="20"/>
        </w:rPr>
        <w:fldChar w:fldCharType="begin"/>
      </w:r>
      <w:r w:rsidR="00B071A2" w:rsidRPr="000B500B">
        <w:rPr>
          <w:sz w:val="20"/>
          <w:szCs w:val="20"/>
        </w:rPr>
        <w:instrText xml:space="preserve"> SEQ Figura \* ARABIC </w:instrText>
      </w:r>
      <w:r w:rsidR="00B071A2" w:rsidRPr="000B500B">
        <w:rPr>
          <w:sz w:val="20"/>
          <w:szCs w:val="20"/>
        </w:rPr>
        <w:fldChar w:fldCharType="separate"/>
      </w:r>
      <w:r w:rsidR="005E620E">
        <w:rPr>
          <w:noProof/>
          <w:sz w:val="20"/>
          <w:szCs w:val="20"/>
        </w:rPr>
        <w:t>5</w:t>
      </w:r>
      <w:r w:rsidR="00B071A2" w:rsidRPr="000B500B">
        <w:rPr>
          <w:sz w:val="20"/>
          <w:szCs w:val="20"/>
        </w:rPr>
        <w:fldChar w:fldCharType="end"/>
      </w:r>
      <w:r w:rsidR="00B071A2" w:rsidRPr="000B500B">
        <w:rPr>
          <w:sz w:val="20"/>
          <w:szCs w:val="20"/>
        </w:rPr>
        <w:t xml:space="preserve"> </w:t>
      </w:r>
      <w:r w:rsidR="00FF17F8" w:rsidRPr="000B500B">
        <w:rPr>
          <w:sz w:val="20"/>
          <w:szCs w:val="20"/>
        </w:rPr>
        <w:t>–</w:t>
      </w:r>
      <w:r w:rsidR="00B071A2" w:rsidRPr="000B500B">
        <w:rPr>
          <w:sz w:val="20"/>
          <w:szCs w:val="20"/>
        </w:rPr>
        <w:t xml:space="preserve"> </w:t>
      </w:r>
      <w:r w:rsidR="00FF17F8" w:rsidRPr="000B500B">
        <w:rPr>
          <w:sz w:val="20"/>
          <w:szCs w:val="20"/>
        </w:rPr>
        <w:t xml:space="preserve">Percentuali di studenti che dispongono </w:t>
      </w:r>
      <w:r w:rsidR="00B071A2" w:rsidRPr="000B500B">
        <w:rPr>
          <w:sz w:val="20"/>
          <w:szCs w:val="20"/>
        </w:rPr>
        <w:t>di un collegamento Internet a livello globale secondo l</w:t>
      </w:r>
      <w:r w:rsidR="00FF17F8" w:rsidRPr="000B500B">
        <w:rPr>
          <w:sz w:val="20"/>
          <w:szCs w:val="20"/>
        </w:rPr>
        <w:t>’indagine PISA 2018</w:t>
      </w:r>
    </w:p>
    <w:p w14:paraId="77D8354A" w14:textId="56D85918" w:rsidR="00B85095" w:rsidRDefault="00EC3AED" w:rsidP="00E81082">
      <w:pPr>
        <w:spacing w:line="360" w:lineRule="auto"/>
        <w:jc w:val="both"/>
        <w:rPr>
          <w:bCs/>
        </w:rPr>
      </w:pPr>
      <w:r>
        <w:rPr>
          <w:bCs/>
        </w:rPr>
        <w:br/>
      </w:r>
      <w:r w:rsidR="002753EC">
        <w:rPr>
          <w:bCs/>
        </w:rPr>
        <w:t>L’infrastruttura digitale non è così avanzata in tutto il mondo: si pensi che si stimano circa 706 milioni di studenti che non hanno accesso ad Internet e altri 56 milioni non hanno neppure la copertura per la rete 3G/4G.</w:t>
      </w:r>
      <w:r w:rsidR="002753EC">
        <w:rPr>
          <w:bCs/>
        </w:rPr>
        <w:br/>
      </w:r>
      <w:r w:rsidR="00B153F7">
        <w:rPr>
          <w:bCs/>
        </w:rPr>
        <w:t>Solo</w:t>
      </w:r>
      <w:r w:rsidR="002753EC">
        <w:rPr>
          <w:bCs/>
        </w:rPr>
        <w:t xml:space="preserve"> in Africa si stima che l’82,2% delle famiglie non dispone di accesso a Internet.</w:t>
      </w:r>
      <w:r w:rsidR="002753EC">
        <w:rPr>
          <w:bCs/>
        </w:rPr>
        <w:br/>
        <w:t xml:space="preserve">In </w:t>
      </w:r>
      <w:r w:rsidR="002753EC" w:rsidRPr="00FA4771">
        <w:rPr>
          <w:b/>
        </w:rPr>
        <w:t>Europa</w:t>
      </w:r>
      <w:r w:rsidR="002753EC">
        <w:rPr>
          <w:bCs/>
        </w:rPr>
        <w:t xml:space="preserve">, invece, quando parliamo di connettività Internet il quadro della situazione è pressoché </w:t>
      </w:r>
      <w:r w:rsidR="00B153F7">
        <w:rPr>
          <w:bCs/>
        </w:rPr>
        <w:t>il seguente</w:t>
      </w:r>
      <w:r w:rsidR="002753EC">
        <w:rPr>
          <w:bCs/>
        </w:rPr>
        <w:t>: dispongono di una connettività Internet più del 95% degli studenti e non si registrano significative differenze tra studenti provenienti da un contesto scolastico avvantaggiato e studenti che provengono da un contesto svantaggiato.</w:t>
      </w:r>
      <w:r w:rsidR="002753EC">
        <w:rPr>
          <w:bCs/>
        </w:rPr>
        <w:br/>
        <w:t xml:space="preserve">Dal grafico si può evincere che i paesi che fanno meglio sono i paesi dell’Europa Settentrionale (in particolare i </w:t>
      </w:r>
      <w:r w:rsidR="00B153F7">
        <w:rPr>
          <w:bCs/>
        </w:rPr>
        <w:t>p</w:t>
      </w:r>
      <w:r w:rsidR="002753EC">
        <w:rPr>
          <w:bCs/>
        </w:rPr>
        <w:t xml:space="preserve">aesi </w:t>
      </w:r>
      <w:r w:rsidR="00B153F7">
        <w:rPr>
          <w:bCs/>
        </w:rPr>
        <w:t>della S</w:t>
      </w:r>
      <w:r w:rsidR="002753EC">
        <w:rPr>
          <w:bCs/>
        </w:rPr>
        <w:t>candinavi</w:t>
      </w:r>
      <w:r w:rsidR="00B153F7">
        <w:rPr>
          <w:bCs/>
        </w:rPr>
        <w:t>a</w:t>
      </w:r>
      <w:r w:rsidR="002753EC">
        <w:rPr>
          <w:bCs/>
        </w:rPr>
        <w:t xml:space="preserve">) con quasi la totalità degli studenti danesi e finlandesi che dispongono di un accesso a Internet (posizionati, </w:t>
      </w:r>
      <w:r w:rsidR="002753EC">
        <w:rPr>
          <w:bCs/>
        </w:rPr>
        <w:lastRenderedPageBreak/>
        <w:t>rispettivamente, in cima alla classifica e al 2^ posto).</w:t>
      </w:r>
      <w:r w:rsidR="002753EC">
        <w:rPr>
          <w:bCs/>
        </w:rPr>
        <w:br/>
        <w:t>Gli studenti dell’</w:t>
      </w:r>
      <w:r w:rsidR="002753EC" w:rsidRPr="00FA4771">
        <w:rPr>
          <w:b/>
        </w:rPr>
        <w:t>Indonesia</w:t>
      </w:r>
      <w:r w:rsidR="002753EC">
        <w:rPr>
          <w:bCs/>
        </w:rPr>
        <w:t xml:space="preserve"> registrano la più bassa percentuale di accesso ad Internet: circa 1 studente su 2 non dispone di una connettività Internet per studiare e solo 3 studenti su 10 provenienti da scuole svantaggiate ne sono dotati</w:t>
      </w:r>
      <w:r w:rsidR="00B071A2">
        <w:rPr>
          <w:bCs/>
        </w:rPr>
        <w:t>.</w:t>
      </w:r>
    </w:p>
    <w:p w14:paraId="3689D1AE" w14:textId="09190B0D" w:rsidR="00003C6C" w:rsidRPr="00E21ED4" w:rsidRDefault="00E21ED4" w:rsidP="00E21ED4">
      <w:pPr>
        <w:spacing w:line="360" w:lineRule="auto"/>
        <w:jc w:val="both"/>
      </w:pPr>
      <w:r>
        <w:t>Passiamo ora ad analizzare un’altra importante variabile, quella riferita al luogo tranquillo dove lo studente avrebbe la possibilità di studiare.</w:t>
      </w:r>
      <w:r>
        <w:br/>
        <w:t xml:space="preserve">Lo studio che avviene in una stanza piena di distrazioni risulta infatti difficile per lo studente, poiché la chiave per una preparazione efficace risiede proprio nel luogo dove egli si trova. Tuttavia, il posto ideale per qualcuno può non esserlo per qualcun altro. L’importante è, però, che egli possa studiare in un luogo che sia favorevole alla sua concentrazione. </w:t>
      </w:r>
      <w:r>
        <w:br/>
        <w:t>I dati che ci vengono resi disponibili provengono dall’indagine PISA 2018 e sono i seguenti:</w:t>
      </w:r>
      <w:r w:rsidR="00A45517">
        <w:br/>
      </w:r>
      <w:r w:rsidR="00A45517">
        <w:br/>
      </w:r>
    </w:p>
    <w:p w14:paraId="06B2C15C" w14:textId="735AE9E3" w:rsidR="00F5052E" w:rsidRDefault="00B071A2" w:rsidP="00FF17F8">
      <w:pPr>
        <w:pStyle w:val="Didascalia"/>
        <w:rPr>
          <w:bCs/>
        </w:rPr>
      </w:pPr>
      <w:r>
        <w:rPr>
          <w:bCs/>
          <w:noProof/>
        </w:rPr>
        <w:lastRenderedPageBreak/>
        <w:drawing>
          <wp:inline distT="0" distB="0" distL="0" distR="0" wp14:anchorId="16C44AF0" wp14:editId="6993C4B2">
            <wp:extent cx="5504400" cy="4493761"/>
            <wp:effectExtent l="0" t="0" r="1270" b="2540"/>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504400" cy="4493761"/>
                    </a:xfrm>
                    <a:prstGeom prst="rect">
                      <a:avLst/>
                    </a:prstGeom>
                  </pic:spPr>
                </pic:pic>
              </a:graphicData>
            </a:graphic>
          </wp:inline>
        </w:drawing>
      </w:r>
      <w:r w:rsidR="00FF17F8" w:rsidRPr="000B500B">
        <w:rPr>
          <w:sz w:val="20"/>
          <w:szCs w:val="20"/>
        </w:rPr>
        <w:t xml:space="preserve">Figura </w:t>
      </w:r>
      <w:r w:rsidR="00FF17F8" w:rsidRPr="000B500B">
        <w:rPr>
          <w:sz w:val="20"/>
          <w:szCs w:val="20"/>
        </w:rPr>
        <w:fldChar w:fldCharType="begin"/>
      </w:r>
      <w:r w:rsidR="00FF17F8" w:rsidRPr="000B500B">
        <w:rPr>
          <w:sz w:val="20"/>
          <w:szCs w:val="20"/>
        </w:rPr>
        <w:instrText xml:space="preserve"> SEQ Figura \* ARABIC </w:instrText>
      </w:r>
      <w:r w:rsidR="00FF17F8" w:rsidRPr="000B500B">
        <w:rPr>
          <w:sz w:val="20"/>
          <w:szCs w:val="20"/>
        </w:rPr>
        <w:fldChar w:fldCharType="separate"/>
      </w:r>
      <w:r w:rsidR="005E620E">
        <w:rPr>
          <w:noProof/>
          <w:sz w:val="20"/>
          <w:szCs w:val="20"/>
        </w:rPr>
        <w:t>6</w:t>
      </w:r>
      <w:r w:rsidR="00FF17F8" w:rsidRPr="000B500B">
        <w:rPr>
          <w:sz w:val="20"/>
          <w:szCs w:val="20"/>
        </w:rPr>
        <w:fldChar w:fldCharType="end"/>
      </w:r>
      <w:r w:rsidR="00FF17F8" w:rsidRPr="000B500B">
        <w:rPr>
          <w:sz w:val="20"/>
          <w:szCs w:val="20"/>
        </w:rPr>
        <w:t xml:space="preserve"> - Percentuale di studenti che dispongono di un luogo tranquillo dove poter studiare secondo l’indagine PISA 2018</w:t>
      </w:r>
    </w:p>
    <w:p w14:paraId="1D5452E4" w14:textId="77777777" w:rsidR="00696610" w:rsidRDefault="00696610" w:rsidP="002E3A3B">
      <w:pPr>
        <w:spacing w:line="360" w:lineRule="auto"/>
        <w:jc w:val="both"/>
        <w:rPr>
          <w:bCs/>
        </w:rPr>
      </w:pPr>
    </w:p>
    <w:p w14:paraId="465E65C1" w14:textId="5A59E65A" w:rsidR="00EC4B76" w:rsidRDefault="00696610" w:rsidP="002E3A3B">
      <w:pPr>
        <w:spacing w:line="360" w:lineRule="auto"/>
        <w:jc w:val="both"/>
        <w:rPr>
          <w:bCs/>
        </w:rPr>
      </w:pPr>
      <w:r>
        <w:rPr>
          <w:bCs/>
        </w:rPr>
        <w:t xml:space="preserve">Dal grafico si evince che </w:t>
      </w:r>
      <w:r w:rsidR="00686DC3">
        <w:rPr>
          <w:bCs/>
        </w:rPr>
        <w:t>nei paesi OCSE mediamente il 9% degli studenti non dispon</w:t>
      </w:r>
      <w:r w:rsidR="008C2622">
        <w:rPr>
          <w:bCs/>
        </w:rPr>
        <w:t>e</w:t>
      </w:r>
      <w:r w:rsidR="00686DC3">
        <w:rPr>
          <w:bCs/>
        </w:rPr>
        <w:t xml:space="preserve"> di un luogo tranquillo in casa propria dove </w:t>
      </w:r>
      <w:r w:rsidR="00B071A2">
        <w:rPr>
          <w:bCs/>
        </w:rPr>
        <w:t xml:space="preserve">poter </w:t>
      </w:r>
      <w:r w:rsidR="00686DC3">
        <w:rPr>
          <w:bCs/>
        </w:rPr>
        <w:t xml:space="preserve">studiare. La percentuale </w:t>
      </w:r>
      <w:r w:rsidR="00FF17F8">
        <w:rPr>
          <w:bCs/>
        </w:rPr>
        <w:t>risulta essere diversificata</w:t>
      </w:r>
      <w:r w:rsidR="00686DC3">
        <w:rPr>
          <w:bCs/>
        </w:rPr>
        <w:t xml:space="preserve"> a livello globale: paesi</w:t>
      </w:r>
      <w:r w:rsidR="00FF17F8">
        <w:rPr>
          <w:bCs/>
        </w:rPr>
        <w:t xml:space="preserve"> come quelli</w:t>
      </w:r>
      <w:r w:rsidR="00686DC3">
        <w:rPr>
          <w:bCs/>
        </w:rPr>
        <w:t xml:space="preserve"> del sud est asiatico (qual</w:t>
      </w:r>
      <w:r w:rsidR="00D24517">
        <w:rPr>
          <w:bCs/>
        </w:rPr>
        <w:t>i</w:t>
      </w:r>
      <w:r w:rsidR="00686DC3">
        <w:rPr>
          <w:bCs/>
        </w:rPr>
        <w:t xml:space="preserve"> Malesia, Thailandia, Filippine e Indonesia)</w:t>
      </w:r>
      <w:r w:rsidR="00D24517">
        <w:rPr>
          <w:bCs/>
        </w:rPr>
        <w:t>, ad esempio,</w:t>
      </w:r>
      <w:r w:rsidR="00686DC3">
        <w:rPr>
          <w:bCs/>
        </w:rPr>
        <w:t xml:space="preserve"> registrano i livelli più alti</w:t>
      </w:r>
      <w:r w:rsidR="00D24517">
        <w:rPr>
          <w:bCs/>
        </w:rPr>
        <w:t xml:space="preserve">, </w:t>
      </w:r>
      <w:r w:rsidR="00686DC3">
        <w:rPr>
          <w:bCs/>
        </w:rPr>
        <w:t>ovvero oltre il 30%</w:t>
      </w:r>
      <w:r w:rsidR="00D24517">
        <w:rPr>
          <w:bCs/>
        </w:rPr>
        <w:t xml:space="preserve"> non dispone di un luogo dove poter studiare tranquillamente</w:t>
      </w:r>
      <w:r w:rsidR="00686DC3">
        <w:rPr>
          <w:bCs/>
        </w:rPr>
        <w:t xml:space="preserve">. </w:t>
      </w:r>
      <w:r w:rsidR="00C97DE6">
        <w:rPr>
          <w:bCs/>
        </w:rPr>
        <w:t>Addirittura,</w:t>
      </w:r>
      <w:r w:rsidR="00686DC3">
        <w:rPr>
          <w:bCs/>
        </w:rPr>
        <w:t xml:space="preserve"> 1 studente su 2 </w:t>
      </w:r>
      <w:r w:rsidR="00441782">
        <w:rPr>
          <w:bCs/>
        </w:rPr>
        <w:t>appartenente ad un</w:t>
      </w:r>
      <w:r w:rsidR="008C2622">
        <w:rPr>
          <w:bCs/>
        </w:rPr>
        <w:t xml:space="preserve"> contesto d</w:t>
      </w:r>
      <w:r w:rsidR="00686DC3">
        <w:rPr>
          <w:bCs/>
        </w:rPr>
        <w:t>i</w:t>
      </w:r>
      <w:r w:rsidR="008C2622">
        <w:rPr>
          <w:bCs/>
        </w:rPr>
        <w:t xml:space="preserve"> scuola svantaggiata i</w:t>
      </w:r>
      <w:r w:rsidR="00686DC3">
        <w:rPr>
          <w:bCs/>
        </w:rPr>
        <w:t>n Indonesia riscontra tale problema.</w:t>
      </w:r>
      <w:r w:rsidR="00686DC3">
        <w:rPr>
          <w:bCs/>
        </w:rPr>
        <w:br/>
        <w:t>Gli studenti con la più</w:t>
      </w:r>
      <w:r w:rsidR="008C2622">
        <w:rPr>
          <w:bCs/>
        </w:rPr>
        <w:t xml:space="preserve"> alta</w:t>
      </w:r>
      <w:r w:rsidR="00686DC3">
        <w:rPr>
          <w:bCs/>
        </w:rPr>
        <w:t xml:space="preserve"> disponibilità di un luogo dove poter studiare appart</w:t>
      </w:r>
      <w:r w:rsidR="008C2622">
        <w:rPr>
          <w:bCs/>
        </w:rPr>
        <w:t>engono</w:t>
      </w:r>
      <w:r w:rsidR="00686DC3">
        <w:rPr>
          <w:bCs/>
        </w:rPr>
        <w:t xml:space="preserve"> al continente europeo (Bielorussia, Olanda</w:t>
      </w:r>
      <w:r w:rsidR="00441782">
        <w:rPr>
          <w:bCs/>
        </w:rPr>
        <w:t xml:space="preserve"> ed Ucraina)</w:t>
      </w:r>
      <w:r w:rsidR="00D24517">
        <w:rPr>
          <w:bCs/>
        </w:rPr>
        <w:t xml:space="preserve">, </w:t>
      </w:r>
      <w:r w:rsidR="00441782">
        <w:rPr>
          <w:bCs/>
        </w:rPr>
        <w:t>ove tale percentuale si attesta circa al 95%. In tali paesi non si riscontra nemmeno una si</w:t>
      </w:r>
      <w:r w:rsidR="00441782">
        <w:rPr>
          <w:bCs/>
        </w:rPr>
        <w:lastRenderedPageBreak/>
        <w:t xml:space="preserve">gnificativa differenza tra </w:t>
      </w:r>
      <w:r w:rsidR="008C2622">
        <w:rPr>
          <w:bCs/>
        </w:rPr>
        <w:t xml:space="preserve">l’appartenenza a </w:t>
      </w:r>
      <w:r w:rsidR="00441782">
        <w:rPr>
          <w:bCs/>
        </w:rPr>
        <w:t xml:space="preserve">scuole avvantaggiate e </w:t>
      </w:r>
      <w:proofErr w:type="gramStart"/>
      <w:r w:rsidR="00441782">
        <w:rPr>
          <w:bCs/>
        </w:rPr>
        <w:t>non</w:t>
      </w:r>
      <w:proofErr w:type="gramEnd"/>
      <w:r w:rsidR="00441782">
        <w:rPr>
          <w:bCs/>
        </w:rPr>
        <w:t xml:space="preserve">, che </w:t>
      </w:r>
      <w:r w:rsidR="00D24517">
        <w:rPr>
          <w:bCs/>
        </w:rPr>
        <w:t xml:space="preserve">invece ritroviamo </w:t>
      </w:r>
      <w:r w:rsidR="00441782">
        <w:rPr>
          <w:bCs/>
        </w:rPr>
        <w:t xml:space="preserve">(oltre che Indonesia) in paesi come il </w:t>
      </w:r>
      <w:r w:rsidR="00441782" w:rsidRPr="00FA4771">
        <w:rPr>
          <w:b/>
        </w:rPr>
        <w:t>Libano, la Turchia</w:t>
      </w:r>
      <w:r w:rsidR="00441782">
        <w:rPr>
          <w:bCs/>
        </w:rPr>
        <w:t xml:space="preserve"> e l’</w:t>
      </w:r>
      <w:r w:rsidR="00441782" w:rsidRPr="00FA4771">
        <w:rPr>
          <w:b/>
        </w:rPr>
        <w:t>Argentina</w:t>
      </w:r>
      <w:r w:rsidR="00441782">
        <w:rPr>
          <w:bCs/>
        </w:rPr>
        <w:t>.</w:t>
      </w:r>
      <w:r w:rsidR="00441782">
        <w:rPr>
          <w:bCs/>
        </w:rPr>
        <w:br/>
        <w:t>L’</w:t>
      </w:r>
      <w:r w:rsidR="00441782" w:rsidRPr="00FA4771">
        <w:rPr>
          <w:b/>
        </w:rPr>
        <w:t>Italia</w:t>
      </w:r>
      <w:r w:rsidR="00441782">
        <w:rPr>
          <w:bCs/>
        </w:rPr>
        <w:t>, invece, si attesta con un valore vicino la media (circa il 91% dispone di un luogo tranquillo da dedicare alla scuola).</w:t>
      </w:r>
      <w:r w:rsidR="008C2622">
        <w:rPr>
          <w:bCs/>
        </w:rPr>
        <w:br/>
        <w:t xml:space="preserve">Tale disponibilità però non può essere considerata singolarmente: lo studente necessita anche </w:t>
      </w:r>
      <w:r w:rsidR="00EC4B76">
        <w:rPr>
          <w:bCs/>
        </w:rPr>
        <w:t>di un computer che gli permetta di poter seguire la lezione.</w:t>
      </w:r>
    </w:p>
    <w:p w14:paraId="3EAA7F4D" w14:textId="77777777" w:rsidR="00EC4B76" w:rsidRDefault="00EC4B76" w:rsidP="002E3A3B">
      <w:pPr>
        <w:spacing w:line="360" w:lineRule="auto"/>
        <w:jc w:val="both"/>
        <w:rPr>
          <w:bCs/>
        </w:rPr>
      </w:pPr>
    </w:p>
    <w:p w14:paraId="63D10876" w14:textId="6823CC08" w:rsidR="00EC4B76" w:rsidRDefault="00D24517" w:rsidP="00D24517">
      <w:pPr>
        <w:pStyle w:val="Didascalia"/>
        <w:rPr>
          <w:bCs/>
        </w:rPr>
      </w:pPr>
      <w:r>
        <w:rPr>
          <w:bCs/>
          <w:noProof/>
        </w:rPr>
        <w:drawing>
          <wp:inline distT="0" distB="0" distL="0" distR="0" wp14:anchorId="47B91788" wp14:editId="78F40E18">
            <wp:extent cx="5504400" cy="4492800"/>
            <wp:effectExtent l="0" t="0" r="1270" b="3175"/>
            <wp:docPr id="11" name="Immagine 11"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504400" cy="4492800"/>
                    </a:xfrm>
                    <a:prstGeom prst="rect">
                      <a:avLst/>
                    </a:prstGeom>
                  </pic:spPr>
                </pic:pic>
              </a:graphicData>
            </a:graphic>
          </wp:inline>
        </w:drawing>
      </w:r>
      <w:r w:rsidRPr="000B500B">
        <w:rPr>
          <w:sz w:val="20"/>
          <w:szCs w:val="20"/>
        </w:rPr>
        <w:t xml:space="preserve">Figura </w:t>
      </w:r>
      <w:r w:rsidRPr="000B500B">
        <w:rPr>
          <w:sz w:val="20"/>
          <w:szCs w:val="20"/>
        </w:rPr>
        <w:fldChar w:fldCharType="begin"/>
      </w:r>
      <w:r w:rsidRPr="000B500B">
        <w:rPr>
          <w:sz w:val="20"/>
          <w:szCs w:val="20"/>
        </w:rPr>
        <w:instrText xml:space="preserve"> SEQ Figura \* ARABIC </w:instrText>
      </w:r>
      <w:r w:rsidRPr="000B500B">
        <w:rPr>
          <w:sz w:val="20"/>
          <w:szCs w:val="20"/>
        </w:rPr>
        <w:fldChar w:fldCharType="separate"/>
      </w:r>
      <w:r w:rsidR="005E620E">
        <w:rPr>
          <w:noProof/>
          <w:sz w:val="20"/>
          <w:szCs w:val="20"/>
        </w:rPr>
        <w:t>7</w:t>
      </w:r>
      <w:r w:rsidRPr="000B500B">
        <w:rPr>
          <w:sz w:val="20"/>
          <w:szCs w:val="20"/>
        </w:rPr>
        <w:fldChar w:fldCharType="end"/>
      </w:r>
      <w:r w:rsidRPr="000B500B">
        <w:rPr>
          <w:sz w:val="20"/>
          <w:szCs w:val="20"/>
        </w:rPr>
        <w:t xml:space="preserve"> - Percentuale di studenti che possiedono un computer da utilizzare per i compiti scolastici secondo l'indagine PISA 2018</w:t>
      </w:r>
      <w:r w:rsidR="006831C8" w:rsidRPr="000B500B">
        <w:rPr>
          <w:bCs/>
          <w:sz w:val="20"/>
          <w:szCs w:val="20"/>
        </w:rPr>
        <w:br/>
      </w:r>
    </w:p>
    <w:p w14:paraId="0EC54A9A" w14:textId="2813B8A3" w:rsidR="00CF2D60" w:rsidRDefault="00FA2F23" w:rsidP="00F03A0F">
      <w:pPr>
        <w:spacing w:line="360" w:lineRule="auto"/>
        <w:jc w:val="both"/>
        <w:rPr>
          <w:bCs/>
        </w:rPr>
      </w:pPr>
      <w:r>
        <w:rPr>
          <w:bCs/>
        </w:rPr>
        <w:t xml:space="preserve">Circa il 91% degli studenti appartenente ai paesi OCSE dispone di un proprio computer per i compiti assegnatogli. </w:t>
      </w:r>
      <w:r w:rsidR="000214A5">
        <w:rPr>
          <w:bCs/>
        </w:rPr>
        <w:t xml:space="preserve">In questo caso non </w:t>
      </w:r>
      <w:r w:rsidR="00D24517">
        <w:rPr>
          <w:bCs/>
        </w:rPr>
        <w:t xml:space="preserve">è </w:t>
      </w:r>
      <w:r w:rsidR="000214A5">
        <w:rPr>
          <w:bCs/>
        </w:rPr>
        <w:t>solo il</w:t>
      </w:r>
      <w:r>
        <w:rPr>
          <w:bCs/>
        </w:rPr>
        <w:t xml:space="preserve"> livello </w:t>
      </w:r>
      <w:proofErr w:type="gramStart"/>
      <w:r>
        <w:rPr>
          <w:bCs/>
        </w:rPr>
        <w:t>socio-</w:t>
      </w:r>
      <w:r>
        <w:rPr>
          <w:bCs/>
        </w:rPr>
        <w:lastRenderedPageBreak/>
        <w:t>economico</w:t>
      </w:r>
      <w:proofErr w:type="gramEnd"/>
      <w:r w:rsidR="00D24517">
        <w:rPr>
          <w:bCs/>
        </w:rPr>
        <w:t xml:space="preserve"> che</w:t>
      </w:r>
      <w:r>
        <w:rPr>
          <w:bCs/>
        </w:rPr>
        <w:t xml:space="preserve"> impatta su questa variabile</w:t>
      </w:r>
      <w:r w:rsidR="000214A5">
        <w:rPr>
          <w:bCs/>
        </w:rPr>
        <w:t>, ma anche la numerosità della famiglia: ciascun ragazzo, infatti, necessita di un proprio dispositivo dedicato per la scuola.</w:t>
      </w:r>
      <w:r w:rsidR="000214A5">
        <w:rPr>
          <w:bCs/>
        </w:rPr>
        <w:br/>
        <w:t>M</w:t>
      </w:r>
      <w:r>
        <w:rPr>
          <w:bCs/>
        </w:rPr>
        <w:t xml:space="preserve">olti paesi europei, tra cui la </w:t>
      </w:r>
      <w:r w:rsidRPr="00FA4771">
        <w:rPr>
          <w:b/>
        </w:rPr>
        <w:t xml:space="preserve">Danimarca </w:t>
      </w:r>
      <w:r>
        <w:rPr>
          <w:bCs/>
        </w:rPr>
        <w:t xml:space="preserve">che riscontra una percentuale che si avvicina ad 1 computer disponibile </w:t>
      </w:r>
      <w:r w:rsidR="00D24517">
        <w:rPr>
          <w:bCs/>
        </w:rPr>
        <w:t>per</w:t>
      </w:r>
      <w:r>
        <w:rPr>
          <w:bCs/>
        </w:rPr>
        <w:t xml:space="preserve"> studente, rilevano il tasso più alto rispetto a paesi come Indonesia, Filippine e Repubblica Dominicana</w:t>
      </w:r>
      <w:r w:rsidR="00D24517">
        <w:rPr>
          <w:bCs/>
        </w:rPr>
        <w:t xml:space="preserve">, </w:t>
      </w:r>
      <w:r>
        <w:rPr>
          <w:bCs/>
        </w:rPr>
        <w:t>ad esempio</w:t>
      </w:r>
      <w:r w:rsidR="00D24517">
        <w:rPr>
          <w:bCs/>
        </w:rPr>
        <w:t>, in cui si riscontrano le percentuali più basse</w:t>
      </w:r>
      <w:r>
        <w:rPr>
          <w:bCs/>
        </w:rPr>
        <w:t>. In</w:t>
      </w:r>
      <w:r w:rsidRPr="00FA4771">
        <w:rPr>
          <w:b/>
        </w:rPr>
        <w:t xml:space="preserve"> Indonesia</w:t>
      </w:r>
      <w:r>
        <w:rPr>
          <w:bCs/>
        </w:rPr>
        <w:t xml:space="preserve"> 7 studenti su 10 non dispongono di un personal computer per la scuola, dato che </w:t>
      </w:r>
      <w:r w:rsidR="002E048D">
        <w:rPr>
          <w:bCs/>
        </w:rPr>
        <w:t>sale</w:t>
      </w:r>
      <w:r>
        <w:rPr>
          <w:bCs/>
        </w:rPr>
        <w:t xml:space="preserve"> a quasi 9 studenti su 10 se consideriamo solo coloro che provengono da scuole svantaggiate</w:t>
      </w:r>
      <w:r w:rsidR="002E048D">
        <w:rPr>
          <w:bCs/>
        </w:rPr>
        <w:t xml:space="preserve">. </w:t>
      </w:r>
      <w:r w:rsidR="002E048D">
        <w:rPr>
          <w:bCs/>
        </w:rPr>
        <w:br/>
        <w:t xml:space="preserve">Tale variabile è decisamente molto sensibile al contesto dal quale provengono gli studenti: si riscontrano significative differenze, per esempio, in </w:t>
      </w:r>
      <w:r w:rsidR="002E048D" w:rsidRPr="00FA4771">
        <w:rPr>
          <w:b/>
        </w:rPr>
        <w:t xml:space="preserve">Peru </w:t>
      </w:r>
      <w:r w:rsidR="002E048D">
        <w:rPr>
          <w:bCs/>
        </w:rPr>
        <w:t>dove i quindicenni che dispongono di un computer per studiare provenienti da scuole svantaggiate è solo del circa 17% mentre coloro provenienti da scuole avvantaggiate sale vertiginosamente circa al 90%.</w:t>
      </w:r>
      <w:r w:rsidR="002E048D">
        <w:rPr>
          <w:bCs/>
        </w:rPr>
        <w:br/>
      </w:r>
      <w:r w:rsidR="00253CA2">
        <w:rPr>
          <w:bCs/>
        </w:rPr>
        <w:t>In Italia, invece, viene rilevata una percentuale in media pari al 95% di studenti che possiedono un notebook per la scuola.</w:t>
      </w:r>
      <w:r w:rsidR="00F03A0F">
        <w:rPr>
          <w:bCs/>
        </w:rPr>
        <w:br/>
      </w:r>
    </w:p>
    <w:p w14:paraId="42475355" w14:textId="0AB8C486" w:rsidR="008F50A1" w:rsidRDefault="00CF2D60" w:rsidP="008F50A1">
      <w:pPr>
        <w:spacing w:line="360" w:lineRule="auto"/>
        <w:rPr>
          <w:bCs/>
        </w:rPr>
      </w:pPr>
      <w:r>
        <w:rPr>
          <w:bCs/>
        </w:rPr>
        <w:t>In sintesi</w:t>
      </w:r>
      <w:r w:rsidR="00922651">
        <w:rPr>
          <w:bCs/>
        </w:rPr>
        <w:t>, nei solo paesi OCSE:</w:t>
      </w:r>
    </w:p>
    <w:p w14:paraId="10ADE1B0" w14:textId="02525BDA" w:rsidR="00F03A0F" w:rsidRDefault="00316ADA" w:rsidP="00F03A0F">
      <w:pPr>
        <w:pStyle w:val="Didascalia"/>
      </w:pPr>
      <w:r>
        <w:rPr>
          <w:bCs/>
        </w:rPr>
        <w:br/>
      </w:r>
      <w:r w:rsidR="00F03A0F">
        <w:rPr>
          <w:noProof/>
          <w:sz w:val="20"/>
          <w:szCs w:val="20"/>
        </w:rPr>
        <w:drawing>
          <wp:inline distT="0" distB="0" distL="0" distR="0" wp14:anchorId="2F5DD518" wp14:editId="54E39D6E">
            <wp:extent cx="5219700" cy="26384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219700" cy="2638425"/>
                    </a:xfrm>
                    <a:prstGeom prst="rect">
                      <a:avLst/>
                    </a:prstGeom>
                  </pic:spPr>
                </pic:pic>
              </a:graphicData>
            </a:graphic>
          </wp:inline>
        </w:drawing>
      </w:r>
      <w:r w:rsidR="00F03A0F">
        <w:t xml:space="preserve"> </w:t>
      </w:r>
      <w:r w:rsidR="00F03A0F" w:rsidRPr="000B500B">
        <w:rPr>
          <w:sz w:val="20"/>
          <w:szCs w:val="20"/>
        </w:rPr>
        <w:t xml:space="preserve">Figura </w:t>
      </w:r>
      <w:r w:rsidR="00F03A0F" w:rsidRPr="000B500B">
        <w:rPr>
          <w:sz w:val="20"/>
          <w:szCs w:val="20"/>
        </w:rPr>
        <w:fldChar w:fldCharType="begin"/>
      </w:r>
      <w:r w:rsidR="00F03A0F" w:rsidRPr="000B500B">
        <w:rPr>
          <w:sz w:val="20"/>
          <w:szCs w:val="20"/>
        </w:rPr>
        <w:instrText xml:space="preserve"> SEQ Figura \* ARABIC </w:instrText>
      </w:r>
      <w:r w:rsidR="00F03A0F" w:rsidRPr="000B500B">
        <w:rPr>
          <w:sz w:val="20"/>
          <w:szCs w:val="20"/>
        </w:rPr>
        <w:fldChar w:fldCharType="separate"/>
      </w:r>
      <w:r w:rsidR="005E620E">
        <w:rPr>
          <w:noProof/>
          <w:sz w:val="20"/>
          <w:szCs w:val="20"/>
        </w:rPr>
        <w:t>8</w:t>
      </w:r>
      <w:r w:rsidR="00F03A0F" w:rsidRPr="000B500B">
        <w:rPr>
          <w:sz w:val="20"/>
          <w:szCs w:val="20"/>
        </w:rPr>
        <w:fldChar w:fldCharType="end"/>
      </w:r>
      <w:r w:rsidR="00F03A0F" w:rsidRPr="000B500B">
        <w:rPr>
          <w:sz w:val="20"/>
          <w:szCs w:val="20"/>
        </w:rPr>
        <w:t xml:space="preserve"> - Le variabili dell'apprendimento digitale secondo l'indagine PISA 2018</w:t>
      </w:r>
    </w:p>
    <w:p w14:paraId="7B20A41E" w14:textId="77777777" w:rsidR="00FA4771" w:rsidRDefault="00224E0F" w:rsidP="00F03A0F">
      <w:pPr>
        <w:pStyle w:val="Didascalia"/>
        <w:spacing w:line="360" w:lineRule="auto"/>
        <w:jc w:val="both"/>
        <w:rPr>
          <w:i w:val="0"/>
          <w:iCs w:val="0"/>
          <w:color w:val="auto"/>
          <w:sz w:val="26"/>
          <w:szCs w:val="26"/>
        </w:rPr>
      </w:pPr>
      <w:r>
        <w:lastRenderedPageBreak/>
        <w:br/>
      </w:r>
      <w:r w:rsidR="008F50A1">
        <w:rPr>
          <w:i w:val="0"/>
          <w:iCs w:val="0"/>
          <w:color w:val="auto"/>
          <w:sz w:val="26"/>
          <w:szCs w:val="26"/>
        </w:rPr>
        <w:t>Dall’ultimo grafico</w:t>
      </w:r>
      <w:r w:rsidR="00F03A0F">
        <w:rPr>
          <w:i w:val="0"/>
          <w:iCs w:val="0"/>
          <w:color w:val="auto"/>
          <w:sz w:val="26"/>
          <w:szCs w:val="26"/>
        </w:rPr>
        <w:t>, che rappresenta una sintesi di</w:t>
      </w:r>
      <w:r w:rsidR="008F50A1">
        <w:rPr>
          <w:i w:val="0"/>
          <w:iCs w:val="0"/>
          <w:color w:val="auto"/>
          <w:sz w:val="26"/>
          <w:szCs w:val="26"/>
        </w:rPr>
        <w:t xml:space="preserve"> tutte le variabili</w:t>
      </w:r>
      <w:r w:rsidR="00F03A0F">
        <w:rPr>
          <w:i w:val="0"/>
          <w:iCs w:val="0"/>
          <w:color w:val="auto"/>
          <w:sz w:val="26"/>
          <w:szCs w:val="26"/>
        </w:rPr>
        <w:t xml:space="preserve">, </w:t>
      </w:r>
      <w:r w:rsidR="008F50A1">
        <w:rPr>
          <w:i w:val="0"/>
          <w:iCs w:val="0"/>
          <w:color w:val="auto"/>
          <w:sz w:val="26"/>
          <w:szCs w:val="26"/>
        </w:rPr>
        <w:t xml:space="preserve">si osserva </w:t>
      </w:r>
      <w:r w:rsidR="00922651">
        <w:rPr>
          <w:i w:val="0"/>
          <w:iCs w:val="0"/>
          <w:color w:val="auto"/>
          <w:sz w:val="26"/>
          <w:szCs w:val="26"/>
        </w:rPr>
        <w:t>un</w:t>
      </w:r>
      <w:r w:rsidR="00ED1BA0">
        <w:rPr>
          <w:i w:val="0"/>
          <w:iCs w:val="0"/>
          <w:color w:val="auto"/>
          <w:sz w:val="26"/>
          <w:szCs w:val="26"/>
        </w:rPr>
        <w:t xml:space="preserve">’importante </w:t>
      </w:r>
      <w:r w:rsidR="00922651">
        <w:rPr>
          <w:i w:val="0"/>
          <w:iCs w:val="0"/>
          <w:color w:val="auto"/>
          <w:sz w:val="26"/>
          <w:szCs w:val="26"/>
        </w:rPr>
        <w:t>differenza</w:t>
      </w:r>
      <w:r w:rsidR="00CE2C8D">
        <w:rPr>
          <w:i w:val="0"/>
          <w:iCs w:val="0"/>
          <w:color w:val="auto"/>
          <w:sz w:val="26"/>
          <w:szCs w:val="26"/>
        </w:rPr>
        <w:t xml:space="preserve"> in termini percentuali</w:t>
      </w:r>
      <w:r w:rsidR="008F50A1">
        <w:rPr>
          <w:i w:val="0"/>
          <w:iCs w:val="0"/>
          <w:color w:val="auto"/>
          <w:sz w:val="26"/>
          <w:szCs w:val="26"/>
        </w:rPr>
        <w:t xml:space="preserve"> </w:t>
      </w:r>
      <w:r w:rsidR="00922651">
        <w:rPr>
          <w:i w:val="0"/>
          <w:iCs w:val="0"/>
          <w:color w:val="auto"/>
          <w:sz w:val="26"/>
          <w:szCs w:val="26"/>
        </w:rPr>
        <w:t xml:space="preserve">tra </w:t>
      </w:r>
      <w:r w:rsidR="00922651" w:rsidRPr="000B6796">
        <w:rPr>
          <w:i w:val="0"/>
          <w:iCs w:val="0"/>
          <w:color w:val="auto"/>
          <w:sz w:val="26"/>
          <w:szCs w:val="26"/>
        </w:rPr>
        <w:t>scuole avvantaggiate e non</w:t>
      </w:r>
      <w:r w:rsidR="00922651">
        <w:rPr>
          <w:color w:val="auto"/>
          <w:sz w:val="26"/>
          <w:szCs w:val="26"/>
        </w:rPr>
        <w:t xml:space="preserve"> </w:t>
      </w:r>
      <w:r w:rsidR="00922651">
        <w:rPr>
          <w:i w:val="0"/>
          <w:iCs w:val="0"/>
          <w:color w:val="auto"/>
          <w:sz w:val="26"/>
          <w:szCs w:val="26"/>
        </w:rPr>
        <w:t>nei paesi OCSE.</w:t>
      </w:r>
      <w:r w:rsidR="00CE2C8D">
        <w:rPr>
          <w:i w:val="0"/>
          <w:iCs w:val="0"/>
          <w:color w:val="auto"/>
          <w:sz w:val="26"/>
          <w:szCs w:val="26"/>
        </w:rPr>
        <w:br/>
        <w:t xml:space="preserve">La percentuale </w:t>
      </w:r>
      <w:r w:rsidR="008F50A1">
        <w:rPr>
          <w:i w:val="0"/>
          <w:iCs w:val="0"/>
          <w:color w:val="auto"/>
          <w:sz w:val="26"/>
          <w:szCs w:val="26"/>
        </w:rPr>
        <w:t>più bassa si riscontra nella disponibilità di un computer a casa</w:t>
      </w:r>
      <w:r w:rsidR="00F03A0F">
        <w:rPr>
          <w:i w:val="0"/>
          <w:iCs w:val="0"/>
          <w:color w:val="auto"/>
          <w:sz w:val="26"/>
          <w:szCs w:val="26"/>
        </w:rPr>
        <w:t xml:space="preserve">, </w:t>
      </w:r>
      <w:r w:rsidR="008F50A1">
        <w:rPr>
          <w:i w:val="0"/>
          <w:iCs w:val="0"/>
          <w:color w:val="auto"/>
          <w:sz w:val="26"/>
          <w:szCs w:val="26"/>
        </w:rPr>
        <w:t xml:space="preserve">con </w:t>
      </w:r>
      <w:r w:rsidR="00922651">
        <w:rPr>
          <w:i w:val="0"/>
          <w:iCs w:val="0"/>
          <w:color w:val="auto"/>
          <w:sz w:val="26"/>
          <w:szCs w:val="26"/>
        </w:rPr>
        <w:t>una apprezzabile differenza: circa il 19% non dispone di un computer tra gli studenti iscritti a scuole svantaggiate (a differenza del solo 5% nelle scuole avvantaggiate). Mediamente circa 9 studenti su 10 ne hanno uno.</w:t>
      </w:r>
      <w:r w:rsidR="00CE2C8D">
        <w:rPr>
          <w:i w:val="0"/>
          <w:iCs w:val="0"/>
          <w:color w:val="auto"/>
          <w:sz w:val="26"/>
          <w:szCs w:val="26"/>
        </w:rPr>
        <w:br/>
        <w:t>Non si riscontra</w:t>
      </w:r>
      <w:r w:rsidR="00F03A0F">
        <w:rPr>
          <w:i w:val="0"/>
          <w:iCs w:val="0"/>
          <w:color w:val="auto"/>
          <w:sz w:val="26"/>
          <w:szCs w:val="26"/>
        </w:rPr>
        <w:t>, invece,</w:t>
      </w:r>
      <w:r w:rsidR="00CE2C8D">
        <w:rPr>
          <w:i w:val="0"/>
          <w:iCs w:val="0"/>
          <w:color w:val="auto"/>
          <w:sz w:val="26"/>
          <w:szCs w:val="26"/>
        </w:rPr>
        <w:t xml:space="preserve"> </w:t>
      </w:r>
      <w:r w:rsidR="00432987">
        <w:rPr>
          <w:i w:val="0"/>
          <w:iCs w:val="0"/>
          <w:color w:val="auto"/>
          <w:sz w:val="26"/>
          <w:szCs w:val="26"/>
        </w:rPr>
        <w:t xml:space="preserve">un </w:t>
      </w:r>
      <w:r w:rsidR="00CE2C8D">
        <w:rPr>
          <w:i w:val="0"/>
          <w:iCs w:val="0"/>
          <w:color w:val="auto"/>
          <w:sz w:val="26"/>
          <w:szCs w:val="26"/>
        </w:rPr>
        <w:t>consistent</w:t>
      </w:r>
      <w:r w:rsidR="00C97DE6">
        <w:rPr>
          <w:i w:val="0"/>
          <w:iCs w:val="0"/>
          <w:color w:val="auto"/>
          <w:sz w:val="26"/>
          <w:szCs w:val="26"/>
        </w:rPr>
        <w:t>e</w:t>
      </w:r>
      <w:r w:rsidR="00CE2C8D">
        <w:rPr>
          <w:i w:val="0"/>
          <w:iCs w:val="0"/>
          <w:color w:val="auto"/>
          <w:sz w:val="26"/>
          <w:szCs w:val="26"/>
        </w:rPr>
        <w:t xml:space="preserve"> divario </w:t>
      </w:r>
      <w:r w:rsidR="00432987">
        <w:rPr>
          <w:i w:val="0"/>
          <w:iCs w:val="0"/>
          <w:color w:val="auto"/>
          <w:sz w:val="26"/>
          <w:szCs w:val="26"/>
        </w:rPr>
        <w:t>in merito alla connettività ad Internet, mentre 9 studenti su 10 dispongono, in media, di un posto tranquillo dove studiare.</w:t>
      </w:r>
    </w:p>
    <w:p w14:paraId="2F451A97" w14:textId="5C8F28E4" w:rsidR="00432987" w:rsidRDefault="00CE2C8D" w:rsidP="00F03A0F">
      <w:pPr>
        <w:pStyle w:val="Didascalia"/>
        <w:spacing w:line="360" w:lineRule="auto"/>
        <w:jc w:val="both"/>
        <w:rPr>
          <w:b/>
          <w:i w:val="0"/>
          <w:iCs w:val="0"/>
        </w:rPr>
      </w:pPr>
      <w:r>
        <w:rPr>
          <w:i w:val="0"/>
          <w:iCs w:val="0"/>
          <w:color w:val="auto"/>
          <w:sz w:val="26"/>
          <w:szCs w:val="26"/>
        </w:rPr>
        <w:br/>
      </w:r>
      <w:r w:rsidR="002E3A3B">
        <w:rPr>
          <w:bCs/>
        </w:rPr>
        <w:br/>
      </w:r>
    </w:p>
    <w:p w14:paraId="60E80754" w14:textId="25E38A6A" w:rsidR="00FA4771" w:rsidRPr="00A52DDC" w:rsidRDefault="00A52DDC" w:rsidP="00A52DDC">
      <w:pPr>
        <w:pStyle w:val="Paragrafoelenco"/>
        <w:spacing w:line="360" w:lineRule="auto"/>
        <w:ind w:left="390"/>
        <w:jc w:val="center"/>
        <w:rPr>
          <w:b/>
          <w:bCs/>
        </w:rPr>
      </w:pPr>
      <w:r w:rsidRPr="00A52DDC">
        <w:rPr>
          <w:b/>
          <w:bCs/>
          <w:szCs w:val="26"/>
        </w:rPr>
        <w:t>1.4 L’E-LEARNING COME VEICOLO DI FORMAZIONE PER GLI ADULTI</w:t>
      </w:r>
    </w:p>
    <w:p w14:paraId="58840A62" w14:textId="77777777" w:rsidR="00FA4771" w:rsidRPr="00A52DDC" w:rsidRDefault="00FA4771" w:rsidP="00A52DDC">
      <w:pPr>
        <w:pStyle w:val="Paragrafoelenco"/>
        <w:spacing w:line="360" w:lineRule="auto"/>
        <w:ind w:left="390"/>
        <w:jc w:val="center"/>
        <w:rPr>
          <w:b/>
          <w:bCs/>
        </w:rPr>
      </w:pPr>
    </w:p>
    <w:p w14:paraId="595737D0" w14:textId="072E81A2" w:rsidR="001168A3" w:rsidRDefault="00CC5EE4" w:rsidP="00A14E36">
      <w:pPr>
        <w:pStyle w:val="Paragrafoelenco"/>
        <w:spacing w:line="360" w:lineRule="auto"/>
        <w:ind w:left="390"/>
        <w:jc w:val="both"/>
      </w:pPr>
      <w:r>
        <w:t xml:space="preserve">L’impatto che ha </w:t>
      </w:r>
      <w:r w:rsidR="000B6796">
        <w:t>generato</w:t>
      </w:r>
      <w:r>
        <w:t xml:space="preserve"> l’e-Learning è stato </w:t>
      </w:r>
      <w:r w:rsidR="005937B8">
        <w:t xml:space="preserve">considerevole: </w:t>
      </w:r>
      <w:r w:rsidR="000B6796">
        <w:t xml:space="preserve">il </w:t>
      </w:r>
      <w:r w:rsidR="005937B8">
        <w:t xml:space="preserve">fenomeno non ha </w:t>
      </w:r>
      <w:r w:rsidR="000B6796">
        <w:t xml:space="preserve">infatti </w:t>
      </w:r>
      <w:r w:rsidR="005937B8">
        <w:t>riguardato soltanto la categoria degli studenti e l’ambito prettamente scolastico.</w:t>
      </w:r>
      <w:r w:rsidR="00CC0B37">
        <w:t xml:space="preserve"> </w:t>
      </w:r>
      <w:r w:rsidR="000B6796">
        <w:t>A</w:t>
      </w:r>
      <w:r w:rsidR="00CC0B37">
        <w:t xml:space="preserve"> partire dagli ultimi anni, si è</w:t>
      </w:r>
      <w:r w:rsidR="00F23D21">
        <w:t xml:space="preserve"> misurato</w:t>
      </w:r>
      <w:r w:rsidR="00CC0B37">
        <w:t xml:space="preserve"> un aumento sostanziale </w:t>
      </w:r>
      <w:r w:rsidR="000B6796">
        <w:t xml:space="preserve">anche </w:t>
      </w:r>
      <w:r w:rsidR="00CC0B37">
        <w:t>da parte degli adulti</w:t>
      </w:r>
      <w:r w:rsidR="00CB230B">
        <w:t>, il quale dedicano parte del loro tempo libero ad acquisire nuove competenze e</w:t>
      </w:r>
      <w:r w:rsidR="006C0E22">
        <w:t>d</w:t>
      </w:r>
      <w:r w:rsidR="00CB230B">
        <w:t xml:space="preserve"> a migliorare quelle già possedute.</w:t>
      </w:r>
      <w:r w:rsidR="00316CF2">
        <w:br/>
        <w:t xml:space="preserve">Si pensi </w:t>
      </w:r>
      <w:r w:rsidR="007E653A">
        <w:t>che in Belgio</w:t>
      </w:r>
      <w:r w:rsidR="000B6796">
        <w:t xml:space="preserve">, </w:t>
      </w:r>
      <w:r w:rsidR="007E653A">
        <w:t xml:space="preserve">nella seconda metà di </w:t>
      </w:r>
      <w:r w:rsidR="008325BF">
        <w:t>marzo</w:t>
      </w:r>
      <w:r w:rsidR="007E653A">
        <w:t xml:space="preserve"> 2020</w:t>
      </w:r>
      <w:r w:rsidR="000B6796">
        <w:t>,</w:t>
      </w:r>
      <w:r w:rsidR="00F23D21">
        <w:t xml:space="preserve"> si è registrato un aumento de</w:t>
      </w:r>
      <w:r w:rsidR="007E653A">
        <w:t>l numero dei partecipanti alla formazione online</w:t>
      </w:r>
      <w:r w:rsidR="00F23D21">
        <w:t xml:space="preserve"> </w:t>
      </w:r>
      <w:r w:rsidR="000B6796">
        <w:t>quattro</w:t>
      </w:r>
      <w:r w:rsidR="00F23D21">
        <w:t xml:space="preserve"> volte superiore</w:t>
      </w:r>
      <w:r w:rsidR="007E653A">
        <w:t xml:space="preserve"> rispetto a quelli registrati nello stesso mese di riferimento ma nel 2019.</w:t>
      </w:r>
      <w:r w:rsidR="0005754E">
        <w:t xml:space="preserve"> Medesimo aumento, secondo un rapporto dell’</w:t>
      </w:r>
      <w:r w:rsidR="0005754E" w:rsidRPr="00A52DDC">
        <w:rPr>
          <w:b/>
          <w:bCs/>
        </w:rPr>
        <w:t>OCSE</w:t>
      </w:r>
      <w:r w:rsidR="0005754E">
        <w:t xml:space="preserve">, si è verificato in paesi quali Canada, Francia, Regno Unito, Stati Uniti d’America ed Italia grazie ai corsi online denominati </w:t>
      </w:r>
      <w:r w:rsidR="0005754E" w:rsidRPr="000B6796">
        <w:rPr>
          <w:i/>
          <w:iCs/>
        </w:rPr>
        <w:t>MooCs</w:t>
      </w:r>
      <w:r w:rsidR="0005754E">
        <w:t>, come già precedentemente esposto.</w:t>
      </w:r>
      <w:r w:rsidR="00A14E36">
        <w:br/>
      </w:r>
      <w:r w:rsidR="007E6312">
        <w:br/>
      </w:r>
      <w:r w:rsidR="007E6312">
        <w:lastRenderedPageBreak/>
        <w:t xml:space="preserve">Le principali barriere sono rappresentate </w:t>
      </w:r>
      <w:r w:rsidR="00181D3D">
        <w:t xml:space="preserve">da mancanza di tempo, </w:t>
      </w:r>
      <w:r w:rsidR="00737E3B">
        <w:t xml:space="preserve">concomitanza con programmi </w:t>
      </w:r>
      <w:r w:rsidR="00D2577E">
        <w:t>precedentemente fissati</w:t>
      </w:r>
      <w:r w:rsidR="00181D3D">
        <w:t xml:space="preserve">, </w:t>
      </w:r>
      <w:r w:rsidR="001168A3">
        <w:t>limitazioni causati da orari</w:t>
      </w:r>
      <w:r w:rsidR="000B6796">
        <w:t xml:space="preserve"> poco idonei</w:t>
      </w:r>
      <w:r w:rsidR="001168A3">
        <w:t xml:space="preserve"> o posti </w:t>
      </w:r>
      <w:r w:rsidR="000B6796">
        <w:t>non facilmente raggiungibili</w:t>
      </w:r>
      <w:r w:rsidR="00181D3D">
        <w:t xml:space="preserve"> e scarsità di risorse finanziarie.</w:t>
      </w:r>
    </w:p>
    <w:p w14:paraId="7755B28A" w14:textId="77777777" w:rsidR="000B500B" w:rsidRDefault="000B500B" w:rsidP="00A14E36">
      <w:pPr>
        <w:pStyle w:val="Paragrafoelenco"/>
        <w:spacing w:line="360" w:lineRule="auto"/>
        <w:ind w:left="390"/>
        <w:jc w:val="both"/>
      </w:pPr>
    </w:p>
    <w:p w14:paraId="65DD2DF6" w14:textId="7099D16A" w:rsidR="001168A3" w:rsidRDefault="00C73D93" w:rsidP="000B500B">
      <w:pPr>
        <w:pStyle w:val="Didascalia"/>
      </w:pPr>
      <w:r>
        <w:rPr>
          <w:noProof/>
        </w:rPr>
        <w:drawing>
          <wp:inline distT="0" distB="0" distL="0" distR="0" wp14:anchorId="0B790414" wp14:editId="13F84807">
            <wp:extent cx="5791200" cy="3305175"/>
            <wp:effectExtent l="0" t="0" r="0" b="9525"/>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0B500B" w:rsidRPr="000B500B">
        <w:rPr>
          <w:sz w:val="20"/>
          <w:szCs w:val="20"/>
        </w:rPr>
        <w:t xml:space="preserve">Figura </w:t>
      </w:r>
      <w:r w:rsidR="000B500B" w:rsidRPr="000B500B">
        <w:rPr>
          <w:sz w:val="20"/>
          <w:szCs w:val="20"/>
        </w:rPr>
        <w:fldChar w:fldCharType="begin"/>
      </w:r>
      <w:r w:rsidR="000B500B" w:rsidRPr="000B500B">
        <w:rPr>
          <w:sz w:val="20"/>
          <w:szCs w:val="20"/>
        </w:rPr>
        <w:instrText xml:space="preserve"> SEQ Figura \* ARABIC </w:instrText>
      </w:r>
      <w:r w:rsidR="000B500B" w:rsidRPr="000B500B">
        <w:rPr>
          <w:sz w:val="20"/>
          <w:szCs w:val="20"/>
        </w:rPr>
        <w:fldChar w:fldCharType="separate"/>
      </w:r>
      <w:r w:rsidR="005E620E">
        <w:rPr>
          <w:noProof/>
          <w:sz w:val="20"/>
          <w:szCs w:val="20"/>
        </w:rPr>
        <w:t>9</w:t>
      </w:r>
      <w:r w:rsidR="000B500B" w:rsidRPr="000B500B">
        <w:rPr>
          <w:sz w:val="20"/>
          <w:szCs w:val="20"/>
        </w:rPr>
        <w:fldChar w:fldCharType="end"/>
      </w:r>
      <w:r w:rsidR="000B500B" w:rsidRPr="000B500B">
        <w:rPr>
          <w:sz w:val="20"/>
          <w:szCs w:val="20"/>
        </w:rPr>
        <w:t xml:space="preserve"> - Barriere alla partecipazione nella formazione tra gli adulti secondo l'</w:t>
      </w:r>
      <w:r w:rsidR="00034F9B">
        <w:rPr>
          <w:sz w:val="20"/>
          <w:szCs w:val="20"/>
        </w:rPr>
        <w:t>indagine condotta dall’</w:t>
      </w:r>
      <w:r w:rsidR="000B500B" w:rsidRPr="000B500B">
        <w:rPr>
          <w:sz w:val="20"/>
          <w:szCs w:val="20"/>
        </w:rPr>
        <w:t>OCSE</w:t>
      </w:r>
      <w:r w:rsidR="00034F9B">
        <w:rPr>
          <w:sz w:val="20"/>
          <w:szCs w:val="20"/>
        </w:rPr>
        <w:t xml:space="preserve"> nel 2020</w:t>
      </w:r>
    </w:p>
    <w:p w14:paraId="610E9175" w14:textId="06EF2C58" w:rsidR="001168A3" w:rsidRDefault="001168A3" w:rsidP="001168A3"/>
    <w:p w14:paraId="05A780DC" w14:textId="28C171A9" w:rsidR="002A5B05" w:rsidRDefault="001168A3" w:rsidP="00A52DDC">
      <w:pPr>
        <w:spacing w:line="360" w:lineRule="auto"/>
        <w:jc w:val="both"/>
      </w:pPr>
      <w:r>
        <w:t xml:space="preserve">Dal grafico si può desumere che circa il </w:t>
      </w:r>
      <w:r w:rsidR="00EF2355">
        <w:t xml:space="preserve">25% degli adulti era </w:t>
      </w:r>
      <w:r w:rsidR="000A4802">
        <w:t xml:space="preserve">interessata </w:t>
      </w:r>
      <w:r w:rsidR="00EF2355">
        <w:t>a tale didattica, ma no</w:t>
      </w:r>
      <w:r w:rsidR="000A4802">
        <w:t>n ha avuto modo di parteciparvi, invece</w:t>
      </w:r>
      <w:r w:rsidR="00EF2355">
        <w:t xml:space="preserve"> una rilevante percentuale di coloro che sono stati sottoposti ad esame ha dichiarato di non aver preso parte per mancanza di tempo: circa il 28% e il 15% hanno affermato, rispettivamente, di non aver preso parte per impegni di lavoro e per impegni familiari.</w:t>
      </w:r>
      <w:r w:rsidR="00EF2355">
        <w:br/>
        <w:t xml:space="preserve">Il 16% menziona anche la </w:t>
      </w:r>
      <w:r w:rsidR="000A4802">
        <w:t>mancata</w:t>
      </w:r>
      <w:r w:rsidR="00EF2355">
        <w:t xml:space="preserve"> disponibilità di</w:t>
      </w:r>
      <w:r w:rsidR="000A4802">
        <w:t xml:space="preserve"> adeguate</w:t>
      </w:r>
      <w:r w:rsidR="00EF2355">
        <w:t xml:space="preserve"> risorse finanziarie</w:t>
      </w:r>
      <w:r w:rsidR="00ED1BA0">
        <w:t>.</w:t>
      </w:r>
      <w:r w:rsidR="00ED1BA0">
        <w:br/>
      </w:r>
      <w:r w:rsidR="000A4802">
        <w:t xml:space="preserve">Tra i risultati emersi, poi, si evince che </w:t>
      </w:r>
      <w:r w:rsidR="00ED1BA0">
        <w:t>12 adulti coinvolti su 100 non ha</w:t>
      </w:r>
      <w:r w:rsidR="000A4802">
        <w:t>nno</w:t>
      </w:r>
      <w:r w:rsidR="00ED1BA0">
        <w:t xml:space="preserve"> preso parte alla didattica online poiché ha</w:t>
      </w:r>
      <w:r w:rsidR="000A4802">
        <w:t>nno</w:t>
      </w:r>
      <w:r w:rsidR="00ED1BA0">
        <w:t xml:space="preserve"> reputato il luogo e il tempo non adatto. </w:t>
      </w:r>
      <w:r w:rsidR="00ED1BA0">
        <w:br/>
        <w:t>Infine</w:t>
      </w:r>
      <w:r w:rsidR="003507CA">
        <w:t>,</w:t>
      </w:r>
      <w:r w:rsidR="00ED1BA0">
        <w:t xml:space="preserve"> circa il 15% non ha partecipato per altri motivi.</w:t>
      </w:r>
      <w:r w:rsidR="002A5B05">
        <w:br/>
      </w:r>
      <w:r w:rsidR="002A5B05">
        <w:lastRenderedPageBreak/>
        <w:t xml:space="preserve">Tale partecipazione a corsi di formazione </w:t>
      </w:r>
      <w:r w:rsidR="000A4802">
        <w:t>a distanza</w:t>
      </w:r>
      <w:r w:rsidR="002A5B05">
        <w:t>, però, risulta essere diversa</w:t>
      </w:r>
      <w:r w:rsidR="00300FD5">
        <w:t xml:space="preserve"> nei paesi dell’OCSE</w:t>
      </w:r>
      <w:r w:rsidR="002A5B05">
        <w:t>. Mediamente c’è una consistente sproporzione tra coloro che sono altamente qualificati e quelli che sono scarsamente qualificati: il 40% rispetto al 20% degli ultimi.</w:t>
      </w:r>
    </w:p>
    <w:p w14:paraId="7ADE9C1F" w14:textId="5962A67A" w:rsidR="00302F39" w:rsidRDefault="002A5B05" w:rsidP="002A5B05">
      <w:pPr>
        <w:pStyle w:val="Didascalia"/>
      </w:pPr>
      <w:r>
        <w:br/>
      </w:r>
      <w:r>
        <w:br/>
      </w:r>
      <w:r>
        <w:rPr>
          <w:noProof/>
        </w:rPr>
        <w:drawing>
          <wp:inline distT="0" distB="0" distL="0" distR="0" wp14:anchorId="466A0739" wp14:editId="19EF634D">
            <wp:extent cx="5762625" cy="211506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9">
                      <a:extLst>
                        <a:ext uri="{28A0092B-C50C-407E-A947-70E740481C1C}">
                          <a14:useLocalDpi xmlns:a14="http://schemas.microsoft.com/office/drawing/2010/main" val="0"/>
                        </a:ext>
                      </a:extLst>
                    </a:blip>
                    <a:stretch>
                      <a:fillRect/>
                    </a:stretch>
                  </pic:blipFill>
                  <pic:spPr>
                    <a:xfrm>
                      <a:off x="0" y="0"/>
                      <a:ext cx="5790474" cy="2125288"/>
                    </a:xfrm>
                    <a:prstGeom prst="rect">
                      <a:avLst/>
                    </a:prstGeom>
                  </pic:spPr>
                </pic:pic>
              </a:graphicData>
            </a:graphic>
          </wp:inline>
        </w:drawing>
      </w:r>
      <w:r w:rsidRPr="000A4802">
        <w:rPr>
          <w:sz w:val="20"/>
          <w:szCs w:val="20"/>
        </w:rPr>
        <w:t xml:space="preserve">Figura </w:t>
      </w:r>
      <w:r w:rsidRPr="000A4802">
        <w:rPr>
          <w:sz w:val="20"/>
          <w:szCs w:val="20"/>
        </w:rPr>
        <w:fldChar w:fldCharType="begin"/>
      </w:r>
      <w:r w:rsidRPr="000A4802">
        <w:rPr>
          <w:sz w:val="20"/>
          <w:szCs w:val="20"/>
        </w:rPr>
        <w:instrText xml:space="preserve"> SEQ Figura \* ARABIC </w:instrText>
      </w:r>
      <w:r w:rsidRPr="000A4802">
        <w:rPr>
          <w:sz w:val="20"/>
          <w:szCs w:val="20"/>
        </w:rPr>
        <w:fldChar w:fldCharType="separate"/>
      </w:r>
      <w:r w:rsidR="005E620E">
        <w:rPr>
          <w:noProof/>
          <w:sz w:val="20"/>
          <w:szCs w:val="20"/>
        </w:rPr>
        <w:t>10</w:t>
      </w:r>
      <w:r w:rsidRPr="000A4802">
        <w:rPr>
          <w:sz w:val="20"/>
          <w:szCs w:val="20"/>
        </w:rPr>
        <w:fldChar w:fldCharType="end"/>
      </w:r>
      <w:r w:rsidRPr="000A4802">
        <w:rPr>
          <w:sz w:val="20"/>
          <w:szCs w:val="20"/>
        </w:rPr>
        <w:t xml:space="preserve"> - Incidenza dell'apprendimento digitale nei vari paesi OCSE</w:t>
      </w:r>
      <w:r w:rsidR="000A4802" w:rsidRPr="000A4802">
        <w:rPr>
          <w:sz w:val="20"/>
          <w:szCs w:val="20"/>
        </w:rPr>
        <w:t xml:space="preserve"> secondo l’indagine PISA 2018</w:t>
      </w:r>
    </w:p>
    <w:p w14:paraId="33300C47" w14:textId="5553E099" w:rsidR="002A5B05" w:rsidRDefault="002A5B05" w:rsidP="002A5B05"/>
    <w:p w14:paraId="130A1B4E" w14:textId="5D46EE52" w:rsidR="0098718D" w:rsidRPr="002A5B05" w:rsidRDefault="0098718D" w:rsidP="00A52DDC">
      <w:pPr>
        <w:spacing w:line="360" w:lineRule="auto"/>
      </w:pPr>
      <w:r>
        <w:t>Da</w:t>
      </w:r>
      <w:r w:rsidR="00937ED3">
        <w:t xml:space="preserve"> </w:t>
      </w:r>
      <w:r>
        <w:t xml:space="preserve">tale grafico elaborato dall’OCSE </w:t>
      </w:r>
      <w:r w:rsidR="00283DC6">
        <w:t xml:space="preserve">che illustra la quota dei partecipanti che ha frequentato almeno un corso negli ultimi 12 mesi, </w:t>
      </w:r>
      <w:r>
        <w:t>si deduce, ancora meglio, quanto sia disomogenea la partecipazione al digitale da parte degli adulti nei paesi OCSE</w:t>
      </w:r>
      <w:r w:rsidR="00283DC6">
        <w:t xml:space="preserve"> (non è stato possibile rilevare tale indice per </w:t>
      </w:r>
      <w:r w:rsidR="00283DC6" w:rsidRPr="0098718D">
        <w:t>Colombia, Islanda,  Lettonia, Lussemburgo, Messico, Portogallo</w:t>
      </w:r>
      <w:r w:rsidR="00283DC6">
        <w:t xml:space="preserve"> e </w:t>
      </w:r>
      <w:r w:rsidR="00283DC6" w:rsidRPr="0098718D">
        <w:t>Svizzera</w:t>
      </w:r>
      <w:r w:rsidR="00283DC6">
        <w:t xml:space="preserve"> e la media dei paesi OCSE non considera anche l’ammontare della partecipazione in detti paesi)</w:t>
      </w:r>
      <w:r w:rsidR="00EB0B65">
        <w:t>.</w:t>
      </w:r>
      <w:r>
        <w:br/>
        <w:t>La media riguardo i paesi OCSE si attesta intorno al 19%</w:t>
      </w:r>
      <w:r w:rsidR="00283DC6">
        <w:t xml:space="preserve">, ovvero </w:t>
      </w:r>
      <w:r w:rsidR="006319C5">
        <w:t>1</w:t>
      </w:r>
      <w:r w:rsidR="00283DC6">
        <w:t xml:space="preserve"> adult</w:t>
      </w:r>
      <w:r w:rsidR="00EB0B65">
        <w:t xml:space="preserve">o </w:t>
      </w:r>
      <w:r w:rsidR="00283DC6">
        <w:t xml:space="preserve">su </w:t>
      </w:r>
      <w:r w:rsidR="006319C5">
        <w:t>5</w:t>
      </w:r>
      <w:r w:rsidR="00283DC6">
        <w:t xml:space="preserve"> ha seguito almeno un corso online nei precedenti 12 mesi.</w:t>
      </w:r>
      <w:r w:rsidR="00283DC6">
        <w:br/>
        <w:t xml:space="preserve">La Francia è la nazione con la percentuale più bassa: solo il 6% degli adulti ha approcciato almeno 1 volta </w:t>
      </w:r>
      <w:r w:rsidR="006319C5">
        <w:t>nel corso di 1</w:t>
      </w:r>
      <w:r w:rsidR="00283DC6">
        <w:t xml:space="preserve"> anno con l’e-Learning. </w:t>
      </w:r>
      <w:r w:rsidR="003507CA">
        <w:t>Seguono Slovenia, Norvegia, Repubblica Ceca e Belgio che non raggiungono neppure il 10%.</w:t>
      </w:r>
      <w:r w:rsidR="003507CA">
        <w:br/>
        <w:t>Situazione opposta in Lituania e in Polonia dove</w:t>
      </w:r>
      <w:r w:rsidR="006319C5">
        <w:t xml:space="preserve"> circa</w:t>
      </w:r>
      <w:r w:rsidR="003507CA">
        <w:t xml:space="preserve"> il 45% degli adulti osservati </w:t>
      </w:r>
      <w:r w:rsidR="006319C5">
        <w:t>ha frequentato almeno 1 volta nel corso dei 12 mesi. Con una percen</w:t>
      </w:r>
      <w:r w:rsidR="006319C5">
        <w:lastRenderedPageBreak/>
        <w:t>tuale leggermente minore troviamo la Corea con poco meno del 40% e la Spagna con il 35%.</w:t>
      </w:r>
      <w:r w:rsidR="006319C5">
        <w:br/>
        <w:t xml:space="preserve">L’Italia presenta un valore sopra la media: 1 adulto su 4 ha ribadito di aver </w:t>
      </w:r>
      <w:r w:rsidR="00C57261">
        <w:t>approfondito le propri</w:t>
      </w:r>
      <w:r w:rsidR="00300FD5">
        <w:t>e</w:t>
      </w:r>
      <w:r w:rsidR="00C57261">
        <w:t xml:space="preserve"> conoscenze utilizzando una piattaforma online.</w:t>
      </w:r>
      <w:r w:rsidR="003507CA">
        <w:br/>
      </w:r>
    </w:p>
    <w:p w14:paraId="512A488E" w14:textId="77CB0ABE" w:rsidR="0091508C" w:rsidRDefault="00F23D21" w:rsidP="00A14E36">
      <w:pPr>
        <w:pStyle w:val="Paragrafoelenco"/>
        <w:spacing w:line="360" w:lineRule="auto"/>
        <w:ind w:left="390"/>
        <w:jc w:val="both"/>
      </w:pPr>
      <w:r>
        <w:br/>
      </w:r>
      <w:r>
        <w:br/>
      </w:r>
      <w:r w:rsidR="007E653A">
        <w:br/>
      </w:r>
      <w:r w:rsidR="00CB230B">
        <w:br/>
      </w:r>
      <w:r w:rsidR="004F080F" w:rsidRPr="00A14E36">
        <w:rPr>
          <w:b/>
          <w:bCs/>
        </w:rPr>
        <w:br/>
      </w:r>
      <w:r w:rsidR="00280637" w:rsidRPr="00073FA3">
        <w:br w:type="page"/>
      </w:r>
    </w:p>
    <w:p w14:paraId="5622D081" w14:textId="3CBF915B" w:rsidR="0091508C" w:rsidRDefault="0091508C" w:rsidP="0091508C">
      <w:pPr>
        <w:jc w:val="center"/>
        <w:rPr>
          <w:b/>
          <w:bCs/>
          <w:szCs w:val="26"/>
        </w:rPr>
      </w:pPr>
      <w:r w:rsidRPr="0091508C">
        <w:rPr>
          <w:b/>
          <w:bCs/>
          <w:sz w:val="44"/>
          <w:szCs w:val="44"/>
        </w:rPr>
        <w:lastRenderedPageBreak/>
        <w:t>CAPITOLO II</w:t>
      </w:r>
    </w:p>
    <w:p w14:paraId="1C382973" w14:textId="319AEF01" w:rsidR="0091508C" w:rsidRDefault="0091508C" w:rsidP="0091508C">
      <w:pPr>
        <w:jc w:val="center"/>
        <w:rPr>
          <w:b/>
          <w:bCs/>
          <w:szCs w:val="26"/>
        </w:rPr>
      </w:pPr>
    </w:p>
    <w:p w14:paraId="1FCFC51E" w14:textId="00C9DBE1" w:rsidR="0091508C" w:rsidRDefault="0091508C" w:rsidP="0091508C">
      <w:pPr>
        <w:jc w:val="center"/>
        <w:rPr>
          <w:b/>
          <w:bCs/>
          <w:szCs w:val="26"/>
        </w:rPr>
      </w:pPr>
    </w:p>
    <w:p w14:paraId="5B050142" w14:textId="6A0E157F" w:rsidR="0091508C" w:rsidRDefault="0091508C" w:rsidP="0091508C">
      <w:pPr>
        <w:jc w:val="center"/>
        <w:rPr>
          <w:b/>
          <w:bCs/>
          <w:szCs w:val="26"/>
        </w:rPr>
      </w:pPr>
    </w:p>
    <w:p w14:paraId="48CCEBEC" w14:textId="77777777" w:rsidR="0091508C" w:rsidRDefault="0091508C" w:rsidP="0091508C">
      <w:pPr>
        <w:jc w:val="center"/>
        <w:rPr>
          <w:b/>
          <w:bCs/>
          <w:szCs w:val="26"/>
        </w:rPr>
      </w:pPr>
    </w:p>
    <w:p w14:paraId="6A6DFFFF" w14:textId="77777777" w:rsidR="0091508C" w:rsidRDefault="0091508C" w:rsidP="0091508C">
      <w:pPr>
        <w:jc w:val="center"/>
        <w:rPr>
          <w:b/>
          <w:bCs/>
          <w:szCs w:val="26"/>
        </w:rPr>
      </w:pPr>
    </w:p>
    <w:p w14:paraId="395B8A3F" w14:textId="78839166" w:rsidR="0091508C" w:rsidRDefault="0091508C" w:rsidP="0091508C">
      <w:pPr>
        <w:jc w:val="center"/>
        <w:rPr>
          <w:b/>
          <w:bCs/>
          <w:szCs w:val="26"/>
        </w:rPr>
      </w:pPr>
      <w:r>
        <w:rPr>
          <w:b/>
          <w:bCs/>
          <w:szCs w:val="26"/>
        </w:rPr>
        <w:br/>
      </w:r>
    </w:p>
    <w:p w14:paraId="5195148E" w14:textId="5F427E26" w:rsidR="0091508C" w:rsidRDefault="0091508C" w:rsidP="0091508C">
      <w:pPr>
        <w:jc w:val="center"/>
        <w:rPr>
          <w:b/>
          <w:bCs/>
          <w:szCs w:val="26"/>
        </w:rPr>
      </w:pPr>
    </w:p>
    <w:p w14:paraId="14EE6D98" w14:textId="19EF2861" w:rsidR="0091508C" w:rsidRPr="0091508C" w:rsidRDefault="0091508C" w:rsidP="0091508C">
      <w:pPr>
        <w:jc w:val="center"/>
        <w:rPr>
          <w:b/>
          <w:bCs/>
          <w:sz w:val="32"/>
          <w:szCs w:val="32"/>
        </w:rPr>
      </w:pPr>
    </w:p>
    <w:p w14:paraId="06ECC1A5" w14:textId="33CDDB05" w:rsidR="0091508C" w:rsidRDefault="0091508C" w:rsidP="0091508C">
      <w:pPr>
        <w:jc w:val="center"/>
        <w:rPr>
          <w:b/>
          <w:bCs/>
          <w:sz w:val="32"/>
          <w:szCs w:val="32"/>
        </w:rPr>
      </w:pPr>
      <w:r w:rsidRPr="0091508C">
        <w:rPr>
          <w:b/>
          <w:bCs/>
          <w:sz w:val="32"/>
          <w:szCs w:val="32"/>
        </w:rPr>
        <w:t>ANALISI E RICERCA DELLE VARIABILI:</w:t>
      </w:r>
      <w:r>
        <w:rPr>
          <w:b/>
          <w:bCs/>
          <w:sz w:val="32"/>
          <w:szCs w:val="32"/>
        </w:rPr>
        <w:br/>
      </w:r>
      <w:r w:rsidRPr="0091508C">
        <w:rPr>
          <w:b/>
          <w:bCs/>
          <w:sz w:val="32"/>
          <w:szCs w:val="32"/>
        </w:rPr>
        <w:t>UN’INDAGINE STATISTICA NEI PAESI OCSE</w:t>
      </w:r>
      <w:r>
        <w:rPr>
          <w:b/>
          <w:bCs/>
          <w:sz w:val="32"/>
          <w:szCs w:val="32"/>
        </w:rPr>
        <w:br/>
      </w:r>
    </w:p>
    <w:p w14:paraId="7B582F65" w14:textId="011F3B11" w:rsidR="0091508C" w:rsidRDefault="0091508C" w:rsidP="0091508C">
      <w:pPr>
        <w:jc w:val="center"/>
        <w:rPr>
          <w:b/>
          <w:bCs/>
          <w:sz w:val="32"/>
          <w:szCs w:val="32"/>
        </w:rPr>
      </w:pPr>
    </w:p>
    <w:p w14:paraId="2629BAF1" w14:textId="29F57922" w:rsidR="0091508C" w:rsidRDefault="0091508C" w:rsidP="0091508C">
      <w:pPr>
        <w:jc w:val="center"/>
        <w:rPr>
          <w:b/>
          <w:bCs/>
          <w:sz w:val="32"/>
          <w:szCs w:val="32"/>
        </w:rPr>
      </w:pPr>
    </w:p>
    <w:p w14:paraId="4934DA91" w14:textId="0BB1BA44" w:rsidR="0091508C" w:rsidRDefault="0091508C" w:rsidP="0091508C">
      <w:pPr>
        <w:jc w:val="center"/>
        <w:rPr>
          <w:b/>
          <w:bCs/>
          <w:sz w:val="32"/>
          <w:szCs w:val="32"/>
        </w:rPr>
      </w:pPr>
    </w:p>
    <w:p w14:paraId="3C438CBC" w14:textId="067ACD76" w:rsidR="0091508C" w:rsidRDefault="0091508C" w:rsidP="0091508C">
      <w:pPr>
        <w:jc w:val="center"/>
        <w:rPr>
          <w:b/>
          <w:bCs/>
          <w:sz w:val="32"/>
          <w:szCs w:val="32"/>
        </w:rPr>
      </w:pPr>
    </w:p>
    <w:p w14:paraId="3028CE15" w14:textId="2876C788" w:rsidR="0091508C" w:rsidRDefault="0091508C" w:rsidP="0091508C">
      <w:pPr>
        <w:jc w:val="center"/>
        <w:rPr>
          <w:b/>
          <w:bCs/>
          <w:sz w:val="32"/>
          <w:szCs w:val="32"/>
        </w:rPr>
      </w:pPr>
    </w:p>
    <w:p w14:paraId="6FD18651" w14:textId="7BAD8263" w:rsidR="0091508C" w:rsidRDefault="0091508C" w:rsidP="0091508C">
      <w:pPr>
        <w:jc w:val="center"/>
        <w:rPr>
          <w:b/>
          <w:bCs/>
          <w:sz w:val="32"/>
          <w:szCs w:val="32"/>
        </w:rPr>
      </w:pPr>
      <w:r>
        <w:rPr>
          <w:b/>
          <w:bCs/>
          <w:sz w:val="32"/>
          <w:szCs w:val="32"/>
        </w:rPr>
        <w:br/>
      </w:r>
    </w:p>
    <w:p w14:paraId="23BAE14E" w14:textId="77777777" w:rsidR="0091508C" w:rsidRPr="0091508C" w:rsidRDefault="0091508C" w:rsidP="0091508C">
      <w:pPr>
        <w:jc w:val="center"/>
        <w:rPr>
          <w:b/>
          <w:bCs/>
          <w:sz w:val="32"/>
          <w:szCs w:val="32"/>
        </w:rPr>
      </w:pPr>
    </w:p>
    <w:p w14:paraId="4641ABE4" w14:textId="77777777" w:rsidR="0091508C" w:rsidRDefault="0091508C" w:rsidP="0091508C">
      <w:pPr>
        <w:jc w:val="center"/>
        <w:rPr>
          <w:b/>
          <w:bCs/>
          <w:sz w:val="44"/>
          <w:szCs w:val="44"/>
        </w:rPr>
      </w:pPr>
    </w:p>
    <w:p w14:paraId="7BB4B12F" w14:textId="4FB74E3F" w:rsidR="0091508C" w:rsidRDefault="0091508C" w:rsidP="0091508C">
      <w:pPr>
        <w:jc w:val="center"/>
        <w:rPr>
          <w:sz w:val="44"/>
          <w:szCs w:val="44"/>
        </w:rPr>
      </w:pPr>
      <w:r>
        <w:rPr>
          <w:sz w:val="44"/>
          <w:szCs w:val="44"/>
        </w:rPr>
        <w:br/>
      </w:r>
    </w:p>
    <w:p w14:paraId="7FAD630F" w14:textId="578623B9" w:rsidR="0091508C" w:rsidRPr="0091508C" w:rsidRDefault="0091508C" w:rsidP="0091508C">
      <w:pPr>
        <w:rPr>
          <w:sz w:val="20"/>
          <w:szCs w:val="20"/>
        </w:rPr>
      </w:pPr>
      <w:r>
        <w:rPr>
          <w:sz w:val="20"/>
          <w:szCs w:val="20"/>
        </w:rPr>
        <w:t>Sommario: 2.1 La diffusione dell’e-Learning: uno scenario globale – 2.2 Un mercato in continua crescita – 2.3 L’impatto della spesa per l’istruzione – 2.4 La variabilità della banda larga e dei dati mobili – 2.5 L’analisi della dipendenza: quanto dipendono i corsi a distanza dalla banda larga?</w:t>
      </w:r>
    </w:p>
    <w:p w14:paraId="50D91B46" w14:textId="16185EB1" w:rsidR="0091508C" w:rsidRDefault="00B50DAC" w:rsidP="00B50DAC">
      <w:pPr>
        <w:jc w:val="center"/>
        <w:rPr>
          <w:b/>
          <w:bCs/>
          <w:szCs w:val="26"/>
        </w:rPr>
      </w:pPr>
      <w:r>
        <w:rPr>
          <w:b/>
          <w:bCs/>
          <w:szCs w:val="26"/>
        </w:rPr>
        <w:lastRenderedPageBreak/>
        <w:t>2.1 LA DIFFUSIONE DELL’E-LEARNING:</w:t>
      </w:r>
      <w:r>
        <w:rPr>
          <w:b/>
          <w:bCs/>
          <w:szCs w:val="26"/>
        </w:rPr>
        <w:br/>
        <w:t>UNO SCENARIO GLOBALE</w:t>
      </w:r>
    </w:p>
    <w:p w14:paraId="3FF56CE4" w14:textId="455F3055" w:rsidR="00421766" w:rsidRDefault="00421766" w:rsidP="00B50DAC">
      <w:pPr>
        <w:jc w:val="center"/>
        <w:rPr>
          <w:b/>
          <w:bCs/>
          <w:szCs w:val="26"/>
        </w:rPr>
      </w:pPr>
    </w:p>
    <w:p w14:paraId="5446D7E3" w14:textId="41CB0764" w:rsidR="006F3611" w:rsidRPr="00E9264D" w:rsidRDefault="006F3611" w:rsidP="00E9264D">
      <w:pPr>
        <w:spacing w:line="360" w:lineRule="auto"/>
        <w:jc w:val="both"/>
        <w:rPr>
          <w:szCs w:val="26"/>
        </w:rPr>
      </w:pPr>
      <w:r w:rsidRPr="00E9264D">
        <w:rPr>
          <w:szCs w:val="26"/>
        </w:rPr>
        <w:t>L</w:t>
      </w:r>
      <w:r w:rsidR="00526951" w:rsidRPr="00E9264D">
        <w:rPr>
          <w:szCs w:val="26"/>
        </w:rPr>
        <w:t>’e-Learning</w:t>
      </w:r>
      <w:r w:rsidR="002E6CB4">
        <w:rPr>
          <w:szCs w:val="26"/>
        </w:rPr>
        <w:t>, come già ampiamente detto, è stato ed è ancora oggi un fenomeno in continua evoluzione. Tale evoluzione ha toccato l’apice dei suoi livelli nel recente periodo, quello caratterizzato dalla pandemia globale che ha messo in ginocchio tutti i paesi che ne sono stati coinvolti. Ma lì dove nasce un problema, nasce anche un’opportunità. La digitalizzazione, infatti, ha subìto un importante accelerazione proprio nell’ultimo anno, un’accelerazione data dalla necessità di interazione in modalità online, dato che quella face-to-face è stata fortemente limitata</w:t>
      </w:r>
      <w:r w:rsidR="00526951" w:rsidRPr="00E9264D">
        <w:rPr>
          <w:szCs w:val="26"/>
        </w:rPr>
        <w:t xml:space="preserve">. </w:t>
      </w:r>
      <w:r w:rsidR="002E6CB4">
        <w:rPr>
          <w:szCs w:val="26"/>
        </w:rPr>
        <w:t xml:space="preserve">Ed </w:t>
      </w:r>
      <w:r w:rsidR="00526951" w:rsidRPr="00E9264D">
        <w:rPr>
          <w:szCs w:val="26"/>
        </w:rPr>
        <w:t>è proprio grazie alla pandemia che</w:t>
      </w:r>
      <w:r w:rsidR="002E6CB4">
        <w:rPr>
          <w:szCs w:val="26"/>
        </w:rPr>
        <w:t xml:space="preserve"> quindi </w:t>
      </w:r>
      <w:r w:rsidR="00526951" w:rsidRPr="00E9264D">
        <w:rPr>
          <w:szCs w:val="26"/>
        </w:rPr>
        <w:t>abbiamo intrapreso questa nuova strada, un percorso fatto di ostacoli e di sfide che</w:t>
      </w:r>
      <w:r w:rsidR="005A5516" w:rsidRPr="00E9264D">
        <w:rPr>
          <w:szCs w:val="26"/>
        </w:rPr>
        <w:t xml:space="preserve"> l’intera società e la scuola hanno</w:t>
      </w:r>
      <w:r w:rsidR="00526951" w:rsidRPr="00E9264D">
        <w:rPr>
          <w:szCs w:val="26"/>
        </w:rPr>
        <w:t xml:space="preserve"> dovuto affrontare giorno dopo giorno. </w:t>
      </w:r>
      <w:r w:rsidR="005A5516" w:rsidRPr="00E9264D">
        <w:rPr>
          <w:szCs w:val="26"/>
        </w:rPr>
        <w:t>Sfide senza dubbio durissime che non hanno risparmiato nessun paese</w:t>
      </w:r>
      <w:r w:rsidR="002E6CB4">
        <w:rPr>
          <w:szCs w:val="26"/>
        </w:rPr>
        <w:t>, poiché tu</w:t>
      </w:r>
      <w:r w:rsidR="005A5516" w:rsidRPr="00E9264D">
        <w:rPr>
          <w:szCs w:val="26"/>
        </w:rPr>
        <w:t>tti hanno dovuto trovare un’alternativa alla tradizione aula scolastica.</w:t>
      </w:r>
      <w:r w:rsidR="005A5516" w:rsidRPr="00E9264D">
        <w:rPr>
          <w:szCs w:val="26"/>
        </w:rPr>
        <w:br/>
      </w:r>
      <w:r w:rsidR="002E6CB4">
        <w:rPr>
          <w:szCs w:val="26"/>
        </w:rPr>
        <w:t>A tal proposito</w:t>
      </w:r>
      <w:r w:rsidRPr="00E9264D">
        <w:rPr>
          <w:szCs w:val="26"/>
        </w:rPr>
        <w:t>,</w:t>
      </w:r>
      <w:r w:rsidR="005A5516" w:rsidRPr="00E9264D">
        <w:rPr>
          <w:szCs w:val="26"/>
        </w:rPr>
        <w:t xml:space="preserve"> </w:t>
      </w:r>
      <w:r w:rsidRPr="00E9264D">
        <w:rPr>
          <w:szCs w:val="26"/>
        </w:rPr>
        <w:t xml:space="preserve">la piattaforma educativa online denominata </w:t>
      </w:r>
      <w:r w:rsidRPr="002E6CB4">
        <w:rPr>
          <w:b/>
          <w:bCs/>
          <w:szCs w:val="26"/>
        </w:rPr>
        <w:t>“Preply”</w:t>
      </w:r>
      <w:r w:rsidRPr="00E9264D">
        <w:rPr>
          <w:szCs w:val="26"/>
        </w:rPr>
        <w:t xml:space="preserve"> ha elaborato un confronto sulla didattica digitale nei paesi OCSE e sugli elementi che hanno influenzato tale modalità di apprendimento.</w:t>
      </w:r>
      <w:r w:rsidRPr="00E9264D">
        <w:rPr>
          <w:szCs w:val="26"/>
        </w:rPr>
        <w:br/>
        <w:t xml:space="preserve">Tali elementi sono rappresentati da </w:t>
      </w:r>
      <w:proofErr w:type="gramStart"/>
      <w:r w:rsidRPr="00E9264D">
        <w:rPr>
          <w:szCs w:val="26"/>
        </w:rPr>
        <w:t>3</w:t>
      </w:r>
      <w:proofErr w:type="gramEnd"/>
      <w:r w:rsidRPr="00E9264D">
        <w:rPr>
          <w:szCs w:val="26"/>
        </w:rPr>
        <w:t xml:space="preserve"> macrocategorie, che sono le seguenti:</w:t>
      </w:r>
    </w:p>
    <w:p w14:paraId="0FD77B71" w14:textId="73305A99" w:rsidR="00E9264D" w:rsidRDefault="00E9264D" w:rsidP="006F3611">
      <w:pPr>
        <w:pStyle w:val="Paragrafoelenco"/>
        <w:numPr>
          <w:ilvl w:val="0"/>
          <w:numId w:val="15"/>
        </w:numPr>
        <w:spacing w:line="360" w:lineRule="auto"/>
        <w:jc w:val="both"/>
        <w:rPr>
          <w:szCs w:val="26"/>
        </w:rPr>
      </w:pPr>
      <w:r w:rsidRPr="002E6CB4">
        <w:rPr>
          <w:b/>
          <w:bCs/>
          <w:szCs w:val="26"/>
        </w:rPr>
        <w:t>Accesso all’educazione online</w:t>
      </w:r>
      <w:r>
        <w:rPr>
          <w:szCs w:val="26"/>
        </w:rPr>
        <w:t>, che comprende (come osservato precedentemente) l’accesso al computer da casa, corsi di formazioni tenutosi a distanza e la spesa per l’educazione</w:t>
      </w:r>
      <w:r w:rsidR="002E6CB4">
        <w:rPr>
          <w:szCs w:val="26"/>
        </w:rPr>
        <w:t xml:space="preserve">, </w:t>
      </w:r>
      <w:r>
        <w:rPr>
          <w:szCs w:val="26"/>
        </w:rPr>
        <w:t>ovvero quanto lo stato spende per l’istruzione</w:t>
      </w:r>
      <w:r w:rsidR="002E6CB4">
        <w:rPr>
          <w:szCs w:val="26"/>
        </w:rPr>
        <w:t>;</w:t>
      </w:r>
    </w:p>
    <w:p w14:paraId="6A928B50" w14:textId="211099A4" w:rsidR="00E47E2E" w:rsidRDefault="00E9264D" w:rsidP="006F3611">
      <w:pPr>
        <w:pStyle w:val="Paragrafoelenco"/>
        <w:numPr>
          <w:ilvl w:val="0"/>
          <w:numId w:val="15"/>
        </w:numPr>
        <w:spacing w:line="360" w:lineRule="auto"/>
        <w:jc w:val="both"/>
        <w:rPr>
          <w:szCs w:val="26"/>
        </w:rPr>
      </w:pPr>
      <w:r w:rsidRPr="002E6CB4">
        <w:rPr>
          <w:b/>
          <w:bCs/>
          <w:szCs w:val="26"/>
        </w:rPr>
        <w:t>Disponibilità di Internet</w:t>
      </w:r>
      <w:r>
        <w:rPr>
          <w:szCs w:val="26"/>
        </w:rPr>
        <w:t>, indicando quell</w:t>
      </w:r>
      <w:r w:rsidR="003334B4">
        <w:rPr>
          <w:szCs w:val="26"/>
        </w:rPr>
        <w:t>e</w:t>
      </w:r>
      <w:r>
        <w:rPr>
          <w:szCs w:val="26"/>
        </w:rPr>
        <w:t xml:space="preserve"> che sono </w:t>
      </w:r>
      <w:r w:rsidR="00E47E2E">
        <w:rPr>
          <w:szCs w:val="26"/>
        </w:rPr>
        <w:t>le velocità medie dei download sia per i dati mobili (per coloro che utilizzano uno smartphone e necessitano</w:t>
      </w:r>
      <w:r w:rsidR="00671F1B">
        <w:rPr>
          <w:szCs w:val="26"/>
        </w:rPr>
        <w:t xml:space="preserve">, per l’appunto, </w:t>
      </w:r>
      <w:r w:rsidR="00E47E2E">
        <w:rPr>
          <w:szCs w:val="26"/>
        </w:rPr>
        <w:t>d</w:t>
      </w:r>
      <w:r w:rsidR="00671F1B">
        <w:rPr>
          <w:szCs w:val="26"/>
        </w:rPr>
        <w:t>i una</w:t>
      </w:r>
      <w:r w:rsidR="00E47E2E">
        <w:rPr>
          <w:szCs w:val="26"/>
        </w:rPr>
        <w:t xml:space="preserve"> connettività 3G/4G) che per la banda larga, analizzando anche i </w:t>
      </w:r>
      <w:r>
        <w:rPr>
          <w:szCs w:val="26"/>
        </w:rPr>
        <w:t xml:space="preserve">costi mensili </w:t>
      </w:r>
      <w:r w:rsidR="00E47E2E">
        <w:rPr>
          <w:szCs w:val="26"/>
        </w:rPr>
        <w:t>di quest’ultima</w:t>
      </w:r>
      <w:r w:rsidR="002E6CB4">
        <w:rPr>
          <w:szCs w:val="26"/>
        </w:rPr>
        <w:t>;</w:t>
      </w:r>
    </w:p>
    <w:p w14:paraId="6AA80882" w14:textId="77777777" w:rsidR="003334B4" w:rsidRDefault="00E47E2E" w:rsidP="006F3611">
      <w:pPr>
        <w:pStyle w:val="Paragrafoelenco"/>
        <w:numPr>
          <w:ilvl w:val="0"/>
          <w:numId w:val="15"/>
        </w:numPr>
        <w:spacing w:line="360" w:lineRule="auto"/>
        <w:jc w:val="both"/>
        <w:rPr>
          <w:szCs w:val="26"/>
        </w:rPr>
      </w:pPr>
      <w:r w:rsidRPr="002E6CB4">
        <w:rPr>
          <w:b/>
          <w:bCs/>
          <w:szCs w:val="26"/>
        </w:rPr>
        <w:t>Scenario dell’e-Learning</w:t>
      </w:r>
      <w:r>
        <w:rPr>
          <w:szCs w:val="26"/>
        </w:rPr>
        <w:t xml:space="preserve">, in cui viene riportato la retribuzione media oraria dei tutor, il volume </w:t>
      </w:r>
      <w:r w:rsidR="003334B4">
        <w:rPr>
          <w:szCs w:val="26"/>
        </w:rPr>
        <w:t>e la crescita del mercato della didattica digitale.</w:t>
      </w:r>
    </w:p>
    <w:p w14:paraId="6FCE0DFC" w14:textId="31A7B0D2" w:rsidR="00421766" w:rsidRDefault="00E47E2E" w:rsidP="003334B4">
      <w:pPr>
        <w:spacing w:line="360" w:lineRule="auto"/>
        <w:jc w:val="both"/>
        <w:rPr>
          <w:szCs w:val="26"/>
        </w:rPr>
      </w:pPr>
      <w:r w:rsidRPr="003334B4">
        <w:rPr>
          <w:szCs w:val="26"/>
        </w:rPr>
        <w:lastRenderedPageBreak/>
        <w:t xml:space="preserve"> </w:t>
      </w:r>
      <w:r w:rsidR="006F3611" w:rsidRPr="003334B4">
        <w:rPr>
          <w:szCs w:val="26"/>
        </w:rPr>
        <w:br/>
      </w:r>
      <w:r w:rsidR="0093763A">
        <w:rPr>
          <w:szCs w:val="26"/>
        </w:rPr>
        <w:t xml:space="preserve">Il confronto tra i diversi paesi dell’OCSE è avvenuto assegnando a ciascuno di essi un punteggio relativo ad ogni </w:t>
      </w:r>
      <w:r w:rsidR="00C0668F">
        <w:rPr>
          <w:szCs w:val="26"/>
        </w:rPr>
        <w:t xml:space="preserve">fattore </w:t>
      </w:r>
      <w:r w:rsidR="0093763A">
        <w:rPr>
          <w:szCs w:val="26"/>
        </w:rPr>
        <w:t>e il risultato ottenuto</w:t>
      </w:r>
      <w:r w:rsidR="001D6EC7">
        <w:rPr>
          <w:szCs w:val="26"/>
        </w:rPr>
        <w:t xml:space="preserve"> dalle macrocategorie</w:t>
      </w:r>
      <w:r w:rsidR="0093763A">
        <w:rPr>
          <w:szCs w:val="26"/>
        </w:rPr>
        <w:t xml:space="preserve"> non è nient’altro che la somma algebrica dei valori relativi a</w:t>
      </w:r>
      <w:r w:rsidR="002E6CB4">
        <w:rPr>
          <w:szCs w:val="26"/>
        </w:rPr>
        <w:t>i singoli gruppi</w:t>
      </w:r>
      <w:r w:rsidR="0084610B">
        <w:rPr>
          <w:szCs w:val="26"/>
        </w:rPr>
        <w:t>, precedentemente standardizzat</w:t>
      </w:r>
      <w:r w:rsidR="002E6CB4">
        <w:rPr>
          <w:szCs w:val="26"/>
        </w:rPr>
        <w:t>i</w:t>
      </w:r>
      <w:r w:rsidR="0093763A">
        <w:rPr>
          <w:szCs w:val="26"/>
        </w:rPr>
        <w:t>.</w:t>
      </w:r>
      <w:r w:rsidR="0093763A">
        <w:rPr>
          <w:szCs w:val="26"/>
        </w:rPr>
        <w:br/>
        <w:t>Tal</w:t>
      </w:r>
      <w:r w:rsidR="00C0668F">
        <w:rPr>
          <w:szCs w:val="26"/>
        </w:rPr>
        <w:t>i</w:t>
      </w:r>
      <w:r w:rsidR="0093763A">
        <w:rPr>
          <w:szCs w:val="26"/>
        </w:rPr>
        <w:t xml:space="preserve"> risultat</w:t>
      </w:r>
      <w:r w:rsidR="00C0668F">
        <w:rPr>
          <w:szCs w:val="26"/>
        </w:rPr>
        <w:t xml:space="preserve">i </w:t>
      </w:r>
      <w:r w:rsidR="002E6CB4">
        <w:rPr>
          <w:szCs w:val="26"/>
        </w:rPr>
        <w:t>hanno subìto un ulteriore processo di standardizzazione</w:t>
      </w:r>
      <w:r w:rsidR="00C0668F">
        <w:rPr>
          <w:szCs w:val="26"/>
        </w:rPr>
        <w:t xml:space="preserve"> </w:t>
      </w:r>
      <w:r w:rsidR="002E6CB4">
        <w:rPr>
          <w:szCs w:val="26"/>
        </w:rPr>
        <w:t>con lo</w:t>
      </w:r>
      <w:r w:rsidR="00C0668F">
        <w:rPr>
          <w:szCs w:val="26"/>
        </w:rPr>
        <w:t xml:space="preserve"> scopo di </w:t>
      </w:r>
      <w:r w:rsidR="002E6CB4">
        <w:rPr>
          <w:szCs w:val="26"/>
        </w:rPr>
        <w:t>arrivare a stilare una</w:t>
      </w:r>
      <w:r w:rsidR="00C0668F">
        <w:rPr>
          <w:szCs w:val="26"/>
        </w:rPr>
        <w:t xml:space="preserve"> classifica finale</w:t>
      </w:r>
      <w:r w:rsidR="002E6CB4">
        <w:rPr>
          <w:szCs w:val="26"/>
        </w:rPr>
        <w:t xml:space="preserve">, utilizzando la seguente </w:t>
      </w:r>
      <w:r w:rsidR="0093763A">
        <w:rPr>
          <w:szCs w:val="26"/>
        </w:rPr>
        <w:t>formula di normalizzazione:</w:t>
      </w:r>
    </w:p>
    <w:p w14:paraId="700839D0" w14:textId="09E49EB0" w:rsidR="00CC6CA7" w:rsidRDefault="00E27BA9" w:rsidP="00571A99">
      <w:pPr>
        <w:spacing w:line="360" w:lineRule="auto"/>
        <w:jc w:val="both"/>
        <w:rPr>
          <w:szCs w:val="26"/>
        </w:rPr>
      </w:pPr>
      <m:oMathPara>
        <m:oMath>
          <m:r>
            <w:rPr>
              <w:rFonts w:ascii="Cambria Math" w:hAnsi="Cambria Math"/>
              <w:szCs w:val="26"/>
            </w:rPr>
            <m:t>X^=</m:t>
          </m:r>
          <m:f>
            <m:fPr>
              <m:ctrlPr>
                <w:rPr>
                  <w:rFonts w:ascii="Cambria Math" w:hAnsi="Cambria Math"/>
                  <w:i/>
                  <w:szCs w:val="26"/>
                </w:rPr>
              </m:ctrlPr>
            </m:fPr>
            <m:num>
              <m:r>
                <w:rPr>
                  <w:rFonts w:ascii="Cambria Math" w:hAnsi="Cambria Math"/>
                  <w:szCs w:val="26"/>
                </w:rPr>
                <m:t>X- xmin</m:t>
              </m:r>
            </m:num>
            <m:den>
              <m:r>
                <w:rPr>
                  <w:rFonts w:ascii="Cambria Math" w:hAnsi="Cambria Math"/>
                  <w:szCs w:val="26"/>
                </w:rPr>
                <m:t>xmax-xmin</m:t>
              </m:r>
            </m:den>
          </m:f>
          <m:r>
            <m:rPr>
              <m:sty m:val="p"/>
            </m:rPr>
            <w:rPr>
              <w:szCs w:val="26"/>
            </w:rPr>
            <w:br/>
          </m:r>
        </m:oMath>
        <m:oMath>
          <m:r>
            <m:rPr>
              <m:sty m:val="p"/>
            </m:rPr>
            <w:rPr>
              <w:szCs w:val="26"/>
            </w:rPr>
            <w:br/>
          </m:r>
          <m:r>
            <m:rPr>
              <m:sty m:val="p"/>
            </m:rPr>
            <w:rPr>
              <w:rFonts w:ascii="Cambria Math" w:hAnsi="Cambria Math"/>
              <w:szCs w:val="26"/>
            </w:rPr>
            <m:t xml:space="preserve">dove </m:t>
          </m:r>
          <m:r>
            <m:rPr>
              <m:sty m:val="bi"/>
            </m:rPr>
            <w:rPr>
              <w:rFonts w:ascii="Cambria Math" w:hAnsi="Cambria Math"/>
              <w:szCs w:val="26"/>
            </w:rPr>
            <m:t>X</m:t>
          </m:r>
        </m:oMath>
      </m:oMathPara>
      <w:r w:rsidRPr="002E6CB4">
        <w:rPr>
          <w:b/>
          <w:bCs/>
          <w:szCs w:val="26"/>
        </w:rPr>
        <w:t xml:space="preserve"> </w:t>
      </w:r>
      <w:r>
        <w:rPr>
          <w:szCs w:val="26"/>
        </w:rPr>
        <w:t xml:space="preserve">è il valore di riferimento, </w:t>
      </w:r>
      <m:oMath>
        <m:r>
          <m:rPr>
            <m:sty m:val="bi"/>
          </m:rPr>
          <w:rPr>
            <w:rFonts w:ascii="Cambria Math" w:hAnsi="Cambria Math"/>
            <w:szCs w:val="26"/>
          </w:rPr>
          <m:t>xmax</m:t>
        </m:r>
      </m:oMath>
      <w:r>
        <w:rPr>
          <w:szCs w:val="26"/>
        </w:rPr>
        <w:t xml:space="preserve"> e </w:t>
      </w:r>
      <m:oMath>
        <m:r>
          <m:rPr>
            <m:sty m:val="bi"/>
          </m:rPr>
          <w:rPr>
            <w:rFonts w:ascii="Cambria Math" w:hAnsi="Cambria Math"/>
            <w:szCs w:val="26"/>
          </w:rPr>
          <m:t>xmin</m:t>
        </m:r>
      </m:oMath>
      <w:r>
        <w:rPr>
          <w:szCs w:val="26"/>
        </w:rPr>
        <w:t xml:space="preserve"> </w:t>
      </w:r>
      <w:r w:rsidR="00A40071">
        <w:rPr>
          <w:szCs w:val="26"/>
        </w:rPr>
        <w:t>rappresentano</w:t>
      </w:r>
      <w:r>
        <w:rPr>
          <w:szCs w:val="26"/>
        </w:rPr>
        <w:t xml:space="preserve"> i risultati, rispettivamente, del paese in cima </w:t>
      </w:r>
      <w:r w:rsidR="00F73FF1">
        <w:rPr>
          <w:szCs w:val="26"/>
        </w:rPr>
        <w:t xml:space="preserve">e in fondo </w:t>
      </w:r>
      <w:r>
        <w:rPr>
          <w:szCs w:val="26"/>
        </w:rPr>
        <w:t xml:space="preserve">alla classifica </w:t>
      </w:r>
      <w:r w:rsidR="00F73FF1">
        <w:rPr>
          <w:szCs w:val="26"/>
        </w:rPr>
        <w:t xml:space="preserve">per quanto concerne l’elemento considerato. </w:t>
      </w:r>
      <m:oMath>
        <m:r>
          <m:rPr>
            <m:sty m:val="bi"/>
          </m:rPr>
          <w:rPr>
            <w:rFonts w:ascii="Cambria Math" w:hAnsi="Cambria Math"/>
            <w:szCs w:val="26"/>
          </w:rPr>
          <m:t>X^</m:t>
        </m:r>
      </m:oMath>
      <w:r w:rsidR="00F73FF1">
        <w:rPr>
          <w:szCs w:val="26"/>
        </w:rPr>
        <w:t xml:space="preserve"> è ovviamente il risultato di tale standardizzazione.</w:t>
      </w:r>
      <w:r w:rsidR="00F73FF1">
        <w:rPr>
          <w:szCs w:val="26"/>
        </w:rPr>
        <w:br/>
        <w:t xml:space="preserve">Quindi, </w:t>
      </w:r>
      <w:r w:rsidR="00A40071">
        <w:rPr>
          <w:szCs w:val="26"/>
        </w:rPr>
        <w:t xml:space="preserve">un </w:t>
      </w:r>
      <w:r w:rsidR="00F73FF1">
        <w:rPr>
          <w:szCs w:val="26"/>
        </w:rPr>
        <w:t xml:space="preserve">paese con valore </w:t>
      </w:r>
      <m:oMath>
        <m:r>
          <w:rPr>
            <w:rFonts w:ascii="Cambria Math" w:hAnsi="Cambria Math"/>
            <w:szCs w:val="26"/>
          </w:rPr>
          <m:t>X^</m:t>
        </m:r>
      </m:oMath>
      <w:r w:rsidR="00F73FF1">
        <w:rPr>
          <w:szCs w:val="26"/>
        </w:rPr>
        <w:t xml:space="preserve"> pari a 0, ad esempio nella classifica relativa alla sola velocità media della banda larga, non </w:t>
      </w:r>
      <w:r w:rsidR="00A40071">
        <w:rPr>
          <w:szCs w:val="26"/>
        </w:rPr>
        <w:t>indica</w:t>
      </w:r>
      <w:r w:rsidR="00F73FF1">
        <w:rPr>
          <w:szCs w:val="26"/>
        </w:rPr>
        <w:t xml:space="preserve"> che </w:t>
      </w:r>
      <w:r w:rsidR="0084610B">
        <w:rPr>
          <w:szCs w:val="26"/>
        </w:rPr>
        <w:t xml:space="preserve">esso </w:t>
      </w:r>
      <w:r w:rsidR="00F73FF1">
        <w:rPr>
          <w:szCs w:val="26"/>
        </w:rPr>
        <w:t xml:space="preserve">disponga di una velocità media pari a 0 </w:t>
      </w:r>
      <w:r w:rsidR="007A5570">
        <w:rPr>
          <w:rStyle w:val="Rimandonotaapidipagina"/>
          <w:szCs w:val="26"/>
        </w:rPr>
        <w:footnoteReference w:id="11"/>
      </w:r>
      <w:r w:rsidR="00F73FF1">
        <w:rPr>
          <w:szCs w:val="26"/>
        </w:rPr>
        <w:t xml:space="preserve">Mbit/s. Tale risultato sarebbe ovviamente inverosimile: un paese con </w:t>
      </w:r>
      <m:oMath>
        <m:r>
          <w:rPr>
            <w:rFonts w:ascii="Cambria Math" w:hAnsi="Cambria Math"/>
            <w:szCs w:val="26"/>
          </w:rPr>
          <m:t>X^</m:t>
        </m:r>
      </m:oMath>
      <w:r w:rsidR="00F73FF1">
        <w:rPr>
          <w:szCs w:val="26"/>
        </w:rPr>
        <w:t xml:space="preserve"> pari a 0 indica che esso, tra tutti i paesi OCSE, è quello provvisto di una velocità della banda larga più bassa rispetto agli altri.</w:t>
      </w:r>
      <w:r w:rsidR="00571A99">
        <w:rPr>
          <w:szCs w:val="26"/>
        </w:rPr>
        <w:t xml:space="preserve"> Viceversa, uno stato con </w:t>
      </w:r>
      <m:oMath>
        <m:r>
          <w:rPr>
            <w:rFonts w:ascii="Cambria Math" w:hAnsi="Cambria Math"/>
            <w:szCs w:val="26"/>
          </w:rPr>
          <m:t>X^</m:t>
        </m:r>
      </m:oMath>
      <w:r w:rsidR="00571A99">
        <w:rPr>
          <w:szCs w:val="26"/>
        </w:rPr>
        <w:t xml:space="preserve"> pari a 100 non significa che esso sia dotato di una velocità media pari a 100 Mbit/s, ma semplicemente è il paese dotato d</w:t>
      </w:r>
      <w:r w:rsidR="00E07889">
        <w:rPr>
          <w:szCs w:val="26"/>
        </w:rPr>
        <w:t>ella più efficiente</w:t>
      </w:r>
      <w:r w:rsidR="00571A99">
        <w:rPr>
          <w:szCs w:val="26"/>
        </w:rPr>
        <w:t xml:space="preserve"> infrastruttura di rete rispetto agli altri esaminati.</w:t>
      </w:r>
      <w:r w:rsidR="00A07FAB">
        <w:rPr>
          <w:szCs w:val="26"/>
        </w:rPr>
        <w:br/>
      </w:r>
      <w:r w:rsidR="00E07889">
        <w:rPr>
          <w:szCs w:val="26"/>
        </w:rPr>
        <w:t>Puntualizzato quello che poi sarà il cd. metro di paragone utilizzato, i</w:t>
      </w:r>
      <w:r w:rsidR="00A07FAB">
        <w:rPr>
          <w:szCs w:val="26"/>
        </w:rPr>
        <w:t xml:space="preserve">n base alle variabili considerate, </w:t>
      </w:r>
      <w:r w:rsidR="00A07FAB" w:rsidRPr="00A07FAB">
        <w:rPr>
          <w:i/>
          <w:iCs/>
          <w:szCs w:val="26"/>
        </w:rPr>
        <w:t>Preply</w:t>
      </w:r>
      <w:r w:rsidR="00A07FAB">
        <w:rPr>
          <w:szCs w:val="26"/>
        </w:rPr>
        <w:t xml:space="preserve"> ha appunto stilato u</w:t>
      </w:r>
      <w:r w:rsidR="0084610B">
        <w:rPr>
          <w:szCs w:val="26"/>
        </w:rPr>
        <w:t>n elenco</w:t>
      </w:r>
      <w:r w:rsidR="00A07FAB">
        <w:rPr>
          <w:szCs w:val="26"/>
        </w:rPr>
        <w:t xml:space="preserve"> in cui però non sono inclusi 7 </w:t>
      </w:r>
      <w:r w:rsidR="0084610B">
        <w:rPr>
          <w:szCs w:val="26"/>
        </w:rPr>
        <w:t xml:space="preserve">dei 37 stati membri dell’OCSE </w:t>
      </w:r>
      <w:r w:rsidR="00A07FAB">
        <w:rPr>
          <w:szCs w:val="26"/>
        </w:rPr>
        <w:t>(ovvero Colombia, Islanda, Corea, Lituania, Lettonia, Israele e Slovenia) poiché non si disponevano dei dati per attuare tale comparazione.</w:t>
      </w:r>
      <w:r w:rsidR="0084610B">
        <w:rPr>
          <w:szCs w:val="26"/>
        </w:rPr>
        <w:br/>
      </w:r>
      <w:r w:rsidR="00130799">
        <w:rPr>
          <w:szCs w:val="26"/>
        </w:rPr>
        <w:t xml:space="preserve">Il grafico sottostante, come risultato dell’intera comparazione, </w:t>
      </w:r>
      <w:r w:rsidR="00C0668F">
        <w:rPr>
          <w:szCs w:val="26"/>
        </w:rPr>
        <w:t xml:space="preserve">rileva l’influenza </w:t>
      </w:r>
      <w:r w:rsidR="00C0668F">
        <w:rPr>
          <w:szCs w:val="26"/>
        </w:rPr>
        <w:lastRenderedPageBreak/>
        <w:t xml:space="preserve">che hanno avuto i diversi fattori della didattica digitale nei paesi OCSE. Come osservato nel paragrafo §1.3, i paesi scandinavi </w:t>
      </w:r>
      <w:r w:rsidR="00CC6CA7">
        <w:rPr>
          <w:szCs w:val="26"/>
        </w:rPr>
        <w:t xml:space="preserve">fanno molto bene non solo in termini di accesso ad Internet, ma anche </w:t>
      </w:r>
      <w:r w:rsidR="00130799">
        <w:rPr>
          <w:szCs w:val="26"/>
        </w:rPr>
        <w:t xml:space="preserve">in considerazione di quanto </w:t>
      </w:r>
      <w:r w:rsidR="00CC6CA7">
        <w:rPr>
          <w:szCs w:val="26"/>
        </w:rPr>
        <w:t xml:space="preserve">ogni singolo paese </w:t>
      </w:r>
      <w:r w:rsidR="00130799">
        <w:rPr>
          <w:szCs w:val="26"/>
        </w:rPr>
        <w:t>riesca ad investire</w:t>
      </w:r>
      <w:r w:rsidR="00CC6CA7">
        <w:rPr>
          <w:szCs w:val="26"/>
        </w:rPr>
        <w:t xml:space="preserve"> nella didattica e nelle istituzioni che erogano tali servizi.</w:t>
      </w:r>
    </w:p>
    <w:p w14:paraId="10555020" w14:textId="43768CD8" w:rsidR="00CC6CA7" w:rsidRDefault="00571A99" w:rsidP="00CC6CA7">
      <w:pPr>
        <w:pStyle w:val="Didascalia"/>
      </w:pPr>
      <w:r>
        <w:rPr>
          <w:szCs w:val="26"/>
        </w:rPr>
        <w:br/>
      </w:r>
      <w:r w:rsidR="00A07FAB">
        <w:rPr>
          <w:szCs w:val="26"/>
        </w:rPr>
        <w:br/>
      </w:r>
      <w:r w:rsidR="00A07FAB">
        <w:rPr>
          <w:noProof/>
          <w:szCs w:val="26"/>
        </w:rPr>
        <w:drawing>
          <wp:inline distT="0" distB="0" distL="0" distR="0" wp14:anchorId="7482DE77" wp14:editId="710861C4">
            <wp:extent cx="5810250" cy="3629025"/>
            <wp:effectExtent l="0" t="0" r="0" b="9525"/>
            <wp:docPr id="19" name="Gra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CC6CA7">
        <w:t xml:space="preserve">Figura </w:t>
      </w:r>
      <w:fldSimple w:instr=" SEQ Figura \* ARABIC ">
        <w:r w:rsidR="005E620E">
          <w:rPr>
            <w:noProof/>
          </w:rPr>
          <w:t>11</w:t>
        </w:r>
      </w:fldSimple>
      <w:r w:rsidR="00CC6CA7">
        <w:t xml:space="preserve"> - </w:t>
      </w:r>
      <w:r w:rsidR="00CC6CA7" w:rsidRPr="009E151F">
        <w:t>I fattori dell'e-Learning negli stati membri dell'OCSE secondo</w:t>
      </w:r>
      <w:r w:rsidR="00034F9B">
        <w:t xml:space="preserve"> la ricerca eseguita da</w:t>
      </w:r>
      <w:r w:rsidR="00CC6CA7" w:rsidRPr="009E151F">
        <w:t xml:space="preserve"> Prepl</w:t>
      </w:r>
      <w:r w:rsidR="00CC6CA7">
        <w:t>y</w:t>
      </w:r>
      <w:r w:rsidR="00034F9B">
        <w:t>.com</w:t>
      </w:r>
    </w:p>
    <w:p w14:paraId="608D7B54" w14:textId="30946121" w:rsidR="00CC6CA7" w:rsidRDefault="00322BC9" w:rsidP="00CA248D">
      <w:pPr>
        <w:spacing w:line="360" w:lineRule="auto"/>
      </w:pPr>
      <w:r>
        <w:t>.</w:t>
      </w:r>
      <w:r>
        <w:br/>
        <w:t xml:space="preserve">Per quanto concerne </w:t>
      </w:r>
      <w:r w:rsidR="00130799">
        <w:t>la disponibilità di</w:t>
      </w:r>
      <w:r>
        <w:t xml:space="preserve"> Internet</w:t>
      </w:r>
      <w:r w:rsidR="00776CC6">
        <w:t xml:space="preserve">, </w:t>
      </w:r>
      <w:r>
        <w:t>oltre il Regno Unito</w:t>
      </w:r>
      <w:r w:rsidR="00776CC6">
        <w:t xml:space="preserve"> che conta il miglior dato</w:t>
      </w:r>
      <w:r w:rsidR="00130799">
        <w:t xml:space="preserve"> di </w:t>
      </w:r>
      <w:r w:rsidR="00776CC6">
        <w:t xml:space="preserve">accesso al computer da casa, </w:t>
      </w:r>
      <w:r>
        <w:t xml:space="preserve">riscontriamo che i Paesi Bassi </w:t>
      </w:r>
      <w:r w:rsidR="00776CC6">
        <w:t xml:space="preserve">non si discostano </w:t>
      </w:r>
      <w:r w:rsidR="00130799">
        <w:t xml:space="preserve">poi </w:t>
      </w:r>
      <w:r w:rsidR="00776CC6">
        <w:t xml:space="preserve">così tanto </w:t>
      </w:r>
      <w:proofErr w:type="gramStart"/>
      <w:r w:rsidR="00776CC6">
        <w:t>dal trend conseguito</w:t>
      </w:r>
      <w:proofErr w:type="gramEnd"/>
      <w:r w:rsidR="00776CC6">
        <w:t xml:space="preserve"> dai britannici</w:t>
      </w:r>
      <w:r w:rsidR="00516B3E">
        <w:t>. Seguono i paesi del Nord Europa (tra cui Lussemburgo, Germania e Paesi scandinavi)</w:t>
      </w:r>
      <w:r w:rsidR="00130799">
        <w:t>.</w:t>
      </w:r>
      <w:r w:rsidR="00516B3E">
        <w:br/>
        <w:t xml:space="preserve">Gli Stati Uniti, invece, vantano il primato </w:t>
      </w:r>
      <w:r w:rsidR="00130799">
        <w:t>come</w:t>
      </w:r>
      <w:r w:rsidR="00516B3E">
        <w:t xml:space="preserve"> nazione che ha erogato il maggior numero di corsi di formazione a distanza: 9303</w:t>
      </w:r>
      <w:r w:rsidR="00130799">
        <w:t xml:space="preserve">, per l’esattezza. Un dato </w:t>
      </w:r>
      <w:r w:rsidR="00516B3E">
        <w:t xml:space="preserve">influenzato, senza dubbio, da quella che è la vastità del continente americano, anche se si osserva come l’Irlanda, per esempio, nonostante non sia estesa </w:t>
      </w:r>
      <w:r w:rsidR="00516B3E">
        <w:lastRenderedPageBreak/>
        <w:t>quanto la Germania riesca ad erogare più corsi rispetto quest’ultima (296 rispetto i 220 corsi erogati dal</w:t>
      </w:r>
      <w:r w:rsidR="000C6DDD">
        <w:t>la Germania).</w:t>
      </w:r>
      <w:r w:rsidR="000C6DDD">
        <w:br/>
      </w:r>
      <w:r w:rsidR="00130799">
        <w:t>Per quanto riguarda la</w:t>
      </w:r>
      <w:r w:rsidR="000C6DDD">
        <w:t xml:space="preserve"> Svezia </w:t>
      </w:r>
      <w:r w:rsidR="00130799">
        <w:t xml:space="preserve">possiamo dire che </w:t>
      </w:r>
      <w:r w:rsidR="000C6DDD">
        <w:t>è la nazione che investe e promuove</w:t>
      </w:r>
      <w:r w:rsidR="00E93ED2">
        <w:t xml:space="preserve"> di più nel</w:t>
      </w:r>
      <w:r w:rsidR="00842B0E">
        <w:t>la didattica</w:t>
      </w:r>
      <w:r w:rsidR="00130799">
        <w:t>:</w:t>
      </w:r>
      <w:r w:rsidR="00E93ED2">
        <w:t xml:space="preserve"> </w:t>
      </w:r>
      <w:r w:rsidR="00842B0E">
        <w:t xml:space="preserve">il </w:t>
      </w:r>
      <w:r w:rsidR="00842B0E" w:rsidRPr="00130799">
        <w:rPr>
          <w:b/>
          <w:bCs/>
        </w:rPr>
        <w:t>43,2%</w:t>
      </w:r>
      <w:r w:rsidR="00842B0E">
        <w:t xml:space="preserve"> del </w:t>
      </w:r>
      <w:r w:rsidR="00842B0E">
        <w:rPr>
          <w:rStyle w:val="Rimandonotaapidipagina"/>
        </w:rPr>
        <w:footnoteReference w:id="12"/>
      </w:r>
      <w:r w:rsidR="00842B0E">
        <w:t>PIL pro capite che lo stato spende per l’istruzione. S</w:t>
      </w:r>
      <w:r w:rsidR="00E93ED2">
        <w:t xml:space="preserve">i </w:t>
      </w:r>
      <w:r w:rsidR="00130799">
        <w:t>rileva</w:t>
      </w:r>
      <w:r w:rsidR="00E93ED2">
        <w:t xml:space="preserve"> che scarsi investimenti </w:t>
      </w:r>
      <w:r w:rsidR="00130799">
        <w:t>nel sistema scolastico</w:t>
      </w:r>
      <w:r w:rsidR="00E93ED2">
        <w:t xml:space="preserve"> possono avere ripercussioni, anche gravi, sul futuro della nuova generazione e soprattutto sull’economia. Ebbene sì, perché la generazione futura raccoglierà ciò che abbiamo seminato </w:t>
      </w:r>
      <w:r w:rsidR="00130799">
        <w:t xml:space="preserve">oggi </w:t>
      </w:r>
      <w:r w:rsidR="00E93ED2">
        <w:t>e sicuramente</w:t>
      </w:r>
      <w:r w:rsidR="00130799">
        <w:t xml:space="preserve"> investire sulla formazione di ciascun soggetto</w:t>
      </w:r>
      <w:r w:rsidR="00E93ED2">
        <w:t xml:space="preserve"> </w:t>
      </w:r>
      <w:r w:rsidR="00130799">
        <w:t xml:space="preserve">potrebbe essere </w:t>
      </w:r>
      <w:r w:rsidR="00E93ED2">
        <w:t>un</w:t>
      </w:r>
      <w:r w:rsidR="00130799">
        <w:t>’</w:t>
      </w:r>
      <w:r w:rsidR="00E93ED2">
        <w:t>ottim</w:t>
      </w:r>
      <w:r w:rsidR="00130799">
        <w:t>a base</w:t>
      </w:r>
      <w:r w:rsidR="00E93ED2">
        <w:t xml:space="preserve"> </w:t>
      </w:r>
      <w:r w:rsidR="00130799">
        <w:t>dalla quale partire, per preparare terreno fertile a quello che sarà il futuro dei giovani del “domani”.</w:t>
      </w:r>
      <w:r w:rsidR="00842B0E">
        <w:br/>
        <w:t xml:space="preserve">Al secondo </w:t>
      </w:r>
      <w:r w:rsidR="00B3062D">
        <w:t>e terzo posto, invece, sono</w:t>
      </w:r>
      <w:r w:rsidR="00842B0E">
        <w:t xml:space="preserve"> posizionat</w:t>
      </w:r>
      <w:r w:rsidR="00B3062D">
        <w:t>i</w:t>
      </w:r>
      <w:r w:rsidR="00842B0E">
        <w:t xml:space="preserve"> </w:t>
      </w:r>
      <w:r w:rsidR="00B3062D">
        <w:t>Danimarca e Lussemburgo.</w:t>
      </w:r>
      <w:r w:rsidR="00B3062D">
        <w:br/>
        <w:t xml:space="preserve">L’Italia non brilla per </w:t>
      </w:r>
      <w:r w:rsidR="00130799">
        <w:t>quanto concerne</w:t>
      </w:r>
      <w:r w:rsidR="00B3062D">
        <w:t xml:space="preserve"> tal</w:t>
      </w:r>
      <w:r w:rsidR="00130799">
        <w:t>i</w:t>
      </w:r>
      <w:r w:rsidR="00B3062D">
        <w:t xml:space="preserve"> investiment</w:t>
      </w:r>
      <w:r w:rsidR="00130799">
        <w:t>i</w:t>
      </w:r>
      <w:r w:rsidR="00B3062D">
        <w:t xml:space="preserve">: </w:t>
      </w:r>
      <w:r w:rsidR="00130799">
        <w:t xml:space="preserve">l’impiego di denaro utilizzato, infatti, ha impattato solo </w:t>
      </w:r>
      <w:r w:rsidR="00B3062D">
        <w:t xml:space="preserve">il </w:t>
      </w:r>
      <w:r w:rsidR="00B3062D" w:rsidRPr="00130799">
        <w:rPr>
          <w:b/>
          <w:bCs/>
        </w:rPr>
        <w:t>24,3%</w:t>
      </w:r>
      <w:r w:rsidR="00B3062D">
        <w:t xml:space="preserve"> del PIL pro capite. La nazione che fa peggio nell’ottica generale dell’accesso al digitale è sicuramente la Grecia, seguita dal Messico. La Grecia promuove esiguamente la formazione a distanza (solo l’11,2% del PIL pro capite), mentre in Messico si constatano ancora significative differenz</w:t>
      </w:r>
      <w:r w:rsidR="00776CC6">
        <w:t>e</w:t>
      </w:r>
      <w:r w:rsidR="00B3062D">
        <w:t xml:space="preserve"> tra coloro che accedono effettivamente al digitale grazie ad un computer e chi invece ne è privato.</w:t>
      </w:r>
      <w:r w:rsidR="00776CC6">
        <w:br/>
        <w:t xml:space="preserve">Inoltre, dal grafico si desume quanto le diverse </w:t>
      </w:r>
      <w:r w:rsidR="00776CC6" w:rsidRPr="009E2B99">
        <w:rPr>
          <w:b/>
          <w:bCs/>
        </w:rPr>
        <w:t>variabili</w:t>
      </w:r>
      <w:r w:rsidR="00776CC6">
        <w:t xml:space="preserve"> dell’e-Learning </w:t>
      </w:r>
      <w:r w:rsidR="009E2B99">
        <w:t>abbiano avuto ognuna un</w:t>
      </w:r>
      <w:r w:rsidR="00776CC6">
        <w:t xml:space="preserve"> impatto </w:t>
      </w:r>
      <w:r w:rsidR="009E2B99">
        <w:t>differente</w:t>
      </w:r>
      <w:r w:rsidR="00776CC6">
        <w:t xml:space="preserve"> tra i </w:t>
      </w:r>
      <w:r w:rsidR="009E2B99">
        <w:t xml:space="preserve">vari </w:t>
      </w:r>
      <w:r w:rsidR="00776CC6">
        <w:t>paesi OCSE: si osservi</w:t>
      </w:r>
      <w:r w:rsidR="009E2B99">
        <w:t>,</w:t>
      </w:r>
      <w:r w:rsidR="00776CC6">
        <w:t xml:space="preserve"> per esempio</w:t>
      </w:r>
      <w:r w:rsidR="009E2B99">
        <w:t>,</w:t>
      </w:r>
      <w:r w:rsidR="00776CC6">
        <w:t xml:space="preserve"> il caso del Regno Unito, che risulta il miglior paese se consideriamo l’accesso all’educazione online (riscontriamo, inoltre, 4281 corsi di formazione a distanza erogati ovvero un numero 34 volte superiore rispetto la Francia che ne registra solo 127)</w:t>
      </w:r>
      <w:r w:rsidR="009E2B99">
        <w:t>. M</w:t>
      </w:r>
      <w:r w:rsidR="00776CC6">
        <w:t>a soprattutto in termini di volume di mercato</w:t>
      </w:r>
      <w:r w:rsidR="009E2B99">
        <w:t xml:space="preserve">, questa nazione </w:t>
      </w:r>
      <w:r w:rsidR="00776CC6">
        <w:t>registra un valore poco convincente. Complessivamente, quindi, riguardo l’accesso ad Internet</w:t>
      </w:r>
      <w:r w:rsidR="009E2B99">
        <w:t xml:space="preserve"> </w:t>
      </w:r>
      <w:r w:rsidR="00776CC6">
        <w:t xml:space="preserve">il </w:t>
      </w:r>
      <w:r w:rsidR="00776CC6" w:rsidRPr="009E2B99">
        <w:rPr>
          <w:b/>
          <w:bCs/>
        </w:rPr>
        <w:t>Regno Unito</w:t>
      </w:r>
      <w:r w:rsidR="00776CC6">
        <w:t xml:space="preserve">, come già illustrato, è il </w:t>
      </w:r>
      <w:r w:rsidR="00776CC6">
        <w:lastRenderedPageBreak/>
        <w:t xml:space="preserve">paese che è maggiormente aperto a quelle che sono le nuove dinamiche dell’e-Learning. </w:t>
      </w:r>
    </w:p>
    <w:p w14:paraId="7E0E814C" w14:textId="0E2D6528" w:rsidR="00466258" w:rsidRDefault="00776CC6" w:rsidP="00CA248D">
      <w:pPr>
        <w:spacing w:line="360" w:lineRule="auto"/>
      </w:pPr>
      <w:r>
        <w:t xml:space="preserve">Passiamo ora ad analizzare la </w:t>
      </w:r>
      <w:r w:rsidRPr="009E2B99">
        <w:rPr>
          <w:b/>
          <w:bCs/>
        </w:rPr>
        <w:t>disponibilità ad Internet</w:t>
      </w:r>
      <w:r w:rsidR="00BC4FCC">
        <w:t xml:space="preserve">, veicolo fondamentale </w:t>
      </w:r>
      <w:r w:rsidR="000F6A8B">
        <w:t>affinché</w:t>
      </w:r>
      <w:r w:rsidR="00BC4FCC">
        <w:t xml:space="preserve"> tale modalità si possa realizzare ed espandersi con così tanta </w:t>
      </w:r>
      <w:r w:rsidR="009E2B99">
        <w:t>intensità</w:t>
      </w:r>
      <w:r w:rsidR="00BC4FCC">
        <w:t>. Se inizialmente consideravamo Internet</w:t>
      </w:r>
      <w:r w:rsidR="009E2B99">
        <w:t xml:space="preserve"> come elemento dipendente dal</w:t>
      </w:r>
      <w:r w:rsidR="00BC4FCC">
        <w:t>la banda larga, col progresso tecnologico occorre prendere atto che gli smartphone</w:t>
      </w:r>
      <w:r w:rsidR="009E2B99">
        <w:t>, sempre più diffusi oramai, hanno convertito una stragrande maggioranza di persone al digitale.</w:t>
      </w:r>
      <w:r w:rsidR="00BC4FCC">
        <w:br/>
        <w:t xml:space="preserve">Nel capitolo precedente abbiamo menzionato il </w:t>
      </w:r>
      <w:r w:rsidR="009E2B99">
        <w:t xml:space="preserve">fenomeno del </w:t>
      </w:r>
      <w:r w:rsidR="00BC4FCC" w:rsidRPr="009E2B99">
        <w:rPr>
          <w:i/>
          <w:iCs/>
        </w:rPr>
        <w:t>digital divide</w:t>
      </w:r>
      <w:r w:rsidR="00BC4FCC">
        <w:t xml:space="preserve"> e quello che era il punto di vista degli studenti</w:t>
      </w:r>
      <w:r w:rsidR="009E2B99">
        <w:t xml:space="preserve">, ricavandone che tale </w:t>
      </w:r>
      <w:r w:rsidR="00BC4FCC">
        <w:t>divario digitale si riflette anche su quelle che sono le infrastrutture</w:t>
      </w:r>
      <w:r w:rsidR="006F6232">
        <w:t>. S</w:t>
      </w:r>
      <w:r w:rsidR="00143A09">
        <w:t xml:space="preserve">ì, </w:t>
      </w:r>
      <w:r w:rsidR="006F6232">
        <w:t xml:space="preserve">perché un efficiente infrastruttura è attualmente elemento imprescindibile per un valido e produttivo collegamento ad Internet ed ancora oggi si riscontrano notevoli differenze in termini di velocità (espressa in Mbit/s) tra coloro che dispongono della più tradizionale linea </w:t>
      </w:r>
      <w:r w:rsidR="009E2B99">
        <w:t>ADSL</w:t>
      </w:r>
      <w:r w:rsidR="006F6232">
        <w:t xml:space="preserve"> e coloro che sono dotati della moderna fibra ottica, che consente allo studente una navigazione decisamente più gradevole.</w:t>
      </w:r>
      <w:r w:rsidR="00466258">
        <w:br/>
      </w:r>
      <w:r w:rsidR="00394E4D">
        <w:t xml:space="preserve">Tratteremo il comportamento e la variabilità di queste grandezze </w:t>
      </w:r>
      <w:r w:rsidR="00143A09">
        <w:t>nel corso dei prossimi paragraf</w:t>
      </w:r>
      <w:r w:rsidR="009E2B99">
        <w:t>i</w:t>
      </w:r>
      <w:r w:rsidR="00143A09">
        <w:t>.</w:t>
      </w:r>
      <w:r w:rsidR="00466258">
        <w:br/>
      </w:r>
      <w:r w:rsidR="00143A09">
        <w:t>Possiamo comunque osservare</w:t>
      </w:r>
      <w:r w:rsidR="00466258">
        <w:t xml:space="preserve">, inoltre, </w:t>
      </w:r>
      <w:r w:rsidR="00143A09">
        <w:t xml:space="preserve">che diverso </w:t>
      </w:r>
      <w:r w:rsidR="00466258">
        <w:t xml:space="preserve">è il </w:t>
      </w:r>
      <w:r w:rsidR="00466258" w:rsidRPr="009E2B99">
        <w:rPr>
          <w:b/>
          <w:bCs/>
        </w:rPr>
        <w:t>costo per l’accesso alla banda larga</w:t>
      </w:r>
      <w:r w:rsidR="00466258">
        <w:t xml:space="preserve"> nei diversi paesi dell’OCSE. </w:t>
      </w:r>
      <w:r w:rsidR="009E2B99">
        <w:t>Una variabile che potrebbe influire su tale costo è quella che</w:t>
      </w:r>
      <w:r w:rsidR="00466258">
        <w:t xml:space="preserve"> rispecchia la qualità di vita e </w:t>
      </w:r>
      <w:r w:rsidR="009E2B99">
        <w:t xml:space="preserve">di </w:t>
      </w:r>
      <w:r w:rsidR="00466258">
        <w:t xml:space="preserve">benessere generale </w:t>
      </w:r>
      <w:r w:rsidR="009E2B99">
        <w:t>appartenente alla nazione presa in analisi</w:t>
      </w:r>
      <w:r w:rsidR="00466258">
        <w:t xml:space="preserve">. </w:t>
      </w:r>
      <w:r w:rsidR="009E2B99">
        <w:t>A tal proposito</w:t>
      </w:r>
      <w:r w:rsidR="00466258">
        <w:t xml:space="preserve">, riscontriamo che in </w:t>
      </w:r>
      <w:r w:rsidR="00394E4D">
        <w:t>Nuova Zelanda</w:t>
      </w:r>
      <w:r w:rsidR="00466258">
        <w:t xml:space="preserve"> il costo è 45,67€ e negli Stati Uniti è pari a 44€. Valore più basso, invece, è rilevabile in Grecia (€15,40).</w:t>
      </w:r>
      <w:r w:rsidR="00394E4D">
        <w:br/>
        <w:t xml:space="preserve">Nell’insieme, se consideriamo unitariamente l’accesso ad Internet, la </w:t>
      </w:r>
      <w:r w:rsidR="00394E4D" w:rsidRPr="009E21EF">
        <w:rPr>
          <w:b/>
          <w:bCs/>
        </w:rPr>
        <w:t>Nuova Zelanda</w:t>
      </w:r>
      <w:r w:rsidR="00394E4D">
        <w:t xml:space="preserve"> è il paese più collegato e connesso tra i paesi OCSE. Seguono i Paesi Bassi e Stati Uniti.</w:t>
      </w:r>
    </w:p>
    <w:p w14:paraId="1352B5CF" w14:textId="1A854628" w:rsidR="00191B87" w:rsidRDefault="00394E4D" w:rsidP="00191B87">
      <w:pPr>
        <w:spacing w:line="360" w:lineRule="auto"/>
      </w:pPr>
      <w:r>
        <w:lastRenderedPageBreak/>
        <w:t>I</w:t>
      </w:r>
      <w:r w:rsidR="00856D55">
        <w:t>nfine, relativamente a</w:t>
      </w:r>
      <w:r w:rsidR="00C83D73">
        <w:t xml:space="preserve"> ciò che </w:t>
      </w:r>
      <w:r w:rsidR="00C83D73" w:rsidRPr="009E21EF">
        <w:rPr>
          <w:i/>
          <w:iCs/>
        </w:rPr>
        <w:t>Preply</w:t>
      </w:r>
      <w:r w:rsidR="00C83D73">
        <w:t xml:space="preserve"> definisce </w:t>
      </w:r>
      <w:r w:rsidR="009E21EF" w:rsidRPr="009E21EF">
        <w:rPr>
          <w:b/>
          <w:bCs/>
        </w:rPr>
        <w:t>“</w:t>
      </w:r>
      <w:r w:rsidR="00C83D73" w:rsidRPr="009E21EF">
        <w:rPr>
          <w:b/>
          <w:bCs/>
        </w:rPr>
        <w:t>Scenario dell’e-Learning</w:t>
      </w:r>
      <w:r w:rsidR="009E21EF" w:rsidRPr="009E21EF">
        <w:rPr>
          <w:b/>
          <w:bCs/>
        </w:rPr>
        <w:t>”</w:t>
      </w:r>
      <w:r w:rsidR="00C83D73">
        <w:t xml:space="preserve">, si evidenziano significative differenze (rispetto alla variabile considerata precedentemente) per alcuni </w:t>
      </w:r>
      <w:r w:rsidR="009E21EF">
        <w:t xml:space="preserve">dei </w:t>
      </w:r>
      <w:r w:rsidR="00C83D73">
        <w:t>paesi</w:t>
      </w:r>
      <w:r w:rsidR="009E21EF">
        <w:t xml:space="preserve"> analizzati</w:t>
      </w:r>
      <w:r w:rsidR="00C83D73">
        <w:t xml:space="preserve">. Infatti, se osserviamo gli Stati Uniti che in merito al collegamento ad Internet erano collocati al </w:t>
      </w:r>
      <w:proofErr w:type="gramStart"/>
      <w:r w:rsidR="00C83D73">
        <w:t>3^</w:t>
      </w:r>
      <w:proofErr w:type="gramEnd"/>
      <w:r w:rsidR="00C83D73">
        <w:t xml:space="preserve"> posto sulla scala dei paesi OCSE, in relazione allo scenario globale dell’e-Learning, invece, sono posizionati in fondo alla classifica</w:t>
      </w:r>
      <w:r w:rsidR="009126CD">
        <w:t xml:space="preserve">. </w:t>
      </w:r>
      <w:r w:rsidR="009126CD">
        <w:br/>
        <w:t>Esaminando gli aggregati singolarmente notiamo che i formatori maggiormente retribuiti (sia privati che pubblici) sono collocati, ancora una volta, in Europa ovvero Danimarca e Svizzera, dove tale compenso sfiora i 30€/h.</w:t>
      </w:r>
      <w:r w:rsidR="009126CD">
        <w:br/>
        <w:t>Un importo circa 10 volte inferiore si osserva tra i tutor ubicati in</w:t>
      </w:r>
      <w:r w:rsidR="003D6730">
        <w:t xml:space="preserve"> Turchia e Messico, con una remunerazione oraria corrispondente a poco più di 3€/h. </w:t>
      </w:r>
      <w:r w:rsidR="003D6730">
        <w:br/>
        <w:t>Se detta variabile ci fornisce, a primo impatto, un’indicazione sul riflesso socio-economico del paese di riferimento, d</w:t>
      </w:r>
      <w:r w:rsidR="00D935C1">
        <w:t>all’altro lato</w:t>
      </w:r>
      <w:r w:rsidR="003D6730">
        <w:t xml:space="preserve"> non possiamo non considerare </w:t>
      </w:r>
      <w:r w:rsidR="00D935C1">
        <w:t xml:space="preserve">un ulteriore aspetto: </w:t>
      </w:r>
      <w:r w:rsidR="003D6730">
        <w:t xml:space="preserve">l’erogazione a prezzi accessibile della didattica fa riequilibrare il meccanismo tra domanda e offerta, </w:t>
      </w:r>
      <w:r w:rsidR="00D935C1">
        <w:t>in quanto</w:t>
      </w:r>
      <w:r w:rsidR="003D6730">
        <w:t xml:space="preserve"> le istituzioni genereranno un notevole aumento di offerta dal momento che i compensi orari risultano particolarmente convenienti.</w:t>
      </w:r>
      <w:r w:rsidR="003D6730">
        <w:br/>
      </w:r>
      <w:r w:rsidR="00C67274">
        <w:t xml:space="preserve">In merito al volume del mercato della didattica digitale occorre puntualizzare che codesto dato è stato </w:t>
      </w:r>
      <w:r w:rsidR="00D77808">
        <w:t>costruito</w:t>
      </w:r>
      <w:r w:rsidR="00C67274">
        <w:t xml:space="preserve"> basandosi sul numero totale degli studenti iscritti a scuole primarie e secondarie</w:t>
      </w:r>
      <w:r w:rsidR="00D77808">
        <w:t>, pervenendo altresì alla qualità delle risorse disponibili per gli studenti.</w:t>
      </w:r>
      <w:r w:rsidR="002A51E1">
        <w:t xml:space="preserve"> Il continente dotato del mercato più vasto e variegato è quello americano: riscontriamo, infatti, un volume </w:t>
      </w:r>
      <w:r w:rsidR="009E21EF">
        <w:t xml:space="preserve">di iscritti </w:t>
      </w:r>
      <w:r w:rsidR="002A51E1">
        <w:t xml:space="preserve">pari a </w:t>
      </w:r>
      <w:r w:rsidR="002A51E1" w:rsidRPr="009E21EF">
        <w:rPr>
          <w:b/>
          <w:bCs/>
        </w:rPr>
        <w:t>77.678.496</w:t>
      </w:r>
      <w:r w:rsidR="002A51E1">
        <w:t xml:space="preserve"> e </w:t>
      </w:r>
      <w:r w:rsidR="002A51E1" w:rsidRPr="009E21EF">
        <w:rPr>
          <w:b/>
          <w:bCs/>
        </w:rPr>
        <w:t>37.589.612</w:t>
      </w:r>
      <w:r w:rsidR="002A51E1">
        <w:t xml:space="preserve"> rispettivamente negli Stati Uniti e in Messico. In seguito, data la limita</w:t>
      </w:r>
      <w:r w:rsidR="009E21EF">
        <w:t>ta</w:t>
      </w:r>
      <w:r w:rsidR="002A51E1">
        <w:t xml:space="preserve"> estensione della superficie territoriale, </w:t>
      </w:r>
      <w:r w:rsidR="00BC7C9C">
        <w:t>registriamo solo poco più di 100.000 studenti iscritti in Lussemburgo.</w:t>
      </w:r>
      <w:r w:rsidR="00BC7C9C">
        <w:br/>
        <w:t xml:space="preserve">Infine, </w:t>
      </w:r>
      <w:r w:rsidR="007012C6">
        <w:t>un rilievo decisamente considerevole è rappresentato dalla crescita del mercato, evidenziando come l’avvento e lo sviluppo delle nuove tecnologie abbiano contribuito in modo significativo alla crescita dell’e-Learning.</w:t>
      </w:r>
      <w:r w:rsidR="007012C6">
        <w:br/>
      </w:r>
      <w:r w:rsidR="0063676E">
        <w:t>Tale</w:t>
      </w:r>
      <w:r w:rsidR="007012C6">
        <w:t xml:space="preserve"> fattore, che si basa su dati interni della piattaforma e-Learning di </w:t>
      </w:r>
      <w:r w:rsidR="007012C6" w:rsidRPr="009E21EF">
        <w:rPr>
          <w:i/>
          <w:iCs/>
        </w:rPr>
        <w:t>Preply</w:t>
      </w:r>
      <w:r w:rsidR="007012C6">
        <w:t xml:space="preserve">, </w:t>
      </w:r>
      <w:r w:rsidR="0063676E">
        <w:lastRenderedPageBreak/>
        <w:t>risulta essere consistente in Portogallo e nel Regno Unito, collocati rispettivamente in 1^ e in 2^ posizione. Il paese che invece registra una crescita limitata è l'Austria, posizionata alla fine della classifica.</w:t>
      </w:r>
      <w:r w:rsidR="00F01C1D">
        <w:br/>
        <w:t xml:space="preserve">Analizzando l’intera categoria dello Scenario dell’e-Learning, </w:t>
      </w:r>
      <w:r w:rsidR="00191B87">
        <w:t>la Norvegia risulta essere il paese più moderno e aggiornato su tale contesto</w:t>
      </w:r>
      <w:r w:rsidR="009E21EF">
        <w:t>. Mentre l</w:t>
      </w:r>
      <w:r w:rsidR="00F01C1D">
        <w:t>’Italia registra un punteggio pari a 38, denotando così un mercato digitale ancora poco dinamico e ancorato a quelle che sono le tradizionali metodologie scolastiche.</w:t>
      </w:r>
      <w:r w:rsidR="009E21EF">
        <w:t xml:space="preserve"> Un processo di digitalizzazione, infatti, è doveroso poiché si è fatto largamente strada nella scuola degli ultimi anni, rispondendo all’urgente necessità di avvio ad una formazione completa e fatta di ragazzi che dovranno vivere e lavorare in una società moderna, tecnologica e globalizzata.</w:t>
      </w:r>
    </w:p>
    <w:p w14:paraId="37FC6D16" w14:textId="14DA3DA6" w:rsidR="00191B87" w:rsidRDefault="00191B87" w:rsidP="00191B87">
      <w:pPr>
        <w:spacing w:line="360" w:lineRule="auto"/>
      </w:pPr>
      <w:r>
        <w:t>In sintesi:</w:t>
      </w:r>
    </w:p>
    <w:p w14:paraId="379C4FF2" w14:textId="0749A7C4" w:rsidR="00212505" w:rsidRDefault="00212505" w:rsidP="00034F9B">
      <w:pPr>
        <w:pStyle w:val="Didascalia"/>
      </w:pPr>
      <w:r>
        <w:rPr>
          <w:noProof/>
        </w:rPr>
        <w:drawing>
          <wp:inline distT="0" distB="0" distL="0" distR="0" wp14:anchorId="248D0309" wp14:editId="7E5B8EC8">
            <wp:extent cx="5781675" cy="3219450"/>
            <wp:effectExtent l="0" t="0" r="9525" b="0"/>
            <wp:docPr id="8"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034F9B">
        <w:t xml:space="preserve">Figura </w:t>
      </w:r>
      <w:fldSimple w:instr=" SEQ Figura \* ARABIC ">
        <w:r w:rsidR="005E620E">
          <w:rPr>
            <w:noProof/>
          </w:rPr>
          <w:t>12</w:t>
        </w:r>
      </w:fldSimple>
      <w:r w:rsidR="00034F9B">
        <w:t xml:space="preserve"> - La funzionalità dell'e-Learning nei paesi OCSE secondo Preply.com</w:t>
      </w:r>
    </w:p>
    <w:p w14:paraId="1500B907" w14:textId="7CC71EA4" w:rsidR="00EC139E" w:rsidRDefault="00034F9B" w:rsidP="00191B87">
      <w:pPr>
        <w:spacing w:line="360" w:lineRule="auto"/>
      </w:pPr>
      <w:r>
        <w:br/>
      </w:r>
      <w:r w:rsidR="00E1733A">
        <w:t xml:space="preserve">Considerando i 3 fattori congiuntamente e, quindi il potenziale della didattica digitale all’interno dell’organizzazione internazionale quale è l’OCSE, evidenziamo che il paese che ha saputo senz’altro cogliere il cambiamento, rendendo sempre più efficace e funzionale il mondo dell’istruzione è sicuramente la </w:t>
      </w:r>
      <w:r w:rsidR="00E1733A" w:rsidRPr="009E21EF">
        <w:rPr>
          <w:b/>
          <w:bCs/>
        </w:rPr>
        <w:lastRenderedPageBreak/>
        <w:t>Norvegia</w:t>
      </w:r>
      <w:r w:rsidR="00E1733A">
        <w:t>, che ha ottenuto un risultato finale (data dalla standardizzazione) pari a 100. Ottimo risultato anche per la Danimarca con un punteggio pari a 99,4</w:t>
      </w:r>
      <w:r w:rsidR="00D935C1">
        <w:t xml:space="preserve">, nazione che effettua prospicui investimenti nel settore dell’istruzione ed elargisce compensi più elevati </w:t>
      </w:r>
      <w:r w:rsidR="009E21EF">
        <w:t xml:space="preserve">ai </w:t>
      </w:r>
      <w:r w:rsidR="00D935C1">
        <w:t>tutor. Anche la Svizzera, come osservato precedentemente, garantisce una retribuzione oraria elevata, molto simile a quella della Danimarca ed è dotata della connessione a banda larga più</w:t>
      </w:r>
      <w:r w:rsidR="003F5DEB">
        <w:t xml:space="preserve"> efficiente e</w:t>
      </w:r>
      <w:r w:rsidR="00D935C1">
        <w:t xml:space="preserve"> veloce. Infatti, </w:t>
      </w:r>
      <w:r w:rsidR="003F5DEB">
        <w:t>si</w:t>
      </w:r>
      <w:r w:rsidR="00D935C1">
        <w:t xml:space="preserve"> posiziona</w:t>
      </w:r>
      <w:r w:rsidR="003F5DEB">
        <w:t xml:space="preserve"> </w:t>
      </w:r>
      <w:r w:rsidR="00D935C1">
        <w:t>al 3^ posto della classif</w:t>
      </w:r>
      <w:r w:rsidR="000C34EB">
        <w:t xml:space="preserve">ica </w:t>
      </w:r>
      <w:r w:rsidR="003F5DEB">
        <w:t xml:space="preserve">con </w:t>
      </w:r>
      <w:proofErr w:type="gramStart"/>
      <w:r w:rsidR="003F5DEB">
        <w:t>un valori</w:t>
      </w:r>
      <w:proofErr w:type="gramEnd"/>
      <w:r w:rsidR="003F5DEB">
        <w:t xml:space="preserve"> di </w:t>
      </w:r>
      <w:r w:rsidR="000C34EB">
        <w:t>95,4.</w:t>
      </w:r>
      <w:r w:rsidR="000C34EB">
        <w:br/>
        <w:t>I paesi che invece hanno tratto meno benefici dal progresso e dal cambiamento che ha</w:t>
      </w:r>
      <w:r w:rsidR="003F5DEB">
        <w:t xml:space="preserve"> riguardato il mondo dell</w:t>
      </w:r>
      <w:r w:rsidR="000C34EB">
        <w:t xml:space="preserve">’istruzione sono il Messico e la Turchia, che registrano ancora oggi ragguardevoli differenze </w:t>
      </w:r>
      <w:r w:rsidR="00EC139E">
        <w:t>in materia di accesso al digitale e dispongono (soprattutto la Turchia) di un collegamento Internet cablato inadeguato.</w:t>
      </w:r>
      <w:r w:rsidR="00EC139E">
        <w:br/>
        <w:t>In Italia, invece, segnaliamo un punteggio finale pari a 41. Sul tema (in particolare in merito al divario digitale, purtroppo, ancora presente nel nostro paese) ci soffermeremo nel capitolo successivo.</w:t>
      </w:r>
    </w:p>
    <w:p w14:paraId="096FF2F0" w14:textId="77777777" w:rsidR="00EC139E" w:rsidRDefault="00EC139E" w:rsidP="00191B87">
      <w:pPr>
        <w:spacing w:line="360" w:lineRule="auto"/>
      </w:pPr>
    </w:p>
    <w:p w14:paraId="7FADBC57" w14:textId="3DA2FD8F" w:rsidR="005B2670" w:rsidRDefault="002C0D6B" w:rsidP="005B2670">
      <w:pPr>
        <w:spacing w:line="360" w:lineRule="auto"/>
        <w:jc w:val="center"/>
        <w:rPr>
          <w:b/>
          <w:bCs/>
        </w:rPr>
      </w:pPr>
      <w:r>
        <w:br/>
      </w:r>
      <w:r>
        <w:rPr>
          <w:b/>
          <w:bCs/>
        </w:rPr>
        <w:t>2.2 UN MERCATO IN CONTINUA CRESCIT</w:t>
      </w:r>
      <w:r w:rsidR="005B2670">
        <w:rPr>
          <w:b/>
          <w:bCs/>
        </w:rPr>
        <w:t>A</w:t>
      </w:r>
    </w:p>
    <w:p w14:paraId="0018362D" w14:textId="02A1C1B2" w:rsidR="007E7889" w:rsidRDefault="005B2670" w:rsidP="005B2670">
      <w:pPr>
        <w:spacing w:line="360" w:lineRule="auto"/>
        <w:jc w:val="both"/>
      </w:pPr>
      <w:r>
        <w:rPr>
          <w:b/>
          <w:bCs/>
        </w:rPr>
        <w:br/>
      </w:r>
      <w:r w:rsidR="00452FB1">
        <w:t>Il mercato digitale non è senz’altro un mercato statico: ha sub</w:t>
      </w:r>
      <w:r w:rsidR="00B70D39">
        <w:t>ì</w:t>
      </w:r>
      <w:r w:rsidR="00452FB1">
        <w:t xml:space="preserve">to modifiche nel corso del tempo e ha sempre assorbito tutto ciò che il progresso tecnologico e </w:t>
      </w:r>
      <w:r w:rsidR="00381FCF">
        <w:t>il mercato nel complesso ha generato.</w:t>
      </w:r>
      <w:r w:rsidR="00094FBD">
        <w:t xml:space="preserve"> Nuove tecnologie come il </w:t>
      </w:r>
      <w:r w:rsidR="00094FBD">
        <w:rPr>
          <w:rStyle w:val="Rimandonotaapidipagina"/>
        </w:rPr>
        <w:footnoteReference w:id="13"/>
      </w:r>
      <w:r w:rsidR="00094FBD" w:rsidRPr="00094FBD">
        <w:rPr>
          <w:i/>
          <w:iCs/>
        </w:rPr>
        <w:t>cloud computing</w:t>
      </w:r>
      <w:r w:rsidR="00094FBD">
        <w:rPr>
          <w:i/>
          <w:iCs/>
        </w:rPr>
        <w:t xml:space="preserve"> </w:t>
      </w:r>
      <w:r w:rsidR="00094FBD">
        <w:t>e l’</w:t>
      </w:r>
      <w:r w:rsidR="00094FBD">
        <w:rPr>
          <w:rStyle w:val="Rimandonotaapidipagina"/>
        </w:rPr>
        <w:footnoteReference w:id="14"/>
      </w:r>
      <w:r w:rsidR="00094FBD" w:rsidRPr="00B70D39">
        <w:rPr>
          <w:i/>
          <w:iCs/>
        </w:rPr>
        <w:t>AI</w:t>
      </w:r>
      <w:r w:rsidR="00094FBD">
        <w:t xml:space="preserve">, ma anche l’avvento del 5G e di una connessione a banda larga sempre più veloce ed estesa </w:t>
      </w:r>
      <w:r w:rsidR="0057484A">
        <w:t>hanno fatto sì che l’e-Learning potesse crescere a ritmi impressionanti</w:t>
      </w:r>
      <w:r w:rsidR="00803D6D">
        <w:t xml:space="preserve">. Tratteremo </w:t>
      </w:r>
      <w:r w:rsidR="000F6A8B">
        <w:t xml:space="preserve">di </w:t>
      </w:r>
      <w:r w:rsidR="00803D6D">
        <w:t xml:space="preserve">queste recenti tecnologie in maniera più approfondita </w:t>
      </w:r>
      <w:r w:rsidR="00B70D39">
        <w:t>successivamente</w:t>
      </w:r>
      <w:r w:rsidR="000F6A8B">
        <w:t>.</w:t>
      </w:r>
      <w:r w:rsidR="00803D6D">
        <w:br/>
      </w:r>
      <w:r w:rsidR="00B70D39">
        <w:lastRenderedPageBreak/>
        <w:t>Ad</w:t>
      </w:r>
      <w:r w:rsidR="00803D6D">
        <w:t xml:space="preserve"> ogni modo</w:t>
      </w:r>
      <w:r w:rsidR="0091604A">
        <w:t>,</w:t>
      </w:r>
      <w:r w:rsidR="00803D6D">
        <w:t xml:space="preserve"> basti pensare che l</w:t>
      </w:r>
      <w:r w:rsidR="00463151">
        <w:t>a didattica</w:t>
      </w:r>
      <w:r w:rsidR="00803D6D">
        <w:t xml:space="preserve"> </w:t>
      </w:r>
      <w:r w:rsidR="0088283C">
        <w:t xml:space="preserve">ha incluso perfettamente </w:t>
      </w:r>
      <w:r w:rsidR="00803D6D">
        <w:t xml:space="preserve">tali ambienti </w:t>
      </w:r>
      <w:r w:rsidR="0088283C">
        <w:t xml:space="preserve">nella metodologia applicata, dato che lo studente e anche il formatore stesso hanno integrato </w:t>
      </w:r>
      <w:r w:rsidR="0091604A">
        <w:t>t</w:t>
      </w:r>
      <w:r w:rsidR="0088283C">
        <w:t>al</w:t>
      </w:r>
      <w:r w:rsidR="0091604A">
        <w:t>i</w:t>
      </w:r>
      <w:r w:rsidR="0088283C">
        <w:t xml:space="preserve"> funzionalità</w:t>
      </w:r>
      <w:r w:rsidR="0091604A">
        <w:t xml:space="preserve"> ai loro dispositivi elettronici quali notebook, smartphone e tablet. </w:t>
      </w:r>
      <w:r w:rsidR="0088283C">
        <w:br/>
        <w:t xml:space="preserve">Ed è proprio per questo motivo che l’e-Learning è cresciuto e crescerà notevolmente. </w:t>
      </w:r>
      <w:r w:rsidR="0091604A" w:rsidRPr="00B70D39">
        <w:rPr>
          <w:b/>
          <w:bCs/>
        </w:rPr>
        <w:t>Statista</w:t>
      </w:r>
      <w:r w:rsidR="0091604A">
        <w:t xml:space="preserve">, che è un’azienda tedesca specializzata in </w:t>
      </w:r>
      <w:r w:rsidR="00B70D39">
        <w:t xml:space="preserve">ricerche </w:t>
      </w:r>
      <w:r w:rsidR="0091604A">
        <w:t>di mercato e che fornisce statistiche su quelli che sono i target</w:t>
      </w:r>
      <w:r w:rsidR="00B70D39">
        <w:t xml:space="preserve"> e </w:t>
      </w:r>
      <w:r w:rsidR="0091604A">
        <w:t>gli obiettivi d</w:t>
      </w:r>
      <w:r w:rsidR="00B70D39">
        <w:t>a conseguire, si è occupata di analizzare</w:t>
      </w:r>
      <w:r w:rsidR="0091604A">
        <w:t xml:space="preserve"> come aziende, docenti e ricercatori,</w:t>
      </w:r>
      <w:r w:rsidR="00B70D39">
        <w:t xml:space="preserve"> così come</w:t>
      </w:r>
      <w:r w:rsidR="0091604A">
        <w:t xml:space="preserve"> il mercato </w:t>
      </w:r>
      <w:r w:rsidR="00455398">
        <w:t>complessivo</w:t>
      </w:r>
      <w:r w:rsidR="0091604A">
        <w:t xml:space="preserve"> della didattica digitale</w:t>
      </w:r>
      <w:r w:rsidR="00082E59">
        <w:t xml:space="preserve"> (considerato globalmente) </w:t>
      </w:r>
      <w:r w:rsidR="00B70D39">
        <w:t xml:space="preserve">sia cresciuto </w:t>
      </w:r>
      <w:r w:rsidR="0091604A">
        <w:t>nel 2019</w:t>
      </w:r>
      <w:r w:rsidR="00B70D39">
        <w:t>. Il valore espresso di tale indagine si approssima intorno ai</w:t>
      </w:r>
      <w:r w:rsidR="0091604A">
        <w:t xml:space="preserve"> </w:t>
      </w:r>
      <w:r w:rsidR="00455398">
        <w:t>20</w:t>
      </w:r>
      <w:r w:rsidR="007E7889">
        <w:t>0</w:t>
      </w:r>
      <w:r w:rsidR="00455398">
        <w:t xml:space="preserve"> miliardi di dollari</w:t>
      </w:r>
      <w:r w:rsidR="00B70D39">
        <w:t xml:space="preserve">. </w:t>
      </w:r>
      <w:proofErr w:type="gramStart"/>
      <w:r w:rsidR="00B70D39">
        <w:t>Un</w:t>
      </w:r>
      <w:r w:rsidR="00455398">
        <w:t xml:space="preserve"> </w:t>
      </w:r>
      <w:r w:rsidR="00B70D39">
        <w:t>t</w:t>
      </w:r>
      <w:r w:rsidR="00455398">
        <w:t>rend</w:t>
      </w:r>
      <w:proofErr w:type="gramEnd"/>
      <w:r w:rsidR="00455398">
        <w:t xml:space="preserve"> che non sembra arrestarsi: infatti, si prevede che tale mercato possa raggiungere nel 2026 cifre ragguardevoli; si parla di più di 37</w:t>
      </w:r>
      <w:r w:rsidR="007E7889">
        <w:t>0</w:t>
      </w:r>
      <w:r w:rsidR="000F6A8B">
        <w:t xml:space="preserve"> </w:t>
      </w:r>
      <w:r w:rsidR="00455398">
        <w:t>miliardi di dollari.</w:t>
      </w:r>
    </w:p>
    <w:p w14:paraId="2721A6B2" w14:textId="40BF887A" w:rsidR="00034F9B" w:rsidRDefault="007E7889" w:rsidP="00034F9B">
      <w:pPr>
        <w:pStyle w:val="Didascalia"/>
      </w:pPr>
      <w:r>
        <w:br/>
      </w:r>
      <w:r>
        <w:rPr>
          <w:noProof/>
        </w:rPr>
        <w:drawing>
          <wp:inline distT="0" distB="0" distL="0" distR="0" wp14:anchorId="0B8755C5" wp14:editId="154145B9">
            <wp:extent cx="5219700" cy="3044825"/>
            <wp:effectExtent l="0" t="0" r="0" b="3175"/>
            <wp:docPr id="14" name="Gra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034F9B">
        <w:t xml:space="preserve">Figura </w:t>
      </w:r>
      <w:fldSimple w:instr=" SEQ Figura \* ARABIC ">
        <w:r w:rsidR="005E620E">
          <w:rPr>
            <w:noProof/>
          </w:rPr>
          <w:t>13</w:t>
        </w:r>
      </w:fldSimple>
      <w:r w:rsidR="00034F9B">
        <w:t xml:space="preserve"> - </w:t>
      </w:r>
      <w:r w:rsidR="00034F9B" w:rsidRPr="00043D81">
        <w:t xml:space="preserve">L'evoluzione dell'e-Learning e </w:t>
      </w:r>
      <w:proofErr w:type="gramStart"/>
      <w:r w:rsidR="00B70D39">
        <w:t xml:space="preserve">il </w:t>
      </w:r>
      <w:r w:rsidR="00034F9B" w:rsidRPr="00043D81">
        <w:t>relativo trend</w:t>
      </w:r>
      <w:proofErr w:type="gramEnd"/>
      <w:r w:rsidR="00034F9B">
        <w:t xml:space="preserve"> in seguito all'analisi effettuata da Statista.com</w:t>
      </w:r>
      <w:r w:rsidR="001A6ABB">
        <w:br/>
      </w:r>
    </w:p>
    <w:p w14:paraId="203D2D15" w14:textId="6F0A67BE" w:rsidR="00A07F7B" w:rsidRDefault="0097410C" w:rsidP="005B2670">
      <w:pPr>
        <w:spacing w:line="360" w:lineRule="auto"/>
        <w:jc w:val="both"/>
      </w:pPr>
      <w:r>
        <w:t>Come si evince dal grafico</w:t>
      </w:r>
      <w:r w:rsidR="007F03EC">
        <w:t xml:space="preserve"> e come già ribadito in precedenza, il digitale ha incrementato il volume del suo mercato, settore che risulta alquanto diversificato: </w:t>
      </w:r>
      <w:r w:rsidR="007F03EC" w:rsidRPr="00B70D39">
        <w:t>l’</w:t>
      </w:r>
      <w:r w:rsidR="007F03EC" w:rsidRPr="00B70D39">
        <w:rPr>
          <w:b/>
          <w:bCs/>
        </w:rPr>
        <w:t>e-Learning</w:t>
      </w:r>
      <w:r w:rsidR="007F03EC">
        <w:t xml:space="preserve"> (considerato secondo la sua applicazione</w:t>
      </w:r>
      <w:r w:rsidR="001923E8">
        <w:t xml:space="preserve"> e l’espletamento della sua funzione in corsi tenuti essenzialmente grazie l’uso di Internet) ha raggiunto </w:t>
      </w:r>
      <w:r w:rsidR="001923E8">
        <w:lastRenderedPageBreak/>
        <w:t>un volume pari a 101 miliardi di dollari nel 2019 e si ritiene che questa moda tenderà a non arrestarsi</w:t>
      </w:r>
      <w:r w:rsidR="00B70D39">
        <w:t>,</w:t>
      </w:r>
      <w:r w:rsidR="001923E8">
        <w:t xml:space="preserve"> </w:t>
      </w:r>
      <w:r w:rsidR="000F6A8B">
        <w:t>giacché</w:t>
      </w:r>
      <w:r w:rsidR="001923E8">
        <w:t xml:space="preserve"> si prevede che raggiungerà la quota di 167,5 miliardi di dollari nel 2026. A</w:t>
      </w:r>
      <w:r w:rsidR="00F1268A">
        <w:t xml:space="preserve">ltro segmento considerato è il cd. </w:t>
      </w:r>
      <w:r w:rsidR="00F1268A">
        <w:rPr>
          <w:rStyle w:val="Rimandonotaapidipagina"/>
        </w:rPr>
        <w:footnoteReference w:id="15"/>
      </w:r>
      <w:r w:rsidR="00F1268A" w:rsidRPr="00B70D39">
        <w:rPr>
          <w:i/>
          <w:iCs/>
        </w:rPr>
        <w:t>Learning Management System</w:t>
      </w:r>
      <w:r w:rsidR="00F1268A">
        <w:t xml:space="preserve"> (LMS). Il sistema di gestione dell’apprendimento non è nient’altro che è una piattaforma software o insieme di programmi </w:t>
      </w:r>
      <w:r w:rsidR="000E2A84">
        <w:t>(</w:t>
      </w:r>
      <w:r w:rsidR="000E2A84">
        <w:rPr>
          <w:rStyle w:val="Rimandonotaapidipagina"/>
        </w:rPr>
        <w:footnoteReference w:id="16"/>
      </w:r>
      <w:r w:rsidR="000E2A84">
        <w:t xml:space="preserve">open source o a pagamento) </w:t>
      </w:r>
      <w:r w:rsidR="00F1268A">
        <w:t xml:space="preserve">che consente, nel nostro caso all’istituzione ma ne usufruiscono anche diverse aziende, di organizzare, erogare e distribuire corsi di formazione in modalità telematica. </w:t>
      </w:r>
      <w:r w:rsidR="00453716">
        <w:t xml:space="preserve">Tale sistema, ovviamente, è emerso con l’avvento dell’e-Learning ed è ampiamente utilizzato: si prospetta una crescita pari addirittura al 100% (si passa dai 18 ai 36 miliardi di dollari) tra il 2019 e il 2026. Valore che </w:t>
      </w:r>
      <w:r w:rsidR="005416C3">
        <w:t xml:space="preserve">evidenzia come le istituzioni siano predisposte ad una radicale trasformazione in quella che è l’esplicazione dei contenuti attraverso tali software e piattaforme. Piattaforme che sono disponibili non solo per coloro che utilizzano un notebook, ma li possiamo individuare anche in dispositivi quali smartphone e tablet, sempre più diffusi nella nostra società. Ormai quasi la totalità della popolazione considerata globalmente possiede uno smartphone, chi per lavoro o chi semplicemente per svago. Ne fanno un valido e funzionale uso gli studenti: nel 2019 l’ammontare del mercato dell’e-Learning riferito ai dispositivi mobili era di 19,5 miliardi, che si ipotizza </w:t>
      </w:r>
      <w:r w:rsidR="00500231">
        <w:t>arrivi a sfiorare i 50 miliardi (</w:t>
      </w:r>
      <w:r w:rsidR="000F6A8B">
        <w:t xml:space="preserve">di </w:t>
      </w:r>
      <w:r w:rsidR="00500231">
        <w:t>dollari) nel 2026. Ciò grazie alle nuove tecnologie rese disponibili, alle recenti attività di ammodernamento delle infrastrutture di rete e grazie ad un target che cerca nel proprio smartphone sempre maggiori funzionalità ed operatività.</w:t>
      </w:r>
      <w:r w:rsidR="00500231">
        <w:br/>
      </w:r>
      <w:r w:rsidR="006F745E">
        <w:t>Inoltre, sono reperibili per coloro che non dispongono di tempo a sufficienza per completare la propria preparazione con le classiche lezioni erogate sulle piattaforme dei corsi online “rapidi”, il cd</w:t>
      </w:r>
      <w:r w:rsidR="006F745E" w:rsidRPr="00B70D39">
        <w:rPr>
          <w:b/>
          <w:bCs/>
        </w:rPr>
        <w:t>. e-Learning rapido</w:t>
      </w:r>
      <w:r w:rsidR="006F745E">
        <w:t>. Con tale espressione si vuole far riferimento</w:t>
      </w:r>
      <w:r w:rsidR="00DD52D3">
        <w:t xml:space="preserve"> al processo di produzione</w:t>
      </w:r>
      <w:r w:rsidR="00BE2548">
        <w:t xml:space="preserve"> di corsi di e-Learning </w:t>
      </w:r>
      <w:r w:rsidR="00BE2548">
        <w:lastRenderedPageBreak/>
        <w:t xml:space="preserve">in modo rapido ed efficace (ad esempio grazie l’uso di programmi come Powerpoint) senza dover necessariamente utilizzare software o comunque tecniche di programmazione eccessivamente complicati. Oltre il vantaggio appena riportato, suddetto approccio è sicuramente più economico (in termini di costi di sviluppo) rispetto all’usuale corso erogato online. D’altro canto, invece, </w:t>
      </w:r>
      <w:r w:rsidR="00FF0A98">
        <w:t xml:space="preserve">può impattare negativamente sulla motivazione del formatore e sulla qualità dei contenuti. </w:t>
      </w:r>
      <w:r w:rsidR="004F23EE">
        <w:t>Relativamente all’ammontare di siffatto mercato, nel 2019 si registrava un importo pari 2 miliardi dollari, con un incremento stimato del 125% (fino al 2026).</w:t>
      </w:r>
      <w:r w:rsidR="004F23EE">
        <w:br/>
        <w:t xml:space="preserve">Infine, la classe virtuale è stata l’alternativa più consona </w:t>
      </w:r>
      <w:proofErr w:type="gramStart"/>
      <w:r w:rsidR="004F23EE">
        <w:t>ed</w:t>
      </w:r>
      <w:proofErr w:type="gramEnd"/>
      <w:r w:rsidR="004F23EE">
        <w:t xml:space="preserve"> adeguata alla tradizionale classe scolastica, in quanto ha fatto sì che lo studente (specie per coloro iscritti alla scuola primaria e secondaria) non perdesse l’interazione e la comuni</w:t>
      </w:r>
      <w:r w:rsidR="0081205A">
        <w:t>c</w:t>
      </w:r>
      <w:r w:rsidR="004F23EE">
        <w:t>azione con i compagni e il docente, che è di fondamentale importanza</w:t>
      </w:r>
      <w:r w:rsidR="0081205A">
        <w:t>. Ma la classe virtuale ha anche catapultato lo studente in un’altra dimensione, un ambiente che aveva praticato poche volte prima di allora e</w:t>
      </w:r>
      <w:r w:rsidR="00116961">
        <w:t xml:space="preserve"> che</w:t>
      </w:r>
      <w:r w:rsidR="0081205A">
        <w:t xml:space="preserve"> gli ha causato non pochi problemi, sia riguardo l’apprendimento che in ambito relazionale.</w:t>
      </w:r>
      <w:r w:rsidR="0081205A">
        <w:br/>
        <w:t>Nonostante ciò il mercato della classe virtuale risulta essere il più dinamico rispetto agli altri menzionati in precedenza: si osserva che nell’anno 2019 l’ammontare era pari a 11,5 miliardi di dollari e che nel 2026 la curva di crescita possa impennarsi fino a raggiungere i 33,5 miliardi di dollari, registrando un aumento pari</w:t>
      </w:r>
      <w:r w:rsidR="00254BAB">
        <w:t xml:space="preserve"> al </w:t>
      </w:r>
      <w:r w:rsidR="00254BAB" w:rsidRPr="00116961">
        <w:rPr>
          <w:b/>
          <w:bCs/>
        </w:rPr>
        <w:t>191,30%</w:t>
      </w:r>
      <w:r w:rsidR="00254BAB">
        <w:t>.</w:t>
      </w:r>
      <w:r w:rsidR="00254BAB">
        <w:br/>
        <w:t xml:space="preserve">In conclusione </w:t>
      </w:r>
      <w:r w:rsidR="00254BAB" w:rsidRPr="00116961">
        <w:rPr>
          <w:i/>
          <w:iCs/>
        </w:rPr>
        <w:t xml:space="preserve">Statista </w:t>
      </w:r>
      <w:r w:rsidR="00254BAB">
        <w:t xml:space="preserve">riporta graficamente con l’espressione </w:t>
      </w:r>
      <w:r w:rsidR="00254BAB" w:rsidRPr="00116961">
        <w:rPr>
          <w:b/>
          <w:bCs/>
        </w:rPr>
        <w:t>“Altro”</w:t>
      </w:r>
      <w:r w:rsidR="00254BAB">
        <w:t xml:space="preserve"> tutti gli approcci (quali, per esempio, attività e giochi istruttivi erogati grazi</w:t>
      </w:r>
      <w:r w:rsidR="00A07F7B">
        <w:t>e</w:t>
      </w:r>
      <w:r w:rsidR="00254BAB">
        <w:t xml:space="preserve"> a software online oppure il cd.</w:t>
      </w:r>
      <w:r w:rsidR="00A07F7B">
        <w:t xml:space="preserve"> approccio</w:t>
      </w:r>
      <w:r w:rsidR="00254BAB">
        <w:t xml:space="preserve"> </w:t>
      </w:r>
      <w:r w:rsidR="00254BAB">
        <w:rPr>
          <w:rStyle w:val="Rimandonotaapidipagina"/>
        </w:rPr>
        <w:footnoteReference w:id="17"/>
      </w:r>
      <w:r w:rsidR="00254BAB" w:rsidRPr="00116961">
        <w:rPr>
          <w:i/>
          <w:iCs/>
        </w:rPr>
        <w:t>Microlearning</w:t>
      </w:r>
      <w:r w:rsidR="00254BAB">
        <w:t xml:space="preserve">) che hanno registrato nel 2019 un volume pari a 47,5 </w:t>
      </w:r>
      <w:r w:rsidR="00A07F7B">
        <w:t>miliardi di dollari</w:t>
      </w:r>
      <w:r w:rsidR="00116961">
        <w:t>. S</w:t>
      </w:r>
      <w:r w:rsidR="00A07F7B">
        <w:t>i ritiene che tale mercato possa espandersi fino a raggiungere una quota corrispondete a 82 miliardi di dollari.</w:t>
      </w:r>
    </w:p>
    <w:p w14:paraId="5C86FB26" w14:textId="77777777" w:rsidR="00A07F7B" w:rsidRDefault="00A07F7B" w:rsidP="005B2670">
      <w:pPr>
        <w:spacing w:line="360" w:lineRule="auto"/>
        <w:jc w:val="both"/>
      </w:pPr>
    </w:p>
    <w:p w14:paraId="0330601F" w14:textId="77777777" w:rsidR="00C14DE5" w:rsidRDefault="00A07F7B" w:rsidP="00A07F7B">
      <w:pPr>
        <w:spacing w:line="360" w:lineRule="auto"/>
        <w:jc w:val="center"/>
        <w:rPr>
          <w:b/>
          <w:bCs/>
        </w:rPr>
      </w:pPr>
      <w:r>
        <w:lastRenderedPageBreak/>
        <w:br/>
      </w:r>
      <w:r>
        <w:rPr>
          <w:b/>
          <w:bCs/>
        </w:rPr>
        <w:t>2.3 L’IMPATTO DELLA SPESA PER L’ISTRUZIONE</w:t>
      </w:r>
    </w:p>
    <w:p w14:paraId="24453A43" w14:textId="01383ABC" w:rsidR="00C14DE5" w:rsidRDefault="00A04602" w:rsidP="000E121A">
      <w:pPr>
        <w:spacing w:line="360" w:lineRule="auto"/>
        <w:jc w:val="both"/>
      </w:pPr>
      <w:r>
        <w:br/>
      </w:r>
      <w:r w:rsidR="000E121A">
        <w:t>Per quanto concerne la sfera dell’educazione e le istituzioni ad essa col</w:t>
      </w:r>
      <w:r w:rsidR="003071E6">
        <w:t>l</w:t>
      </w:r>
      <w:r w:rsidR="000E121A">
        <w:t xml:space="preserve">egate, </w:t>
      </w:r>
      <w:r w:rsidR="002E1CBB">
        <w:t>ingenti sono stati gli investimenti fatti dai diversi paesi appartenenti all’OCSE.</w:t>
      </w:r>
      <w:r w:rsidR="002E1CBB">
        <w:br/>
        <w:t>Investimenti</w:t>
      </w:r>
      <w:r w:rsidR="003071E6">
        <w:t xml:space="preserve"> che interessano tutta l’attività attuata dalle istituzioni</w:t>
      </w:r>
      <w:r>
        <w:t xml:space="preserve"> e </w:t>
      </w:r>
      <w:r w:rsidR="003071E6">
        <w:t>quindi non solo ciò che propriamente riguarda la didattica digitale e i servizi ad essa annessi.</w:t>
      </w:r>
      <w:r>
        <w:t xml:space="preserve"> Questi hanno favorito senz’altro </w:t>
      </w:r>
      <w:r w:rsidR="003071E6">
        <w:t xml:space="preserve">la crescita di un’economia perché bisogna puntare sull’istruzione e sulla formazione dei più giovani, </w:t>
      </w:r>
      <w:r>
        <w:t>dato c</w:t>
      </w:r>
      <w:r w:rsidR="00970A3C">
        <w:t xml:space="preserve">he </w:t>
      </w:r>
      <w:r w:rsidR="003071E6">
        <w:t>aumentano la produttività e soprattutto consentono a famiglie che non dispongono di una adeguata disponibilità economica di ridurre quelli che sono i divari e le diseguaglianze sociali, per far sì che tutti abbiano le stesse possibilità di studiare e di poter incrementare le proprie competenze.</w:t>
      </w:r>
      <w:r w:rsidR="000865E9">
        <w:br/>
      </w:r>
      <w:r w:rsidR="00F616EA">
        <w:t>Occorre poi tener presente che il livello di spesa per le istituzioni è influenzato dalla n</w:t>
      </w:r>
      <w:r w:rsidR="009768C2">
        <w:t>umerosità di persone in età scolare in un paese, dai relativi tassi di iscrizione a scuola e dalla retribuzione degli insegna</w:t>
      </w:r>
      <w:r>
        <w:t>n</w:t>
      </w:r>
      <w:r w:rsidR="009768C2">
        <w:t>ti.</w:t>
      </w:r>
      <w:r w:rsidR="00F616EA">
        <w:br/>
      </w:r>
      <w:r w:rsidR="009768C2">
        <w:t>Inoltre, i governi devono valutare anche la quota da destinare alla tecnologi</w:t>
      </w:r>
      <w:r w:rsidR="0091398F">
        <w:t>a</w:t>
      </w:r>
      <w:r w:rsidR="009768C2">
        <w:t>, relativamente al crescente fabbisogno di computer e apparecchiature elettroniche di cui le scuole devono essere dotate.</w:t>
      </w:r>
      <w:r w:rsidR="003A19DB">
        <w:br/>
        <w:t xml:space="preserve">Quando parliamo di istruzione occorre distinguere però i diversi cicli scolastici quali </w:t>
      </w:r>
      <w:r w:rsidR="003A19DB" w:rsidRPr="00A04602">
        <w:rPr>
          <w:b/>
          <w:bCs/>
        </w:rPr>
        <w:t>scuola primaria</w:t>
      </w:r>
      <w:r w:rsidR="00042FE0">
        <w:t xml:space="preserve"> (comunemente chiamata scuola elementare)</w:t>
      </w:r>
      <w:r w:rsidR="003A19DB">
        <w:t xml:space="preserve">, </w:t>
      </w:r>
      <w:r w:rsidR="003A19DB" w:rsidRPr="00A04602">
        <w:rPr>
          <w:b/>
          <w:bCs/>
        </w:rPr>
        <w:t>secondaria</w:t>
      </w:r>
      <w:r w:rsidR="00042FE0" w:rsidRPr="00A04602">
        <w:rPr>
          <w:b/>
          <w:bCs/>
        </w:rPr>
        <w:t xml:space="preserve"> </w:t>
      </w:r>
      <w:r w:rsidR="00042FE0">
        <w:t>(</w:t>
      </w:r>
      <w:r>
        <w:t>comprendente sia la sc</w:t>
      </w:r>
      <w:r w:rsidR="00042FE0">
        <w:t>uola media</w:t>
      </w:r>
      <w:r>
        <w:t xml:space="preserve"> che quella superiore</w:t>
      </w:r>
      <w:r w:rsidR="00042FE0">
        <w:t xml:space="preserve">) </w:t>
      </w:r>
      <w:r w:rsidR="003A19DB">
        <w:t xml:space="preserve">e </w:t>
      </w:r>
      <w:r w:rsidR="003A19DB" w:rsidRPr="00A04602">
        <w:rPr>
          <w:b/>
          <w:bCs/>
        </w:rPr>
        <w:t>terziaria</w:t>
      </w:r>
      <w:r w:rsidR="00042FE0">
        <w:t>, ovvero l’istruzione universitaria. Talvolta è presente anche un</w:t>
      </w:r>
      <w:r w:rsidR="00F85B54">
        <w:t>’</w:t>
      </w:r>
      <w:r w:rsidR="00042FE0">
        <w:t>istruzione denominata post-secondaria</w:t>
      </w:r>
      <w:r w:rsidR="00F85B54">
        <w:t>: un livello facoltativo di istruzione riservato a coloro che sono in possesso di un diploma di scuola secondaria superiore.</w:t>
      </w:r>
      <w:r w:rsidR="00F85B54">
        <w:br/>
        <w:t>Diversi sono anche i finanziamenti erogati dalle varie fonti quali pubbliche, private ed internazionali</w:t>
      </w:r>
      <w:r w:rsidR="00C40E6D">
        <w:t xml:space="preserve">, </w:t>
      </w:r>
      <w:r w:rsidR="000D6105">
        <w:t xml:space="preserve">ovvero </w:t>
      </w:r>
      <w:r w:rsidR="0084083D">
        <w:t xml:space="preserve">da </w:t>
      </w:r>
      <w:r w:rsidR="000D6105">
        <w:t>enti che forniscono servizi agli individui e alle istituzioni</w:t>
      </w:r>
      <w:r w:rsidR="00C40E6D">
        <w:t>, come</w:t>
      </w:r>
      <w:r w:rsidR="000D6105">
        <w:t xml:space="preserve"> scuole pubbliche ed università.</w:t>
      </w:r>
      <w:r w:rsidR="008754B1">
        <w:t xml:space="preserve"> </w:t>
      </w:r>
      <w:r w:rsidR="006E6B76">
        <w:t xml:space="preserve">Di seguito vengono riportati </w:t>
      </w:r>
      <w:r w:rsidR="006E6B76">
        <w:lastRenderedPageBreak/>
        <w:t>gli apporti destinati ai vari tipi di istruzione dai diversi servizi:</w:t>
      </w:r>
      <w:r w:rsidR="006E6B76">
        <w:br/>
      </w:r>
    </w:p>
    <w:p w14:paraId="1E97735E" w14:textId="0B47139A" w:rsidR="00F85B54" w:rsidRDefault="00F85B54" w:rsidP="00785A15">
      <w:pPr>
        <w:pStyle w:val="Didascalia"/>
      </w:pPr>
      <w:r>
        <w:rPr>
          <w:noProof/>
        </w:rPr>
        <w:drawing>
          <wp:inline distT="0" distB="0" distL="0" distR="0" wp14:anchorId="7EAB5D4B" wp14:editId="2A64108B">
            <wp:extent cx="5629275" cy="3314700"/>
            <wp:effectExtent l="0" t="0" r="9525" b="0"/>
            <wp:docPr id="12" name="Gra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785A15">
        <w:t xml:space="preserve">Figura </w:t>
      </w:r>
      <w:fldSimple w:instr=" SEQ Figura \* ARABIC ">
        <w:r w:rsidR="005E620E">
          <w:rPr>
            <w:noProof/>
          </w:rPr>
          <w:t>14</w:t>
        </w:r>
      </w:fldSimple>
      <w:r w:rsidR="00785A15">
        <w:t xml:space="preserve"> - Quota di spesa pubblica, privata ed internazionale destinata all'educazione pre-primaria, primaria, secondaria e post-secondaria non terziaria secondo il rapporto "Education at a Glance 2020" dell'OCSE</w:t>
      </w:r>
    </w:p>
    <w:p w14:paraId="45BF2581" w14:textId="77777777" w:rsidR="00C40E6D" w:rsidRPr="00C40E6D" w:rsidRDefault="00C40E6D" w:rsidP="00C40E6D"/>
    <w:p w14:paraId="4B35CDF1" w14:textId="288E6EB3" w:rsidR="008533E5" w:rsidRDefault="00BB6485" w:rsidP="00785A15">
      <w:pPr>
        <w:pStyle w:val="Didascalia"/>
        <w:rPr>
          <w:b/>
          <w:bCs/>
        </w:rPr>
      </w:pPr>
      <w:r>
        <w:rPr>
          <w:b/>
          <w:bCs/>
          <w:noProof/>
        </w:rPr>
        <w:drawing>
          <wp:inline distT="0" distB="0" distL="0" distR="0" wp14:anchorId="782B26B5" wp14:editId="57D74E8C">
            <wp:extent cx="5630400" cy="3315600"/>
            <wp:effectExtent l="0" t="0" r="8890" b="18415"/>
            <wp:docPr id="15" name="Gra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785A15">
        <w:t xml:space="preserve">Figura </w:t>
      </w:r>
      <w:fldSimple w:instr=" SEQ Figura \* ARABIC ">
        <w:r w:rsidR="005E620E">
          <w:rPr>
            <w:noProof/>
          </w:rPr>
          <w:t>15</w:t>
        </w:r>
      </w:fldSimple>
      <w:r w:rsidR="00785A15">
        <w:t xml:space="preserve"> - </w:t>
      </w:r>
      <w:r w:rsidR="00785A15" w:rsidRPr="000E7AEA">
        <w:t>Quota di spesa pubblica, privata ed internazionale destinata all'educazione</w:t>
      </w:r>
      <w:r w:rsidR="00785A15">
        <w:t xml:space="preserve"> </w:t>
      </w:r>
      <w:r w:rsidR="00785A15" w:rsidRPr="000E7AEA">
        <w:t>terziaria secondo il rapporto "Education at a Glance 2020" dell'OCSE</w:t>
      </w:r>
    </w:p>
    <w:p w14:paraId="765FA817" w14:textId="0723167E" w:rsidR="0063711B" w:rsidRPr="0063711B" w:rsidRDefault="00785A15" w:rsidP="00434F31">
      <w:pPr>
        <w:spacing w:line="360" w:lineRule="auto"/>
        <w:jc w:val="both"/>
      </w:pPr>
      <w:r>
        <w:lastRenderedPageBreak/>
        <w:br/>
      </w:r>
      <w:r w:rsidR="00374A2D">
        <w:t xml:space="preserve">Nei </w:t>
      </w:r>
      <w:r w:rsidR="0063711B">
        <w:t>grafic</w:t>
      </w:r>
      <w:r w:rsidR="00374A2D">
        <w:t>i sovraesposti (in cui non sono presenti né Grecia né Svizzera per mancanza di dati)</w:t>
      </w:r>
      <w:r w:rsidR="0063711B">
        <w:t xml:space="preserve"> </w:t>
      </w:r>
      <w:r w:rsidR="00374A2D">
        <w:t xml:space="preserve">viene indicata </w:t>
      </w:r>
      <w:r w:rsidR="00525AAF">
        <w:t xml:space="preserve">la </w:t>
      </w:r>
      <w:r w:rsidR="00525AAF" w:rsidRPr="001B59EB">
        <w:rPr>
          <w:b/>
          <w:bCs/>
        </w:rPr>
        <w:t>spesa totale per l’istruzione</w:t>
      </w:r>
      <w:r w:rsidR="000D6105">
        <w:t xml:space="preserve">, espressa (in percentuale) in proporzione </w:t>
      </w:r>
      <w:r w:rsidR="001B59EB">
        <w:t xml:space="preserve">al </w:t>
      </w:r>
      <w:r w:rsidR="000D6105">
        <w:t xml:space="preserve">PIL di ciascun paese dopo </w:t>
      </w:r>
      <w:r w:rsidR="00647D9B">
        <w:t xml:space="preserve">la </w:t>
      </w:r>
      <w:r w:rsidR="000D6105">
        <w:t xml:space="preserve">cd. </w:t>
      </w:r>
      <w:r w:rsidR="00647D9B" w:rsidRPr="00647D9B">
        <w:rPr>
          <w:i/>
          <w:iCs/>
        </w:rPr>
        <w:t>quota di</w:t>
      </w:r>
      <w:r w:rsidR="00647D9B">
        <w:t xml:space="preserve"> </w:t>
      </w:r>
      <w:r w:rsidR="000D6105">
        <w:rPr>
          <w:i/>
          <w:iCs/>
        </w:rPr>
        <w:t>trasferimenti</w:t>
      </w:r>
      <w:r w:rsidR="001B59EB" w:rsidRPr="001B59EB">
        <w:t>,</w:t>
      </w:r>
      <w:r w:rsidR="001B59EB">
        <w:t xml:space="preserve"> o</w:t>
      </w:r>
      <w:r w:rsidR="00647D9B">
        <w:t>ssia la quota di finanziamento pubblico erogato a istituzioni privati e ai singoli studenti per consentire loro di sostenere i costi, per esempio</w:t>
      </w:r>
      <w:r w:rsidR="00C4092C">
        <w:t xml:space="preserve">, </w:t>
      </w:r>
      <w:r w:rsidR="00647D9B">
        <w:t>dell’istituzione terziaria.</w:t>
      </w:r>
      <w:r w:rsidR="00764B43">
        <w:br/>
        <w:t xml:space="preserve">Le fonti internazionali, che rappresentano il contributo e l’apporto di fondi da parte di donatori internazionali come la Banca Mondiale o </w:t>
      </w:r>
      <w:r w:rsidR="00764B43">
        <w:rPr>
          <w:rStyle w:val="Rimandonotaapidipagina"/>
        </w:rPr>
        <w:footnoteReference w:id="18"/>
      </w:r>
      <w:r w:rsidR="00764B43">
        <w:t>ONG che presiedono nel paese ricevente, risultano essere limitate</w:t>
      </w:r>
      <w:r w:rsidR="001B59EB">
        <w:t>,</w:t>
      </w:r>
      <w:r w:rsidR="00764B43">
        <w:t xml:space="preserve"> o meglio nulle nei diversi paesi OCSE per tutti i tipi di istituzione.</w:t>
      </w:r>
      <w:r w:rsidR="00C4092C">
        <w:br/>
        <w:t xml:space="preserve">La quota maggiore di finanziamento sia per gli istituti primari e secondari considerati che per i terziari nei paesi OCSE proviene da fonti pubbliche, </w:t>
      </w:r>
      <w:r w:rsidR="00686307">
        <w:t>sebbene per gli istituti terziari il finanziamento privato risult</w:t>
      </w:r>
      <w:r w:rsidR="001B59EB">
        <w:t>erebbe essere abbastanza</w:t>
      </w:r>
      <w:r w:rsidR="00686307">
        <w:t xml:space="preserve"> considerevole.</w:t>
      </w:r>
      <w:r w:rsidR="008754B1">
        <w:br/>
        <w:t xml:space="preserve">Si pensi che, in media nei paesi OCSE, circa l’84% dei finanziamenti per l’istruzione (che va dalla primaria alla secondaria) proviene da fonti pubbliche, </w:t>
      </w:r>
      <w:r w:rsidR="00764B43">
        <w:t>mentre il restante 16% da fonti private.</w:t>
      </w:r>
      <w:r w:rsidR="009E5270">
        <w:t xml:space="preserve"> Occorre tenere presente però che diversi sono i fattori che influenzano tali dati, tra cui il numero degli studenti iscritti o anche la durata degli studi</w:t>
      </w:r>
      <w:r w:rsidR="001B59EB">
        <w:t xml:space="preserve">, </w:t>
      </w:r>
      <w:r w:rsidR="009E5270">
        <w:t xml:space="preserve">perché </w:t>
      </w:r>
      <w:r w:rsidR="009871F5">
        <w:t>elevati tassi di iscrizione necessitano, di conseguenza, di maggiori investimenti.</w:t>
      </w:r>
      <w:r w:rsidR="0084083D">
        <w:br/>
      </w:r>
      <w:r w:rsidR="009871F5">
        <w:t>Ad ogni modo, a</w:t>
      </w:r>
      <w:r w:rsidR="008754B1">
        <w:t>nalizzando i dati</w:t>
      </w:r>
      <w:r w:rsidR="00764B43">
        <w:t xml:space="preserve"> singolarmente</w:t>
      </w:r>
      <w:r w:rsidR="008754B1">
        <w:t>, pe</w:t>
      </w:r>
      <w:r w:rsidR="00686307">
        <w:t xml:space="preserve">r quanto riguarda gli istituti primari, secondari e post-secondari non terziari (in cui è anche inclusa l’istituzione pre-primaria ovvero la scuola materna) il finanziamento pubblico </w:t>
      </w:r>
      <w:r w:rsidR="00036D51">
        <w:t>rappresenta il 91% del totale dei finanziamenti, percentuale che scende al 7</w:t>
      </w:r>
      <w:r w:rsidR="00764B43">
        <w:t>1</w:t>
      </w:r>
      <w:r w:rsidR="00036D51">
        <w:t>% per l’istituzione terziaria</w:t>
      </w:r>
      <w:r w:rsidR="009E5270">
        <w:t>.</w:t>
      </w:r>
      <w:r w:rsidR="006550AE">
        <w:br/>
      </w:r>
      <w:r w:rsidR="00036D51">
        <w:t>Il paese che investe maggiormente nell’istruzione primaria e secondaria è l’</w:t>
      </w:r>
      <w:r w:rsidR="00036D51" w:rsidRPr="001B59EB">
        <w:rPr>
          <w:b/>
          <w:bCs/>
        </w:rPr>
        <w:t>Israele</w:t>
      </w:r>
      <w:r w:rsidR="00036D51">
        <w:t xml:space="preserve">, </w:t>
      </w:r>
      <w:r w:rsidR="007F4531">
        <w:t xml:space="preserve">nazione </w:t>
      </w:r>
      <w:r w:rsidR="00036D51">
        <w:t xml:space="preserve">in cui </w:t>
      </w:r>
      <w:r w:rsidR="007F4531">
        <w:t>tale spesa</w:t>
      </w:r>
      <w:r w:rsidR="00036D51">
        <w:t xml:space="preserve"> rappresenta il </w:t>
      </w:r>
      <w:r w:rsidR="007F4531">
        <w:t xml:space="preserve">4,7% del proprio PIL. Seguono </w:t>
      </w:r>
      <w:r w:rsidR="007F4531" w:rsidRPr="009E0722">
        <w:rPr>
          <w:b/>
          <w:bCs/>
        </w:rPr>
        <w:lastRenderedPageBreak/>
        <w:t>Colombia</w:t>
      </w:r>
      <w:r w:rsidR="00F428EF">
        <w:t>,</w:t>
      </w:r>
      <w:r w:rsidR="007F4531">
        <w:t xml:space="preserve"> in cui è presente il maggior apporto di fonti private (1,6% del PIL in Colombia, ovvero circa il 43% del finanziamento totale) e </w:t>
      </w:r>
      <w:r w:rsidR="007F4531" w:rsidRPr="009E0722">
        <w:rPr>
          <w:b/>
          <w:bCs/>
        </w:rPr>
        <w:t>Norvegia</w:t>
      </w:r>
      <w:r w:rsidR="007F4531">
        <w:t>, dove si riscont</w:t>
      </w:r>
      <w:r w:rsidR="00111359">
        <w:t>r</w:t>
      </w:r>
      <w:r w:rsidR="007F4531">
        <w:t>a un finanziamento privato praticamente nullo ed un finanziamento pubblico pari al 4,7% del PIL.</w:t>
      </w:r>
      <w:r w:rsidR="00111359">
        <w:t xml:space="preserve"> </w:t>
      </w:r>
      <w:r w:rsidR="008754B1">
        <w:t>Le</w:t>
      </w:r>
      <w:r w:rsidR="00111359">
        <w:t xml:space="preserve"> fonti internazionali risultano essere </w:t>
      </w:r>
      <w:r w:rsidR="00F428EF">
        <w:t xml:space="preserve">piuttosto </w:t>
      </w:r>
      <w:r w:rsidR="00111359">
        <w:t xml:space="preserve">esigue: </w:t>
      </w:r>
      <w:r w:rsidR="008754B1">
        <w:t xml:space="preserve">presenti </w:t>
      </w:r>
      <w:r w:rsidR="00111359">
        <w:t xml:space="preserve">solo </w:t>
      </w:r>
      <w:r w:rsidR="0084083D">
        <w:t xml:space="preserve">in Lussemburgo e in Polonia dove, rispettivamente, circa il 3,6% e il 3,1% dei finanziamenti proviene da fonti internazionali. </w:t>
      </w:r>
      <w:r w:rsidR="008754B1">
        <w:br/>
      </w:r>
      <w:r w:rsidR="00764B43">
        <w:t xml:space="preserve">In </w:t>
      </w:r>
      <w:r w:rsidR="00764B43" w:rsidRPr="009E0722">
        <w:rPr>
          <w:b/>
          <w:bCs/>
        </w:rPr>
        <w:t>Italia</w:t>
      </w:r>
      <w:r w:rsidR="009E0722">
        <w:t>,</w:t>
      </w:r>
      <w:r w:rsidR="00764B43">
        <w:t xml:space="preserve"> invece</w:t>
      </w:r>
      <w:r w:rsidR="009E0722">
        <w:t>,</w:t>
      </w:r>
      <w:r w:rsidR="00764B43">
        <w:t xml:space="preserve"> riscontriamo un apporto delle fonti (sia pubbliche che private) inferiore rispetto alla media registrata nei paesi OCSE (3% rispetto al 3,5% </w:t>
      </w:r>
      <w:r w:rsidR="009E0722">
        <w:t>rilevat</w:t>
      </w:r>
      <w:r w:rsidR="00764B43">
        <w:t>o in media negli stati OCSE).</w:t>
      </w:r>
      <w:r w:rsidR="00764B43">
        <w:br/>
      </w:r>
      <w:r w:rsidR="00767090">
        <w:t>L</w:t>
      </w:r>
      <w:r w:rsidR="00764B43">
        <w:t xml:space="preserve">a situazione appare maggiormente diversificata quando consideriamo </w:t>
      </w:r>
      <w:r w:rsidR="009E0722">
        <w:t xml:space="preserve">singolarmente </w:t>
      </w:r>
      <w:r w:rsidR="00767090">
        <w:t>l’istruzione</w:t>
      </w:r>
      <w:r w:rsidR="00764B43">
        <w:t xml:space="preserve"> terziari</w:t>
      </w:r>
      <w:r w:rsidR="00767090">
        <w:t>a: si osserva che in Colombia, Danimarca e Lussemburgo non si configurano fonti private, mentre in paesi come Stati Uniti, Cile e Regno Unito tali fonti costituiscono una quota considerevole della spesa totale.</w:t>
      </w:r>
      <w:r w:rsidR="009E0722">
        <w:t xml:space="preserve"> </w:t>
      </w:r>
      <w:r w:rsidR="00A01E80">
        <w:t>Si evidenzia che, per esempio, in questi ultimi i fondi privati risultano essere quasi il doppio dei fondi pubblici</w:t>
      </w:r>
      <w:r w:rsidR="00434F31">
        <w:t xml:space="preserve"> ed addirittura in Regno Unito i finanziamenti privati appaiono essere quasi tre volte superiori rispetto ai finanziamenti pubblici (0,5% rispetto l’1,4% del PIL).</w:t>
      </w:r>
      <w:r w:rsidR="00434F31">
        <w:br/>
      </w:r>
      <w:r w:rsidR="00F428EF">
        <w:t>I</w:t>
      </w:r>
      <w:r w:rsidR="00434F31">
        <w:t>n generale,</w:t>
      </w:r>
      <w:r w:rsidR="009E0722">
        <w:t xml:space="preserve"> quindi,</w:t>
      </w:r>
      <w:r w:rsidR="00434F31">
        <w:t xml:space="preserve"> </w:t>
      </w:r>
      <w:r w:rsidR="00767090">
        <w:t>si</w:t>
      </w:r>
      <w:r w:rsidR="00764B43">
        <w:t xml:space="preserve"> r</w:t>
      </w:r>
      <w:r w:rsidR="00434F31">
        <w:t xml:space="preserve">iscontra </w:t>
      </w:r>
      <w:r w:rsidR="00764B43">
        <w:t xml:space="preserve">una crescente immissione </w:t>
      </w:r>
      <w:r w:rsidR="00767090">
        <w:t>di liquidità nel privato nei paesi OCSE</w:t>
      </w:r>
      <w:r w:rsidR="00434F31">
        <w:t xml:space="preserve"> riguardo appunto il terziario</w:t>
      </w:r>
      <w:r w:rsidR="00767090">
        <w:t>, che rappresenta il 29% del finanziamento totale rispetto al 9% dell’istruzione primaria e secondaria</w:t>
      </w:r>
      <w:r w:rsidR="00F428EF">
        <w:t xml:space="preserve"> (medesima situazione si verifica in Italia dove il finanziamento privato appare essere più elevato rispetto a quello pubblico ed internazionale).</w:t>
      </w:r>
      <w:r w:rsidR="00F428EF">
        <w:br/>
        <w:t xml:space="preserve">Tuttavia, </w:t>
      </w:r>
      <w:r w:rsidR="008D7DD7">
        <w:t>in diversi paesi del Nord Europa quasi la totalità dei finanziamenti per le istituzioni sono pubbliche (in Norvegia il 95% dei finanziamenti per il terziario sono pubblici)</w:t>
      </w:r>
      <w:r w:rsidR="00F428EF">
        <w:t xml:space="preserve">: ciò perché la quota di fondi pubblici che tali paesi riservano all’istruzione è il risultato di varie politiche internazionali che contribuiscono all’inserimento e alla transizione dalla scuola al lavoro. </w:t>
      </w:r>
      <w:r w:rsidR="008D7DD7">
        <w:br/>
        <w:t xml:space="preserve">Infine, possiamo dire che i paesi che investono più nell’istruzione </w:t>
      </w:r>
      <w:r w:rsidR="008D7DD7" w:rsidRPr="009E0722">
        <w:t>sono</w:t>
      </w:r>
      <w:r w:rsidR="008D7DD7" w:rsidRPr="009E0722">
        <w:rPr>
          <w:b/>
          <w:bCs/>
        </w:rPr>
        <w:t xml:space="preserve"> Norvegia, </w:t>
      </w:r>
      <w:r w:rsidR="00B0343B" w:rsidRPr="009E0722">
        <w:rPr>
          <w:b/>
          <w:bCs/>
        </w:rPr>
        <w:t>Cile</w:t>
      </w:r>
      <w:r w:rsidR="008D7DD7" w:rsidRPr="009E0722">
        <w:rPr>
          <w:b/>
          <w:bCs/>
        </w:rPr>
        <w:t xml:space="preserve"> </w:t>
      </w:r>
      <w:r w:rsidR="008D7DD7" w:rsidRPr="009E0722">
        <w:t>e</w:t>
      </w:r>
      <w:r w:rsidR="008D7DD7" w:rsidRPr="009E0722">
        <w:rPr>
          <w:b/>
          <w:bCs/>
        </w:rPr>
        <w:t xml:space="preserve"> </w:t>
      </w:r>
      <w:r w:rsidR="00B0343B" w:rsidRPr="009E0722">
        <w:rPr>
          <w:b/>
          <w:bCs/>
        </w:rPr>
        <w:t>Regno Unito</w:t>
      </w:r>
      <w:r w:rsidR="00B0343B">
        <w:t>, in cui segnaliamo una spesa complessiva superiore al 6% del PIL.</w:t>
      </w:r>
      <w:r w:rsidR="00B0343B">
        <w:br/>
      </w:r>
      <w:r w:rsidR="00B0343B">
        <w:lastRenderedPageBreak/>
        <w:t>Mediamente, invece,</w:t>
      </w:r>
      <w:r w:rsidR="00BC5176">
        <w:t xml:space="preserve"> i</w:t>
      </w:r>
      <w:r w:rsidR="00B0343B">
        <w:t xml:space="preserve"> paesi </w:t>
      </w:r>
      <w:r w:rsidR="00BC5176">
        <w:t>hanno speso i</w:t>
      </w:r>
      <w:r w:rsidR="00B0343B">
        <w:t>l 4,9%</w:t>
      </w:r>
      <w:r w:rsidR="00BC5176">
        <w:t xml:space="preserve"> del loro PIL in istituti di istruzione dal livello primario a quello terziario.</w:t>
      </w:r>
    </w:p>
    <w:p w14:paraId="50CF1A6A" w14:textId="77777777" w:rsidR="0063711B" w:rsidRDefault="0063711B" w:rsidP="0063711B">
      <w:pPr>
        <w:spacing w:line="360" w:lineRule="auto"/>
        <w:jc w:val="both"/>
        <w:rPr>
          <w:b/>
          <w:bCs/>
        </w:rPr>
      </w:pPr>
    </w:p>
    <w:p w14:paraId="30519612" w14:textId="50EDE09F" w:rsidR="00C14DE5" w:rsidRDefault="00C14DE5" w:rsidP="0063711B">
      <w:pPr>
        <w:spacing w:line="360" w:lineRule="auto"/>
        <w:jc w:val="both"/>
        <w:rPr>
          <w:b/>
          <w:bCs/>
        </w:rPr>
      </w:pPr>
      <w:r>
        <w:rPr>
          <w:b/>
          <w:bCs/>
        </w:rPr>
        <w:t>2.4 LA VARIABILITA’ DELLA BANDA LARGA E DEI DATI MOBILI</w:t>
      </w:r>
    </w:p>
    <w:p w14:paraId="011A6400" w14:textId="2B853333" w:rsidR="00784FA8" w:rsidRDefault="00C14DE5" w:rsidP="00B9609D">
      <w:pPr>
        <w:spacing w:line="360" w:lineRule="auto"/>
        <w:jc w:val="both"/>
      </w:pPr>
      <w:r>
        <w:rPr>
          <w:b/>
          <w:bCs/>
        </w:rPr>
        <w:br/>
      </w:r>
      <w:r>
        <w:t>Oggigiorno, sempre più giovani approcciano al digitale e dispongono di un computer o di uno smartphone relativamente ai loro impegni scolastici, ma anche per riuscire a comunicare con i</w:t>
      </w:r>
      <w:r w:rsidR="00116961">
        <w:t xml:space="preserve"> proprio coetanei</w:t>
      </w:r>
      <w:r>
        <w:t>.</w:t>
      </w:r>
      <w:r w:rsidR="00A3141A">
        <w:t xml:space="preserve"> Per i</w:t>
      </w:r>
      <w:r w:rsidR="00353843">
        <w:t xml:space="preserve"> </w:t>
      </w:r>
      <w:r>
        <w:t>cd</w:t>
      </w:r>
      <w:r w:rsidRPr="009B0325">
        <w:rPr>
          <w:i/>
          <w:iCs/>
        </w:rPr>
        <w:t>. teenagers</w:t>
      </w:r>
      <w:r w:rsidR="00A3141A">
        <w:t>,</w:t>
      </w:r>
      <w:r w:rsidR="00353843">
        <w:t xml:space="preserve"> tali dispositivi sono ormai diventati parte integrante della loro quotidianità. D</w:t>
      </w:r>
      <w:r w:rsidR="00EC2DDE">
        <w:t>unque, i sistemi elettronici sono passati da essere un</w:t>
      </w:r>
      <w:r w:rsidR="00353843">
        <w:t xml:space="preserve"> vero e proprio</w:t>
      </w:r>
      <w:r w:rsidR="00EC2DDE">
        <w:t xml:space="preserve"> passatempo da utilizzare nel</w:t>
      </w:r>
      <w:r w:rsidR="00116961">
        <w:t xml:space="preserve">le ore libere </w:t>
      </w:r>
      <w:r w:rsidR="00EC2DDE">
        <w:t xml:space="preserve">a vero e proprio strumento grazie al quale </w:t>
      </w:r>
      <w:r w:rsidR="00353843">
        <w:t>gli stessi possessori</w:t>
      </w:r>
      <w:r w:rsidR="00EC2DDE">
        <w:t xml:space="preserve"> interagisc</w:t>
      </w:r>
      <w:r w:rsidR="00353843">
        <w:t xml:space="preserve">ono </w:t>
      </w:r>
      <w:r w:rsidR="00EC2DDE">
        <w:t xml:space="preserve">e </w:t>
      </w:r>
      <w:r w:rsidR="00353843">
        <w:t>c</w:t>
      </w:r>
      <w:r w:rsidR="00EC2DDE">
        <w:t>omunic</w:t>
      </w:r>
      <w:r w:rsidR="00353843">
        <w:t xml:space="preserve">ano </w:t>
      </w:r>
      <w:r w:rsidR="00EC2DDE">
        <w:t xml:space="preserve">con altre persone, seppur lontane da dove si è collocati. </w:t>
      </w:r>
      <w:r w:rsidR="00412DC4">
        <w:t>I telefoni cellulari hanno preso il sopravvento e hanno stravolto le nostre abitudini, dal momento che l’intrattenimento, la socializzazione e l’apprendimento si espleta in tali dispositivi.</w:t>
      </w:r>
      <w:r w:rsidR="00412DC4">
        <w:br/>
      </w:r>
      <w:r w:rsidR="001D0A33">
        <w:t xml:space="preserve">Potremmo pertanto dire che il </w:t>
      </w:r>
      <w:r w:rsidR="001D0A33" w:rsidRPr="00116961">
        <w:rPr>
          <w:b/>
          <w:bCs/>
          <w:i/>
          <w:iCs/>
        </w:rPr>
        <w:t>Mobile Learning</w:t>
      </w:r>
      <w:r w:rsidR="001D0A33">
        <w:t xml:space="preserve"> (o anche indicato con il termine </w:t>
      </w:r>
      <w:r w:rsidR="001D0A33" w:rsidRPr="00116961">
        <w:rPr>
          <w:i/>
          <w:iCs/>
        </w:rPr>
        <w:t>mLearning</w:t>
      </w:r>
      <w:r w:rsidR="001D0A33">
        <w:t xml:space="preserve">) è un’evoluzione dell’e-Learning e che le tecnologie emergenti hanno aperto la strada all’ apprendimento da smartphone. </w:t>
      </w:r>
      <w:r w:rsidR="007E0127">
        <w:t>Coloro che fruiscono</w:t>
      </w:r>
      <w:r w:rsidR="001D0A33">
        <w:t xml:space="preserve"> di tale tipologia di formazione </w:t>
      </w:r>
      <w:r w:rsidR="007E0127">
        <w:t xml:space="preserve">possono seguire le lezioni dove preferiscono </w:t>
      </w:r>
      <w:r w:rsidR="00412DC4">
        <w:t xml:space="preserve">senza aver bisogno necessariamente di un punto di accesso </w:t>
      </w:r>
      <w:r w:rsidR="00E00BFE">
        <w:t xml:space="preserve">fisico </w:t>
      </w:r>
      <w:r w:rsidR="00412DC4">
        <w:t xml:space="preserve">come avviene, per esempio, per i notebook. </w:t>
      </w:r>
      <w:r w:rsidR="00E00BFE">
        <w:t>I soggetti interessati all’insegnamento possono integrare la loro preparazione grazie</w:t>
      </w:r>
      <w:r w:rsidR="001D0A33">
        <w:t xml:space="preserve"> alle</w:t>
      </w:r>
      <w:r w:rsidR="00E00BFE">
        <w:t xml:space="preserve"> diverse piattaforme a loro disposizione, senza però dover rinunciare a impegni o al</w:t>
      </w:r>
      <w:r w:rsidR="00116961">
        <w:t xml:space="preserve"> loro</w:t>
      </w:r>
      <w:r w:rsidR="00E00BFE">
        <w:t xml:space="preserve"> tempo libero, in quanto il vantaggio principale di questa forma </w:t>
      </w:r>
      <w:r w:rsidR="00116961">
        <w:t xml:space="preserve">di </w:t>
      </w:r>
      <w:r w:rsidR="00E00BFE">
        <w:t>didattica è sicuramente la flessibilità.</w:t>
      </w:r>
      <w:r w:rsidR="00C677CB">
        <w:br/>
        <w:t>Il mezzo grazie al quale smartphone, tablet e altri dispositivi elettronici riescano ad adempiere alla funzione, ovvero quella di consentire la fruizione dei contenuti e degli argomenti, è sicuramente una connessione Internet, da rete mobile o cablata che sia, a seconda della necessità e dal posto in cui si è collocat</w:t>
      </w:r>
      <w:r w:rsidR="00116961">
        <w:t>i</w:t>
      </w:r>
      <w:r w:rsidR="00C677CB">
        <w:t>.</w:t>
      </w:r>
      <w:r w:rsidR="003940EC">
        <w:br/>
        <w:t xml:space="preserve">Tuttavia, una più alta velocità (in termini di Mbit/s) consente di ridurre il cd. </w:t>
      </w:r>
      <w:r w:rsidR="003940EC" w:rsidRPr="00784FA8">
        <w:rPr>
          <w:b/>
          <w:bCs/>
          <w:i/>
          <w:iCs/>
        </w:rPr>
        <w:lastRenderedPageBreak/>
        <w:t>Internet buffering</w:t>
      </w:r>
      <w:r w:rsidR="00683FA5">
        <w:t>, che si riferisce al download di una certa quantità di dati prima di riprodurre una lezione precaricata online o qualsiasi altro video in streaming.</w:t>
      </w:r>
      <w:r w:rsidR="00683FA5">
        <w:br/>
        <w:t xml:space="preserve">Il </w:t>
      </w:r>
      <w:r w:rsidR="00683FA5" w:rsidRPr="00784FA8">
        <w:rPr>
          <w:i/>
          <w:iCs/>
        </w:rPr>
        <w:t>buffering</w:t>
      </w:r>
      <w:r w:rsidR="00683FA5">
        <w:t xml:space="preserve"> si verifica quando la connessione Internet fornita dall’</w:t>
      </w:r>
      <w:r w:rsidR="00683FA5">
        <w:rPr>
          <w:rStyle w:val="Rimandonotaapidipagina"/>
        </w:rPr>
        <w:footnoteReference w:id="19"/>
      </w:r>
      <w:r w:rsidR="00683FA5">
        <w:t>ISP</w:t>
      </w:r>
      <w:r w:rsidR="004527A9">
        <w:t xml:space="preserve"> non è in grado di fornire dati abbastanza velocemente per la riproduzione di contenuti multimediali.</w:t>
      </w:r>
      <w:r w:rsidR="00C677CB">
        <w:br/>
      </w:r>
      <w:r w:rsidR="004527A9">
        <w:t>A tal proposito, i</w:t>
      </w:r>
      <w:r w:rsidR="00C677CB">
        <w:t xml:space="preserve">l sito web </w:t>
      </w:r>
      <w:r w:rsidR="00C677CB" w:rsidRPr="00784FA8">
        <w:rPr>
          <w:i/>
          <w:iCs/>
        </w:rPr>
        <w:t>Preply</w:t>
      </w:r>
      <w:r w:rsidR="00C677CB">
        <w:t xml:space="preserve"> ha riscontrato significative differenze in termine di accesso all’</w:t>
      </w:r>
      <w:r w:rsidR="00C677CB">
        <w:rPr>
          <w:rStyle w:val="Rimandonotaapidipagina"/>
        </w:rPr>
        <w:footnoteReference w:id="20"/>
      </w:r>
      <w:r w:rsidR="00C677CB">
        <w:t>ICT</w:t>
      </w:r>
      <w:r w:rsidR="00A3141A">
        <w:t xml:space="preserve"> tra coloro che utilizzano uno smartphone </w:t>
      </w:r>
      <w:r w:rsidR="00784FA8">
        <w:t>(</w:t>
      </w:r>
      <w:r w:rsidR="00A3141A">
        <w:t>e che quindi dispongono di un abbonamento che permette loro di poter navigare quando e dove vogliono</w:t>
      </w:r>
      <w:r w:rsidR="00784FA8">
        <w:t>)</w:t>
      </w:r>
      <w:r w:rsidR="00A3141A">
        <w:t xml:space="preserve"> e coloro che</w:t>
      </w:r>
      <w:r w:rsidR="00784FA8">
        <w:t xml:space="preserve"> usufruiscono di</w:t>
      </w:r>
      <w:r w:rsidR="00A3141A">
        <w:t xml:space="preserve"> un notebook e che necessitano</w:t>
      </w:r>
      <w:r w:rsidR="00784FA8">
        <w:t xml:space="preserve"> quindi</w:t>
      </w:r>
      <w:r w:rsidR="00A3141A">
        <w:t xml:space="preserve"> di un collegamento </w:t>
      </w:r>
      <w:r w:rsidR="00A21333">
        <w:t xml:space="preserve">ADSL </w:t>
      </w:r>
      <w:r w:rsidR="00A3141A">
        <w:t>fornito da un router.</w:t>
      </w:r>
    </w:p>
    <w:p w14:paraId="3009F928" w14:textId="3FE0FCDB" w:rsidR="00784FA8" w:rsidRDefault="00784FA8" w:rsidP="00B9609D">
      <w:pPr>
        <w:spacing w:line="360" w:lineRule="auto"/>
        <w:jc w:val="both"/>
      </w:pPr>
      <w:r>
        <w:t>Si rileva per l’appunto quanto segue:</w:t>
      </w:r>
    </w:p>
    <w:p w14:paraId="47F73831" w14:textId="77777777" w:rsidR="00784FA8" w:rsidRDefault="00784FA8" w:rsidP="00B9609D">
      <w:pPr>
        <w:spacing w:line="360" w:lineRule="auto"/>
        <w:jc w:val="both"/>
      </w:pPr>
    </w:p>
    <w:bookmarkStart w:id="4" w:name="_MON_1678291606"/>
    <w:bookmarkEnd w:id="4"/>
    <w:p w14:paraId="4C92F04F" w14:textId="49712D67" w:rsidR="00784FA8" w:rsidRDefault="00456629" w:rsidP="00784FA8">
      <w:pPr>
        <w:pStyle w:val="Didascalia"/>
      </w:pPr>
      <w:r>
        <w:object w:dxaOrig="7315" w:dyaOrig="11251" w14:anchorId="6E8FBD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588.75pt" o:ole="">
            <v:imagedata r:id="rId25" o:title=""/>
          </v:shape>
          <o:OLEObject Type="Embed" ProgID="Excel.Sheet.12" ShapeID="_x0000_i1025" DrawAspect="Content" ObjectID="_1680613891" r:id="rId26"/>
        </w:object>
      </w:r>
      <w:r w:rsidR="00784FA8">
        <w:t xml:space="preserve">Tabella </w:t>
      </w:r>
      <w:fldSimple w:instr=" SEQ Tabella \* ARABIC ">
        <w:r w:rsidR="00FA17C9">
          <w:rPr>
            <w:noProof/>
          </w:rPr>
          <w:t>1</w:t>
        </w:r>
      </w:fldSimple>
      <w:r w:rsidR="00784FA8">
        <w:t xml:space="preserve"> - </w:t>
      </w:r>
      <w:r w:rsidR="00784FA8" w:rsidRPr="00BF4BA3">
        <w:t>Calcoli per studiare e confrontare la variabilità della velocità della banda larga e dei dati mobili nei paesi OCSE</w:t>
      </w:r>
    </w:p>
    <w:p w14:paraId="0A6B0344" w14:textId="3C19D693" w:rsidR="00B9609D" w:rsidRDefault="00B9609D" w:rsidP="00B9609D">
      <w:pPr>
        <w:spacing w:line="360" w:lineRule="auto"/>
        <w:jc w:val="both"/>
      </w:pPr>
      <w:r>
        <w:t xml:space="preserve">Indichiamo con </w:t>
      </w:r>
      <w:r w:rsidRPr="00784FA8">
        <w:rPr>
          <w:b/>
          <w:bCs/>
        </w:rPr>
        <w:t>X</w:t>
      </w:r>
      <w:r>
        <w:t xml:space="preserve"> i valori della velocità relativa alla banda larga, mentre definiamo con </w:t>
      </w:r>
      <w:r w:rsidRPr="00784FA8">
        <w:rPr>
          <w:b/>
          <w:bCs/>
        </w:rPr>
        <w:t>Y</w:t>
      </w:r>
      <w:r>
        <w:t xml:space="preserve"> i valori della velocità riguardo i dati mobili. Dall’analisi effettuata </w:t>
      </w:r>
      <w:r>
        <w:lastRenderedPageBreak/>
        <w:t xml:space="preserve">riscontriamo che la media nei paesi OCSE </w:t>
      </w:r>
      <w:r w:rsidR="00784FA8">
        <w:t>riferita alla</w:t>
      </w:r>
      <w:r>
        <w:t xml:space="preserve"> banda larga e </w:t>
      </w:r>
      <w:r w:rsidR="00784FA8">
        <w:t xml:space="preserve">ai </w:t>
      </w:r>
      <w:r>
        <w:t>dati mobili (espressa in Mbit/s) è sostanzialmente diversa.</w:t>
      </w:r>
    </w:p>
    <w:p w14:paraId="46690299" w14:textId="77777777" w:rsidR="00B9609D" w:rsidRPr="009A6C68" w:rsidRDefault="00AA5BF8" w:rsidP="00B9609D">
      <w:pPr>
        <w:spacing w:line="360" w:lineRule="auto"/>
        <w:jc w:val="both"/>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45957894" w14:textId="77777777" w:rsidR="00B9609D" w:rsidRPr="009A6C68" w:rsidRDefault="00AA5BF8" w:rsidP="00B9609D">
      <w:pPr>
        <w:spacing w:line="360" w:lineRule="auto"/>
        <w:jc w:val="both"/>
      </w:pPr>
      <m:oMathPara>
        <m:oMath>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den>
          </m:f>
        </m:oMath>
      </m:oMathPara>
    </w:p>
    <w:p w14:paraId="123FAD2B" w14:textId="61F892B1" w:rsidR="00B9609D" w:rsidRPr="007A5F3A" w:rsidRDefault="00B9609D" w:rsidP="00B9609D">
      <w:pPr>
        <w:spacing w:line="360" w:lineRule="auto"/>
        <w:jc w:val="both"/>
      </w:pPr>
      <w:r>
        <w:t>La media della banda larga si attesta su un valore pari a 95,16 Mbit/s, mentre il valore medio dei dati mobili è 45,48 Mbit/s.</w:t>
      </w:r>
      <w:r>
        <w:br/>
        <w:t xml:space="preserve">Dai risultati rilevati si osserva che la nazione che riscontra la velocità maggiore della banda larga è la </w:t>
      </w:r>
      <w:r w:rsidRPr="00784FA8">
        <w:rPr>
          <w:b/>
          <w:bCs/>
        </w:rPr>
        <w:t>Svizzera</w:t>
      </w:r>
      <w:r>
        <w:t xml:space="preserve"> con </w:t>
      </w:r>
      <w:r w:rsidRPr="00784FA8">
        <w:rPr>
          <w:b/>
          <w:bCs/>
        </w:rPr>
        <w:t>155,9 Mbit/s</w:t>
      </w:r>
      <w:r>
        <w:t xml:space="preserve">. </w:t>
      </w:r>
      <w:r w:rsidR="00784FA8">
        <w:t>Ma non è da sottovalutare</w:t>
      </w:r>
      <w:r>
        <w:t xml:space="preserve"> nemmeno il dato rilevato in Danimarca</w:t>
      </w:r>
      <w:r w:rsidR="00784FA8">
        <w:t xml:space="preserve">, che risulta essere </w:t>
      </w:r>
      <w:r>
        <w:t>pari a 141,7 Mbit/s</w:t>
      </w:r>
      <w:r w:rsidR="00784FA8">
        <w:t>, m</w:t>
      </w:r>
      <w:r>
        <w:t xml:space="preserve">entre sulla sponda del Mediterraneo Orientale, Turchia e Grecia misurano la velocità più bassa, rispettivamente pari ai 25,4 Mbit/s e ai 29,1 Mbit/s. Il paese che dispone di un accesso alla banda larga in termini di velocità che </w:t>
      </w:r>
      <w:r w:rsidR="00784FA8">
        <w:t xml:space="preserve">poco </w:t>
      </w:r>
      <w:r>
        <w:t>si discosta dalla media relativa ai paesi OCSE è il Giappone, con una velocità pari a 95 rispetto ai 95,16 Mbit/s dei paesi OCSE.</w:t>
      </w:r>
      <w:r>
        <w:br/>
      </w:r>
      <w:r w:rsidR="00784FA8">
        <w:t>Vi troviamo una s</w:t>
      </w:r>
      <w:r>
        <w:t>ituazione differente</w:t>
      </w:r>
      <w:r w:rsidR="00784FA8">
        <w:t>, invece,</w:t>
      </w:r>
      <w:r>
        <w:t xml:space="preserve"> per il collegamento ad Internet su dispositivi mobili. La velocità di tale connessione, a prima vista, si esprime con valori decisamente inferiori rispetto alla banda larga. Si pensi che si riscontra che la velocità massima raggiunta è pari a </w:t>
      </w:r>
      <w:r w:rsidRPr="00784FA8">
        <w:rPr>
          <w:b/>
          <w:bCs/>
        </w:rPr>
        <w:t>73,7 Mbit/s</w:t>
      </w:r>
      <w:r>
        <w:t xml:space="preserve"> in Paesi Bassi. Prosegue il Canada con 71,3 Mbit/s. In Sud America risalta il valore più basso: in Cile la velocità media è pari a 18,5 Mbit/s.</w:t>
      </w:r>
      <w:r>
        <w:br/>
        <w:t>Inoltre, si osserva che l’Italia dispone di una connessione Internet inferiore alla media, per entrambe le tipologie di connessione considerate, in particolare per la banda larga</w:t>
      </w:r>
      <w:r w:rsidR="00222BC0">
        <w:t>, con una velocità rilevata pari a 6</w:t>
      </w:r>
      <w:r>
        <w:t xml:space="preserve">0 </w:t>
      </w:r>
      <w:r w:rsidR="00A04602">
        <w:t>Mbit/s</w:t>
      </w:r>
      <w:r w:rsidR="00222BC0">
        <w:t xml:space="preserve"> </w:t>
      </w:r>
      <w:r>
        <w:t>rispetto ai 95,16 Mbit/s dei paesi appartenenti all’area OCSE.</w:t>
      </w:r>
      <w:r>
        <w:br/>
        <w:t xml:space="preserve">Registrate ed analizzate le medie di ambe due le modalità di trasmissione, abbiamo osservato la dispersione dei valori relativi ai paesi OCSE attorno alla </w:t>
      </w:r>
      <w:r>
        <w:lastRenderedPageBreak/>
        <w:t>media ed abbiamo studiato tutto ciò che ne sussegue</w:t>
      </w:r>
      <w:r w:rsidR="00A04602">
        <w:t xml:space="preserve">: </w:t>
      </w:r>
      <w:r>
        <w:t xml:space="preserve">ovvero </w:t>
      </w:r>
      <w:r w:rsidRPr="00A04602">
        <w:rPr>
          <w:b/>
          <w:bCs/>
        </w:rPr>
        <w:t>devianza</w:t>
      </w:r>
      <w:r>
        <w:t xml:space="preserve">, </w:t>
      </w:r>
      <w:r w:rsidRPr="00A04602">
        <w:rPr>
          <w:b/>
          <w:bCs/>
        </w:rPr>
        <w:t>varianza</w:t>
      </w:r>
      <w:r>
        <w:t xml:space="preserve"> e </w:t>
      </w:r>
      <w:r w:rsidRPr="00A04602">
        <w:rPr>
          <w:b/>
          <w:bCs/>
        </w:rPr>
        <w:t>scarto quadratico medio</w:t>
      </w:r>
      <w:r>
        <w:t>.</w:t>
      </w:r>
      <w:r>
        <w:br/>
        <w:t xml:space="preserve">La devianza (indicata con Dev (X) e Dev (Y) per, rispettivamente, la banda larga e dati mobili) è la somma dei quadrati degli </w:t>
      </w:r>
      <w:r>
        <w:rPr>
          <w:rStyle w:val="Rimandonotaapidipagina"/>
        </w:rPr>
        <w:footnoteReference w:id="21"/>
      </w:r>
      <w:r>
        <w:t>scarti dalla media e risulta essere per la velocità della banda.</w:t>
      </w:r>
      <w:r>
        <w:br/>
      </w:r>
      <m:oMathPara>
        <m:oMath>
          <m:r>
            <w:rPr>
              <w:rFonts w:ascii="Cambria Math" w:hAnsi="Cambria Math"/>
            </w:rPr>
            <m:t>Dev (X)</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 xml:space="preserve">(xi-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e>
                <m:sup>
                  <m:r>
                    <w:rPr>
                      <w:rFonts w:ascii="Cambria Math" w:hAnsi="Cambria Math"/>
                    </w:rPr>
                    <m:t>2</m:t>
                  </m:r>
                </m:sup>
              </m:sSup>
            </m:e>
          </m:nary>
        </m:oMath>
      </m:oMathPara>
    </w:p>
    <w:p w14:paraId="2FE31793" w14:textId="77777777" w:rsidR="00B9609D" w:rsidRPr="007A5F3A" w:rsidRDefault="00B9609D" w:rsidP="00B9609D">
      <w:pPr>
        <w:spacing w:line="360" w:lineRule="auto"/>
        <w:jc w:val="both"/>
      </w:pPr>
      <m:oMathPara>
        <m:oMath>
          <m:r>
            <w:rPr>
              <w:rFonts w:ascii="Cambria Math" w:hAnsi="Cambria Math"/>
            </w:rPr>
            <m:t xml:space="preserve">Dev </m:t>
          </m:r>
          <m:d>
            <m:dPr>
              <m:ctrlPr>
                <w:rPr>
                  <w:rFonts w:ascii="Cambria Math" w:hAnsi="Cambria Math"/>
                  <w:i/>
                </w:rPr>
              </m:ctrlPr>
            </m:dPr>
            <m:e>
              <m:r>
                <w:rPr>
                  <w:rFonts w:ascii="Cambria Math" w:hAnsi="Cambria Math"/>
                </w:rPr>
                <m:t>Y</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 xml:space="preserve">yi-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y</m:t>
                          </m:r>
                        </m:sub>
                      </m:sSub>
                    </m:e>
                  </m:d>
                </m:e>
                <m:sup>
                  <m:r>
                    <w:rPr>
                      <w:rFonts w:ascii="Cambria Math" w:hAnsi="Cambria Math"/>
                    </w:rPr>
                    <m:t>2</m:t>
                  </m:r>
                </m:sup>
              </m:sSup>
            </m:e>
          </m:nary>
        </m:oMath>
      </m:oMathPara>
    </w:p>
    <w:p w14:paraId="360C2AC9" w14:textId="413501D7" w:rsidR="00B9609D" w:rsidRPr="007A5F3A" w:rsidRDefault="00B9609D" w:rsidP="00B9609D">
      <w:pPr>
        <w:spacing w:line="360" w:lineRule="auto"/>
        <w:jc w:val="both"/>
      </w:pPr>
      <m:oMathPara>
        <m:oMath>
          <m:r>
            <m:rPr>
              <m:sty m:val="p"/>
            </m:rPr>
            <w:rPr>
              <w:rFonts w:ascii="Cambria Math" w:hAnsi="Cambria Math"/>
            </w:rPr>
            <w:br/>
          </m:r>
        </m:oMath>
      </m:oMathPara>
      <w:r>
        <w:t>L’elevazione al quadrato permette di non avere una devianza pari a 0, in quanto risulterebbe che la somma degli scarti dalla media sia nulla (per la proprietà della media aritmetica). Tuttavia, svincolando tale indice di dispersione dalla numerosità della cd. popolazione (che comunque risulta essere 30 per entrambe le variabili considerate) otteniamo la Varianza. La Varianza è</w:t>
      </w:r>
      <w:r w:rsidR="00A21333">
        <w:t xml:space="preserve">, </w:t>
      </w:r>
      <w:r>
        <w:t>quindi</w:t>
      </w:r>
      <w:r w:rsidR="00A21333">
        <w:t>,</w:t>
      </w:r>
      <w:r>
        <w:t xml:space="preserve"> la media aritmetica delle deviazioni al quadrato ed è espressa nella medesima unità di misura della variabile di riferimento al quadrato. </w:t>
      </w:r>
      <w:r>
        <w:br/>
      </w:r>
      <m:oMathPara>
        <m:oMath>
          <m:r>
            <w:rPr>
              <w:rFonts w:ascii="Cambria Math" w:hAnsi="Cambria Math"/>
            </w:rPr>
            <m:t xml:space="preserve">Var </m:t>
          </m:r>
          <m:d>
            <m:dPr>
              <m:ctrlPr>
                <w:rPr>
                  <w:rFonts w:ascii="Cambria Math" w:hAnsi="Cambria Math"/>
                  <w:i/>
                </w:rPr>
              </m:ctrlPr>
            </m:dPr>
            <m:e>
              <m:r>
                <w:rPr>
                  <w:rFonts w:ascii="Cambria Math" w:hAnsi="Cambria Math"/>
                </w:rPr>
                <m:t>X</m:t>
              </m:r>
            </m:e>
          </m:d>
          <m:r>
            <w:rPr>
              <w:rFonts w:ascii="Cambria Math" w:eastAsia="Cambria Math" w:hAnsi="Cambria Math" w:cs="Cambria Math"/>
            </w:rPr>
            <m:t>=</m:t>
          </m:r>
          <m:sSubSup>
            <m:sSubSupPr>
              <m:ctrlPr>
                <w:rPr>
                  <w:rFonts w:ascii="Cambria Math" w:hAnsi="Cambria Math"/>
                  <w:i/>
                </w:rPr>
              </m:ctrlPr>
            </m:sSubSupPr>
            <m:e>
              <m:r>
                <m:rPr>
                  <m:sty m:val="p"/>
                </m:rPr>
                <w:rPr>
                  <w:rFonts w:ascii="Cambria Math" w:hAnsi="Cambria Math"/>
                </w:rPr>
                <w:sym w:font="Symbol" w:char="F073"/>
              </m:r>
            </m:e>
            <m:sub>
              <m:r>
                <w:rPr>
                  <w:rFonts w:ascii="Cambria Math" w:hAnsi="Cambria Math"/>
                </w:rPr>
                <m:t>x</m:t>
              </m:r>
            </m:sub>
            <m:sup>
              <m:r>
                <w:rPr>
                  <w:rFonts w:ascii="Cambria Math" w:hAnsi="Cambria Math"/>
                </w:rPr>
                <m:t>2</m:t>
              </m:r>
            </m:sup>
          </m:sSubSup>
          <m:r>
            <m:rPr>
              <m:sty m:val="p"/>
            </m:rPr>
            <w:rPr>
              <w:rFonts w:ascii="Cambria Math" w:hAnsi="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 xml:space="preserve">(xi-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e>
                    <m:sup>
                      <m:r>
                        <w:rPr>
                          <w:rFonts w:ascii="Cambria Math" w:hAnsi="Cambria Math"/>
                        </w:rPr>
                        <m:t>2</m:t>
                      </m:r>
                    </m:sup>
                  </m:sSup>
                </m:e>
              </m:nary>
            </m:num>
            <m:den>
              <m:r>
                <w:rPr>
                  <w:rFonts w:ascii="Cambria Math" w:eastAsia="Cambria Math" w:hAnsi="Cambria Math" w:cs="Cambria Math"/>
                </w:rPr>
                <m:t>N</m:t>
              </m:r>
            </m:den>
          </m:f>
          <m:r>
            <m:rPr>
              <m:sty m:val="p"/>
            </m:rPr>
            <w:rPr>
              <w:rFonts w:ascii="Cambria Math" w:hAnsi="Cambria Math"/>
            </w:rPr>
            <m:t xml:space="preserve"> </m:t>
          </m:r>
        </m:oMath>
      </m:oMathPara>
    </w:p>
    <w:p w14:paraId="0BD22655" w14:textId="77777777" w:rsidR="00B9609D" w:rsidRDefault="00B9609D" w:rsidP="00B9609D">
      <w:pPr>
        <w:spacing w:line="360" w:lineRule="auto"/>
        <w:jc w:val="both"/>
      </w:pPr>
      <m:oMathPara>
        <m:oMath>
          <m:r>
            <w:rPr>
              <w:rFonts w:ascii="Cambria Math" w:hAnsi="Cambria Math"/>
            </w:rPr>
            <m:t xml:space="preserve">Var </m:t>
          </m:r>
          <m:d>
            <m:dPr>
              <m:ctrlPr>
                <w:rPr>
                  <w:rFonts w:ascii="Cambria Math" w:hAnsi="Cambria Math"/>
                  <w:i/>
                </w:rPr>
              </m:ctrlPr>
            </m:dPr>
            <m:e>
              <m:r>
                <w:rPr>
                  <w:rFonts w:ascii="Cambria Math" w:hAnsi="Cambria Math"/>
                </w:rPr>
                <m:t>Y</m:t>
              </m:r>
            </m:e>
          </m:d>
          <m:r>
            <w:rPr>
              <w:rFonts w:ascii="Cambria Math" w:eastAsia="Cambria Math" w:hAnsi="Cambria Math" w:cs="Cambria Math"/>
            </w:rPr>
            <m:t>=</m:t>
          </m:r>
          <m:sSubSup>
            <m:sSubSupPr>
              <m:ctrlPr>
                <w:rPr>
                  <w:rFonts w:ascii="Cambria Math" w:hAnsi="Cambria Math"/>
                </w:rPr>
              </m:ctrlPr>
            </m:sSubSupPr>
            <m:e>
              <m:r>
                <m:rPr>
                  <m:sty m:val="p"/>
                </m:rPr>
                <w:rPr>
                  <w:rFonts w:ascii="Cambria Math" w:hAnsi="Cambria Math"/>
                </w:rPr>
                <w:sym w:font="Symbol" w:char="F073"/>
              </m:r>
            </m:e>
            <m:sub>
              <m:r>
                <w:rPr>
                  <w:rFonts w:ascii="Cambria Math" w:hAnsi="Cambria Math"/>
                </w:rPr>
                <m:t>y</m:t>
              </m:r>
            </m:sub>
            <m:sup>
              <m:r>
                <w:rPr>
                  <w:rFonts w:ascii="Cambria Math" w:hAnsi="Cambria Math"/>
                </w:rPr>
                <m:t>2</m:t>
              </m:r>
            </m:sup>
          </m:sSubSup>
          <m:r>
            <m:rPr>
              <m:sty m:val="p"/>
            </m:rPr>
            <w:rPr>
              <w:rFonts w:ascii="Cambria Math" w:hAnsi="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 xml:space="preserve">(yi-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e>
                    <m:sup>
                      <m:r>
                        <w:rPr>
                          <w:rFonts w:ascii="Cambria Math" w:hAnsi="Cambria Math"/>
                        </w:rPr>
                        <m:t>2</m:t>
                      </m:r>
                    </m:sup>
                  </m:sSup>
                </m:e>
              </m:nary>
            </m:num>
            <m:den>
              <m:r>
                <w:rPr>
                  <w:rFonts w:ascii="Cambria Math" w:eastAsia="Cambria Math" w:hAnsi="Cambria Math" w:cs="Cambria Math"/>
                </w:rPr>
                <m:t>N</m:t>
              </m:r>
            </m:den>
          </m:f>
        </m:oMath>
      </m:oMathPara>
    </w:p>
    <w:p w14:paraId="18153F08" w14:textId="77777777" w:rsidR="00B9609D" w:rsidRPr="007A5F3A" w:rsidRDefault="00B9609D" w:rsidP="00B9609D">
      <w:r>
        <w:t>Infine, otteniamo lo scarto quadratico medio o deviazione standard:</w:t>
      </w:r>
      <w:r>
        <w:br/>
      </w:r>
      <w:r>
        <w:br/>
      </w:r>
      <m:oMathPara>
        <m:oMath>
          <m:r>
            <w:rPr>
              <w:rFonts w:ascii="Cambria Math" w:hAnsi="Cambria Math"/>
            </w:rPr>
            <m:t xml:space="preserve">Sqm </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ty m:val="p"/>
                </m:rPr>
                <w:rPr>
                  <w:rFonts w:ascii="Cambria Math" w:hAnsi="Cambria Math"/>
                </w:rPr>
                <w:sym w:font="Symbol" w:char="F073"/>
              </m:r>
            </m:e>
            <m:sub>
              <m:r>
                <w:rPr>
                  <w:rFonts w:ascii="Cambria Math" w:hAnsi="Cambria Math"/>
                </w:rPr>
                <m:t>x</m:t>
              </m:r>
            </m:sub>
          </m:sSub>
          <m:r>
            <m:rPr>
              <m:sty m:val="p"/>
            </m:rPr>
            <w:rPr>
              <w:rFonts w:ascii="Cambria Math" w:hAnsi="Cambria Math"/>
            </w:rPr>
            <m:t xml:space="preserve"> =</m:t>
          </m:r>
          <m:rad>
            <m:radPr>
              <m:degHide m:val="1"/>
              <m:ctrlPr>
                <w:rPr>
                  <w:rFonts w:ascii="Cambria Math" w:hAnsi="Cambria Math"/>
                  <w:i/>
                </w:rPr>
              </m:ctrlPr>
            </m:radPr>
            <m:deg/>
            <m:e>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 xml:space="preserve">(xi-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e>
                        <m:sup>
                          <m:r>
                            <w:rPr>
                              <w:rFonts w:ascii="Cambria Math" w:hAnsi="Cambria Math"/>
                            </w:rPr>
                            <m:t>2</m:t>
                          </m:r>
                        </m:sup>
                      </m:sSup>
                    </m:e>
                  </m:nary>
                </m:num>
                <m:den>
                  <m:r>
                    <w:rPr>
                      <w:rFonts w:ascii="Cambria Math" w:eastAsia="Cambria Math" w:hAnsi="Cambria Math" w:cs="Cambria Math"/>
                    </w:rPr>
                    <m:t>N</m:t>
                  </m:r>
                </m:den>
              </m:f>
            </m:e>
          </m:rad>
        </m:oMath>
      </m:oMathPara>
    </w:p>
    <w:p w14:paraId="021FD992" w14:textId="77777777" w:rsidR="00B9609D" w:rsidRPr="007A5F3A" w:rsidRDefault="00B9609D" w:rsidP="00B9609D">
      <m:oMathPara>
        <m:oMath>
          <m:r>
            <w:rPr>
              <w:rFonts w:ascii="Cambria Math" w:hAnsi="Cambria Math"/>
            </w:rPr>
            <w:lastRenderedPageBreak/>
            <m:t xml:space="preserve">Sqm </m:t>
          </m:r>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rPr>
              </m:ctrlPr>
            </m:sSubPr>
            <m:e>
              <m:r>
                <m:rPr>
                  <m:sty m:val="p"/>
                </m:rPr>
                <w:rPr>
                  <w:rFonts w:ascii="Cambria Math" w:hAnsi="Cambria Math"/>
                </w:rPr>
                <w:sym w:font="Symbol" w:char="F073"/>
              </m:r>
            </m:e>
            <m:sub>
              <m:r>
                <w:rPr>
                  <w:rFonts w:ascii="Cambria Math" w:hAnsi="Cambria Math"/>
                </w:rPr>
                <m:t>y</m:t>
              </m:r>
            </m:sub>
          </m:sSub>
          <m:r>
            <m:rPr>
              <m:sty m:val="p"/>
            </m:rPr>
            <w:rPr>
              <w:rFonts w:ascii="Cambria Math" w:hAnsi="Cambria Math"/>
            </w:rPr>
            <m:t xml:space="preserve"> =</m:t>
          </m:r>
          <m:rad>
            <m:radPr>
              <m:degHide m:val="1"/>
              <m:ctrlPr>
                <w:rPr>
                  <w:rFonts w:ascii="Cambria Math" w:hAnsi="Cambria Math"/>
                  <w:i/>
                </w:rPr>
              </m:ctrlPr>
            </m:radPr>
            <m:deg/>
            <m:e>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 xml:space="preserve">(yi- </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e>
                        <m:sup>
                          <m:r>
                            <w:rPr>
                              <w:rFonts w:ascii="Cambria Math" w:hAnsi="Cambria Math"/>
                            </w:rPr>
                            <m:t>2</m:t>
                          </m:r>
                        </m:sup>
                      </m:sSup>
                    </m:e>
                  </m:nary>
                </m:num>
                <m:den>
                  <m:r>
                    <w:rPr>
                      <w:rFonts w:ascii="Cambria Math" w:eastAsia="Cambria Math" w:hAnsi="Cambria Math" w:cs="Cambria Math"/>
                    </w:rPr>
                    <m:t>N</m:t>
                  </m:r>
                </m:den>
              </m:f>
            </m:e>
          </m:rad>
        </m:oMath>
      </m:oMathPara>
    </w:p>
    <w:p w14:paraId="1AEA6A57" w14:textId="77777777" w:rsidR="00B9609D" w:rsidRDefault="00B9609D" w:rsidP="00B9609D"/>
    <w:p w14:paraId="2DFE5D35" w14:textId="77777777" w:rsidR="00B9609D" w:rsidRPr="007A5F3A" w:rsidRDefault="00B9609D" w:rsidP="00B9609D">
      <w:pPr>
        <w:spacing w:line="360" w:lineRule="auto"/>
        <w:jc w:val="both"/>
      </w:pPr>
      <w:r>
        <w:t xml:space="preserve">Tale indice è espresso nella medesima unità di misura del fenomeno, motivo per il quale è preferito alla varianza (tutti questi indici sopra menzionati sono definiti </w:t>
      </w:r>
      <w:r w:rsidRPr="00A04602">
        <w:rPr>
          <w:b/>
          <w:bCs/>
        </w:rPr>
        <w:t>indici assoluti</w:t>
      </w:r>
      <w:r>
        <w:t>).</w:t>
      </w:r>
      <w:r>
        <w:br/>
        <w:t xml:space="preserve">La deviazione standard risulta essere la più appropriata quando le medie delle due variabili sono pressoché simili, ma dato che tali valori risultano essere 95,16 per la banda e 45,58 per i dati mobili si preferisce utilizzare il </w:t>
      </w:r>
      <w:r w:rsidRPr="00A04602">
        <w:rPr>
          <w:b/>
          <w:bCs/>
        </w:rPr>
        <w:t>Coefficiente di Variazione</w:t>
      </w:r>
      <w:r>
        <w:t>:</w:t>
      </w:r>
      <w:r>
        <w:br/>
      </w:r>
      <m:oMathPara>
        <m:oMath>
          <m:r>
            <w:rPr>
              <w:rFonts w:ascii="Cambria Math" w:hAnsi="Cambria Math"/>
            </w:rPr>
            <m:t xml:space="preserve">CV (X)= </m:t>
          </m:r>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73"/>
                  </m:r>
                </m:e>
                <m:sub>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x</m:t>
                  </m:r>
                </m:sub>
              </m:sSub>
            </m:den>
          </m:f>
        </m:oMath>
      </m:oMathPara>
    </w:p>
    <w:p w14:paraId="1F045842" w14:textId="77777777" w:rsidR="008E016F" w:rsidRPr="008E016F" w:rsidRDefault="008E016F" w:rsidP="008E016F">
      <w:pPr>
        <w:spacing w:line="360" w:lineRule="auto"/>
        <w:jc w:val="both"/>
      </w:pPr>
      <m:oMathPara>
        <m:oMath>
          <m:r>
            <w:rPr>
              <w:rFonts w:ascii="Cambria Math" w:hAnsi="Cambria Math"/>
            </w:rPr>
            <m:t xml:space="preserve">CV </m:t>
          </m:r>
          <m:d>
            <m:dPr>
              <m:ctrlPr>
                <w:rPr>
                  <w:rFonts w:ascii="Cambria Math" w:hAnsi="Cambria Math"/>
                  <w:i/>
                </w:rPr>
              </m:ctrlPr>
            </m:dPr>
            <m:e>
              <m:r>
                <w:rPr>
                  <w:rFonts w:ascii="Cambria Math" w:hAnsi="Cambria Math"/>
                </w:rPr>
                <m:t>Y</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73"/>
                  </m:r>
                </m:e>
                <m:sub>
                  <m:r>
                    <w:rPr>
                      <w:rFonts w:ascii="Cambria Math" w:hAnsi="Cambria Math"/>
                    </w:rPr>
                    <m:t>y</m:t>
                  </m:r>
                </m:sub>
              </m:sSub>
            </m:num>
            <m:den>
              <m:sSub>
                <m:sSubPr>
                  <m:ctrlPr>
                    <w:rPr>
                      <w:rFonts w:ascii="Cambria Math" w:hAnsi="Cambria Math"/>
                      <w:i/>
                    </w:rPr>
                  </m:ctrlPr>
                </m:sSubPr>
                <m:e>
                  <m:r>
                    <w:rPr>
                      <w:rFonts w:ascii="Cambria Math" w:hAnsi="Cambria Math"/>
                    </w:rPr>
                    <m:t>μ</m:t>
                  </m:r>
                </m:e>
                <m:sub>
                  <m:r>
                    <w:rPr>
                      <w:rFonts w:ascii="Cambria Math" w:hAnsi="Cambria Math"/>
                    </w:rPr>
                    <m:t>y</m:t>
                  </m:r>
                </m:sub>
              </m:sSub>
            </m:den>
          </m:f>
        </m:oMath>
      </m:oMathPara>
    </w:p>
    <w:p w14:paraId="1D2F2B14" w14:textId="77777777" w:rsidR="00A04602" w:rsidRDefault="00B9609D" w:rsidP="00A21333">
      <w:pPr>
        <w:spacing w:line="360" w:lineRule="auto"/>
        <w:jc w:val="both"/>
        <w:rPr>
          <w:color w:val="000000" w:themeColor="text1"/>
          <w:szCs w:val="26"/>
        </w:rPr>
      </w:pPr>
      <w:r w:rsidRPr="008E016F">
        <w:rPr>
          <w:color w:val="000000" w:themeColor="text1"/>
          <w:szCs w:val="26"/>
        </w:rPr>
        <w:t xml:space="preserve">Il CV è definito come </w:t>
      </w:r>
      <w:r w:rsidRPr="00A04602">
        <w:rPr>
          <w:b/>
          <w:bCs/>
          <w:color w:val="000000" w:themeColor="text1"/>
          <w:szCs w:val="26"/>
        </w:rPr>
        <w:t>indice puro</w:t>
      </w:r>
      <w:r w:rsidRPr="008E016F">
        <w:rPr>
          <w:color w:val="000000" w:themeColor="text1"/>
          <w:szCs w:val="26"/>
        </w:rPr>
        <w:t>, in quanto è svincolato dall’unità di misura e risulta essere adeguato quando vi si devono confrontare distribuzioni descritte in diverse unità di misura.</w:t>
      </w:r>
    </w:p>
    <w:p w14:paraId="368C6032" w14:textId="3DD48640" w:rsidR="00A21333" w:rsidRPr="00A04602" w:rsidRDefault="00A21333" w:rsidP="00A21333">
      <w:pPr>
        <w:spacing w:line="360" w:lineRule="auto"/>
        <w:jc w:val="both"/>
      </w:pPr>
      <w:r>
        <w:t>Dall’analisi effettuata osserviamo che la velocità della banda larga presenta una variabilità maggiore rispetto quella relativa ai dati mobili (0,37 contro lo 0,28). Ciò significa che è presente una maggiore dispersione dei valori</w:t>
      </w:r>
      <w:r w:rsidR="003940EC">
        <w:t xml:space="preserve"> </w:t>
      </w:r>
      <w:r>
        <w:t>attorno alla media</w:t>
      </w:r>
      <w:r w:rsidR="003940EC">
        <w:t xml:space="preserve">, maggiore variabilità </w:t>
      </w:r>
      <w:r>
        <w:t>per la banda larga piuttosto che per i dati mobili.</w:t>
      </w:r>
    </w:p>
    <w:p w14:paraId="0DF16C08" w14:textId="77777777" w:rsidR="00A21333" w:rsidRDefault="00A21333" w:rsidP="00410834">
      <w:pPr>
        <w:spacing w:line="276" w:lineRule="auto"/>
        <w:jc w:val="center"/>
        <w:rPr>
          <w:b/>
          <w:bCs/>
        </w:rPr>
      </w:pPr>
    </w:p>
    <w:p w14:paraId="1AF31F71" w14:textId="77777777" w:rsidR="00A04602" w:rsidRDefault="00A04602" w:rsidP="00410834">
      <w:pPr>
        <w:spacing w:line="276" w:lineRule="auto"/>
        <w:jc w:val="center"/>
        <w:rPr>
          <w:b/>
          <w:bCs/>
        </w:rPr>
      </w:pPr>
    </w:p>
    <w:p w14:paraId="24358C84" w14:textId="77777777" w:rsidR="00A04602" w:rsidRDefault="00A04602" w:rsidP="00410834">
      <w:pPr>
        <w:spacing w:line="276" w:lineRule="auto"/>
        <w:jc w:val="center"/>
        <w:rPr>
          <w:b/>
          <w:bCs/>
        </w:rPr>
      </w:pPr>
    </w:p>
    <w:p w14:paraId="369DBA14" w14:textId="77777777" w:rsidR="00A04602" w:rsidRDefault="00A04602" w:rsidP="00410834">
      <w:pPr>
        <w:spacing w:line="276" w:lineRule="auto"/>
        <w:jc w:val="center"/>
        <w:rPr>
          <w:b/>
          <w:bCs/>
        </w:rPr>
      </w:pPr>
    </w:p>
    <w:p w14:paraId="6043A9BE" w14:textId="77777777" w:rsidR="00A04602" w:rsidRDefault="00A04602" w:rsidP="00410834">
      <w:pPr>
        <w:spacing w:line="276" w:lineRule="auto"/>
        <w:jc w:val="center"/>
        <w:rPr>
          <w:b/>
          <w:bCs/>
        </w:rPr>
      </w:pPr>
    </w:p>
    <w:p w14:paraId="0F95B89F" w14:textId="5BF850E1" w:rsidR="007E2354" w:rsidRDefault="00B9609D" w:rsidP="00410834">
      <w:pPr>
        <w:spacing w:line="276" w:lineRule="auto"/>
        <w:jc w:val="center"/>
        <w:rPr>
          <w:b/>
          <w:bCs/>
          <w:color w:val="000000" w:themeColor="text1"/>
          <w:szCs w:val="26"/>
        </w:rPr>
      </w:pPr>
      <w:r w:rsidRPr="007E2354">
        <w:rPr>
          <w:b/>
          <w:bCs/>
        </w:rPr>
        <w:lastRenderedPageBreak/>
        <w:t xml:space="preserve">2.5 </w:t>
      </w:r>
      <w:r w:rsidR="007E2354" w:rsidRPr="007E2354">
        <w:rPr>
          <w:b/>
          <w:bCs/>
          <w:color w:val="000000" w:themeColor="text1"/>
          <w:szCs w:val="26"/>
        </w:rPr>
        <w:t>L’ANALISI DELLA DIPENDENZA:</w:t>
      </w:r>
      <w:r w:rsidR="007E2354" w:rsidRPr="007E2354">
        <w:rPr>
          <w:b/>
          <w:bCs/>
          <w:color w:val="000000" w:themeColor="text1"/>
          <w:szCs w:val="26"/>
        </w:rPr>
        <w:br/>
        <w:t>QUANTO DIPENDONO I CORSI A DISTANZA DALLA BANDA LARGA?</w:t>
      </w:r>
    </w:p>
    <w:p w14:paraId="16D348A0" w14:textId="5D6BEB60" w:rsidR="007E2354" w:rsidRDefault="007E2354" w:rsidP="007E2354">
      <w:pPr>
        <w:spacing w:line="360" w:lineRule="auto"/>
        <w:rPr>
          <w:b/>
          <w:bCs/>
          <w:color w:val="000000" w:themeColor="text1"/>
          <w:szCs w:val="26"/>
        </w:rPr>
      </w:pPr>
    </w:p>
    <w:p w14:paraId="6BD78605" w14:textId="77414456" w:rsidR="008B1F05" w:rsidRDefault="00E45620" w:rsidP="00B53423">
      <w:pPr>
        <w:spacing w:line="360" w:lineRule="auto"/>
        <w:jc w:val="both"/>
        <w:rPr>
          <w:color w:val="000000" w:themeColor="text1"/>
          <w:szCs w:val="26"/>
        </w:rPr>
      </w:pPr>
      <w:r>
        <w:rPr>
          <w:color w:val="000000" w:themeColor="text1"/>
          <w:szCs w:val="26"/>
        </w:rPr>
        <w:t xml:space="preserve">Le istituzioni negli </w:t>
      </w:r>
      <w:r w:rsidR="009E0722">
        <w:rPr>
          <w:color w:val="000000" w:themeColor="text1"/>
          <w:szCs w:val="26"/>
        </w:rPr>
        <w:t xml:space="preserve">ultimi </w:t>
      </w:r>
      <w:r>
        <w:rPr>
          <w:color w:val="000000" w:themeColor="text1"/>
          <w:szCs w:val="26"/>
        </w:rPr>
        <w:t xml:space="preserve">anni hanno incrementato i corsi erogati in via telematica, per consentire </w:t>
      </w:r>
      <w:r w:rsidR="009E0722">
        <w:rPr>
          <w:color w:val="000000" w:themeColor="text1"/>
          <w:szCs w:val="26"/>
        </w:rPr>
        <w:t xml:space="preserve">anche </w:t>
      </w:r>
      <w:r>
        <w:rPr>
          <w:color w:val="000000" w:themeColor="text1"/>
          <w:szCs w:val="26"/>
        </w:rPr>
        <w:t>a coloro che non riuscivano a presiedere in un’aula scolastica di seguire e “frequentare”</w:t>
      </w:r>
      <w:r w:rsidR="009E0722">
        <w:rPr>
          <w:color w:val="000000" w:themeColor="text1"/>
          <w:szCs w:val="26"/>
        </w:rPr>
        <w:t xml:space="preserve"> ugualmente</w:t>
      </w:r>
      <w:r>
        <w:rPr>
          <w:color w:val="000000" w:themeColor="text1"/>
          <w:szCs w:val="26"/>
        </w:rPr>
        <w:t xml:space="preserve"> le lezioni.</w:t>
      </w:r>
      <w:r w:rsidR="009E0722">
        <w:rPr>
          <w:color w:val="000000" w:themeColor="text1"/>
          <w:szCs w:val="26"/>
        </w:rPr>
        <w:br/>
      </w:r>
      <w:r>
        <w:rPr>
          <w:color w:val="000000" w:themeColor="text1"/>
          <w:szCs w:val="26"/>
        </w:rPr>
        <w:t>Come già ampiament</w:t>
      </w:r>
      <w:r w:rsidR="009E0722">
        <w:rPr>
          <w:color w:val="000000" w:themeColor="text1"/>
          <w:szCs w:val="26"/>
        </w:rPr>
        <w:t>e</w:t>
      </w:r>
      <w:r>
        <w:rPr>
          <w:color w:val="000000" w:themeColor="text1"/>
          <w:szCs w:val="26"/>
        </w:rPr>
        <w:t xml:space="preserve"> osservato, il mondo delle telecomunicazioni </w:t>
      </w:r>
      <w:r w:rsidR="006A5A41">
        <w:rPr>
          <w:color w:val="000000" w:themeColor="text1"/>
          <w:szCs w:val="26"/>
        </w:rPr>
        <w:t>si è evoluto</w:t>
      </w:r>
      <w:r w:rsidR="009E0722">
        <w:rPr>
          <w:color w:val="000000" w:themeColor="text1"/>
          <w:szCs w:val="26"/>
        </w:rPr>
        <w:t xml:space="preserve"> costantemente</w:t>
      </w:r>
      <w:r w:rsidR="006A5A41">
        <w:rPr>
          <w:color w:val="000000" w:themeColor="text1"/>
          <w:szCs w:val="26"/>
        </w:rPr>
        <w:t xml:space="preserve"> ed è andato</w:t>
      </w:r>
      <w:r w:rsidR="005E63AB">
        <w:rPr>
          <w:color w:val="000000" w:themeColor="text1"/>
          <w:szCs w:val="26"/>
        </w:rPr>
        <w:t xml:space="preserve"> via via</w:t>
      </w:r>
      <w:r w:rsidR="006A5A41">
        <w:rPr>
          <w:color w:val="000000" w:themeColor="text1"/>
          <w:szCs w:val="26"/>
        </w:rPr>
        <w:t xml:space="preserve"> modificandosi: si passa da un</w:t>
      </w:r>
      <w:r w:rsidR="005E63AB">
        <w:rPr>
          <w:color w:val="000000" w:themeColor="text1"/>
          <w:szCs w:val="26"/>
        </w:rPr>
        <w:t xml:space="preserve">a connessione Internet disponibile </w:t>
      </w:r>
      <w:r w:rsidR="006A5A41">
        <w:rPr>
          <w:color w:val="000000" w:themeColor="text1"/>
          <w:szCs w:val="26"/>
        </w:rPr>
        <w:t>solo</w:t>
      </w:r>
      <w:r w:rsidR="005E63AB">
        <w:rPr>
          <w:color w:val="000000" w:themeColor="text1"/>
          <w:szCs w:val="26"/>
        </w:rPr>
        <w:t xml:space="preserve"> per</w:t>
      </w:r>
      <w:r w:rsidR="006A5A41">
        <w:rPr>
          <w:color w:val="000000" w:themeColor="text1"/>
          <w:szCs w:val="26"/>
        </w:rPr>
        <w:t xml:space="preserve"> le grandi città ad un accesso </w:t>
      </w:r>
      <w:r w:rsidR="005E63AB">
        <w:rPr>
          <w:color w:val="000000" w:themeColor="text1"/>
          <w:szCs w:val="26"/>
        </w:rPr>
        <w:t>fruibile</w:t>
      </w:r>
      <w:r w:rsidR="006A5A41">
        <w:rPr>
          <w:color w:val="000000" w:themeColor="text1"/>
          <w:szCs w:val="26"/>
        </w:rPr>
        <w:t xml:space="preserve"> anche a persone residenti in zone periferiche.</w:t>
      </w:r>
      <w:r w:rsidR="006A5A41">
        <w:rPr>
          <w:color w:val="000000" w:themeColor="text1"/>
          <w:szCs w:val="26"/>
        </w:rPr>
        <w:br/>
        <w:t xml:space="preserve">Questo senz’altro ha </w:t>
      </w:r>
      <w:r w:rsidR="00944867">
        <w:rPr>
          <w:color w:val="000000" w:themeColor="text1"/>
          <w:szCs w:val="26"/>
        </w:rPr>
        <w:t xml:space="preserve">incentivato </w:t>
      </w:r>
      <w:r w:rsidR="006A5A41">
        <w:rPr>
          <w:color w:val="000000" w:themeColor="text1"/>
          <w:szCs w:val="26"/>
        </w:rPr>
        <w:t>la trasmissione d</w:t>
      </w:r>
      <w:r w:rsidR="00944867">
        <w:rPr>
          <w:color w:val="000000" w:themeColor="text1"/>
          <w:szCs w:val="26"/>
        </w:rPr>
        <w:t xml:space="preserve">elle lezioni in via telematica grazie anche alla disponibilità di </w:t>
      </w:r>
      <w:r w:rsidR="005E63AB">
        <w:rPr>
          <w:color w:val="000000" w:themeColor="text1"/>
          <w:szCs w:val="26"/>
        </w:rPr>
        <w:t xml:space="preserve">nuovi </w:t>
      </w:r>
      <w:r w:rsidR="00944867">
        <w:rPr>
          <w:color w:val="000000" w:themeColor="text1"/>
          <w:szCs w:val="26"/>
        </w:rPr>
        <w:t>strumenti elettronici dotati di una potenza di calcol</w:t>
      </w:r>
      <w:r w:rsidR="009E3FFA">
        <w:rPr>
          <w:color w:val="000000" w:themeColor="text1"/>
          <w:szCs w:val="26"/>
        </w:rPr>
        <w:t>o</w:t>
      </w:r>
      <w:r w:rsidR="00944867">
        <w:rPr>
          <w:color w:val="000000" w:themeColor="text1"/>
          <w:szCs w:val="26"/>
        </w:rPr>
        <w:t xml:space="preserve"> sempre maggiore e in grado di supportare programmi e software per l’erogazione di suddetti corsi</w:t>
      </w:r>
      <w:r w:rsidR="006A5A41">
        <w:rPr>
          <w:color w:val="000000" w:themeColor="text1"/>
          <w:szCs w:val="26"/>
        </w:rPr>
        <w:t>.</w:t>
      </w:r>
      <w:r w:rsidR="00577B5D">
        <w:rPr>
          <w:color w:val="000000" w:themeColor="text1"/>
          <w:szCs w:val="26"/>
        </w:rPr>
        <w:t xml:space="preserve"> Quindi potremmo dire</w:t>
      </w:r>
      <w:r w:rsidR="00944867">
        <w:rPr>
          <w:color w:val="000000" w:themeColor="text1"/>
          <w:szCs w:val="26"/>
        </w:rPr>
        <w:t xml:space="preserve"> che</w:t>
      </w:r>
      <w:r w:rsidR="00577B5D">
        <w:rPr>
          <w:color w:val="000000" w:themeColor="text1"/>
          <w:szCs w:val="26"/>
        </w:rPr>
        <w:t xml:space="preserve"> la </w:t>
      </w:r>
      <w:r w:rsidR="00577B5D" w:rsidRPr="005E63AB">
        <w:rPr>
          <w:b/>
          <w:bCs/>
          <w:color w:val="000000" w:themeColor="text1"/>
          <w:szCs w:val="26"/>
        </w:rPr>
        <w:t>banda larga</w:t>
      </w:r>
      <w:r w:rsidR="00577B5D">
        <w:rPr>
          <w:color w:val="000000" w:themeColor="text1"/>
          <w:szCs w:val="26"/>
        </w:rPr>
        <w:t xml:space="preserve">, o meglio una connessione sempre più prestante e veloce, </w:t>
      </w:r>
      <w:r w:rsidR="00944867">
        <w:rPr>
          <w:color w:val="000000" w:themeColor="text1"/>
          <w:szCs w:val="26"/>
        </w:rPr>
        <w:t>è stato il motore dell’e-Learning e che</w:t>
      </w:r>
      <w:r w:rsidR="009E3FFA">
        <w:rPr>
          <w:color w:val="000000" w:themeColor="text1"/>
          <w:szCs w:val="26"/>
        </w:rPr>
        <w:t xml:space="preserve">, </w:t>
      </w:r>
      <w:r w:rsidR="00924D83">
        <w:rPr>
          <w:color w:val="000000" w:themeColor="text1"/>
          <w:szCs w:val="26"/>
        </w:rPr>
        <w:t>pertanto</w:t>
      </w:r>
      <w:r w:rsidR="009E3FFA">
        <w:rPr>
          <w:color w:val="000000" w:themeColor="text1"/>
          <w:szCs w:val="26"/>
        </w:rPr>
        <w:t xml:space="preserve">, </w:t>
      </w:r>
      <w:r w:rsidR="00924D83">
        <w:rPr>
          <w:color w:val="000000" w:themeColor="text1"/>
          <w:szCs w:val="26"/>
        </w:rPr>
        <w:t xml:space="preserve">sempre più istituti scolastici hanno incrementato il volume della didattica digitale. </w:t>
      </w:r>
      <w:r w:rsidR="00924D83">
        <w:rPr>
          <w:color w:val="000000" w:themeColor="text1"/>
          <w:szCs w:val="26"/>
        </w:rPr>
        <w:br/>
        <w:t>Ma quanto dipendono</w:t>
      </w:r>
      <w:r w:rsidR="005E63AB">
        <w:rPr>
          <w:color w:val="000000" w:themeColor="text1"/>
          <w:szCs w:val="26"/>
        </w:rPr>
        <w:t xml:space="preserve">, </w:t>
      </w:r>
      <w:r w:rsidR="00924D83">
        <w:rPr>
          <w:color w:val="000000" w:themeColor="text1"/>
          <w:szCs w:val="26"/>
        </w:rPr>
        <w:t>per l’appunto</w:t>
      </w:r>
      <w:r w:rsidR="005E63AB">
        <w:rPr>
          <w:color w:val="000000" w:themeColor="text1"/>
          <w:szCs w:val="26"/>
        </w:rPr>
        <w:t xml:space="preserve">, </w:t>
      </w:r>
      <w:r w:rsidR="00924D83">
        <w:rPr>
          <w:color w:val="000000" w:themeColor="text1"/>
          <w:szCs w:val="26"/>
        </w:rPr>
        <w:t xml:space="preserve">i corsi tenutosi in modalità completamente </w:t>
      </w:r>
      <w:r w:rsidR="00924D83" w:rsidRPr="008E016F">
        <w:rPr>
          <w:i/>
          <w:iCs/>
          <w:color w:val="000000" w:themeColor="text1"/>
          <w:szCs w:val="26"/>
        </w:rPr>
        <w:t>Internet-bas</w:t>
      </w:r>
      <w:r w:rsidR="005F4D9E" w:rsidRPr="008E016F">
        <w:rPr>
          <w:i/>
          <w:iCs/>
          <w:color w:val="000000" w:themeColor="text1"/>
          <w:szCs w:val="26"/>
        </w:rPr>
        <w:t>ed</w:t>
      </w:r>
      <w:r w:rsidR="00924D83">
        <w:rPr>
          <w:color w:val="000000" w:themeColor="text1"/>
          <w:szCs w:val="26"/>
        </w:rPr>
        <w:t xml:space="preserve"> da</w:t>
      </w:r>
      <w:r w:rsidR="007242BA">
        <w:rPr>
          <w:color w:val="000000" w:themeColor="text1"/>
          <w:szCs w:val="26"/>
        </w:rPr>
        <w:t>lla connessione? C’è una relazione</w:t>
      </w:r>
      <w:r w:rsidR="005F4D9E">
        <w:rPr>
          <w:color w:val="000000" w:themeColor="text1"/>
          <w:szCs w:val="26"/>
        </w:rPr>
        <w:t xml:space="preserve"> (simmetrica)</w:t>
      </w:r>
      <w:r w:rsidR="007242BA">
        <w:rPr>
          <w:color w:val="000000" w:themeColor="text1"/>
          <w:szCs w:val="26"/>
        </w:rPr>
        <w:t xml:space="preserve"> di tipo lineare tra queste due variabili</w:t>
      </w:r>
      <w:r w:rsidR="005F4D9E">
        <w:rPr>
          <w:color w:val="000000" w:themeColor="text1"/>
          <w:szCs w:val="26"/>
        </w:rPr>
        <w:t xml:space="preserve"> quantitative</w:t>
      </w:r>
      <w:r w:rsidR="007242BA">
        <w:rPr>
          <w:color w:val="000000" w:themeColor="text1"/>
          <w:szCs w:val="26"/>
        </w:rPr>
        <w:t>? Che impatto ha avuto il progresso tecnologico sulla didattica</w:t>
      </w:r>
      <w:r w:rsidR="005E63AB">
        <w:rPr>
          <w:color w:val="000000" w:themeColor="text1"/>
          <w:szCs w:val="26"/>
        </w:rPr>
        <w:t xml:space="preserve"> stessa</w:t>
      </w:r>
      <w:r w:rsidR="007242BA">
        <w:rPr>
          <w:color w:val="000000" w:themeColor="text1"/>
          <w:szCs w:val="26"/>
        </w:rPr>
        <w:t>?</w:t>
      </w:r>
      <w:r w:rsidR="004A1665">
        <w:rPr>
          <w:color w:val="000000" w:themeColor="text1"/>
          <w:szCs w:val="26"/>
        </w:rPr>
        <w:br/>
        <w:t>I</w:t>
      </w:r>
      <w:r w:rsidR="007242BA">
        <w:rPr>
          <w:color w:val="000000" w:themeColor="text1"/>
          <w:szCs w:val="26"/>
        </w:rPr>
        <w:t xml:space="preserve">n risposta a tutte queste domande ci viene in aiuto la </w:t>
      </w:r>
      <w:r w:rsidR="007242BA" w:rsidRPr="005E63AB">
        <w:rPr>
          <w:b/>
          <w:bCs/>
          <w:color w:val="000000" w:themeColor="text1"/>
          <w:szCs w:val="26"/>
        </w:rPr>
        <w:t>Regressione Lineare Semplice</w:t>
      </w:r>
      <w:r w:rsidR="007242BA">
        <w:rPr>
          <w:color w:val="000000" w:themeColor="text1"/>
          <w:szCs w:val="26"/>
        </w:rPr>
        <w:t>. Lineare perché ci avvaliamo dell’uso di una retta e analizziamo una dipendenza di tipo statistico. Semplice perché consideriamo una sola variabile esplicativa X e non più variabili indipendenti come avviene nella Regressione Multipla.</w:t>
      </w:r>
      <w:r w:rsidR="00B02FDE">
        <w:rPr>
          <w:color w:val="000000" w:themeColor="text1"/>
          <w:szCs w:val="26"/>
        </w:rPr>
        <w:br/>
      </w:r>
      <w:r w:rsidR="004A1665">
        <w:rPr>
          <w:color w:val="000000" w:themeColor="text1"/>
          <w:szCs w:val="26"/>
        </w:rPr>
        <w:t xml:space="preserve">Inoltre, vista la condizione dei minimi quadrati e considerando la nuvola dei punti presente all’interno del diagramma, andremo ad individuare </w:t>
      </w:r>
      <w:r w:rsidR="00B53423">
        <w:rPr>
          <w:color w:val="000000" w:themeColor="text1"/>
          <w:szCs w:val="26"/>
        </w:rPr>
        <w:t>un’unica</w:t>
      </w:r>
      <w:r w:rsidR="004A1665">
        <w:rPr>
          <w:color w:val="000000" w:themeColor="text1"/>
          <w:szCs w:val="26"/>
        </w:rPr>
        <w:t xml:space="preserve"> retta che minimizza </w:t>
      </w:r>
      <w:r w:rsidR="005F4D9E">
        <w:rPr>
          <w:color w:val="000000" w:themeColor="text1"/>
          <w:szCs w:val="26"/>
        </w:rPr>
        <w:t>gli errori</w:t>
      </w:r>
      <w:r w:rsidR="005E63AB">
        <w:rPr>
          <w:color w:val="000000" w:themeColor="text1"/>
          <w:szCs w:val="26"/>
        </w:rPr>
        <w:t>,</w:t>
      </w:r>
      <w:r w:rsidR="005F4D9E">
        <w:rPr>
          <w:color w:val="000000" w:themeColor="text1"/>
          <w:szCs w:val="26"/>
        </w:rPr>
        <w:t xml:space="preserve"> ovvero le</w:t>
      </w:r>
      <w:r w:rsidR="004A1665">
        <w:rPr>
          <w:color w:val="000000" w:themeColor="text1"/>
          <w:szCs w:val="26"/>
        </w:rPr>
        <w:t xml:space="preserve"> differenze tra i valori di y osservati e quelli </w:t>
      </w:r>
      <w:r w:rsidR="004A1665">
        <w:rPr>
          <w:color w:val="000000" w:themeColor="text1"/>
          <w:szCs w:val="26"/>
        </w:rPr>
        <w:lastRenderedPageBreak/>
        <w:t>assunti, appunto, sulla retta di regressione.</w:t>
      </w:r>
      <w:r w:rsidR="0000158B">
        <w:rPr>
          <w:color w:val="000000" w:themeColor="text1"/>
          <w:szCs w:val="26"/>
        </w:rPr>
        <w:br/>
      </w:r>
      <w:r w:rsidR="0000158B">
        <w:t xml:space="preserve">Dai dati presenti sul sito </w:t>
      </w:r>
      <w:r w:rsidR="0000158B" w:rsidRPr="00CC4C09">
        <w:rPr>
          <w:i/>
          <w:iCs/>
        </w:rPr>
        <w:t>Preply</w:t>
      </w:r>
      <w:r w:rsidR="0000158B">
        <w:t xml:space="preserve"> riguardo i corsi tenutosi a distanza, si può osservare</w:t>
      </w:r>
      <w:r w:rsidR="00B028C0">
        <w:t>, però,</w:t>
      </w:r>
      <w:r w:rsidR="0000158B">
        <w:t xml:space="preserve"> la presenza di tre valori “anomali” rispetto alla nuvola dei punti illustrata, valori che potrebbero impattare ed influenzare negativamente sulla buon</w:t>
      </w:r>
      <w:r w:rsidR="00CC4C09">
        <w:t>a</w:t>
      </w:r>
      <w:r w:rsidR="0000158B">
        <w:t xml:space="preserve"> riuscita dell’analisi presa in esame. </w:t>
      </w:r>
      <w:r w:rsidR="00B028C0">
        <w:t>Questo perché il peso (espresso dalla loro variabilità) che hanno tali valori sulla devianza totale</w:t>
      </w:r>
      <w:r w:rsidR="00CC4C09">
        <w:t xml:space="preserve"> di Y</w:t>
      </w:r>
      <w:r w:rsidR="00B028C0">
        <w:t xml:space="preserve"> (rappresentati dai corsi erogati in maniera completamente telematica da parte di </w:t>
      </w:r>
      <w:r w:rsidR="00B028C0" w:rsidRPr="005E63AB">
        <w:rPr>
          <w:b/>
          <w:bCs/>
        </w:rPr>
        <w:t xml:space="preserve">Stati Uniti, Regno Unito </w:t>
      </w:r>
      <w:r w:rsidR="00B028C0" w:rsidRPr="005E63AB">
        <w:t>e</w:t>
      </w:r>
      <w:r w:rsidR="00B028C0" w:rsidRPr="005E63AB">
        <w:rPr>
          <w:b/>
          <w:bCs/>
        </w:rPr>
        <w:t xml:space="preserve"> Australia</w:t>
      </w:r>
      <w:r w:rsidR="00B028C0">
        <w:t>) risulta essere considerevole</w:t>
      </w:r>
      <w:r w:rsidR="00CC4C09">
        <w:t>:</w:t>
      </w:r>
      <w:r w:rsidR="00B028C0">
        <w:t xml:space="preserve"> tali paesi presentano</w:t>
      </w:r>
      <w:r w:rsidR="00CC4C09">
        <w:t xml:space="preserve">, infatti, </w:t>
      </w:r>
      <w:r w:rsidR="00B028C0">
        <w:t>residui alti per quanto riguard</w:t>
      </w:r>
      <w:r w:rsidR="00CC4C09">
        <w:t>a</w:t>
      </w:r>
      <w:r w:rsidR="00B028C0">
        <w:t xml:space="preserve"> i corsi tenuti in via telematica</w:t>
      </w:r>
      <w:r w:rsidR="00CC4C09">
        <w:t>,</w:t>
      </w:r>
      <w:r w:rsidR="00B028C0">
        <w:t xml:space="preserve"> sebbene la loro velocità relativa della banda larga non si discosti </w:t>
      </w:r>
      <w:r w:rsidR="00CC4C09">
        <w:t xml:space="preserve">poi </w:t>
      </w:r>
      <w:r w:rsidR="00B028C0">
        <w:t xml:space="preserve">così tanto </w:t>
      </w:r>
      <w:r w:rsidR="00CC4C09">
        <w:t>dal</w:t>
      </w:r>
      <w:r w:rsidR="007316B2">
        <w:t xml:space="preserve"> relativo</w:t>
      </w:r>
      <w:r w:rsidR="00CC4C09">
        <w:t xml:space="preserve"> valore medio.</w:t>
      </w:r>
      <w:r w:rsidR="00B028C0">
        <w:t xml:space="preserve"> </w:t>
      </w:r>
      <w:r w:rsidR="0000158B">
        <w:t>Motivo per il quale</w:t>
      </w:r>
      <w:r w:rsidR="00B028C0">
        <w:t xml:space="preserve"> per poter condurre </w:t>
      </w:r>
      <w:r w:rsidR="007316B2">
        <w:t xml:space="preserve">(e confrontare) </w:t>
      </w:r>
      <w:r w:rsidR="00B028C0">
        <w:t>un’</w:t>
      </w:r>
      <w:r w:rsidR="0000158B">
        <w:t>indagine</w:t>
      </w:r>
      <w:r w:rsidR="00B028C0">
        <w:t xml:space="preserve"> valida ed efficace</w:t>
      </w:r>
      <w:r w:rsidR="0000158B">
        <w:t xml:space="preserve"> </w:t>
      </w:r>
      <w:r w:rsidR="00B028C0">
        <w:t xml:space="preserve">si è preferito </w:t>
      </w:r>
      <w:r w:rsidR="0000158B">
        <w:t>considera</w:t>
      </w:r>
      <w:r w:rsidR="00B028C0">
        <w:t xml:space="preserve">re sia </w:t>
      </w:r>
      <w:r w:rsidR="0000158B">
        <w:t>la presenza di codesti valori anomali sia</w:t>
      </w:r>
      <w:r w:rsidR="00CC4C09">
        <w:t xml:space="preserve"> la loro omissione</w:t>
      </w:r>
      <w:r w:rsidR="0000158B">
        <w:t xml:space="preserve"> </w:t>
      </w:r>
      <w:r w:rsidR="00B028C0">
        <w:t>dalla verifica effettuata</w:t>
      </w:r>
      <w:r w:rsidR="00713433">
        <w:t>:</w:t>
      </w:r>
      <w:r w:rsidR="007316B2">
        <w:rPr>
          <w:color w:val="000000" w:themeColor="text1"/>
          <w:szCs w:val="26"/>
        </w:rPr>
        <w:br/>
      </w:r>
    </w:p>
    <w:p w14:paraId="4050BE67" w14:textId="56C654D3" w:rsidR="008B1F05" w:rsidRDefault="008B1F05" w:rsidP="00713433">
      <w:pPr>
        <w:pStyle w:val="Didascalia"/>
        <w:rPr>
          <w:color w:val="000000" w:themeColor="text1"/>
          <w:szCs w:val="26"/>
        </w:rPr>
      </w:pPr>
      <w:r>
        <w:rPr>
          <w:noProof/>
        </w:rPr>
        <w:drawing>
          <wp:inline distT="0" distB="0" distL="0" distR="0" wp14:anchorId="1A83E8C9" wp14:editId="10B17A2F">
            <wp:extent cx="5191125" cy="2924175"/>
            <wp:effectExtent l="0" t="0" r="9525" b="9525"/>
            <wp:docPr id="10" name="Gra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713433">
        <w:t xml:space="preserve">Equazione </w:t>
      </w:r>
      <w:fldSimple w:instr=" SEQ Equazione \* ARABIC ">
        <w:r w:rsidR="00713433">
          <w:rPr>
            <w:noProof/>
          </w:rPr>
          <w:t>1</w:t>
        </w:r>
      </w:fldSimple>
      <w:r w:rsidR="00713433">
        <w:t xml:space="preserve"> - </w:t>
      </w:r>
      <w:r w:rsidR="00713433" w:rsidRPr="006773AA">
        <w:t>Equazione relativa alla retta di regressione y</w:t>
      </w:r>
      <w:r w:rsidR="00713433">
        <w:t xml:space="preserve"> </w:t>
      </w:r>
      <w:r w:rsidR="00713433" w:rsidRPr="006773AA">
        <w:t>=</w:t>
      </w:r>
      <w:r w:rsidR="00713433">
        <w:t xml:space="preserve"> </w:t>
      </w:r>
      <w:r w:rsidR="00713433" w:rsidRPr="006773AA">
        <w:t>296,44</w:t>
      </w:r>
      <w:r w:rsidR="00713433">
        <w:t xml:space="preserve"> + 3,66x</w:t>
      </w:r>
      <w:r w:rsidR="00713433" w:rsidRPr="006773AA">
        <w:t xml:space="preserve"> e conseguente indice di determinazione R² = 0,00</w:t>
      </w:r>
      <w:r w:rsidR="00713433">
        <w:t>498</w:t>
      </w:r>
    </w:p>
    <w:p w14:paraId="0545E3FF" w14:textId="72D87D46" w:rsidR="008B1F05" w:rsidRDefault="008B1F05" w:rsidP="00B53423">
      <w:pPr>
        <w:spacing w:line="360" w:lineRule="auto"/>
        <w:jc w:val="both"/>
        <w:rPr>
          <w:color w:val="000000" w:themeColor="text1"/>
          <w:szCs w:val="26"/>
        </w:rPr>
      </w:pPr>
    </w:p>
    <w:p w14:paraId="764ACB5B" w14:textId="77777777" w:rsidR="00713433" w:rsidRDefault="00713433" w:rsidP="00B53423">
      <w:pPr>
        <w:spacing w:line="360" w:lineRule="auto"/>
        <w:jc w:val="both"/>
        <w:rPr>
          <w:color w:val="000000" w:themeColor="text1"/>
          <w:szCs w:val="26"/>
        </w:rPr>
      </w:pPr>
    </w:p>
    <w:p w14:paraId="3FB81E33" w14:textId="5C0DC4BA" w:rsidR="008B1F05" w:rsidRDefault="008B1F05" w:rsidP="00713433">
      <w:pPr>
        <w:pStyle w:val="Didascalia"/>
        <w:rPr>
          <w:color w:val="000000" w:themeColor="text1"/>
          <w:szCs w:val="26"/>
        </w:rPr>
      </w:pPr>
      <w:r>
        <w:rPr>
          <w:noProof/>
          <w:color w:val="000000" w:themeColor="text1"/>
          <w:szCs w:val="26"/>
        </w:rPr>
        <w:lastRenderedPageBreak/>
        <w:drawing>
          <wp:inline distT="0" distB="0" distL="0" distR="0" wp14:anchorId="04EE9477" wp14:editId="112AEB60">
            <wp:extent cx="5191200" cy="2923200"/>
            <wp:effectExtent l="0" t="0" r="9525" b="10795"/>
            <wp:docPr id="9" name="Gra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713433">
        <w:t xml:space="preserve">Equazione </w:t>
      </w:r>
      <w:fldSimple w:instr=" SEQ Equazione \* ARABIC ">
        <w:r w:rsidR="00713433">
          <w:rPr>
            <w:noProof/>
          </w:rPr>
          <w:t>2</w:t>
        </w:r>
      </w:fldSimple>
      <w:r w:rsidR="00713433">
        <w:t xml:space="preserve"> - </w:t>
      </w:r>
      <w:r w:rsidR="00713433" w:rsidRPr="00F05876">
        <w:t>Equazione relativa alla retta di regressione</w:t>
      </w:r>
      <w:r w:rsidR="00713433">
        <w:t xml:space="preserve"> (escludendo i valori anomali)</w:t>
      </w:r>
      <w:r w:rsidR="00713433" w:rsidRPr="00F05876">
        <w:t xml:space="preserve"> y</w:t>
      </w:r>
      <w:r w:rsidR="00713433">
        <w:t xml:space="preserve"> </w:t>
      </w:r>
      <w:r w:rsidR="00713433" w:rsidRPr="00F05876">
        <w:t>=</w:t>
      </w:r>
      <w:r w:rsidR="00713433">
        <w:t xml:space="preserve"> 66,8</w:t>
      </w:r>
      <w:r w:rsidR="00713433" w:rsidRPr="00F05876">
        <w:t>4</w:t>
      </w:r>
      <w:r w:rsidR="00713433">
        <w:t xml:space="preserve"> + 0,33x</w:t>
      </w:r>
      <w:r w:rsidR="00713433" w:rsidRPr="00F05876">
        <w:t xml:space="preserve"> e conseguente indice di determinazione R² = 0,0</w:t>
      </w:r>
      <w:r w:rsidR="00713433">
        <w:t>14374</w:t>
      </w:r>
    </w:p>
    <w:p w14:paraId="345BCA10" w14:textId="77777777" w:rsidR="008B1F05" w:rsidRDefault="008B1F05" w:rsidP="00B53423">
      <w:pPr>
        <w:spacing w:line="360" w:lineRule="auto"/>
        <w:jc w:val="both"/>
        <w:rPr>
          <w:color w:val="000000" w:themeColor="text1"/>
          <w:szCs w:val="26"/>
        </w:rPr>
      </w:pPr>
    </w:p>
    <w:p w14:paraId="1031A742" w14:textId="0AE31BD0" w:rsidR="00410834" w:rsidRDefault="005C44FB" w:rsidP="00B53423">
      <w:pPr>
        <w:spacing w:line="360" w:lineRule="auto"/>
        <w:jc w:val="both"/>
        <w:rPr>
          <w:color w:val="000000" w:themeColor="text1"/>
          <w:szCs w:val="26"/>
        </w:rPr>
      </w:pPr>
      <w:r>
        <w:rPr>
          <w:color w:val="000000" w:themeColor="text1"/>
          <w:szCs w:val="26"/>
        </w:rPr>
        <w:t>Nel primo grafico rappresentato, si può altresì osservare come vi sia una dispersione della nuvola intorno la retta (dati i valori anomali), preannunciando una limitata raffigurazione del fenomeno. Nel secondo, invece, notiamo come la retta sia molto più vicina ai punti, denotando una bassa dispersione e quindi un’ottimale rappresentazione del fenomeno grazie alla regressione.</w:t>
      </w:r>
      <w:r>
        <w:rPr>
          <w:color w:val="000000" w:themeColor="text1"/>
          <w:szCs w:val="26"/>
        </w:rPr>
        <w:br/>
        <w:t>Ad ogni modo, i</w:t>
      </w:r>
      <w:r w:rsidR="002E7A71">
        <w:rPr>
          <w:color w:val="000000" w:themeColor="text1"/>
          <w:szCs w:val="26"/>
        </w:rPr>
        <w:t>ndicando con X la banda larga (Variabile indipendente) e con Y i corsi tenuti a distanza (Variabile dipendente), la retta di regressione è la seguente:</w:t>
      </w:r>
    </w:p>
    <w:p w14:paraId="62BC7345" w14:textId="73E6C424" w:rsidR="002E7A71" w:rsidRPr="002E7A71" w:rsidRDefault="00AA5BF8" w:rsidP="002E7A71">
      <w:pPr>
        <w:spacing w:line="360" w:lineRule="auto"/>
        <w:jc w:val="center"/>
        <w:rPr>
          <w:color w:val="000000" w:themeColor="text1"/>
          <w:szCs w:val="26"/>
        </w:rPr>
      </w:pPr>
      <m:oMathPara>
        <m:oMath>
          <m:acc>
            <m:accPr>
              <m:ctrlPr>
                <w:rPr>
                  <w:rFonts w:ascii="Cambria Math" w:hAnsi="Cambria Math"/>
                  <w:i/>
                  <w:color w:val="000000" w:themeColor="text1"/>
                  <w:szCs w:val="26"/>
                </w:rPr>
              </m:ctrlPr>
            </m:accPr>
            <m:e>
              <m:r>
                <w:rPr>
                  <w:rFonts w:ascii="Cambria Math" w:hAnsi="Cambria Math"/>
                  <w:color w:val="000000" w:themeColor="text1"/>
                  <w:szCs w:val="26"/>
                </w:rPr>
                <m:t>y</m:t>
              </m:r>
            </m:e>
          </m:acc>
          <m:r>
            <w:rPr>
              <w:rFonts w:ascii="Cambria Math" w:hAnsi="Cambria Math"/>
              <w:color w:val="000000" w:themeColor="text1"/>
              <w:szCs w:val="26"/>
            </w:rPr>
            <m:t xml:space="preserve">= </m:t>
          </m:r>
          <m:sSub>
            <m:sSubPr>
              <m:ctrlPr>
                <w:rPr>
                  <w:rFonts w:ascii="Cambria Math" w:hAnsi="Cambria Math"/>
                  <w:i/>
                  <w:color w:val="000000" w:themeColor="text1"/>
                  <w:szCs w:val="26"/>
                </w:rPr>
              </m:ctrlPr>
            </m:sSubPr>
            <m:e>
              <m:r>
                <w:rPr>
                  <w:rFonts w:ascii="Cambria Math" w:hAnsi="Cambria Math"/>
                  <w:color w:val="000000" w:themeColor="text1"/>
                  <w:szCs w:val="26"/>
                </w:rPr>
                <m:t>b</m:t>
              </m:r>
            </m:e>
            <m:sub>
              <m:r>
                <w:rPr>
                  <w:rFonts w:ascii="Cambria Math" w:hAnsi="Cambria Math"/>
                  <w:color w:val="000000" w:themeColor="text1"/>
                  <w:szCs w:val="26"/>
                </w:rPr>
                <m:t>0</m:t>
              </m:r>
            </m:sub>
          </m:sSub>
          <m:r>
            <w:rPr>
              <w:rFonts w:ascii="Cambria Math" w:hAnsi="Cambria Math"/>
              <w:color w:val="000000" w:themeColor="text1"/>
              <w:szCs w:val="26"/>
            </w:rPr>
            <m:t xml:space="preserve">+ </m:t>
          </m:r>
          <m:sSub>
            <m:sSubPr>
              <m:ctrlPr>
                <w:rPr>
                  <w:rFonts w:ascii="Cambria Math" w:hAnsi="Cambria Math"/>
                  <w:i/>
                  <w:color w:val="000000" w:themeColor="text1"/>
                  <w:szCs w:val="26"/>
                </w:rPr>
              </m:ctrlPr>
            </m:sSubPr>
            <m:e>
              <m:r>
                <w:rPr>
                  <w:rFonts w:ascii="Cambria Math" w:hAnsi="Cambria Math"/>
                  <w:color w:val="000000" w:themeColor="text1"/>
                  <w:szCs w:val="26"/>
                </w:rPr>
                <m:t>b</m:t>
              </m:r>
            </m:e>
            <m:sub>
              <m:r>
                <w:rPr>
                  <w:rFonts w:ascii="Cambria Math" w:hAnsi="Cambria Math"/>
                  <w:color w:val="000000" w:themeColor="text1"/>
                  <w:szCs w:val="26"/>
                </w:rPr>
                <m:t>1</m:t>
              </m:r>
            </m:sub>
          </m:sSub>
          <m:acc>
            <m:accPr>
              <m:chr m:val="̅"/>
              <m:ctrlPr>
                <w:rPr>
                  <w:rFonts w:ascii="Cambria Math" w:hAnsi="Cambria Math"/>
                  <w:i/>
                  <w:color w:val="000000" w:themeColor="text1"/>
                  <w:szCs w:val="26"/>
                </w:rPr>
              </m:ctrlPr>
            </m:accPr>
            <m:e>
              <m:r>
                <w:rPr>
                  <w:rFonts w:ascii="Cambria Math" w:hAnsi="Cambria Math"/>
                  <w:color w:val="000000" w:themeColor="text1"/>
                  <w:szCs w:val="26"/>
                </w:rPr>
                <m:t>x</m:t>
              </m:r>
            </m:e>
          </m:acc>
        </m:oMath>
      </m:oMathPara>
    </w:p>
    <w:p w14:paraId="77664ADB" w14:textId="2A52A5AD" w:rsidR="00C72C64" w:rsidRDefault="00C72C64" w:rsidP="002E7A71">
      <w:pPr>
        <w:spacing w:line="360" w:lineRule="auto"/>
        <w:rPr>
          <w:color w:val="000000" w:themeColor="text1"/>
          <w:szCs w:val="26"/>
        </w:rPr>
      </w:pPr>
      <w:r>
        <w:rPr>
          <w:color w:val="000000" w:themeColor="text1"/>
          <w:szCs w:val="26"/>
        </w:rPr>
        <w:t xml:space="preserve">dove: </w:t>
      </w:r>
    </w:p>
    <w:bookmarkStart w:id="5" w:name="_Hlk68191865"/>
    <w:p w14:paraId="1C4EFEF2" w14:textId="36F81B0B" w:rsidR="00154A6A" w:rsidRPr="00C72C64" w:rsidRDefault="00AA5BF8" w:rsidP="00154A6A">
      <w:pPr>
        <w:spacing w:line="360" w:lineRule="auto"/>
        <w:jc w:val="center"/>
        <w:rPr>
          <w:color w:val="000000" w:themeColor="text1"/>
          <w:szCs w:val="26"/>
        </w:rPr>
      </w:pPr>
      <m:oMathPara>
        <m:oMath>
          <m:sSub>
            <m:sSubPr>
              <m:ctrlPr>
                <w:rPr>
                  <w:rFonts w:ascii="Cambria Math" w:hAnsi="Cambria Math"/>
                  <w:i/>
                  <w:color w:val="000000" w:themeColor="text1"/>
                  <w:szCs w:val="26"/>
                </w:rPr>
              </m:ctrlPr>
            </m:sSubPr>
            <m:e>
              <m:r>
                <w:rPr>
                  <w:rFonts w:ascii="Cambria Math" w:hAnsi="Cambria Math"/>
                  <w:color w:val="000000" w:themeColor="text1"/>
                  <w:szCs w:val="26"/>
                </w:rPr>
                <m:t>b</m:t>
              </m:r>
            </m:e>
            <m:sub>
              <m:r>
                <w:rPr>
                  <w:rFonts w:ascii="Cambria Math" w:hAnsi="Cambria Math"/>
                  <w:color w:val="000000" w:themeColor="text1"/>
                  <w:szCs w:val="26"/>
                </w:rPr>
                <m:t xml:space="preserve">0 </m:t>
              </m:r>
            </m:sub>
          </m:sSub>
          <w:bookmarkEnd w:id="5"/>
          <m:r>
            <w:rPr>
              <w:rFonts w:ascii="Cambria Math" w:hAnsi="Cambria Math"/>
              <w:color w:val="000000" w:themeColor="text1"/>
              <w:szCs w:val="26"/>
            </w:rPr>
            <m:t xml:space="preserve">= </m:t>
          </m:r>
          <m:acc>
            <m:accPr>
              <m:chr m:val="̅"/>
              <m:ctrlPr>
                <w:rPr>
                  <w:rFonts w:ascii="Cambria Math" w:hAnsi="Cambria Math"/>
                  <w:i/>
                  <w:color w:val="000000" w:themeColor="text1"/>
                  <w:szCs w:val="26"/>
                </w:rPr>
              </m:ctrlPr>
            </m:accPr>
            <m:e>
              <m:r>
                <w:rPr>
                  <w:rFonts w:ascii="Cambria Math" w:hAnsi="Cambria Math"/>
                  <w:color w:val="000000" w:themeColor="text1"/>
                  <w:szCs w:val="26"/>
                </w:rPr>
                <m:t>y</m:t>
              </m:r>
            </m:e>
          </m:acc>
          <m:r>
            <w:rPr>
              <w:rFonts w:ascii="Cambria Math" w:hAnsi="Cambria Math"/>
              <w:color w:val="000000" w:themeColor="text1"/>
              <w:szCs w:val="26"/>
            </w:rPr>
            <m:t xml:space="preserve"> - </m:t>
          </m:r>
          <m:sSub>
            <m:sSubPr>
              <m:ctrlPr>
                <w:rPr>
                  <w:rFonts w:ascii="Cambria Math" w:hAnsi="Cambria Math"/>
                  <w:i/>
                  <w:color w:val="000000" w:themeColor="text1"/>
                  <w:szCs w:val="26"/>
                </w:rPr>
              </m:ctrlPr>
            </m:sSubPr>
            <m:e>
              <m:r>
                <w:rPr>
                  <w:rFonts w:ascii="Cambria Math" w:hAnsi="Cambria Math"/>
                  <w:color w:val="000000" w:themeColor="text1"/>
                  <w:szCs w:val="26"/>
                </w:rPr>
                <m:t>b</m:t>
              </m:r>
            </m:e>
            <m:sub>
              <m:r>
                <w:rPr>
                  <w:rFonts w:ascii="Cambria Math" w:hAnsi="Cambria Math"/>
                  <w:color w:val="000000" w:themeColor="text1"/>
                  <w:szCs w:val="26"/>
                </w:rPr>
                <m:t>1</m:t>
              </m:r>
            </m:sub>
          </m:sSub>
          <m:acc>
            <m:accPr>
              <m:chr m:val="̅"/>
              <m:ctrlPr>
                <w:rPr>
                  <w:rFonts w:ascii="Cambria Math" w:hAnsi="Cambria Math"/>
                  <w:i/>
                  <w:color w:val="000000" w:themeColor="text1"/>
                  <w:szCs w:val="26"/>
                </w:rPr>
              </m:ctrlPr>
            </m:accPr>
            <m:e>
              <m:r>
                <w:rPr>
                  <w:rFonts w:ascii="Cambria Math" w:hAnsi="Cambria Math"/>
                  <w:color w:val="000000" w:themeColor="text1"/>
                  <w:szCs w:val="26"/>
                </w:rPr>
                <m:t>x</m:t>
              </m:r>
            </m:e>
          </m:acc>
        </m:oMath>
      </m:oMathPara>
    </w:p>
    <w:p w14:paraId="67546A46" w14:textId="673235F5" w:rsidR="00714679" w:rsidRPr="00154A6A" w:rsidRDefault="00AA5BF8" w:rsidP="00714679">
      <w:pPr>
        <w:spacing w:line="360" w:lineRule="auto"/>
        <w:jc w:val="center"/>
        <w:rPr>
          <w:color w:val="000000" w:themeColor="text1"/>
          <w:szCs w:val="26"/>
        </w:rPr>
      </w:pPr>
      <m:oMathPara>
        <m:oMath>
          <m:sSub>
            <m:sSubPr>
              <m:ctrlPr>
                <w:rPr>
                  <w:rFonts w:ascii="Cambria Math" w:hAnsi="Cambria Math"/>
                  <w:i/>
                  <w:color w:val="000000" w:themeColor="text1"/>
                  <w:szCs w:val="26"/>
                </w:rPr>
              </m:ctrlPr>
            </m:sSubPr>
            <m:e>
              <m:r>
                <w:rPr>
                  <w:rFonts w:ascii="Cambria Math" w:hAnsi="Cambria Math"/>
                  <w:color w:val="000000" w:themeColor="text1"/>
                  <w:szCs w:val="26"/>
                </w:rPr>
                <m:t>b</m:t>
              </m:r>
            </m:e>
            <m:sub>
              <m:r>
                <w:rPr>
                  <w:rFonts w:ascii="Cambria Math" w:hAnsi="Cambria Math"/>
                  <w:color w:val="000000" w:themeColor="text1"/>
                  <w:szCs w:val="26"/>
                </w:rPr>
                <m:t>1</m:t>
              </m:r>
            </m:sub>
          </m:sSub>
          <m:r>
            <w:rPr>
              <w:rFonts w:ascii="Cambria Math" w:hAnsi="Cambria Math"/>
              <w:color w:val="000000" w:themeColor="text1"/>
              <w:szCs w:val="26"/>
            </w:rPr>
            <m:t xml:space="preserve">= </m:t>
          </m:r>
          <m:f>
            <m:fPr>
              <m:ctrlPr>
                <w:rPr>
                  <w:rFonts w:ascii="Cambria Math" w:hAnsi="Cambria Math"/>
                  <w:i/>
                  <w:color w:val="000000" w:themeColor="text1"/>
                  <w:szCs w:val="26"/>
                </w:rPr>
              </m:ctrlPr>
            </m:fPr>
            <m:num>
              <m:r>
                <w:rPr>
                  <w:rFonts w:ascii="Cambria Math" w:hAnsi="Cambria Math"/>
                  <w:color w:val="000000" w:themeColor="text1"/>
                  <w:szCs w:val="26"/>
                </w:rPr>
                <m:t>Cov (XY)</m:t>
              </m:r>
            </m:num>
            <m:den>
              <m:r>
                <w:rPr>
                  <w:rFonts w:ascii="Cambria Math" w:hAnsi="Cambria Math"/>
                  <w:color w:val="000000" w:themeColor="text1"/>
                  <w:szCs w:val="26"/>
                </w:rPr>
                <m:t>Var (X)</m:t>
              </m:r>
            </m:den>
          </m:f>
        </m:oMath>
      </m:oMathPara>
    </w:p>
    <w:p w14:paraId="7A9936B5" w14:textId="387187D8" w:rsidR="00E31BE8" w:rsidRPr="003E65C5" w:rsidRDefault="00154A6A" w:rsidP="003E65C5">
      <w:pPr>
        <w:spacing w:line="360" w:lineRule="auto"/>
        <w:jc w:val="both"/>
      </w:pPr>
      <w:r w:rsidRPr="00AF7F87">
        <w:rPr>
          <w:szCs w:val="26"/>
        </w:rPr>
        <w:t>b</w:t>
      </w:r>
      <w:r w:rsidRPr="00AF7F87">
        <w:rPr>
          <w:sz w:val="16"/>
          <w:szCs w:val="16"/>
        </w:rPr>
        <w:t>0</w:t>
      </w:r>
      <w:r w:rsidR="00AF7F87">
        <w:rPr>
          <w:szCs w:val="26"/>
        </w:rPr>
        <w:t xml:space="preserve"> </w:t>
      </w:r>
      <w:r w:rsidRPr="00AF7F87">
        <w:rPr>
          <w:szCs w:val="26"/>
        </w:rPr>
        <w:t>è</w:t>
      </w:r>
      <w:r>
        <w:t xml:space="preserve"> l’intercetta sull’asse delle y</w:t>
      </w:r>
      <w:r w:rsidR="00B46B86">
        <w:t xml:space="preserve">. </w:t>
      </w:r>
      <w:r w:rsidR="00AF7F87">
        <w:t>Da un punto di vista grafico, tale parametro esprime il punto in cui la retta di regressione interseca l’asse delle ordinate</w:t>
      </w:r>
      <w:r w:rsidR="0068475E">
        <w:t xml:space="preserve"> e </w:t>
      </w:r>
      <w:r w:rsidR="006C6A3F">
        <w:lastRenderedPageBreak/>
        <w:t>fornisce il valore della y quando x è pari a 0</w:t>
      </w:r>
      <w:r w:rsidR="005E63AB">
        <w:t>;</w:t>
      </w:r>
      <w:r w:rsidR="00B46B86">
        <w:t xml:space="preserve"> </w:t>
      </w:r>
      <w:r w:rsidR="0068475E">
        <w:t xml:space="preserve">inoltre </w:t>
      </w:r>
      <w:r w:rsidR="00B46B86" w:rsidRPr="005C44FB">
        <w:t xml:space="preserve">racchiude tutte le altre variabili che non </w:t>
      </w:r>
      <w:r w:rsidR="009E3FFA" w:rsidRPr="005C44FB">
        <w:t xml:space="preserve">sono </w:t>
      </w:r>
      <w:r w:rsidR="00B46B86" w:rsidRPr="005C44FB">
        <w:t>state incluse nella variabile indipendente</w:t>
      </w:r>
      <w:r w:rsidR="00B46B86">
        <w:t>.</w:t>
      </w:r>
      <w:r w:rsidR="003E65C5">
        <w:br/>
      </w:r>
      <w:r w:rsidR="006C6A3F">
        <w:t>b</w:t>
      </w:r>
      <w:r w:rsidR="006C6A3F" w:rsidRPr="006C6A3F">
        <w:rPr>
          <w:sz w:val="16"/>
          <w:szCs w:val="16"/>
        </w:rPr>
        <w:t>1</w:t>
      </w:r>
      <w:r w:rsidR="006C6A3F">
        <w:rPr>
          <w:szCs w:val="26"/>
        </w:rPr>
        <w:t xml:space="preserve"> è il coefficiente angolare ed esprime, da un punto di vista grafico, la pendenza della retta</w:t>
      </w:r>
      <w:r w:rsidR="00BA0D9C">
        <w:rPr>
          <w:szCs w:val="26"/>
        </w:rPr>
        <w:t xml:space="preserve"> (che può essere positiva, negativa o nulla)</w:t>
      </w:r>
      <w:r w:rsidR="005E63AB">
        <w:rPr>
          <w:szCs w:val="26"/>
        </w:rPr>
        <w:t xml:space="preserve"> e</w:t>
      </w:r>
      <w:r w:rsidR="006C6A3F">
        <w:rPr>
          <w:szCs w:val="26"/>
        </w:rPr>
        <w:t xml:space="preserve"> da un punto di vista interpretativo </w:t>
      </w:r>
      <w:r w:rsidR="003E65C5">
        <w:rPr>
          <w:szCs w:val="26"/>
        </w:rPr>
        <w:t>rappresenta la variazione della variabile dipendente y ad una variazione unitaria della variabile indipendente x.</w:t>
      </w:r>
      <w:r w:rsidR="00E31BE8">
        <w:rPr>
          <w:color w:val="000000" w:themeColor="text1"/>
          <w:szCs w:val="26"/>
        </w:rPr>
        <w:br/>
      </w:r>
    </w:p>
    <w:bookmarkStart w:id="6" w:name="_MON_1678786956"/>
    <w:bookmarkEnd w:id="6"/>
    <w:p w14:paraId="159827DF" w14:textId="5FE6D8C3" w:rsidR="00825B15" w:rsidRDefault="000209A1" w:rsidP="00825B15">
      <w:pPr>
        <w:pStyle w:val="Didascalia"/>
        <w:jc w:val="center"/>
      </w:pPr>
      <w:r>
        <w:rPr>
          <w:color w:val="000000" w:themeColor="text1"/>
          <w:szCs w:val="26"/>
        </w:rPr>
        <w:object w:dxaOrig="8531" w:dyaOrig="10099" w14:anchorId="4BF7BC72">
          <v:shape id="_x0000_i1026" type="#_x0000_t75" style="width:408.75pt;height:453pt" o:ole="">
            <v:imagedata r:id="rId29" o:title=""/>
          </v:shape>
          <o:OLEObject Type="Embed" ProgID="Excel.Sheet.12" ShapeID="_x0000_i1026" DrawAspect="Content" ObjectID="_1680613892" r:id="rId30"/>
        </w:object>
      </w:r>
      <w:r w:rsidR="00C15F7A">
        <w:rPr>
          <w:color w:val="000000" w:themeColor="text1"/>
          <w:szCs w:val="26"/>
        </w:rPr>
        <w:br/>
      </w:r>
      <w:r w:rsidR="00825B15">
        <w:t>* = Paesi contrassegnati da un valore anomalo riguardo la variabile Y</w:t>
      </w:r>
    </w:p>
    <w:p w14:paraId="5E116945" w14:textId="09E0F15D" w:rsidR="00825B15" w:rsidRPr="00825B15" w:rsidRDefault="00ED42D3" w:rsidP="00825B15">
      <w:pPr>
        <w:pStyle w:val="Didascalia"/>
        <w:rPr>
          <w:noProof/>
        </w:rPr>
      </w:pPr>
      <w:r>
        <w:t>Tabella</w:t>
      </w:r>
      <w:r w:rsidR="005E63AB">
        <w:t xml:space="preserve"> 2</w:t>
      </w:r>
      <w:r>
        <w:t xml:space="preserve"> - Elaborazione dei dati per determinare la retta di regressione e studiare la dipendenza</w:t>
      </w:r>
      <w:r>
        <w:rPr>
          <w:noProof/>
        </w:rPr>
        <w:t xml:space="preserve"> dei corsi tenutosi a distanza (Y) dalla velocità della banda larga (X)</w:t>
      </w:r>
      <w:r w:rsidR="00F5513A">
        <w:rPr>
          <w:noProof/>
        </w:rPr>
        <w:t xml:space="preserve"> </w:t>
      </w:r>
      <w:r>
        <w:rPr>
          <w:noProof/>
        </w:rPr>
        <w:t>[Dev (X) e Var (X) sono stati precedentemente calcolata all’interno della Tabella 1]</w:t>
      </w:r>
      <w:r w:rsidR="00F5513A">
        <w:rPr>
          <w:noProof/>
        </w:rPr>
        <w:t>.</w:t>
      </w:r>
    </w:p>
    <w:p w14:paraId="531F5073" w14:textId="77777777" w:rsidR="007E015C" w:rsidRDefault="007E015C" w:rsidP="007E2354">
      <w:pPr>
        <w:spacing w:line="360" w:lineRule="auto"/>
        <w:jc w:val="both"/>
      </w:pPr>
    </w:p>
    <w:bookmarkStart w:id="7" w:name="_MON_1679676484"/>
    <w:bookmarkEnd w:id="7"/>
    <w:p w14:paraId="583F0C7A" w14:textId="76A8EF5A" w:rsidR="007E015C" w:rsidRDefault="000A2EA3" w:rsidP="00825B15">
      <w:pPr>
        <w:pStyle w:val="Didascalia"/>
      </w:pPr>
      <w:r>
        <w:object w:dxaOrig="9539" w:dyaOrig="9235" w14:anchorId="3A0608DC">
          <v:shape id="_x0000_i1027" type="#_x0000_t75" style="width:477pt;height:462pt" o:ole="">
            <v:imagedata r:id="rId31" o:title=""/>
          </v:shape>
          <o:OLEObject Type="Embed" ProgID="Excel.Sheet.12" ShapeID="_x0000_i1027" DrawAspect="Content" ObjectID="_1680613893" r:id="rId32"/>
        </w:object>
      </w:r>
      <w:r w:rsidR="00825B15">
        <w:br/>
      </w:r>
      <w:r w:rsidR="00713433">
        <w:t xml:space="preserve">Tabella </w:t>
      </w:r>
      <w:r w:rsidR="00FA17C9">
        <w:t>4</w:t>
      </w:r>
      <w:r w:rsidR="00713433">
        <w:t xml:space="preserve"> - </w:t>
      </w:r>
      <w:r w:rsidR="00713433" w:rsidRPr="00937B0F">
        <w:t>Elaborazione dei dati per determinare la retta di regressione</w:t>
      </w:r>
      <w:r w:rsidR="00713433">
        <w:t xml:space="preserve"> (escludendo i valori anomali)</w:t>
      </w:r>
      <w:r w:rsidR="00713433" w:rsidRPr="00937B0F">
        <w:t xml:space="preserve"> e studiare la dipendenza dei corsi tenutosi a distanza (Y) dalla velocità della banda larga (X).</w:t>
      </w:r>
      <w:r w:rsidR="00713433">
        <w:br/>
      </w:r>
    </w:p>
    <w:p w14:paraId="3A3BA15B" w14:textId="1144C6EF" w:rsidR="00D513B4" w:rsidRDefault="00E31BE8" w:rsidP="007E2354">
      <w:pPr>
        <w:spacing w:line="360" w:lineRule="auto"/>
        <w:jc w:val="both"/>
      </w:pPr>
      <w:r>
        <w:t>Quindi</w:t>
      </w:r>
      <w:r w:rsidR="008968CB">
        <w:t xml:space="preserve">, indicando con y la retta di regressione calcolata includendo i valori anomali e con </w:t>
      </w: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m:t>
            </m:r>
          </m:sup>
        </m:sSup>
      </m:oMath>
      <w:r w:rsidR="008968CB">
        <w:t xml:space="preserve"> la retta di regressione calcolata escludendo tali valori, osserviamo che:</w:t>
      </w:r>
    </w:p>
    <w:p w14:paraId="4851F67C" w14:textId="16907BD2" w:rsidR="00C426C1" w:rsidRDefault="00AA5BF8" w:rsidP="00E31BE8">
      <w:pPr>
        <w:spacing w:line="360" w:lineRule="auto"/>
        <w:jc w:val="center"/>
      </w:pPr>
      <m:oMath>
        <m:acc>
          <m:accPr>
            <m:ctrlPr>
              <w:rPr>
                <w:rFonts w:ascii="Cambria Math" w:hAnsi="Cambria Math"/>
                <w:b/>
                <w:bCs/>
                <w:i/>
              </w:rPr>
            </m:ctrlPr>
          </m:accPr>
          <m:e>
            <m:r>
              <m:rPr>
                <m:sty m:val="bi"/>
              </m:rPr>
              <w:rPr>
                <w:rFonts w:ascii="Cambria Math" w:hAnsi="Cambria Math"/>
              </w:rPr>
              <m:t>y</m:t>
            </m:r>
          </m:e>
        </m:acc>
      </m:oMath>
      <w:r w:rsidR="00E31BE8">
        <w:rPr>
          <w:b/>
          <w:bCs/>
        </w:rPr>
        <w:t xml:space="preserve"> = </w:t>
      </w:r>
      <w:r w:rsidR="00E31BE8" w:rsidRPr="00E31BE8">
        <w:t>296,44 + 3,66x</w:t>
      </w:r>
    </w:p>
    <w:p w14:paraId="3FEAD538" w14:textId="2D602EFB" w:rsidR="008968CB" w:rsidRPr="008968CB" w:rsidRDefault="00AA5BF8" w:rsidP="00E31BE8">
      <w:pPr>
        <w:spacing w:line="360" w:lineRule="auto"/>
        <w:jc w:val="center"/>
        <w:rPr>
          <w:color w:val="000000" w:themeColor="text1"/>
          <w:szCs w:val="26"/>
        </w:rPr>
      </w:pPr>
      <m:oMath>
        <m:sSup>
          <m:sSupPr>
            <m:ctrlPr>
              <w:rPr>
                <w:rFonts w:ascii="Cambria Math" w:hAnsi="Cambria Math"/>
                <w:b/>
                <w:bCs/>
                <w:iCs/>
                <w:color w:val="000000" w:themeColor="text1"/>
                <w:szCs w:val="26"/>
              </w:rPr>
            </m:ctrlPr>
          </m:sSupPr>
          <m:e>
            <m:acc>
              <m:accPr>
                <m:ctrlPr>
                  <w:rPr>
                    <w:rFonts w:ascii="Cambria Math" w:hAnsi="Cambria Math"/>
                    <w:b/>
                    <w:bCs/>
                    <w:iCs/>
                    <w:color w:val="000000" w:themeColor="text1"/>
                    <w:szCs w:val="26"/>
                  </w:rPr>
                </m:ctrlPr>
              </m:accPr>
              <m:e>
                <m:r>
                  <m:rPr>
                    <m:sty m:val="b"/>
                  </m:rPr>
                  <w:rPr>
                    <w:rFonts w:ascii="Cambria Math" w:hAnsi="Cambria Math"/>
                    <w:color w:val="000000" w:themeColor="text1"/>
                    <w:szCs w:val="26"/>
                  </w:rPr>
                  <m:t>y</m:t>
                </m:r>
              </m:e>
            </m:acc>
          </m:e>
          <m:sup>
            <m:r>
              <m:rPr>
                <m:sty m:val="b"/>
              </m:rPr>
              <w:rPr>
                <w:rFonts w:ascii="Cambria Math" w:hAnsi="Cambria Math"/>
                <w:color w:val="000000" w:themeColor="text1"/>
                <w:szCs w:val="26"/>
              </w:rPr>
              <m:t>*</m:t>
            </m:r>
          </m:sup>
        </m:sSup>
      </m:oMath>
      <w:r w:rsidR="008968CB">
        <w:rPr>
          <w:b/>
          <w:bCs/>
          <w:color w:val="000000" w:themeColor="text1"/>
          <w:szCs w:val="26"/>
        </w:rPr>
        <w:t xml:space="preserve"> </w:t>
      </w:r>
      <w:r w:rsidR="000C1CA5">
        <w:rPr>
          <w:b/>
          <w:bCs/>
          <w:color w:val="000000" w:themeColor="text1"/>
          <w:szCs w:val="26"/>
        </w:rPr>
        <w:t xml:space="preserve">= </w:t>
      </w:r>
      <w:r w:rsidR="008968CB">
        <w:rPr>
          <w:color w:val="000000" w:themeColor="text1"/>
          <w:szCs w:val="26"/>
        </w:rPr>
        <w:t>66,84 + 0,33x</w:t>
      </w:r>
    </w:p>
    <w:p w14:paraId="2ADE0520" w14:textId="6C7C726F" w:rsidR="001A1A7D" w:rsidRDefault="00F32DCA" w:rsidP="001A1A7D">
      <w:pPr>
        <w:spacing w:line="360" w:lineRule="auto"/>
        <w:jc w:val="both"/>
      </w:pPr>
      <w:r>
        <w:lastRenderedPageBreak/>
        <w:t>Potremmo dire che</w:t>
      </w:r>
      <w:r w:rsidR="008968CB">
        <w:t xml:space="preserve"> (rispetto l’indagine condotta includendo i valori anomali)</w:t>
      </w:r>
      <w:r>
        <w:t xml:space="preserve"> per ogni aumento unitario (in termini di Mbit/s) della velocità della ADSL si terranno circa </w:t>
      </w:r>
      <w:proofErr w:type="gramStart"/>
      <w:r>
        <w:t>4</w:t>
      </w:r>
      <w:proofErr w:type="gramEnd"/>
      <w:r>
        <w:t xml:space="preserve"> corsi online in più. Per lo stesso ragionamento potremmo sostenere</w:t>
      </w:r>
      <w:r w:rsidR="005E63AB">
        <w:t xml:space="preserve">, </w:t>
      </w:r>
      <w:r w:rsidR="00516021">
        <w:t>quindi</w:t>
      </w:r>
      <w:r w:rsidR="005E63AB">
        <w:t>,</w:t>
      </w:r>
      <w:r w:rsidR="00516021">
        <w:t xml:space="preserve"> </w:t>
      </w:r>
      <w:r>
        <w:t xml:space="preserve">che quando la velocità è pari a 0 </w:t>
      </w:r>
      <w:r w:rsidR="00825B15">
        <w:t xml:space="preserve">Mbit/s </w:t>
      </w:r>
      <w:r>
        <w:t>si terranno circa 296 corsi in modalità telematica.</w:t>
      </w:r>
      <w:r w:rsidR="008968CB">
        <w:t xml:space="preserve"> Invece, considerando l’esclusione dei valori d</w:t>
      </w:r>
      <w:r w:rsidR="00825B15">
        <w:t>egli</w:t>
      </w:r>
      <w:r w:rsidR="008968CB">
        <w:t xml:space="preserve"> </w:t>
      </w:r>
      <w:r w:rsidR="000C1CA5" w:rsidRPr="000C1CA5">
        <w:t>Stati Uniti, Regno Unito e Australia</w:t>
      </w:r>
      <w:r w:rsidR="000C1CA5">
        <w:t>, potremmo affermare che, analogamente, per ogni variazione</w:t>
      </w:r>
      <w:r w:rsidR="000209A1">
        <w:t xml:space="preserve"> aumentativa</w:t>
      </w:r>
      <w:r w:rsidR="000C1CA5">
        <w:t xml:space="preserve"> della velocità della connessione a banda larga nessun corso in modalità online verrà </w:t>
      </w:r>
      <w:r w:rsidR="000209A1">
        <w:t>ulteriormente erogato</w:t>
      </w:r>
      <w:r w:rsidR="000C1CA5">
        <w:t xml:space="preserve">, e che in caso di assenza di connessione (come nel caso precedente) verranno ugualmente erogati </w:t>
      </w:r>
      <w:r w:rsidR="000209A1">
        <w:t xml:space="preserve">corsi, </w:t>
      </w:r>
      <w:r w:rsidR="000C1CA5">
        <w:t xml:space="preserve">circa 67 </w:t>
      </w:r>
      <w:r w:rsidR="000209A1">
        <w:t>per l’esattezza</w:t>
      </w:r>
      <w:r w:rsidR="000C1CA5">
        <w:t>.</w:t>
      </w:r>
      <w:r w:rsidR="008968CB">
        <w:br/>
      </w:r>
      <w:r>
        <w:t>Quest</w:t>
      </w:r>
      <w:r w:rsidR="000C1CA5">
        <w:t>e</w:t>
      </w:r>
      <w:r>
        <w:t xml:space="preserve"> però </w:t>
      </w:r>
      <w:r w:rsidR="000C1CA5">
        <w:t>sono</w:t>
      </w:r>
      <w:r>
        <w:t xml:space="preserve"> presunzion</w:t>
      </w:r>
      <w:r w:rsidR="000C1CA5">
        <w:t>i</w:t>
      </w:r>
      <w:r>
        <w:t xml:space="preserve"> che ammett</w:t>
      </w:r>
      <w:r w:rsidR="000C1CA5">
        <w:t>ono</w:t>
      </w:r>
      <w:r>
        <w:t xml:space="preserve"> prova contraria</w:t>
      </w:r>
      <w:r w:rsidR="009E3FFA">
        <w:t>,</w:t>
      </w:r>
      <w:r>
        <w:t xml:space="preserve"> in quanto appare inverosimile </w:t>
      </w:r>
      <w:r w:rsidR="005E63AB">
        <w:t xml:space="preserve">che </w:t>
      </w:r>
      <w:r>
        <w:t xml:space="preserve">sia possibile seguire una lezione </w:t>
      </w:r>
      <w:r w:rsidR="00516021">
        <w:t xml:space="preserve">o </w:t>
      </w:r>
      <w:r>
        <w:t>quanto meno navigare su Internet</w:t>
      </w:r>
      <w:r w:rsidR="008862AC">
        <w:t xml:space="preserve"> </w:t>
      </w:r>
      <w:r>
        <w:t>avendo a disposizione una velocità pari a 0</w:t>
      </w:r>
      <w:r w:rsidR="00516021">
        <w:t xml:space="preserve"> Mbit/s</w:t>
      </w:r>
      <w:r>
        <w:t xml:space="preserve">. Tuttavia, come abbiamo osservato precedentemente, l’intercetta racchiude </w:t>
      </w:r>
      <w:r w:rsidR="00516021">
        <w:t xml:space="preserve">anche </w:t>
      </w:r>
      <w:r>
        <w:t>tutte le ulteriori variabili che non possono essere comprese in Y</w:t>
      </w:r>
      <w:r w:rsidR="00516021">
        <w:t>, per cui p</w:t>
      </w:r>
      <w:r>
        <w:t>otremmo immaginare che, nonostante l’assenza di ADSL, gli studenti seguano corsi a distanza grazie alla rete dati o grazie a punti di accesso ad Internet diversi dalla banda larga.</w:t>
      </w:r>
      <w:r w:rsidR="00825B15">
        <w:br/>
        <w:t>Quindi, potremmo constatare c</w:t>
      </w:r>
      <w:r w:rsidR="008862AC">
        <w:t>he l’interpretazione dell’intercetta b0 non è univoca, in diversi casi essa può non dirci nulla riguardo il fenomeno, sebbene essa racchiuda in sé altre variabili.</w:t>
      </w:r>
      <w:r w:rsidR="008862AC">
        <w:br/>
        <w:t xml:space="preserve">Nel nostro caso, però, lo studente può, malgrado l’assenza di connessione a banda larga, riuscire a partecipare a lezioni online </w:t>
      </w:r>
      <w:r w:rsidR="00FA17C9">
        <w:t>grazie a</w:t>
      </w:r>
      <w:r w:rsidR="008862AC">
        <w:t xml:space="preserve"> </w:t>
      </w:r>
      <w:r w:rsidR="00FA17C9">
        <w:t xml:space="preserve">soluzioni alternative </w:t>
      </w:r>
      <w:r w:rsidR="008862AC">
        <w:t>quali l’utilizzo di uno smartphone</w:t>
      </w:r>
      <w:r w:rsidR="00FA17C9">
        <w:t xml:space="preserve"> o tablet (e quindi utilizzare la connessione dati)</w:t>
      </w:r>
      <w:r w:rsidR="008862AC">
        <w:t xml:space="preserve"> se la modalità di formazione è di tipo sincrona oppure mediante l’utilizzo di supporti di memoria (quali </w:t>
      </w:r>
      <w:r w:rsidR="008862AC" w:rsidRPr="003C61EE">
        <w:t>pen drive</w:t>
      </w:r>
      <w:r w:rsidR="008862AC">
        <w:t>, CD-ROM oppure</w:t>
      </w:r>
      <w:r w:rsidR="003C61EE">
        <w:t xml:space="preserve"> hard</w:t>
      </w:r>
      <w:r w:rsidR="00FA17C9">
        <w:t>-</w:t>
      </w:r>
      <w:r w:rsidR="003C61EE">
        <w:t>disk esterni) se la formazione è di tipo asincrona, in quanto (soprattutto in questo ultimo caso) l’alunno non necessiterebbe di una connessione Internet per seguire un determinato corso.</w:t>
      </w:r>
      <w:r w:rsidR="003C61EE">
        <w:br/>
        <w:t xml:space="preserve">In conclusione, bisognerebbe prestare una particolare attenzione sulla definizione dell’intercetta: sarebbe opportuno quindi, osservare caso per caso e tirare </w:t>
      </w:r>
      <w:r w:rsidR="003C61EE">
        <w:lastRenderedPageBreak/>
        <w:t xml:space="preserve">le somme solo dopo aver </w:t>
      </w:r>
      <w:r w:rsidR="00FA17C9">
        <w:t xml:space="preserve">rilevato </w:t>
      </w:r>
      <w:r w:rsidR="003C61EE">
        <w:t>e</w:t>
      </w:r>
      <w:r w:rsidR="00FA17C9">
        <w:t>d</w:t>
      </w:r>
      <w:r w:rsidR="003C61EE">
        <w:t xml:space="preserve"> esaminato la retta di regressione presa in </w:t>
      </w:r>
      <w:r w:rsidR="000209A1">
        <w:t>considerazione</w:t>
      </w:r>
      <w:r w:rsidR="003C61EE">
        <w:t>, in quanto il suo significato potrebbe essere non interpretabile</w:t>
      </w:r>
      <w:r w:rsidR="000209A1">
        <w:t xml:space="preserve"> in alcuni contesti</w:t>
      </w:r>
      <w:r w:rsidR="003C61EE">
        <w:t>.</w:t>
      </w:r>
      <w:r w:rsidR="008862AC">
        <w:br/>
      </w:r>
      <w:r w:rsidR="00FA17C9">
        <w:br/>
      </w:r>
      <w:r w:rsidR="00B02FDE">
        <w:rPr>
          <w:color w:val="000000" w:themeColor="text1"/>
          <w:szCs w:val="26"/>
        </w:rPr>
        <w:t>Inoltre, la regressione, che misura la relazione di dipendenza tra due variabili quantitative, è spesso utilizzata a fini previsivi attraverso il metodo dell’</w:t>
      </w:r>
      <w:r w:rsidR="00B02FDE" w:rsidRPr="005E63AB">
        <w:rPr>
          <w:b/>
          <w:bCs/>
          <w:color w:val="000000" w:themeColor="text1"/>
          <w:szCs w:val="26"/>
        </w:rPr>
        <w:t>Interpolazione</w:t>
      </w:r>
      <w:r w:rsidR="00B02FDE">
        <w:rPr>
          <w:color w:val="000000" w:themeColor="text1"/>
          <w:szCs w:val="26"/>
        </w:rPr>
        <w:t>: potremmo prevedere</w:t>
      </w:r>
      <w:r w:rsidR="006F3C1C">
        <w:rPr>
          <w:color w:val="000000" w:themeColor="text1"/>
          <w:szCs w:val="26"/>
        </w:rPr>
        <w:t xml:space="preserve">, quindi, </w:t>
      </w:r>
      <w:r w:rsidR="006E1ABF">
        <w:rPr>
          <w:color w:val="000000" w:themeColor="text1"/>
          <w:szCs w:val="26"/>
        </w:rPr>
        <w:t>quanti corsi si terrebbero a distanza se, per esempio, la velocità della banda larga fosse di 40 Mbit/s piuttosto che di 50. Non riusciremmo, invece, a fare un’analisi predittiva dei dati se andassimo a considerare valori (relativi sempre alla banda larga) che si trovano all’esterno dell’intervallo dei valori esaminati (nel nostro caso nell’intervallo che va da 25,4 a 141,7 Mbit/s) in quanto si tratterebbe di Estrapolazione e non di Interpolazione come appena ribadito</w:t>
      </w:r>
      <w:r w:rsidR="00645F3F">
        <w:rPr>
          <w:color w:val="000000" w:themeColor="text1"/>
          <w:szCs w:val="26"/>
        </w:rPr>
        <w:t xml:space="preserve"> (con l’</w:t>
      </w:r>
      <w:r w:rsidR="008C0DC8">
        <w:t>estrapolazion</w:t>
      </w:r>
      <w:r w:rsidR="00645F3F">
        <w:t>e</w:t>
      </w:r>
      <w:r w:rsidR="008C0DC8">
        <w:t xml:space="preserve"> assume</w:t>
      </w:r>
      <w:r w:rsidR="00645F3F">
        <w:t>remmo</w:t>
      </w:r>
      <w:r w:rsidR="008C0DC8">
        <w:t xml:space="preserve"> implicitamente che aggiungendo valori </w:t>
      </w:r>
      <w:r w:rsidR="00645F3F">
        <w:t>X</w:t>
      </w:r>
      <w:r w:rsidR="008C0DC8">
        <w:t xml:space="preserve"> esterni la retta rimarrebbe sostanzialmente invariata</w:t>
      </w:r>
      <w:r w:rsidR="00645F3F">
        <w:t>, ipotesi che non saremmo in grado</w:t>
      </w:r>
      <w:r w:rsidR="006F3C1C">
        <w:t xml:space="preserve"> n</w:t>
      </w:r>
      <w:r w:rsidR="00ED42D3">
        <w:t>é</w:t>
      </w:r>
      <w:r w:rsidR="00645F3F">
        <w:t xml:space="preserve"> di dimostrare né di verificare).</w:t>
      </w:r>
      <w:r w:rsidR="003A4F0D">
        <w:br/>
      </w:r>
      <w:r w:rsidR="004F1CF5">
        <w:t>In ogni caso, occorre anche capire quanto sia affidabile il modello</w:t>
      </w:r>
      <w:r w:rsidR="003757B3">
        <w:t xml:space="preserve"> statistico</w:t>
      </w:r>
      <w:r w:rsidR="004F1CF5">
        <w:t xml:space="preserve"> ut</w:t>
      </w:r>
      <w:r w:rsidR="00516021">
        <w:t>ilizzato</w:t>
      </w:r>
      <w:r w:rsidR="003757B3">
        <w:t xml:space="preserve"> e per questo ci serviamo dell’indice di determinazione </w:t>
      </w:r>
      <w:r w:rsidR="003757B3" w:rsidRPr="00BD65C4">
        <w:rPr>
          <w:b/>
          <w:bCs/>
        </w:rPr>
        <w:t>R²</w:t>
      </w:r>
      <w:r w:rsidR="003757B3">
        <w:t xml:space="preserve"> che</w:t>
      </w:r>
      <w:r w:rsidR="00B02FDE">
        <w:t xml:space="preserve"> esprime la quota della devianza totale che viene spiegata dalla regressione</w:t>
      </w:r>
      <w:r w:rsidR="00645F3F">
        <w:t xml:space="preserve">, poiché la regressione lineare potrebbe solo </w:t>
      </w:r>
      <w:r w:rsidR="00BD65C4">
        <w:t>dimostrare</w:t>
      </w:r>
      <w:r w:rsidR="00645F3F">
        <w:t xml:space="preserve"> una piccola parte della devianza totale e, in tal caso, sarebbe uno strumento inefficace al</w:t>
      </w:r>
      <w:r w:rsidR="00BD65C4">
        <w:t>l</w:t>
      </w:r>
      <w:r w:rsidR="00645F3F">
        <w:t>o scopo</w:t>
      </w:r>
      <w:r w:rsidR="00BD65C4">
        <w:t xml:space="preserve"> che ci siamo posti</w:t>
      </w:r>
      <w:r w:rsidR="00645F3F">
        <w:t>.</w:t>
      </w:r>
      <w:r w:rsidR="00AD5AE7">
        <w:br/>
        <w:t xml:space="preserve">Per risalire a </w:t>
      </w:r>
      <w:r w:rsidR="001A1A7D">
        <w:t>R² occorre dunque calcolare la devianza di regressione:</w:t>
      </w:r>
    </w:p>
    <w:p w14:paraId="4AA55E06" w14:textId="3229DB01" w:rsidR="001A1A7D" w:rsidRPr="001A1A7D" w:rsidRDefault="001A1A7D" w:rsidP="001F72D4">
      <w:pPr>
        <w:spacing w:line="360" w:lineRule="auto"/>
        <w:jc w:val="both"/>
      </w:pPr>
      <m:oMathPara>
        <m:oMath>
          <m:r>
            <w:rPr>
              <w:rFonts w:ascii="Cambria Math" w:hAnsi="Cambria Math"/>
            </w:rPr>
            <m:t xml:space="preserve">Dev </m:t>
          </m:r>
          <m:acc>
            <m:accPr>
              <m:ctrlPr>
                <w:rPr>
                  <w:rFonts w:ascii="Cambria Math" w:hAnsi="Cambria Math"/>
                  <w:i/>
                </w:rPr>
              </m:ctrlPr>
            </m:accPr>
            <m:e>
              <m:r>
                <w:rPr>
                  <w:rFonts w:ascii="Cambria Math" w:hAnsi="Cambria Math"/>
                </w:rPr>
                <m:t>(Y)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 xml:space="preserve"> </m:t>
              </m:r>
            </m:e>
          </m:nary>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oMath>
      </m:oMathPara>
    </w:p>
    <w:p w14:paraId="19A1EFD3" w14:textId="1DF56218" w:rsidR="00211080" w:rsidRPr="001A1A7D" w:rsidRDefault="001A1A7D" w:rsidP="001A1A7D">
      <w:pPr>
        <w:spacing w:line="360" w:lineRule="auto"/>
        <w:jc w:val="both"/>
      </w:pPr>
      <w:r>
        <w:t>Calcolata</w:t>
      </w:r>
      <m:oMath>
        <m:r>
          <w:rPr>
            <w:rFonts w:ascii="Cambria Math" w:hAnsi="Cambria Math"/>
          </w:rPr>
          <m:t xml:space="preserve"> Dev </m:t>
        </m:r>
        <m:acc>
          <m:accPr>
            <m:ctrlPr>
              <w:rPr>
                <w:rFonts w:ascii="Cambria Math" w:hAnsi="Cambria Math"/>
                <w:i/>
              </w:rPr>
            </m:ctrlPr>
          </m:accPr>
          <m:e>
            <m:r>
              <w:rPr>
                <w:rFonts w:ascii="Cambria Math" w:hAnsi="Cambria Math"/>
              </w:rPr>
              <m:t>(Y)</m:t>
            </m:r>
          </m:e>
        </m:acc>
      </m:oMath>
      <w:r>
        <w:t xml:space="preserve"> p</w:t>
      </w:r>
      <w:r w:rsidR="001F72D4">
        <w:t xml:space="preserve">ossiamo </w:t>
      </w:r>
      <w:r w:rsidR="00645F3F">
        <w:t xml:space="preserve">calcolare R² </w:t>
      </w:r>
      <w:r w:rsidR="001F72D4">
        <w:t>in due diversi modi:</w:t>
      </w:r>
    </w:p>
    <w:p w14:paraId="747A2833" w14:textId="0875758A" w:rsidR="00211080" w:rsidRPr="00AD5AE7" w:rsidRDefault="00AA5BF8" w:rsidP="00211080">
      <w:pPr>
        <w:pStyle w:val="Paragrafoelenco"/>
        <w:spacing w:line="360" w:lineRule="auto"/>
        <w:jc w:val="center"/>
      </w:pPr>
      <m:oMathPara>
        <m:oMathParaPr>
          <m:jc m:val="center"/>
        </m:oMathParaPr>
        <m:oMath>
          <m:sSup>
            <m:sSupPr>
              <m:ctrlPr>
                <w:rPr>
                  <w:rFonts w:ascii="Cambria Math" w:hAnsi="Cambria Math"/>
                  <w:i/>
                  <w:iCs/>
                </w:rPr>
              </m:ctrlPr>
            </m:sSupPr>
            <m:e>
              <m:r>
                <w:rPr>
                  <w:rFonts w:ascii="Cambria Math" w:hAnsi="Cambria Math"/>
                </w:rPr>
                <m:t>R</m:t>
              </m:r>
            </m:e>
            <m:sup>
              <m:r>
                <w:rPr>
                  <w:rFonts w:ascii="Cambria Math" w:hAnsi="Cambria Math"/>
                </w:rPr>
                <m:t>2</m:t>
              </m:r>
            </m:sup>
          </m:sSup>
          <m:r>
            <m:rPr>
              <m:sty m:val="p"/>
            </m:rPr>
            <w:rPr>
              <w:rFonts w:ascii="Cambria Math"/>
            </w:rPr>
            <m:t xml:space="preserve">= </m:t>
          </m:r>
          <m:f>
            <m:fPr>
              <m:ctrlPr>
                <w:rPr>
                  <w:rFonts w:ascii="Cambria Math" w:hAnsi="Cambria Math"/>
                </w:rPr>
              </m:ctrlPr>
            </m:fPr>
            <m:num>
              <m:r>
                <w:rPr>
                  <w:rFonts w:ascii="Cambria Math"/>
                </w:rPr>
                <m:t>Dev (</m:t>
              </m:r>
              <m:acc>
                <m:accPr>
                  <m:ctrlPr>
                    <w:rPr>
                      <w:rFonts w:ascii="Cambria Math" w:hAnsi="Cambria Math"/>
                      <w:i/>
                    </w:rPr>
                  </m:ctrlPr>
                </m:accPr>
                <m:e>
                  <m:r>
                    <w:rPr>
                      <w:rFonts w:ascii="Cambria Math"/>
                    </w:rPr>
                    <m:t>Y</m:t>
                  </m:r>
                </m:e>
              </m:acc>
              <m:r>
                <w:rPr>
                  <w:rFonts w:ascii="Cambria Math"/>
                </w:rPr>
                <m:t>)</m:t>
              </m:r>
            </m:num>
            <m:den>
              <m:r>
                <w:rPr>
                  <w:rFonts w:ascii="Cambria Math"/>
                </w:rPr>
                <m:t>Dev (Y)</m:t>
              </m:r>
            </m:den>
          </m:f>
          <m:r>
            <m:rPr>
              <m:sty m:val="p"/>
            </m:rPr>
            <w:rPr>
              <w:rFonts w:ascii="Cambria Math"/>
            </w:rPr>
            <m:t xml:space="preserve"> </m:t>
          </m:r>
        </m:oMath>
      </m:oMathPara>
    </w:p>
    <w:p w14:paraId="72E3650A" w14:textId="77777777" w:rsidR="00AD5AE7" w:rsidRPr="00AD5AE7" w:rsidRDefault="00AD5AE7" w:rsidP="00211080">
      <w:pPr>
        <w:pStyle w:val="Paragrafoelenco"/>
        <w:spacing w:line="360" w:lineRule="auto"/>
        <w:jc w:val="center"/>
      </w:pPr>
    </w:p>
    <w:p w14:paraId="0EFF3F19" w14:textId="77777777" w:rsidR="001A1A7D" w:rsidRPr="001A1A7D" w:rsidRDefault="00AA5BF8" w:rsidP="001A1A7D">
      <w:pPr>
        <w:pStyle w:val="Paragrafoelenco"/>
        <w:spacing w:line="360" w:lineRule="auto"/>
        <w:jc w:val="center"/>
      </w:pPr>
      <m:oMathPara>
        <m:oMath>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 xml:space="preserve">=1- </m:t>
          </m:r>
          <m:f>
            <m:fPr>
              <m:ctrlPr>
                <w:rPr>
                  <w:rFonts w:ascii="Cambria Math" w:hAnsi="Cambria Math"/>
                  <w:i/>
                </w:rPr>
              </m:ctrlPr>
            </m:fPr>
            <m:num>
              <m:r>
                <w:rPr>
                  <w:rFonts w:ascii="Cambria Math" w:hAnsi="Cambria Math"/>
                </w:rPr>
                <m:t xml:space="preserve">Dev </m:t>
              </m:r>
              <m:d>
                <m:dPr>
                  <m:ctrlPr>
                    <w:rPr>
                      <w:rFonts w:ascii="Cambria Math" w:hAnsi="Cambria Math"/>
                      <w:i/>
                    </w:rPr>
                  </m:ctrlPr>
                </m:dPr>
                <m:e>
                  <m:r>
                    <w:rPr>
                      <w:rFonts w:ascii="Cambria Math" w:hAnsi="Cambria Math"/>
                    </w:rPr>
                    <m:t>e</m:t>
                  </m:r>
                </m:e>
              </m:d>
            </m:num>
            <m:den>
              <m:r>
                <w:rPr>
                  <w:rFonts w:ascii="Cambria Math" w:hAnsi="Cambria Math"/>
                </w:rPr>
                <m:t xml:space="preserve">Dev </m:t>
              </m:r>
              <m:d>
                <m:dPr>
                  <m:ctrlPr>
                    <w:rPr>
                      <w:rFonts w:ascii="Cambria Math" w:hAnsi="Cambria Math"/>
                      <w:i/>
                    </w:rPr>
                  </m:ctrlPr>
                </m:dPr>
                <m:e>
                  <m:r>
                    <w:rPr>
                      <w:rFonts w:ascii="Cambria Math" w:hAnsi="Cambria Math"/>
                    </w:rPr>
                    <m:t>Y</m:t>
                  </m:r>
                </m:e>
              </m:d>
            </m:den>
          </m:f>
        </m:oMath>
      </m:oMathPara>
    </w:p>
    <w:p w14:paraId="5015E0B8" w14:textId="18A27BCE" w:rsidR="00202AB0" w:rsidRPr="001A1A7D" w:rsidRDefault="001A1A7D" w:rsidP="001A1A7D">
      <w:pPr>
        <w:spacing w:line="360" w:lineRule="auto"/>
        <w:jc w:val="both"/>
      </w:pPr>
      <w:r>
        <w:lastRenderedPageBreak/>
        <w:br/>
        <w:t xml:space="preserve">R² è un </w:t>
      </w:r>
      <w:r w:rsidRPr="00BD65C4">
        <w:rPr>
          <w:b/>
          <w:bCs/>
        </w:rPr>
        <w:t>indice normalizzato</w:t>
      </w:r>
      <w:r w:rsidR="00BD65C4">
        <w:t xml:space="preserve">, </w:t>
      </w:r>
      <w:r>
        <w:t>ovvero varia tra 0 ed 1.</w:t>
      </w:r>
      <w:r>
        <w:br/>
        <w:t>Un R² pari a 0 significa che la devianza di regressione è nulla e la devianza degli errori coincide con la devianza totale (non vi è nessun adattamento).</w:t>
      </w:r>
      <w:r>
        <w:br/>
        <w:t>Un R² pari a 1 implica che tutti i punti giacciono sulla retta di regressione e che, di conseguenza, la devianza degli errori è pari a 0 (massim</w:t>
      </w:r>
      <w:r w:rsidR="00F04A3E">
        <w:t>o adattamento).</w:t>
      </w:r>
      <w:r w:rsidR="00F04A3E">
        <w:br/>
        <w:t xml:space="preserve">Un R² compreso tra 0 e 1 indica che la devianza della regressione è solo una parte della devianza totale, la restante parte è spiegata dalla devianza degli scarti. </w:t>
      </w:r>
    </w:p>
    <w:bookmarkStart w:id="8" w:name="_MON_1679414299"/>
    <w:bookmarkEnd w:id="8"/>
    <w:p w14:paraId="23DA01AB" w14:textId="2EDC0990" w:rsidR="00825B15" w:rsidRDefault="00EE11C2" w:rsidP="00FA17C9">
      <w:pPr>
        <w:pStyle w:val="Didascalia"/>
        <w:jc w:val="both"/>
      </w:pPr>
      <w:r>
        <w:object w:dxaOrig="6115" w:dyaOrig="10099" w14:anchorId="48606C45">
          <v:shape id="_x0000_i1028" type="#_x0000_t75" style="width:303.75pt;height:404.25pt" o:ole="">
            <v:imagedata r:id="rId33" o:title=""/>
          </v:shape>
          <o:OLEObject Type="Embed" ProgID="Excel.Sheet.12" ShapeID="_x0000_i1028" DrawAspect="Content" ObjectID="_1680613894" r:id="rId34"/>
        </w:object>
      </w:r>
      <w:r w:rsidR="004259CC">
        <w:br/>
      </w:r>
      <w:r w:rsidR="00FA17C9">
        <w:t>* = Paesi contrassegnati da un valore anomalo riguardo la variabile Y</w:t>
      </w:r>
    </w:p>
    <w:p w14:paraId="213C987F" w14:textId="5F0F2F53" w:rsidR="004259CC" w:rsidRDefault="004259CC" w:rsidP="00FA17C9">
      <w:pPr>
        <w:pStyle w:val="Didascalia"/>
        <w:jc w:val="both"/>
      </w:pPr>
      <w:r>
        <w:t>Tabella</w:t>
      </w:r>
      <w:r w:rsidR="00FA17C9">
        <w:t xml:space="preserve"> 5</w:t>
      </w:r>
      <w:r>
        <w:t xml:space="preserve"> - Individuazione </w:t>
      </w:r>
      <w:r w:rsidRPr="00B26837">
        <w:t>della devianza di regressione e valutazione della bontà</w:t>
      </w:r>
      <w:r w:rsidR="00FA17C9">
        <w:t xml:space="preserve"> </w:t>
      </w:r>
      <w:r w:rsidRPr="00B26837">
        <w:t>di</w:t>
      </w:r>
      <w:r w:rsidR="00FA17C9">
        <w:br/>
      </w:r>
      <w:r w:rsidRPr="00B26837">
        <w:t>adattamento</w:t>
      </w:r>
      <w:r w:rsidR="00FA17C9">
        <w:t xml:space="preserve"> </w:t>
      </w:r>
      <w:r w:rsidRPr="00B26837">
        <w:t>(b0</w:t>
      </w:r>
      <w:r>
        <w:t xml:space="preserve">, </w:t>
      </w:r>
      <w:r w:rsidRPr="00B26837">
        <w:t>b1</w:t>
      </w:r>
      <w:r>
        <w:t xml:space="preserve"> e Dev(Y)</w:t>
      </w:r>
      <w:r w:rsidRPr="00B26837">
        <w:t xml:space="preserve"> sono stati calcolati nella Tabella </w:t>
      </w:r>
      <w:r w:rsidR="00FA17C9">
        <w:t>2</w:t>
      </w:r>
      <w:r>
        <w:t>)</w:t>
      </w:r>
      <w:r w:rsidR="00FA17C9">
        <w:t>.</w:t>
      </w:r>
    </w:p>
    <w:p w14:paraId="37C8A232" w14:textId="13AD0408" w:rsidR="00FA17C9" w:rsidRDefault="004376D0" w:rsidP="00FA17C9">
      <w:pPr>
        <w:pStyle w:val="Didascalia"/>
        <w:jc w:val="both"/>
      </w:pPr>
      <w:r>
        <w:lastRenderedPageBreak/>
        <w:br/>
      </w:r>
      <w:bookmarkStart w:id="9" w:name="_MON_1679679858"/>
      <w:bookmarkEnd w:id="9"/>
      <w:r w:rsidR="00713433">
        <w:object w:dxaOrig="5875" w:dyaOrig="9235" w14:anchorId="7E157581">
          <v:shape id="_x0000_i1029" type="#_x0000_t75" style="width:294pt;height:462pt" o:ole="">
            <v:imagedata r:id="rId35" o:title=""/>
          </v:shape>
          <o:OLEObject Type="Embed" ProgID="Excel.Sheet.12" ShapeID="_x0000_i1029" DrawAspect="Content" ObjectID="_1680613895" r:id="rId36"/>
        </w:object>
      </w:r>
      <w:r w:rsidR="00FA17C9">
        <w:br/>
        <w:t xml:space="preserve">Tabella 6 - Individuazione </w:t>
      </w:r>
      <w:r w:rsidR="00FA17C9" w:rsidRPr="00B26837">
        <w:t>della devianza di regressione</w:t>
      </w:r>
      <w:r w:rsidR="00FA17C9">
        <w:t xml:space="preserve"> (escludendo i valori</w:t>
      </w:r>
      <w:r w:rsidR="005C44FB">
        <w:br/>
      </w:r>
      <w:r w:rsidR="00FA17C9">
        <w:t>anomali)</w:t>
      </w:r>
      <w:r w:rsidR="00FA17C9" w:rsidRPr="00B26837">
        <w:t xml:space="preserve"> e valutazione della </w:t>
      </w:r>
      <w:r w:rsidR="00FA17C9">
        <w:t xml:space="preserve">relativa </w:t>
      </w:r>
      <w:r w:rsidR="00FA17C9" w:rsidRPr="00B26837">
        <w:t>bontà</w:t>
      </w:r>
      <w:r w:rsidR="00FA17C9">
        <w:t xml:space="preserve"> </w:t>
      </w:r>
      <w:r w:rsidR="00FA17C9" w:rsidRPr="00B26837">
        <w:t>di</w:t>
      </w:r>
      <w:r w:rsidR="005C44FB">
        <w:t xml:space="preserve"> </w:t>
      </w:r>
      <w:r w:rsidR="00FA17C9" w:rsidRPr="00B26837">
        <w:t>adattamento</w:t>
      </w:r>
      <w:r w:rsidR="00FA17C9">
        <w:t xml:space="preserve"> </w:t>
      </w:r>
      <w:r w:rsidR="00FA17C9" w:rsidRPr="00B26837">
        <w:t>(b0</w:t>
      </w:r>
      <w:r w:rsidR="00FA17C9">
        <w:t xml:space="preserve">, </w:t>
      </w:r>
      <w:r w:rsidR="00FA17C9" w:rsidRPr="00B26837">
        <w:t>b1</w:t>
      </w:r>
      <w:r w:rsidR="00FA17C9">
        <w:t xml:space="preserve"> e Dev(Y)</w:t>
      </w:r>
      <w:r w:rsidR="005C44FB">
        <w:t xml:space="preserve"> </w:t>
      </w:r>
      <w:r w:rsidR="00FA17C9" w:rsidRPr="00B26837">
        <w:t>sono</w:t>
      </w:r>
      <w:r w:rsidR="005C44FB">
        <w:br/>
      </w:r>
      <w:r w:rsidR="00FA17C9" w:rsidRPr="00B26837">
        <w:t xml:space="preserve">stati calcolati nella Tabella </w:t>
      </w:r>
      <w:r w:rsidR="00FA17C9">
        <w:t>4).</w:t>
      </w:r>
    </w:p>
    <w:p w14:paraId="6B574935" w14:textId="2703221F" w:rsidR="00DA6009" w:rsidRDefault="00DA6009" w:rsidP="00FA17C9">
      <w:pPr>
        <w:pStyle w:val="Didascalia"/>
      </w:pPr>
    </w:p>
    <w:p w14:paraId="6CD633CA" w14:textId="0B0C5FC2" w:rsidR="00983727" w:rsidRDefault="00F04A3E" w:rsidP="00170C47">
      <w:pPr>
        <w:spacing w:line="360" w:lineRule="auto"/>
        <w:jc w:val="both"/>
      </w:pPr>
      <w:r>
        <w:t>Dall</w:t>
      </w:r>
      <w:r w:rsidR="000209A1">
        <w:t xml:space="preserve">a prima </w:t>
      </w:r>
      <w:r>
        <w:t>analisi effettuata risulta che R² sia pari a 0,00498, un numero</w:t>
      </w:r>
      <w:r w:rsidR="004376D0">
        <w:t xml:space="preserve"> pressoché </w:t>
      </w:r>
      <w:r>
        <w:t xml:space="preserve">prossimo allo 0. </w:t>
      </w:r>
      <w:r w:rsidR="000209A1">
        <w:t>La situazione riguardo tale indice di determinazione cambia, seppur di poco, se escludiamo i paesi contraddisti da valori anomali: il suo valore, in questo caso, è pari a 0,014374</w:t>
      </w:r>
      <w:r w:rsidR="00EE11C2">
        <w:t xml:space="preserve"> (un indice quasi tre volte superiore rispetto al primo).</w:t>
      </w:r>
      <w:r w:rsidR="00EE11C2">
        <w:br/>
      </w:r>
      <w:r w:rsidR="00EE11C2">
        <w:lastRenderedPageBreak/>
        <w:t xml:space="preserve">In ogni caso, </w:t>
      </w:r>
      <w:r w:rsidR="00AF2E78">
        <w:t>dunque</w:t>
      </w:r>
      <w:r w:rsidR="00EE11C2">
        <w:t xml:space="preserve">, </w:t>
      </w:r>
      <w:r w:rsidR="00AF2E78">
        <w:t>la devianza spiegata dalla regressione non cambia particolarmente escludendo i valori anomali, ovvero solo l’1,4% della variabilità dei corsi a distanza è spiegata dalla relazione lineare con la velocità della banda larga.</w:t>
      </w:r>
      <w:r w:rsidR="00EE11C2">
        <w:br/>
      </w:r>
      <w:r>
        <w:t>Potremmo</w:t>
      </w:r>
      <w:r w:rsidR="00EE11C2">
        <w:t xml:space="preserve"> </w:t>
      </w:r>
      <w:r>
        <w:t xml:space="preserve">concludere la nostra </w:t>
      </w:r>
      <w:r w:rsidR="00BD65C4">
        <w:t>indagine</w:t>
      </w:r>
      <w:r>
        <w:t xml:space="preserve">, quindi, </w:t>
      </w:r>
      <w:r w:rsidR="004259CC">
        <w:t xml:space="preserve">dichiarando che </w:t>
      </w:r>
      <w:r>
        <w:t xml:space="preserve">l’adattamento </w:t>
      </w:r>
      <w:r w:rsidR="007316B2">
        <w:t>per entrambe le</w:t>
      </w:r>
      <w:r>
        <w:t xml:space="preserve"> rett</w:t>
      </w:r>
      <w:r w:rsidR="007316B2">
        <w:t>e osservate</w:t>
      </w:r>
      <w:r w:rsidR="00AF2E78">
        <w:t xml:space="preserve"> </w:t>
      </w:r>
      <w:r>
        <w:t xml:space="preserve">è piuttosto scarso e che </w:t>
      </w:r>
      <w:r w:rsidR="00C33526">
        <w:t>le variabili X e</w:t>
      </w:r>
      <w:r w:rsidR="00785A15">
        <w:t xml:space="preserve"> </w:t>
      </w:r>
      <w:r w:rsidR="00C33526">
        <w:t>Y</w:t>
      </w:r>
      <w:r w:rsidR="00BD65C4">
        <w:t xml:space="preserve"> risultano essere</w:t>
      </w:r>
      <w:r w:rsidR="00C33526">
        <w:t xml:space="preserve"> incorrelate</w:t>
      </w:r>
      <w:r w:rsidR="00785A15">
        <w:t>.</w:t>
      </w:r>
    </w:p>
    <w:p w14:paraId="5F300AE2" w14:textId="77777777" w:rsidR="007316B2" w:rsidRDefault="007316B2" w:rsidP="000D5DC6">
      <w:pPr>
        <w:spacing w:line="360" w:lineRule="auto"/>
        <w:jc w:val="center"/>
        <w:rPr>
          <w:b/>
          <w:sz w:val="44"/>
          <w:szCs w:val="44"/>
        </w:rPr>
      </w:pPr>
    </w:p>
    <w:p w14:paraId="19864983" w14:textId="77777777" w:rsidR="007316B2" w:rsidRDefault="007316B2" w:rsidP="000D5DC6">
      <w:pPr>
        <w:spacing w:line="360" w:lineRule="auto"/>
        <w:jc w:val="center"/>
        <w:rPr>
          <w:b/>
          <w:sz w:val="44"/>
          <w:szCs w:val="44"/>
        </w:rPr>
      </w:pPr>
    </w:p>
    <w:p w14:paraId="6902815C" w14:textId="77777777" w:rsidR="007316B2" w:rsidRDefault="007316B2" w:rsidP="000D5DC6">
      <w:pPr>
        <w:spacing w:line="360" w:lineRule="auto"/>
        <w:jc w:val="center"/>
        <w:rPr>
          <w:b/>
          <w:sz w:val="44"/>
          <w:szCs w:val="44"/>
        </w:rPr>
      </w:pPr>
    </w:p>
    <w:p w14:paraId="78AADCA4" w14:textId="77777777" w:rsidR="007316B2" w:rsidRDefault="007316B2" w:rsidP="000D5DC6">
      <w:pPr>
        <w:spacing w:line="360" w:lineRule="auto"/>
        <w:jc w:val="center"/>
        <w:rPr>
          <w:b/>
          <w:sz w:val="44"/>
          <w:szCs w:val="44"/>
        </w:rPr>
      </w:pPr>
    </w:p>
    <w:p w14:paraId="0E7B9858" w14:textId="77777777" w:rsidR="007316B2" w:rsidRDefault="007316B2" w:rsidP="000D5DC6">
      <w:pPr>
        <w:spacing w:line="360" w:lineRule="auto"/>
        <w:jc w:val="center"/>
        <w:rPr>
          <w:b/>
          <w:sz w:val="44"/>
          <w:szCs w:val="44"/>
        </w:rPr>
      </w:pPr>
    </w:p>
    <w:p w14:paraId="50856114" w14:textId="77777777" w:rsidR="007316B2" w:rsidRDefault="007316B2" w:rsidP="000D5DC6">
      <w:pPr>
        <w:spacing w:line="360" w:lineRule="auto"/>
        <w:jc w:val="center"/>
        <w:rPr>
          <w:b/>
          <w:sz w:val="44"/>
          <w:szCs w:val="44"/>
        </w:rPr>
      </w:pPr>
    </w:p>
    <w:p w14:paraId="5B0E3397" w14:textId="77777777" w:rsidR="007316B2" w:rsidRDefault="007316B2" w:rsidP="000D5DC6">
      <w:pPr>
        <w:spacing w:line="360" w:lineRule="auto"/>
        <w:jc w:val="center"/>
        <w:rPr>
          <w:b/>
          <w:sz w:val="44"/>
          <w:szCs w:val="44"/>
        </w:rPr>
      </w:pPr>
    </w:p>
    <w:p w14:paraId="4474DE7F" w14:textId="77777777" w:rsidR="007316B2" w:rsidRDefault="007316B2" w:rsidP="000D5DC6">
      <w:pPr>
        <w:spacing w:line="360" w:lineRule="auto"/>
        <w:jc w:val="center"/>
        <w:rPr>
          <w:b/>
          <w:sz w:val="44"/>
          <w:szCs w:val="44"/>
        </w:rPr>
      </w:pPr>
    </w:p>
    <w:p w14:paraId="5B06314B" w14:textId="77777777" w:rsidR="007316B2" w:rsidRDefault="007316B2" w:rsidP="000D5DC6">
      <w:pPr>
        <w:spacing w:line="360" w:lineRule="auto"/>
        <w:jc w:val="center"/>
        <w:rPr>
          <w:b/>
          <w:sz w:val="44"/>
          <w:szCs w:val="44"/>
        </w:rPr>
      </w:pPr>
    </w:p>
    <w:p w14:paraId="203286EF" w14:textId="77777777" w:rsidR="007316B2" w:rsidRDefault="007316B2" w:rsidP="000D5DC6">
      <w:pPr>
        <w:spacing w:line="360" w:lineRule="auto"/>
        <w:jc w:val="center"/>
        <w:rPr>
          <w:b/>
          <w:sz w:val="44"/>
          <w:szCs w:val="44"/>
        </w:rPr>
      </w:pPr>
    </w:p>
    <w:p w14:paraId="3E53E0DC" w14:textId="77777777" w:rsidR="007316B2" w:rsidRDefault="007316B2" w:rsidP="000D5DC6">
      <w:pPr>
        <w:spacing w:line="360" w:lineRule="auto"/>
        <w:jc w:val="center"/>
        <w:rPr>
          <w:b/>
          <w:sz w:val="44"/>
          <w:szCs w:val="44"/>
        </w:rPr>
      </w:pPr>
    </w:p>
    <w:p w14:paraId="0B7E21C7" w14:textId="4D6F3512" w:rsidR="00983727" w:rsidRDefault="000D5DC6" w:rsidP="000D5DC6">
      <w:pPr>
        <w:spacing w:line="360" w:lineRule="auto"/>
        <w:jc w:val="center"/>
        <w:rPr>
          <w:b/>
          <w:sz w:val="44"/>
          <w:szCs w:val="44"/>
        </w:rPr>
      </w:pPr>
      <w:r w:rsidRPr="000D5DC6">
        <w:rPr>
          <w:b/>
          <w:sz w:val="44"/>
          <w:szCs w:val="44"/>
        </w:rPr>
        <w:lastRenderedPageBreak/>
        <w:t>CAPITOLO III</w:t>
      </w:r>
    </w:p>
    <w:p w14:paraId="526AEAE7" w14:textId="6AC28A3D" w:rsidR="000D5DC6" w:rsidRDefault="000D5DC6" w:rsidP="000D5DC6">
      <w:pPr>
        <w:spacing w:line="360" w:lineRule="auto"/>
        <w:jc w:val="center"/>
        <w:rPr>
          <w:b/>
          <w:sz w:val="44"/>
          <w:szCs w:val="44"/>
        </w:rPr>
      </w:pPr>
    </w:p>
    <w:p w14:paraId="443E3CB2" w14:textId="22AB6024" w:rsidR="000D5DC6" w:rsidRDefault="000D5DC6" w:rsidP="000D5DC6">
      <w:pPr>
        <w:spacing w:line="360" w:lineRule="auto"/>
        <w:jc w:val="center"/>
        <w:rPr>
          <w:b/>
          <w:sz w:val="44"/>
          <w:szCs w:val="44"/>
        </w:rPr>
      </w:pPr>
    </w:p>
    <w:p w14:paraId="23941900" w14:textId="038FD944" w:rsidR="000D5DC6" w:rsidRDefault="000D5DC6" w:rsidP="000D5DC6">
      <w:pPr>
        <w:spacing w:line="360" w:lineRule="auto"/>
        <w:jc w:val="center"/>
        <w:rPr>
          <w:b/>
          <w:sz w:val="44"/>
          <w:szCs w:val="44"/>
        </w:rPr>
      </w:pPr>
    </w:p>
    <w:p w14:paraId="408EA506" w14:textId="3B5DAE2C" w:rsidR="000D5DC6" w:rsidRDefault="000D5DC6" w:rsidP="000D5DC6">
      <w:pPr>
        <w:spacing w:line="360" w:lineRule="auto"/>
        <w:jc w:val="center"/>
        <w:rPr>
          <w:b/>
          <w:sz w:val="44"/>
          <w:szCs w:val="44"/>
        </w:rPr>
      </w:pPr>
    </w:p>
    <w:p w14:paraId="13EFA368" w14:textId="6B5C82F4" w:rsidR="000D5DC6" w:rsidRDefault="000D5DC6" w:rsidP="000D5DC6">
      <w:pPr>
        <w:spacing w:line="360" w:lineRule="auto"/>
        <w:jc w:val="center"/>
        <w:rPr>
          <w:b/>
          <w:sz w:val="44"/>
          <w:szCs w:val="44"/>
        </w:rPr>
      </w:pPr>
    </w:p>
    <w:p w14:paraId="5718B0FE" w14:textId="2C003E19" w:rsidR="000D5DC6" w:rsidRDefault="000D5DC6" w:rsidP="000D5DC6">
      <w:pPr>
        <w:spacing w:line="276" w:lineRule="auto"/>
        <w:jc w:val="center"/>
        <w:rPr>
          <w:b/>
          <w:sz w:val="32"/>
          <w:szCs w:val="32"/>
        </w:rPr>
      </w:pPr>
      <w:r>
        <w:rPr>
          <w:b/>
          <w:sz w:val="32"/>
          <w:szCs w:val="32"/>
        </w:rPr>
        <w:t>IL DIGITALE COME SUPPORTO</w:t>
      </w:r>
      <w:r>
        <w:rPr>
          <w:b/>
          <w:sz w:val="32"/>
          <w:szCs w:val="32"/>
        </w:rPr>
        <w:br/>
        <w:t>ALLA DIDATTICA IN ITALIA</w:t>
      </w:r>
    </w:p>
    <w:p w14:paraId="205B1C27" w14:textId="6253BA31" w:rsidR="000D5DC6" w:rsidRDefault="000D5DC6" w:rsidP="000D5DC6">
      <w:pPr>
        <w:spacing w:line="276" w:lineRule="auto"/>
        <w:jc w:val="center"/>
        <w:rPr>
          <w:b/>
          <w:sz w:val="32"/>
          <w:szCs w:val="32"/>
        </w:rPr>
      </w:pPr>
    </w:p>
    <w:p w14:paraId="411AC237" w14:textId="3A999EB5" w:rsidR="000D5DC6" w:rsidRDefault="000D5DC6" w:rsidP="000D5DC6">
      <w:pPr>
        <w:spacing w:line="276" w:lineRule="auto"/>
        <w:jc w:val="center"/>
        <w:rPr>
          <w:b/>
          <w:sz w:val="32"/>
          <w:szCs w:val="32"/>
        </w:rPr>
      </w:pPr>
    </w:p>
    <w:p w14:paraId="326A60B8" w14:textId="360D39F4" w:rsidR="000D5DC6" w:rsidRDefault="000D5DC6" w:rsidP="000D5DC6">
      <w:pPr>
        <w:spacing w:line="276" w:lineRule="auto"/>
        <w:jc w:val="center"/>
        <w:rPr>
          <w:b/>
          <w:sz w:val="32"/>
          <w:szCs w:val="32"/>
        </w:rPr>
      </w:pPr>
    </w:p>
    <w:p w14:paraId="34750794" w14:textId="08B08C9D" w:rsidR="000D5DC6" w:rsidRDefault="000D5DC6" w:rsidP="000D5DC6">
      <w:pPr>
        <w:spacing w:line="276" w:lineRule="auto"/>
        <w:jc w:val="center"/>
        <w:rPr>
          <w:b/>
          <w:sz w:val="32"/>
          <w:szCs w:val="32"/>
        </w:rPr>
      </w:pPr>
    </w:p>
    <w:p w14:paraId="780F2053" w14:textId="77580051" w:rsidR="000D5DC6" w:rsidRDefault="000D5DC6" w:rsidP="000D5DC6">
      <w:pPr>
        <w:spacing w:line="276" w:lineRule="auto"/>
        <w:jc w:val="center"/>
        <w:rPr>
          <w:b/>
          <w:sz w:val="32"/>
          <w:szCs w:val="32"/>
        </w:rPr>
      </w:pPr>
    </w:p>
    <w:p w14:paraId="0611207C" w14:textId="5A17EEAA" w:rsidR="000D5DC6" w:rsidRDefault="000D5DC6" w:rsidP="000D5DC6">
      <w:pPr>
        <w:spacing w:line="276" w:lineRule="auto"/>
        <w:jc w:val="center"/>
        <w:rPr>
          <w:b/>
          <w:sz w:val="32"/>
          <w:szCs w:val="32"/>
        </w:rPr>
      </w:pPr>
    </w:p>
    <w:p w14:paraId="632BE3BF" w14:textId="25CCF71F" w:rsidR="000D5DC6" w:rsidRDefault="000D5DC6" w:rsidP="000D5DC6">
      <w:pPr>
        <w:spacing w:line="276" w:lineRule="auto"/>
        <w:jc w:val="center"/>
        <w:rPr>
          <w:b/>
          <w:sz w:val="32"/>
          <w:szCs w:val="32"/>
        </w:rPr>
      </w:pPr>
    </w:p>
    <w:p w14:paraId="433126D8" w14:textId="4FAC0A5A" w:rsidR="000D5DC6" w:rsidRDefault="000D5DC6" w:rsidP="000D5DC6">
      <w:pPr>
        <w:spacing w:line="276" w:lineRule="auto"/>
        <w:jc w:val="center"/>
        <w:rPr>
          <w:b/>
          <w:sz w:val="32"/>
          <w:szCs w:val="32"/>
        </w:rPr>
      </w:pPr>
    </w:p>
    <w:p w14:paraId="16160F64" w14:textId="675929FF" w:rsidR="000D5DC6" w:rsidRDefault="000D5DC6" w:rsidP="000D5DC6">
      <w:pPr>
        <w:spacing w:line="276" w:lineRule="auto"/>
        <w:jc w:val="center"/>
        <w:rPr>
          <w:b/>
          <w:sz w:val="32"/>
          <w:szCs w:val="32"/>
        </w:rPr>
      </w:pPr>
    </w:p>
    <w:p w14:paraId="62ACFE17" w14:textId="219CAC1F" w:rsidR="000D5DC6" w:rsidRDefault="000D5DC6" w:rsidP="000D5DC6">
      <w:pPr>
        <w:spacing w:line="276" w:lineRule="auto"/>
        <w:jc w:val="center"/>
        <w:rPr>
          <w:b/>
          <w:sz w:val="32"/>
          <w:szCs w:val="32"/>
        </w:rPr>
      </w:pPr>
    </w:p>
    <w:p w14:paraId="1CCD8CBD" w14:textId="0D698714" w:rsidR="000D5DC6" w:rsidRPr="000D5DC6" w:rsidRDefault="000D5DC6" w:rsidP="000D5DC6">
      <w:pPr>
        <w:spacing w:line="276" w:lineRule="auto"/>
        <w:rPr>
          <w:bCs/>
          <w:sz w:val="20"/>
          <w:szCs w:val="20"/>
        </w:rPr>
      </w:pPr>
      <w:r>
        <w:rPr>
          <w:bCs/>
          <w:sz w:val="20"/>
          <w:szCs w:val="20"/>
        </w:rPr>
        <w:t xml:space="preserve">Sommario: 3.1 Un’Italia “scollegata” come conseguenza del </w:t>
      </w:r>
      <w:proofErr w:type="gramStart"/>
      <w:r>
        <w:rPr>
          <w:bCs/>
          <w:sz w:val="20"/>
          <w:szCs w:val="20"/>
        </w:rPr>
        <w:t>gap</w:t>
      </w:r>
      <w:proofErr w:type="gramEnd"/>
      <w:r>
        <w:rPr>
          <w:bCs/>
          <w:sz w:val="20"/>
          <w:szCs w:val="20"/>
        </w:rPr>
        <w:t xml:space="preserve"> tecnologico – 3.2 Il fenomeno degli esclusi – 3.3 Gli effetti della DAD sugli studenti: l’indagine Almadiploma – 3.4 Covid-19: un catalizzatore per l’apprendimento digitale? – 3.5 Risultati dell’indagine</w:t>
      </w:r>
    </w:p>
    <w:p w14:paraId="1254199E" w14:textId="77777777" w:rsidR="00D573BC" w:rsidRDefault="00D573BC" w:rsidP="00D573BC">
      <w:pPr>
        <w:jc w:val="center"/>
        <w:rPr>
          <w:b/>
        </w:rPr>
      </w:pPr>
      <w:r>
        <w:rPr>
          <w:b/>
        </w:rPr>
        <w:lastRenderedPageBreak/>
        <w:t>3.1 UN’ITALIA “SCOLLEGATA”</w:t>
      </w:r>
      <w:r>
        <w:rPr>
          <w:b/>
        </w:rPr>
        <w:br/>
        <w:t>COME CONSEGUENZA DEL GAP TECNOLOGICO</w:t>
      </w:r>
    </w:p>
    <w:p w14:paraId="043E9019" w14:textId="7B104D5F" w:rsidR="00F06B8B" w:rsidRDefault="00D573BC" w:rsidP="00742EAB">
      <w:pPr>
        <w:spacing w:line="360" w:lineRule="auto"/>
        <w:jc w:val="both"/>
        <w:rPr>
          <w:bCs/>
        </w:rPr>
      </w:pPr>
      <w:r>
        <w:rPr>
          <w:b/>
        </w:rPr>
        <w:br/>
      </w:r>
      <w:r w:rsidR="00A42AB8">
        <w:rPr>
          <w:bCs/>
        </w:rPr>
        <w:t>L’Italia</w:t>
      </w:r>
      <w:r w:rsidR="00742EAB">
        <w:rPr>
          <w:bCs/>
        </w:rPr>
        <w:t xml:space="preserve"> (o meglio</w:t>
      </w:r>
      <w:r w:rsidR="00783942">
        <w:rPr>
          <w:bCs/>
        </w:rPr>
        <w:t xml:space="preserve"> dire</w:t>
      </w:r>
      <w:r w:rsidR="00742EAB">
        <w:rPr>
          <w:bCs/>
        </w:rPr>
        <w:t xml:space="preserve">, l’intero mondo) ha dovuto affrontare e gestire una pandemia inaspettata, che ha inasprito </w:t>
      </w:r>
      <w:r w:rsidR="00A42AB8">
        <w:rPr>
          <w:bCs/>
        </w:rPr>
        <w:t>le d</w:t>
      </w:r>
      <w:r w:rsidR="00742EAB">
        <w:rPr>
          <w:bCs/>
        </w:rPr>
        <w:t>ifferenze tecnologiche</w:t>
      </w:r>
      <w:r w:rsidR="00A42AB8">
        <w:rPr>
          <w:bCs/>
        </w:rPr>
        <w:t xml:space="preserve"> presenti nella sfera didattica ed anche lavorativa della nostra società.</w:t>
      </w:r>
      <w:r w:rsidR="00742EAB">
        <w:rPr>
          <w:bCs/>
        </w:rPr>
        <w:br/>
      </w:r>
      <w:r w:rsidR="00783942">
        <w:rPr>
          <w:bCs/>
        </w:rPr>
        <w:t xml:space="preserve">Tale situazione ha quindi accentuato una proficua disparità tra i vari paesi e le proprie difficoltà nell’accesso a informazioni pubbliche e servizi essenziali. </w:t>
      </w:r>
      <w:r w:rsidR="00742EAB">
        <w:rPr>
          <w:bCs/>
        </w:rPr>
        <w:t>Il punto cruciale era di sciogliere il nodo della connessione ed eliminare il g</w:t>
      </w:r>
      <w:r w:rsidR="00742EAB">
        <w:rPr>
          <w:bCs/>
          <w:i/>
          <w:iCs/>
        </w:rPr>
        <w:t>ap</w:t>
      </w:r>
      <w:r w:rsidR="00742EAB">
        <w:rPr>
          <w:bCs/>
        </w:rPr>
        <w:t xml:space="preserve"> tra </w:t>
      </w:r>
      <w:r w:rsidR="00783942">
        <w:rPr>
          <w:bCs/>
        </w:rPr>
        <w:t>zone</w:t>
      </w:r>
      <w:r w:rsidR="00742EAB">
        <w:rPr>
          <w:bCs/>
        </w:rPr>
        <w:t xml:space="preserve"> collocat</w:t>
      </w:r>
      <w:r w:rsidR="00783942">
        <w:rPr>
          <w:bCs/>
        </w:rPr>
        <w:t>e</w:t>
      </w:r>
      <w:r w:rsidR="00742EAB">
        <w:rPr>
          <w:bCs/>
        </w:rPr>
        <w:t xml:space="preserve"> in differenti aree geografiche</w:t>
      </w:r>
      <w:r w:rsidR="00263AE6">
        <w:rPr>
          <w:bCs/>
        </w:rPr>
        <w:t>,</w:t>
      </w:r>
      <w:r w:rsidR="00783942">
        <w:rPr>
          <w:bCs/>
        </w:rPr>
        <w:t xml:space="preserve"> tra quelle</w:t>
      </w:r>
      <w:r w:rsidR="00263AE6">
        <w:rPr>
          <w:bCs/>
        </w:rPr>
        <w:t xml:space="preserve"> </w:t>
      </w:r>
      <w:r w:rsidR="00742EAB">
        <w:rPr>
          <w:bCs/>
        </w:rPr>
        <w:t xml:space="preserve">che </w:t>
      </w:r>
      <w:r w:rsidR="00A42AB8">
        <w:rPr>
          <w:bCs/>
        </w:rPr>
        <w:t>godono</w:t>
      </w:r>
      <w:r w:rsidR="00742EAB">
        <w:rPr>
          <w:bCs/>
        </w:rPr>
        <w:t xml:space="preserve"> </w:t>
      </w:r>
      <w:r w:rsidR="00263AE6">
        <w:rPr>
          <w:bCs/>
        </w:rPr>
        <w:t xml:space="preserve">peraltro </w:t>
      </w:r>
      <w:r w:rsidR="00742EAB">
        <w:rPr>
          <w:bCs/>
        </w:rPr>
        <w:t>di migliori infrastrutture di rete e</w:t>
      </w:r>
      <w:r w:rsidR="00A42AB8">
        <w:rPr>
          <w:bCs/>
        </w:rPr>
        <w:t xml:space="preserve"> </w:t>
      </w:r>
      <w:r w:rsidR="00783942">
        <w:rPr>
          <w:bCs/>
        </w:rPr>
        <w:t xml:space="preserve">che </w:t>
      </w:r>
      <w:r w:rsidR="00A42AB8">
        <w:rPr>
          <w:bCs/>
        </w:rPr>
        <w:t>dispongono</w:t>
      </w:r>
      <w:r w:rsidR="00742EAB">
        <w:rPr>
          <w:bCs/>
        </w:rPr>
        <w:t xml:space="preserve"> </w:t>
      </w:r>
      <w:r w:rsidR="00263AE6">
        <w:rPr>
          <w:bCs/>
        </w:rPr>
        <w:t>di un ottimale grado di digitalizzazione</w:t>
      </w:r>
      <w:r w:rsidR="00783942">
        <w:rPr>
          <w:bCs/>
        </w:rPr>
        <w:t xml:space="preserve"> e quelle che invece risulterebbero escluse (alcune del tutto, altre solo in parte) da un accesso tecnologico adeguato</w:t>
      </w:r>
      <w:r w:rsidR="00EF6F7B">
        <w:rPr>
          <w:bCs/>
        </w:rPr>
        <w:t>.</w:t>
      </w:r>
      <w:r w:rsidR="00EF6F7B">
        <w:rPr>
          <w:bCs/>
        </w:rPr>
        <w:br/>
        <w:t xml:space="preserve">Il divario digitale spacca </w:t>
      </w:r>
      <w:r w:rsidR="00783942">
        <w:rPr>
          <w:bCs/>
        </w:rPr>
        <w:t xml:space="preserve">così </w:t>
      </w:r>
      <w:r w:rsidR="00EF6F7B">
        <w:rPr>
          <w:bCs/>
        </w:rPr>
        <w:t xml:space="preserve">letteralmente l’Italia, una nazione </w:t>
      </w:r>
      <w:r w:rsidR="00A42AB8">
        <w:rPr>
          <w:bCs/>
        </w:rPr>
        <w:t>tuttora ancorata ad arcaiche differenze culturali che hanno segnato ed hanno ostacolato il verificarsi di un’uguaglianza, una parificazione che non è possibile riscontrare neppure oggigiorno</w:t>
      </w:r>
      <w:r w:rsidR="007B3B43">
        <w:rPr>
          <w:bCs/>
        </w:rPr>
        <w:t xml:space="preserve">, nonostante </w:t>
      </w:r>
      <w:r w:rsidR="00E158C0">
        <w:rPr>
          <w:bCs/>
        </w:rPr>
        <w:t xml:space="preserve">gli </w:t>
      </w:r>
      <w:r w:rsidR="00E158C0">
        <w:rPr>
          <w:rStyle w:val="Rimandonotaapidipagina"/>
          <w:bCs/>
        </w:rPr>
        <w:footnoteReference w:id="22"/>
      </w:r>
      <w:r w:rsidR="00E158C0" w:rsidRPr="00783942">
        <w:rPr>
          <w:b/>
        </w:rPr>
        <w:t>85 milioni di euro</w:t>
      </w:r>
      <w:r w:rsidR="007B3B43">
        <w:rPr>
          <w:bCs/>
        </w:rPr>
        <w:t xml:space="preserve"> stanziati nel 2020</w:t>
      </w:r>
      <w:r w:rsidR="00E158C0">
        <w:rPr>
          <w:bCs/>
        </w:rPr>
        <w:t>.</w:t>
      </w:r>
      <w:r w:rsidR="004E3181">
        <w:rPr>
          <w:bCs/>
        </w:rPr>
        <w:br/>
        <w:t>Di questi milioni conferiti, 10 sono stati destinati alle istituzioni scolastiche affinché potessero dotarsi di strumenti digitali, 70 sono stati messi a disposizione delle famiglie meno agiate per far sì che anche</w:t>
      </w:r>
      <w:r w:rsidR="00783942">
        <w:rPr>
          <w:bCs/>
        </w:rPr>
        <w:t xml:space="preserve"> gli</w:t>
      </w:r>
      <w:r w:rsidR="004E3181">
        <w:rPr>
          <w:bCs/>
        </w:rPr>
        <w:t xml:space="preserve"> studenti riuscissero a fruire delle lezioni con dei dispositivi in comodato d’uso e i restanti 5 milioni sono stati utilizzati per formare il personale scolastico. </w:t>
      </w:r>
      <w:r w:rsidR="00236207">
        <w:rPr>
          <w:bCs/>
        </w:rPr>
        <w:br/>
      </w:r>
      <w:r w:rsidR="007B3B43">
        <w:rPr>
          <w:bCs/>
        </w:rPr>
        <w:t xml:space="preserve">Orbene, </w:t>
      </w:r>
      <w:r w:rsidR="00E158C0">
        <w:rPr>
          <w:bCs/>
        </w:rPr>
        <w:t>tali fondi</w:t>
      </w:r>
      <w:r w:rsidR="004E3181">
        <w:rPr>
          <w:bCs/>
        </w:rPr>
        <w:t xml:space="preserve">, </w:t>
      </w:r>
      <w:r w:rsidR="00E158C0">
        <w:rPr>
          <w:bCs/>
        </w:rPr>
        <w:t xml:space="preserve">erogati </w:t>
      </w:r>
      <w:r w:rsidR="007B3B43">
        <w:rPr>
          <w:bCs/>
        </w:rPr>
        <w:t>per cercare di riequilibrare la situazione della didattica a distanza</w:t>
      </w:r>
      <w:r w:rsidR="004E3181">
        <w:rPr>
          <w:bCs/>
        </w:rPr>
        <w:t xml:space="preserve">, </w:t>
      </w:r>
      <w:r w:rsidR="00E158C0">
        <w:rPr>
          <w:bCs/>
        </w:rPr>
        <w:t>non sono bastati a limare</w:t>
      </w:r>
      <w:r w:rsidR="00830A4B">
        <w:rPr>
          <w:bCs/>
        </w:rPr>
        <w:t xml:space="preserve"> quelle che sono</w:t>
      </w:r>
      <w:r w:rsidR="00E158C0">
        <w:rPr>
          <w:bCs/>
        </w:rPr>
        <w:t xml:space="preserve"> le disparità tra Nord e Sud.</w:t>
      </w:r>
      <w:r w:rsidR="004E3181">
        <w:rPr>
          <w:bCs/>
        </w:rPr>
        <w:br/>
      </w:r>
      <w:r w:rsidR="00236207">
        <w:rPr>
          <w:bCs/>
        </w:rPr>
        <w:t xml:space="preserve">Sono senz’altro penalizzati i piccoli comuni localizzati nei paesi del </w:t>
      </w:r>
      <w:r w:rsidR="00830A4B">
        <w:rPr>
          <w:bCs/>
        </w:rPr>
        <w:t>M</w:t>
      </w:r>
      <w:r w:rsidR="00236207">
        <w:rPr>
          <w:bCs/>
        </w:rPr>
        <w:t>ezzogiorno</w:t>
      </w:r>
      <w:r w:rsidR="00830A4B">
        <w:rPr>
          <w:bCs/>
        </w:rPr>
        <w:t xml:space="preserve">, </w:t>
      </w:r>
      <w:r w:rsidR="00236207">
        <w:rPr>
          <w:bCs/>
        </w:rPr>
        <w:t xml:space="preserve">dove si costata la più bassa percentuale di </w:t>
      </w:r>
      <w:r w:rsidR="00F06B8B">
        <w:rPr>
          <w:bCs/>
        </w:rPr>
        <w:t>famiglie che dispongono di un accesso ad Internet.</w:t>
      </w:r>
      <w:r w:rsidR="00F06B8B">
        <w:rPr>
          <w:bCs/>
        </w:rPr>
        <w:br/>
      </w:r>
      <w:r w:rsidR="00F06B8B">
        <w:rPr>
          <w:bCs/>
        </w:rPr>
        <w:lastRenderedPageBreak/>
        <w:t>L’indagine elaborat</w:t>
      </w:r>
      <w:r w:rsidR="00451382">
        <w:rPr>
          <w:bCs/>
        </w:rPr>
        <w:t>a</w:t>
      </w:r>
      <w:r w:rsidR="00F06B8B">
        <w:rPr>
          <w:bCs/>
        </w:rPr>
        <w:t xml:space="preserve"> dall’</w:t>
      </w:r>
      <w:r w:rsidR="00F06B8B" w:rsidRPr="00451382">
        <w:rPr>
          <w:b/>
        </w:rPr>
        <w:t>ISTAT</w:t>
      </w:r>
      <w:r w:rsidR="00830A4B" w:rsidRPr="00830A4B">
        <w:rPr>
          <w:bCs/>
        </w:rPr>
        <w:t>,</w:t>
      </w:r>
      <w:r w:rsidR="00830A4B">
        <w:rPr>
          <w:bCs/>
        </w:rPr>
        <w:t xml:space="preserve"> </w:t>
      </w:r>
      <w:r w:rsidR="00F06B8B">
        <w:rPr>
          <w:bCs/>
        </w:rPr>
        <w:t xml:space="preserve">denominata </w:t>
      </w:r>
      <w:r w:rsidR="00F06B8B" w:rsidRPr="00451382">
        <w:rPr>
          <w:b/>
        </w:rPr>
        <w:t>“Aspetti della vita quotidiana”</w:t>
      </w:r>
      <w:r w:rsidR="00830A4B">
        <w:rPr>
          <w:bCs/>
        </w:rPr>
        <w:t xml:space="preserve">, </w:t>
      </w:r>
      <w:r w:rsidR="00F06B8B">
        <w:rPr>
          <w:bCs/>
        </w:rPr>
        <w:t>ha esaminato ed osservato quanto segue:</w:t>
      </w:r>
    </w:p>
    <w:p w14:paraId="56FDD38B" w14:textId="159BC800" w:rsidR="00F06B8B" w:rsidRDefault="00F06B8B" w:rsidP="00742EAB">
      <w:pPr>
        <w:spacing w:line="360" w:lineRule="auto"/>
        <w:jc w:val="both"/>
        <w:rPr>
          <w:bCs/>
        </w:rPr>
      </w:pPr>
    </w:p>
    <w:p w14:paraId="0C805440" w14:textId="61FF7370" w:rsidR="00576107" w:rsidRDefault="00830A4B" w:rsidP="00F06B8B">
      <w:pPr>
        <w:spacing w:line="360" w:lineRule="auto"/>
        <w:jc w:val="center"/>
        <w:rPr>
          <w:b/>
        </w:rPr>
      </w:pPr>
      <w:r>
        <w:rPr>
          <w:b/>
          <w:noProof/>
        </w:rPr>
        <mc:AlternateContent>
          <mc:Choice Requires="wps">
            <w:drawing>
              <wp:anchor distT="0" distB="0" distL="114300" distR="114300" simplePos="0" relativeHeight="251663360" behindDoc="0" locked="0" layoutInCell="1" allowOverlap="1" wp14:anchorId="61B0A73F" wp14:editId="780F302F">
                <wp:simplePos x="0" y="0"/>
                <wp:positionH relativeFrom="column">
                  <wp:posOffset>1958975</wp:posOffset>
                </wp:positionH>
                <wp:positionV relativeFrom="page">
                  <wp:posOffset>2228850</wp:posOffset>
                </wp:positionV>
                <wp:extent cx="495300" cy="24765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wps:spPr>
                      <wps:txbx>
                        <w:txbxContent>
                          <w:p w14:paraId="5632A7D4" w14:textId="7237FB67" w:rsidR="005E620E" w:rsidRPr="006762E2" w:rsidRDefault="005E620E">
                            <w:pPr>
                              <w:rPr>
                                <w:sz w:val="16"/>
                                <w:szCs w:val="16"/>
                              </w:rPr>
                            </w:pPr>
                            <w:r w:rsidRPr="006762E2">
                              <w:rPr>
                                <w:sz w:val="20"/>
                                <w:szCs w:val="20"/>
                              </w:rPr>
                              <w:t>80</w:t>
                            </w:r>
                            <w:r w:rsidRPr="006762E2">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0A73F" id="_x0000_t202" coordsize="21600,21600" o:spt="202" path="m,l,21600r21600,l21600,xe">
                <v:stroke joinstyle="miter"/>
                <v:path gradientshapeok="t" o:connecttype="rect"/>
              </v:shapetype>
              <v:shape id="Casella di testo 24" o:spid="_x0000_s1026" type="#_x0000_t202" style="position:absolute;left:0;text-align:left;margin-left:154.25pt;margin-top:175.5pt;width:39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" filled="f" stroked="f" strokeweight=".5pt">
                <v:textbox>
                  <w:txbxContent>
                    <w:p w14:paraId="5632A7D4" w14:textId="7237FB67" w:rsidR="005E620E" w:rsidRPr="006762E2" w:rsidRDefault="005E620E">
                      <w:pPr>
                        <w:rPr>
                          <w:sz w:val="16"/>
                          <w:szCs w:val="16"/>
                        </w:rPr>
                      </w:pPr>
                      <w:r w:rsidRPr="006762E2">
                        <w:rPr>
                          <w:sz w:val="20"/>
                          <w:szCs w:val="20"/>
                        </w:rPr>
                        <w:t>80</w:t>
                      </w:r>
                      <w:r w:rsidRPr="006762E2">
                        <w:rPr>
                          <w:sz w:val="16"/>
                          <w:szCs w:val="16"/>
                        </w:rPr>
                        <w:t>%</w:t>
                      </w:r>
                    </w:p>
                  </w:txbxContent>
                </v:textbox>
                <w10:wrap anchory="page"/>
              </v:shape>
            </w:pict>
          </mc:Fallback>
        </mc:AlternateContent>
      </w:r>
      <w:r w:rsidR="00576107">
        <w:rPr>
          <w:b/>
          <w:noProof/>
        </w:rPr>
        <mc:AlternateContent>
          <mc:Choice Requires="wps">
            <w:drawing>
              <wp:anchor distT="0" distB="0" distL="114300" distR="114300" simplePos="0" relativeHeight="251680768" behindDoc="0" locked="0" layoutInCell="1" allowOverlap="1" wp14:anchorId="5326400E" wp14:editId="46E4AA40">
                <wp:simplePos x="0" y="0"/>
                <wp:positionH relativeFrom="column">
                  <wp:posOffset>1054100</wp:posOffset>
                </wp:positionH>
                <wp:positionV relativeFrom="paragraph">
                  <wp:posOffset>1339215</wp:posOffset>
                </wp:positionV>
                <wp:extent cx="523875" cy="23812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15B91817" w14:textId="7766F3BC" w:rsidR="005E620E" w:rsidRPr="00576107" w:rsidRDefault="005E620E">
                            <w:pPr>
                              <w:rPr>
                                <w:sz w:val="20"/>
                                <w:szCs w:val="20"/>
                              </w:rPr>
                            </w:pPr>
                            <w:r>
                              <w:rPr>
                                <w:sz w:val="20"/>
                                <w:szCs w:val="20"/>
                              </w:rPr>
                              <w:t>75,9%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6400E" id="Casella di testo 40" o:spid="_x0000_s1027" type="#_x0000_t202" style="position:absolute;left:0;text-align:left;margin-left:83pt;margin-top:105.45pt;width:41.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" filled="f" stroked="f" strokeweight=".5pt">
                <v:textbox>
                  <w:txbxContent>
                    <w:p w14:paraId="15B91817" w14:textId="7766F3BC" w:rsidR="005E620E" w:rsidRPr="00576107" w:rsidRDefault="005E620E">
                      <w:pPr>
                        <w:rPr>
                          <w:sz w:val="20"/>
                          <w:szCs w:val="20"/>
                        </w:rPr>
                      </w:pPr>
                      <w:r>
                        <w:rPr>
                          <w:sz w:val="20"/>
                          <w:szCs w:val="20"/>
                        </w:rPr>
                        <w:t>75,9%</w:t>
                      </w:r>
                    </w:p>
                  </w:txbxContent>
                </v:textbox>
              </v:shape>
            </w:pict>
          </mc:Fallback>
        </mc:AlternateContent>
      </w:r>
      <w:r w:rsidR="00576107">
        <w:rPr>
          <w:b/>
          <w:noProof/>
        </w:rPr>
        <mc:AlternateContent>
          <mc:Choice Requires="wps">
            <w:drawing>
              <wp:anchor distT="0" distB="0" distL="114300" distR="114300" simplePos="0" relativeHeight="251682816" behindDoc="0" locked="0" layoutInCell="1" allowOverlap="1" wp14:anchorId="7906ED31" wp14:editId="7CB6C52D">
                <wp:simplePos x="0" y="0"/>
                <wp:positionH relativeFrom="column">
                  <wp:posOffset>1111250</wp:posOffset>
                </wp:positionH>
                <wp:positionV relativeFrom="paragraph">
                  <wp:posOffset>3348990</wp:posOffset>
                </wp:positionV>
                <wp:extent cx="533400" cy="266700"/>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533400" cy="266700"/>
                        </a:xfrm>
                        <a:prstGeom prst="rect">
                          <a:avLst/>
                        </a:prstGeom>
                        <a:noFill/>
                        <a:ln w="6350">
                          <a:noFill/>
                        </a:ln>
                      </wps:spPr>
                      <wps:txbx>
                        <w:txbxContent>
                          <w:p w14:paraId="4F4262D2" w14:textId="15748AE3" w:rsidR="005E620E" w:rsidRPr="00576107" w:rsidRDefault="005E620E">
                            <w:pPr>
                              <w:rPr>
                                <w:sz w:val="20"/>
                                <w:szCs w:val="20"/>
                              </w:rPr>
                            </w:pPr>
                            <w:r w:rsidRPr="00576107">
                              <w:rPr>
                                <w:sz w:val="20"/>
                                <w:szCs w:val="20"/>
                              </w:rPr>
                              <w:t>76,5%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ED31" id="Casella di testo 42" o:spid="_x0000_s1028" type="#_x0000_t202" style="position:absolute;left:0;text-align:left;margin-left:87.5pt;margin-top:263.7pt;width:4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" filled="f" stroked="f" strokeweight=".5pt">
                <v:textbox>
                  <w:txbxContent>
                    <w:p w14:paraId="4F4262D2" w14:textId="15748AE3" w:rsidR="005E620E" w:rsidRPr="00576107" w:rsidRDefault="005E620E">
                      <w:pPr>
                        <w:rPr>
                          <w:sz w:val="20"/>
                          <w:szCs w:val="20"/>
                        </w:rPr>
                      </w:pPr>
                      <w:r w:rsidRPr="00576107">
                        <w:rPr>
                          <w:sz w:val="20"/>
                          <w:szCs w:val="20"/>
                        </w:rPr>
                        <w:t>76,5%</w:t>
                      </w:r>
                    </w:p>
                  </w:txbxContent>
                </v:textbox>
              </v:shape>
            </w:pict>
          </mc:Fallback>
        </mc:AlternateContent>
      </w:r>
      <w:r w:rsidR="00576107">
        <w:rPr>
          <w:b/>
          <w:noProof/>
        </w:rPr>
        <mc:AlternateContent>
          <mc:Choice Requires="wps">
            <w:drawing>
              <wp:anchor distT="0" distB="0" distL="114300" distR="114300" simplePos="0" relativeHeight="251681792" behindDoc="0" locked="0" layoutInCell="1" allowOverlap="1" wp14:anchorId="579C9BBA" wp14:editId="6B19CF08">
                <wp:simplePos x="0" y="0"/>
                <wp:positionH relativeFrom="column">
                  <wp:posOffset>2921000</wp:posOffset>
                </wp:positionH>
                <wp:positionV relativeFrom="paragraph">
                  <wp:posOffset>4520565</wp:posOffset>
                </wp:positionV>
                <wp:extent cx="542925" cy="2286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542925" cy="228600"/>
                        </a:xfrm>
                        <a:prstGeom prst="rect">
                          <a:avLst/>
                        </a:prstGeom>
                        <a:noFill/>
                        <a:ln w="6350">
                          <a:noFill/>
                        </a:ln>
                      </wps:spPr>
                      <wps:txbx>
                        <w:txbxContent>
                          <w:p w14:paraId="11A7D9B5" w14:textId="44EDACB1" w:rsidR="005E620E" w:rsidRPr="00576107" w:rsidRDefault="005E620E">
                            <w:pPr>
                              <w:rPr>
                                <w:sz w:val="20"/>
                                <w:szCs w:val="20"/>
                              </w:rPr>
                            </w:pPr>
                            <w:r w:rsidRPr="00576107">
                              <w:rPr>
                                <w:sz w:val="20"/>
                                <w:szCs w:val="20"/>
                              </w:rPr>
                              <w:t>69,4%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9BBA" id="Casella di testo 41" o:spid="_x0000_s1029" type="#_x0000_t202" style="position:absolute;left:0;text-align:left;margin-left:230pt;margin-top:355.95pt;width:42.7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" filled="f" stroked="f" strokeweight=".5pt">
                <v:textbox>
                  <w:txbxContent>
                    <w:p w14:paraId="11A7D9B5" w14:textId="44EDACB1" w:rsidR="005E620E" w:rsidRPr="00576107" w:rsidRDefault="005E620E">
                      <w:pPr>
                        <w:rPr>
                          <w:sz w:val="20"/>
                          <w:szCs w:val="20"/>
                        </w:rPr>
                      </w:pPr>
                      <w:r w:rsidRPr="00576107">
                        <w:rPr>
                          <w:sz w:val="20"/>
                          <w:szCs w:val="20"/>
                        </w:rPr>
                        <w:t>69,4%</w:t>
                      </w:r>
                    </w:p>
                  </w:txbxContent>
                </v:textbox>
              </v:shape>
            </w:pict>
          </mc:Fallback>
        </mc:AlternateContent>
      </w:r>
      <w:r w:rsidR="00576107">
        <w:rPr>
          <w:b/>
          <w:noProof/>
        </w:rPr>
        <mc:AlternateContent>
          <mc:Choice Requires="wps">
            <w:drawing>
              <wp:anchor distT="0" distB="0" distL="114300" distR="114300" simplePos="0" relativeHeight="251676672" behindDoc="0" locked="0" layoutInCell="1" allowOverlap="1" wp14:anchorId="79D94C81" wp14:editId="4A9F277B">
                <wp:simplePos x="0" y="0"/>
                <wp:positionH relativeFrom="column">
                  <wp:posOffset>3778250</wp:posOffset>
                </wp:positionH>
                <wp:positionV relativeFrom="paragraph">
                  <wp:posOffset>2901315</wp:posOffset>
                </wp:positionV>
                <wp:extent cx="533400" cy="257175"/>
                <wp:effectExtent l="0" t="57150" r="0" b="66675"/>
                <wp:wrapNone/>
                <wp:docPr id="36" name="Casella di testo 36"/>
                <wp:cNvGraphicFramePr/>
                <a:graphic xmlns:a="http://schemas.openxmlformats.org/drawingml/2006/main">
                  <a:graphicData uri="http://schemas.microsoft.com/office/word/2010/wordprocessingShape">
                    <wps:wsp>
                      <wps:cNvSpPr txBox="1"/>
                      <wps:spPr>
                        <a:xfrm rot="1384520">
                          <a:off x="0" y="0"/>
                          <a:ext cx="533400" cy="257175"/>
                        </a:xfrm>
                        <a:prstGeom prst="rect">
                          <a:avLst/>
                        </a:prstGeom>
                        <a:noFill/>
                        <a:ln w="6350">
                          <a:noFill/>
                        </a:ln>
                      </wps:spPr>
                      <wps:txbx>
                        <w:txbxContent>
                          <w:p w14:paraId="6F144BBE" w14:textId="270937E3" w:rsidR="005E620E" w:rsidRPr="00576107" w:rsidRDefault="005E620E">
                            <w:pPr>
                              <w:rPr>
                                <w:color w:val="000000" w:themeColor="text1"/>
                                <w:sz w:val="20"/>
                                <w:szCs w:val="20"/>
                              </w:rPr>
                            </w:pPr>
                            <w:r w:rsidRPr="00576107">
                              <w:rPr>
                                <w:color w:val="000000" w:themeColor="text1"/>
                                <w:sz w:val="20"/>
                                <w:szCs w:val="20"/>
                              </w:rPr>
                              <w:t>69,6%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4C81" id="Casella di testo 36" o:spid="_x0000_s1030" type="#_x0000_t202" style="position:absolute;left:0;text-align:left;margin-left:297.5pt;margin-top:228.45pt;width:42pt;height:20.25pt;rotation:1512265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" filled="f" stroked="f" strokeweight=".5pt">
                <v:textbox>
                  <w:txbxContent>
                    <w:p w14:paraId="6F144BBE" w14:textId="270937E3" w:rsidR="005E620E" w:rsidRPr="00576107" w:rsidRDefault="005E620E">
                      <w:pPr>
                        <w:rPr>
                          <w:color w:val="000000" w:themeColor="text1"/>
                          <w:sz w:val="20"/>
                          <w:szCs w:val="20"/>
                        </w:rPr>
                      </w:pPr>
                      <w:r w:rsidRPr="00576107">
                        <w:rPr>
                          <w:color w:val="000000" w:themeColor="text1"/>
                          <w:sz w:val="20"/>
                          <w:szCs w:val="20"/>
                        </w:rPr>
                        <w:t>69,6%</w:t>
                      </w:r>
                    </w:p>
                  </w:txbxContent>
                </v:textbox>
              </v:shape>
            </w:pict>
          </mc:Fallback>
        </mc:AlternateContent>
      </w:r>
      <w:r w:rsidR="00240104">
        <w:rPr>
          <w:b/>
          <w:noProof/>
        </w:rPr>
        <mc:AlternateContent>
          <mc:Choice Requires="wps">
            <w:drawing>
              <wp:anchor distT="0" distB="0" distL="114300" distR="114300" simplePos="0" relativeHeight="251679744" behindDoc="0" locked="0" layoutInCell="1" allowOverlap="1" wp14:anchorId="209EE19B" wp14:editId="1DA4D3BB">
                <wp:simplePos x="0" y="0"/>
                <wp:positionH relativeFrom="column">
                  <wp:posOffset>3778250</wp:posOffset>
                </wp:positionH>
                <wp:positionV relativeFrom="paragraph">
                  <wp:posOffset>3729990</wp:posOffset>
                </wp:positionV>
                <wp:extent cx="533400" cy="219075"/>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533400" cy="219075"/>
                        </a:xfrm>
                        <a:prstGeom prst="rect">
                          <a:avLst/>
                        </a:prstGeom>
                        <a:noFill/>
                        <a:ln w="6350">
                          <a:noFill/>
                        </a:ln>
                      </wps:spPr>
                      <wps:txbx>
                        <w:txbxContent>
                          <w:p w14:paraId="15A68753" w14:textId="0727FA73" w:rsidR="005E620E" w:rsidRPr="00240104" w:rsidRDefault="005E620E">
                            <w:pPr>
                              <w:rPr>
                                <w:sz w:val="20"/>
                                <w:szCs w:val="20"/>
                              </w:rPr>
                            </w:pPr>
                            <w:r w:rsidRPr="00240104">
                              <w:rPr>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E19B" id="Casella di testo 39" o:spid="_x0000_s1031" type="#_x0000_t202" style="position:absolute;left:0;text-align:left;margin-left:297.5pt;margin-top:293.7pt;width:42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" filled="f" stroked="f" strokeweight=".5pt">
                <v:textbox>
                  <w:txbxContent>
                    <w:p w14:paraId="15A68753" w14:textId="0727FA73" w:rsidR="005E620E" w:rsidRPr="00240104" w:rsidRDefault="005E620E">
                      <w:pPr>
                        <w:rPr>
                          <w:sz w:val="20"/>
                          <w:szCs w:val="20"/>
                        </w:rPr>
                      </w:pPr>
                      <w:r w:rsidRPr="00240104">
                        <w:rPr>
                          <w:sz w:val="20"/>
                          <w:szCs w:val="20"/>
                        </w:rPr>
                        <w:t>67,3%</w:t>
                      </w:r>
                    </w:p>
                  </w:txbxContent>
                </v:textbox>
              </v:shape>
            </w:pict>
          </mc:Fallback>
        </mc:AlternateContent>
      </w:r>
      <w:r w:rsidR="00240104">
        <w:rPr>
          <w:b/>
          <w:noProof/>
        </w:rPr>
        <mc:AlternateContent>
          <mc:Choice Requires="wps">
            <w:drawing>
              <wp:anchor distT="0" distB="0" distL="114300" distR="114300" simplePos="0" relativeHeight="251678720" behindDoc="0" locked="0" layoutInCell="1" allowOverlap="1" wp14:anchorId="0FFC541D" wp14:editId="38BF26BB">
                <wp:simplePos x="0" y="0"/>
                <wp:positionH relativeFrom="column">
                  <wp:posOffset>3692525</wp:posOffset>
                </wp:positionH>
                <wp:positionV relativeFrom="paragraph">
                  <wp:posOffset>3168015</wp:posOffset>
                </wp:positionV>
                <wp:extent cx="428625" cy="20955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428625" cy="209550"/>
                        </a:xfrm>
                        <a:prstGeom prst="rect">
                          <a:avLst/>
                        </a:prstGeom>
                        <a:noFill/>
                        <a:ln w="6350">
                          <a:noFill/>
                        </a:ln>
                      </wps:spPr>
                      <wps:txbx>
                        <w:txbxContent>
                          <w:p w14:paraId="3579C39B" w14:textId="7FDE59B4" w:rsidR="005E620E" w:rsidRPr="00240104" w:rsidRDefault="005E620E">
                            <w:pPr>
                              <w:rPr>
                                <w:sz w:val="20"/>
                                <w:szCs w:val="20"/>
                              </w:rPr>
                            </w:pPr>
                            <w:r w:rsidRPr="00240104">
                              <w:rPr>
                                <w:sz w:val="20"/>
                                <w:szCs w:val="20"/>
                              </w:rP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C541D" id="Casella di testo 38" o:spid="_x0000_s1032" type="#_x0000_t202" style="position:absolute;left:0;text-align:left;margin-left:290.75pt;margin-top:249.45pt;width:33.7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" filled="f" stroked="f" strokeweight=".5pt">
                <v:textbox>
                  <w:txbxContent>
                    <w:p w14:paraId="3579C39B" w14:textId="7FDE59B4" w:rsidR="005E620E" w:rsidRPr="00240104" w:rsidRDefault="005E620E">
                      <w:pPr>
                        <w:rPr>
                          <w:sz w:val="20"/>
                          <w:szCs w:val="20"/>
                        </w:rPr>
                      </w:pPr>
                      <w:r w:rsidRPr="00240104">
                        <w:rPr>
                          <w:sz w:val="20"/>
                          <w:szCs w:val="20"/>
                        </w:rPr>
                        <w:t>69%</w:t>
                      </w:r>
                    </w:p>
                  </w:txbxContent>
                </v:textbox>
              </v:shape>
            </w:pict>
          </mc:Fallback>
        </mc:AlternateContent>
      </w:r>
      <w:r w:rsidR="00240104">
        <w:rPr>
          <w:b/>
          <w:noProof/>
        </w:rPr>
        <mc:AlternateContent>
          <mc:Choice Requires="wps">
            <w:drawing>
              <wp:anchor distT="0" distB="0" distL="114300" distR="114300" simplePos="0" relativeHeight="251677696" behindDoc="0" locked="0" layoutInCell="1" allowOverlap="1" wp14:anchorId="1151B351" wp14:editId="6E0AE17E">
                <wp:simplePos x="0" y="0"/>
                <wp:positionH relativeFrom="column">
                  <wp:posOffset>3082925</wp:posOffset>
                </wp:positionH>
                <wp:positionV relativeFrom="paragraph">
                  <wp:posOffset>2901315</wp:posOffset>
                </wp:positionV>
                <wp:extent cx="523875" cy="238125"/>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6E2CD93D" w14:textId="670D3322" w:rsidR="005E620E" w:rsidRPr="00240104" w:rsidRDefault="005E620E">
                            <w:pPr>
                              <w:rPr>
                                <w:sz w:val="20"/>
                                <w:szCs w:val="20"/>
                              </w:rPr>
                            </w:pPr>
                            <w:r w:rsidRPr="00240104">
                              <w:rPr>
                                <w:sz w:val="20"/>
                                <w:szCs w:val="20"/>
                              </w:rPr>
                              <w:t>73,3%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B351" id="Casella di testo 37" o:spid="_x0000_s1033" type="#_x0000_t202" style="position:absolute;left:0;text-align:left;margin-left:242.75pt;margin-top:228.45pt;width:41.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" filled="f" stroked="f" strokeweight=".5pt">
                <v:textbox>
                  <w:txbxContent>
                    <w:p w14:paraId="6E2CD93D" w14:textId="670D3322" w:rsidR="005E620E" w:rsidRPr="00240104" w:rsidRDefault="005E620E">
                      <w:pPr>
                        <w:rPr>
                          <w:sz w:val="20"/>
                          <w:szCs w:val="20"/>
                        </w:rPr>
                      </w:pPr>
                      <w:r w:rsidRPr="00240104">
                        <w:rPr>
                          <w:sz w:val="20"/>
                          <w:szCs w:val="20"/>
                        </w:rPr>
                        <w:t>73,3%</w:t>
                      </w:r>
                    </w:p>
                  </w:txbxContent>
                </v:textbox>
              </v:shape>
            </w:pict>
          </mc:Fallback>
        </mc:AlternateContent>
      </w:r>
      <w:r w:rsidR="00240104">
        <w:rPr>
          <w:b/>
          <w:noProof/>
        </w:rPr>
        <mc:AlternateContent>
          <mc:Choice Requires="wps">
            <w:drawing>
              <wp:anchor distT="0" distB="0" distL="114300" distR="114300" simplePos="0" relativeHeight="251675648" behindDoc="0" locked="0" layoutInCell="1" allowOverlap="1" wp14:anchorId="401B2AD1" wp14:editId="04665224">
                <wp:simplePos x="0" y="0"/>
                <wp:positionH relativeFrom="column">
                  <wp:posOffset>3092450</wp:posOffset>
                </wp:positionH>
                <wp:positionV relativeFrom="paragraph">
                  <wp:posOffset>2615565</wp:posOffset>
                </wp:positionV>
                <wp:extent cx="438150" cy="247650"/>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438150" cy="247650"/>
                        </a:xfrm>
                        <a:prstGeom prst="rect">
                          <a:avLst/>
                        </a:prstGeom>
                        <a:noFill/>
                        <a:ln w="6350">
                          <a:noFill/>
                        </a:ln>
                      </wps:spPr>
                      <wps:txbx>
                        <w:txbxContent>
                          <w:p w14:paraId="5A091884" w14:textId="189937FF" w:rsidR="005E620E" w:rsidRPr="00240104" w:rsidRDefault="005E620E">
                            <w:pPr>
                              <w:rPr>
                                <w:sz w:val="20"/>
                                <w:szCs w:val="20"/>
                              </w:rPr>
                            </w:pPr>
                            <w:r w:rsidRPr="00240104">
                              <w:rPr>
                                <w:sz w:val="20"/>
                                <w:szCs w:val="20"/>
                              </w:rP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B2AD1" id="Casella di testo 35" o:spid="_x0000_s1034" type="#_x0000_t202" style="position:absolute;left:0;text-align:left;margin-left:243.5pt;margin-top:205.95pt;width:34.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" filled="f" stroked="f" strokeweight=".5pt">
                <v:textbox>
                  <w:txbxContent>
                    <w:p w14:paraId="5A091884" w14:textId="189937FF" w:rsidR="005E620E" w:rsidRPr="00240104" w:rsidRDefault="005E620E">
                      <w:pPr>
                        <w:rPr>
                          <w:sz w:val="20"/>
                          <w:szCs w:val="20"/>
                        </w:rPr>
                      </w:pPr>
                      <w:r w:rsidRPr="00240104">
                        <w:rPr>
                          <w:sz w:val="20"/>
                          <w:szCs w:val="20"/>
                        </w:rPr>
                        <w:t>69%</w:t>
                      </w:r>
                    </w:p>
                  </w:txbxContent>
                </v:textbox>
              </v:shape>
            </w:pict>
          </mc:Fallback>
        </mc:AlternateContent>
      </w:r>
      <w:r w:rsidR="00240104">
        <w:rPr>
          <w:b/>
          <w:noProof/>
        </w:rPr>
        <mc:AlternateContent>
          <mc:Choice Requires="wps">
            <w:drawing>
              <wp:anchor distT="0" distB="0" distL="114300" distR="114300" simplePos="0" relativeHeight="251674624" behindDoc="0" locked="0" layoutInCell="1" allowOverlap="1" wp14:anchorId="0F13417D" wp14:editId="3B9CEF2C">
                <wp:simplePos x="0" y="0"/>
                <wp:positionH relativeFrom="column">
                  <wp:posOffset>2768600</wp:posOffset>
                </wp:positionH>
                <wp:positionV relativeFrom="paragraph">
                  <wp:posOffset>2234565</wp:posOffset>
                </wp:positionV>
                <wp:extent cx="523875" cy="23812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53E1A683" w14:textId="07D2EA02" w:rsidR="005E620E" w:rsidRPr="00240104" w:rsidRDefault="005E620E">
                            <w:pPr>
                              <w:rPr>
                                <w:sz w:val="20"/>
                                <w:szCs w:val="20"/>
                              </w:rPr>
                            </w:pPr>
                            <w:r w:rsidRPr="00240104">
                              <w:rPr>
                                <w:sz w:val="20"/>
                                <w:szCs w:val="20"/>
                              </w:rPr>
                              <w:t>76,1%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3417D" id="Casella di testo 34" o:spid="_x0000_s1035" type="#_x0000_t202" style="position:absolute;left:0;text-align:left;margin-left:218pt;margin-top:175.95pt;width:41.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" filled="f" stroked="f" strokeweight=".5pt">
                <v:textbox>
                  <w:txbxContent>
                    <w:p w14:paraId="53E1A683" w14:textId="07D2EA02" w:rsidR="005E620E" w:rsidRPr="00240104" w:rsidRDefault="005E620E">
                      <w:pPr>
                        <w:rPr>
                          <w:sz w:val="20"/>
                          <w:szCs w:val="20"/>
                        </w:rPr>
                      </w:pPr>
                      <w:r w:rsidRPr="00240104">
                        <w:rPr>
                          <w:sz w:val="20"/>
                          <w:szCs w:val="20"/>
                        </w:rPr>
                        <w:t>76,1%</w:t>
                      </w:r>
                    </w:p>
                  </w:txbxContent>
                </v:textbox>
              </v:shape>
            </w:pict>
          </mc:Fallback>
        </mc:AlternateContent>
      </w:r>
      <w:r w:rsidR="00240104">
        <w:rPr>
          <w:b/>
          <w:noProof/>
        </w:rPr>
        <mc:AlternateContent>
          <mc:Choice Requires="wps">
            <w:drawing>
              <wp:anchor distT="0" distB="0" distL="114300" distR="114300" simplePos="0" relativeHeight="251673600" behindDoc="0" locked="0" layoutInCell="1" allowOverlap="1" wp14:anchorId="1725A73A" wp14:editId="56C42B62">
                <wp:simplePos x="0" y="0"/>
                <wp:positionH relativeFrom="column">
                  <wp:posOffset>2291715</wp:posOffset>
                </wp:positionH>
                <wp:positionV relativeFrom="paragraph">
                  <wp:posOffset>2377440</wp:posOffset>
                </wp:positionV>
                <wp:extent cx="523875" cy="23812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6F4B5920" w14:textId="7C78EE0A" w:rsidR="005E620E" w:rsidRPr="00240104" w:rsidRDefault="005E620E">
                            <w:pPr>
                              <w:rPr>
                                <w:sz w:val="20"/>
                                <w:szCs w:val="20"/>
                              </w:rPr>
                            </w:pPr>
                            <w:r>
                              <w:rPr>
                                <w:sz w:val="20"/>
                                <w:szCs w:val="20"/>
                              </w:rPr>
                              <w:t>80,5%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5A73A" id="Casella di testo 33" o:spid="_x0000_s1036" type="#_x0000_t202" style="position:absolute;left:0;text-align:left;margin-left:180.45pt;margin-top:187.2pt;width:41.25pt;height:1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" filled="f" stroked="f" strokeweight=".5pt">
                <v:textbox>
                  <w:txbxContent>
                    <w:p w14:paraId="6F4B5920" w14:textId="7C78EE0A" w:rsidR="005E620E" w:rsidRPr="00240104" w:rsidRDefault="005E620E">
                      <w:pPr>
                        <w:rPr>
                          <w:sz w:val="20"/>
                          <w:szCs w:val="20"/>
                        </w:rPr>
                      </w:pPr>
                      <w:r>
                        <w:rPr>
                          <w:sz w:val="20"/>
                          <w:szCs w:val="20"/>
                        </w:rPr>
                        <w:t>80,5%</w:t>
                      </w:r>
                    </w:p>
                  </w:txbxContent>
                </v:textbox>
              </v:shape>
            </w:pict>
          </mc:Fallback>
        </mc:AlternateContent>
      </w:r>
      <w:r w:rsidR="00240104">
        <w:rPr>
          <w:b/>
          <w:noProof/>
        </w:rPr>
        <mc:AlternateContent>
          <mc:Choice Requires="wps">
            <w:drawing>
              <wp:anchor distT="0" distB="0" distL="114300" distR="114300" simplePos="0" relativeHeight="251661312" behindDoc="0" locked="0" layoutInCell="1" allowOverlap="1" wp14:anchorId="0C6EA379" wp14:editId="3311528B">
                <wp:simplePos x="0" y="0"/>
                <wp:positionH relativeFrom="column">
                  <wp:posOffset>482600</wp:posOffset>
                </wp:positionH>
                <wp:positionV relativeFrom="paragraph">
                  <wp:posOffset>577215</wp:posOffset>
                </wp:positionV>
                <wp:extent cx="523875" cy="21907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523875" cy="219075"/>
                        </a:xfrm>
                        <a:prstGeom prst="rect">
                          <a:avLst/>
                        </a:prstGeom>
                        <a:noFill/>
                        <a:ln w="6350">
                          <a:noFill/>
                        </a:ln>
                      </wps:spPr>
                      <wps:txbx>
                        <w:txbxContent>
                          <w:p w14:paraId="6F2B4D74" w14:textId="7D4C7049" w:rsidR="005E620E" w:rsidRPr="00385D61" w:rsidRDefault="005E620E" w:rsidP="006762E2">
                            <w:pPr>
                              <w:jc w:val="center"/>
                              <w:rPr>
                                <w:sz w:val="20"/>
                                <w:szCs w:val="20"/>
                              </w:rPr>
                            </w:pPr>
                            <w:r w:rsidRPr="00385D61">
                              <w:rPr>
                                <w:sz w:val="20"/>
                                <w:szCs w:val="20"/>
                              </w:rPr>
                              <w:t>77,</w:t>
                            </w:r>
                            <w:r>
                              <w:rPr>
                                <w:sz w:val="20"/>
                                <w:szCs w:val="20"/>
                              </w:rPr>
                              <w:t>4</w:t>
                            </w:r>
                            <w:r w:rsidRPr="00385D61">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EA379" id="Casella di testo 22" o:spid="_x0000_s1037" type="#_x0000_t202" style="position:absolute;left:0;text-align:left;margin-left:38pt;margin-top:45.45pt;width:41.2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" filled="f" stroked="f" strokeweight=".5pt">
                <v:textbox>
                  <w:txbxContent>
                    <w:p w14:paraId="6F2B4D74" w14:textId="7D4C7049" w:rsidR="005E620E" w:rsidRPr="00385D61" w:rsidRDefault="005E620E" w:rsidP="006762E2">
                      <w:pPr>
                        <w:jc w:val="center"/>
                        <w:rPr>
                          <w:sz w:val="20"/>
                          <w:szCs w:val="20"/>
                        </w:rPr>
                      </w:pPr>
                      <w:r w:rsidRPr="00385D61">
                        <w:rPr>
                          <w:sz w:val="20"/>
                          <w:szCs w:val="20"/>
                        </w:rPr>
                        <w:t>77,</w:t>
                      </w:r>
                      <w:r>
                        <w:rPr>
                          <w:sz w:val="20"/>
                          <w:szCs w:val="20"/>
                        </w:rPr>
                        <w:t>4</w:t>
                      </w:r>
                      <w:r w:rsidRPr="00385D61">
                        <w:rPr>
                          <w:sz w:val="20"/>
                          <w:szCs w:val="20"/>
                        </w:rPr>
                        <w:t>%</w:t>
                      </w:r>
                    </w:p>
                  </w:txbxContent>
                </v:textbox>
              </v:shape>
            </w:pict>
          </mc:Fallback>
        </mc:AlternateContent>
      </w:r>
      <w:r w:rsidR="00240104">
        <w:rPr>
          <w:noProof/>
        </w:rPr>
        <mc:AlternateContent>
          <mc:Choice Requires="wps">
            <w:drawing>
              <wp:anchor distT="0" distB="0" distL="114300" distR="114300" simplePos="0" relativeHeight="251672576" behindDoc="0" locked="0" layoutInCell="1" allowOverlap="1" wp14:anchorId="4AC5C707" wp14:editId="0AA0BD3E">
                <wp:simplePos x="0" y="0"/>
                <wp:positionH relativeFrom="column">
                  <wp:posOffset>2616200</wp:posOffset>
                </wp:positionH>
                <wp:positionV relativeFrom="paragraph">
                  <wp:posOffset>1739265</wp:posOffset>
                </wp:positionV>
                <wp:extent cx="523875" cy="24765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523875" cy="247650"/>
                        </a:xfrm>
                        <a:prstGeom prst="rect">
                          <a:avLst/>
                        </a:prstGeom>
                        <a:noFill/>
                        <a:ln w="6350">
                          <a:noFill/>
                        </a:ln>
                      </wps:spPr>
                      <wps:txbx>
                        <w:txbxContent>
                          <w:p w14:paraId="323845FF" w14:textId="1EC8D204" w:rsidR="005E620E" w:rsidRPr="00240104" w:rsidRDefault="005E620E">
                            <w:pPr>
                              <w:rPr>
                                <w:sz w:val="20"/>
                                <w:szCs w:val="20"/>
                              </w:rPr>
                            </w:pPr>
                            <w:r>
                              <w:rPr>
                                <w:sz w:val="20"/>
                                <w:szCs w:val="20"/>
                              </w:rPr>
                              <w:t>76,7%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5C707" id="Casella di testo 32" o:spid="_x0000_s1038" type="#_x0000_t202" style="position:absolute;left:0;text-align:left;margin-left:206pt;margin-top:136.95pt;width:41.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" filled="f" stroked="f" strokeweight=".5pt">
                <v:textbox>
                  <w:txbxContent>
                    <w:p w14:paraId="323845FF" w14:textId="1EC8D204" w:rsidR="005E620E" w:rsidRPr="00240104" w:rsidRDefault="005E620E">
                      <w:pPr>
                        <w:rPr>
                          <w:sz w:val="20"/>
                          <w:szCs w:val="20"/>
                        </w:rPr>
                      </w:pPr>
                      <w:r>
                        <w:rPr>
                          <w:sz w:val="20"/>
                          <w:szCs w:val="20"/>
                        </w:rPr>
                        <w:t>76,7%</w:t>
                      </w:r>
                    </w:p>
                  </w:txbxContent>
                </v:textbox>
              </v:shape>
            </w:pict>
          </mc:Fallback>
        </mc:AlternateContent>
      </w:r>
      <w:r w:rsidR="00240104">
        <w:rPr>
          <w:noProof/>
        </w:rPr>
        <mc:AlternateContent>
          <mc:Choice Requires="wps">
            <w:drawing>
              <wp:anchor distT="0" distB="0" distL="114300" distR="114300" simplePos="0" relativeHeight="251670528" behindDoc="0" locked="0" layoutInCell="1" allowOverlap="1" wp14:anchorId="4B66C0CD" wp14:editId="31FC7926">
                <wp:simplePos x="0" y="0"/>
                <wp:positionH relativeFrom="margin">
                  <wp:posOffset>2311400</wp:posOffset>
                </wp:positionH>
                <wp:positionV relativeFrom="paragraph">
                  <wp:posOffset>1996440</wp:posOffset>
                </wp:positionV>
                <wp:extent cx="533400" cy="27622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533400" cy="276225"/>
                        </a:xfrm>
                        <a:prstGeom prst="rect">
                          <a:avLst/>
                        </a:prstGeom>
                        <a:noFill/>
                        <a:ln w="6350">
                          <a:noFill/>
                        </a:ln>
                      </wps:spPr>
                      <wps:txbx>
                        <w:txbxContent>
                          <w:p w14:paraId="3609578A" w14:textId="05CDC65F" w:rsidR="005E620E" w:rsidRPr="00240104" w:rsidRDefault="005E620E">
                            <w:pPr>
                              <w:rPr>
                                <w:sz w:val="20"/>
                                <w:szCs w:val="20"/>
                              </w:rPr>
                            </w:pPr>
                            <w:r w:rsidRPr="00240104">
                              <w:rPr>
                                <w:sz w:val="20"/>
                                <w:szCs w:val="20"/>
                              </w:rPr>
                              <w:t>7</w:t>
                            </w:r>
                            <w:r>
                              <w:rPr>
                                <w:sz w:val="20"/>
                                <w:szCs w:val="20"/>
                              </w:rPr>
                              <w:t>7,4</w:t>
                            </w:r>
                            <w:r w:rsidRPr="00240104">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C0CD" id="Casella di testo 29" o:spid="_x0000_s1039" type="#_x0000_t202" style="position:absolute;left:0;text-align:left;margin-left:182pt;margin-top:157.2pt;width:42pt;height:2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" filled="f" stroked="f" strokeweight=".5pt">
                <v:textbox>
                  <w:txbxContent>
                    <w:p w14:paraId="3609578A" w14:textId="05CDC65F" w:rsidR="005E620E" w:rsidRPr="00240104" w:rsidRDefault="005E620E">
                      <w:pPr>
                        <w:rPr>
                          <w:sz w:val="20"/>
                          <w:szCs w:val="20"/>
                        </w:rPr>
                      </w:pPr>
                      <w:r w:rsidRPr="00240104">
                        <w:rPr>
                          <w:sz w:val="20"/>
                          <w:szCs w:val="20"/>
                        </w:rPr>
                        <w:t>7</w:t>
                      </w:r>
                      <w:r>
                        <w:rPr>
                          <w:sz w:val="20"/>
                          <w:szCs w:val="20"/>
                        </w:rPr>
                        <w:t>7,4</w:t>
                      </w:r>
                      <w:r w:rsidRPr="00240104">
                        <w:rPr>
                          <w:sz w:val="20"/>
                          <w:szCs w:val="20"/>
                        </w:rPr>
                        <w:t>%</w:t>
                      </w:r>
                    </w:p>
                  </w:txbxContent>
                </v:textbox>
                <w10:wrap anchorx="margin"/>
              </v:shape>
            </w:pict>
          </mc:Fallback>
        </mc:AlternateContent>
      </w:r>
      <w:r w:rsidR="00240104">
        <w:rPr>
          <w:b/>
          <w:noProof/>
        </w:rPr>
        <mc:AlternateContent>
          <mc:Choice Requires="wps">
            <w:drawing>
              <wp:anchor distT="0" distB="0" distL="114300" distR="114300" simplePos="0" relativeHeight="251671552" behindDoc="0" locked="0" layoutInCell="1" allowOverlap="1" wp14:anchorId="06724A96" wp14:editId="172519B4">
                <wp:simplePos x="0" y="0"/>
                <wp:positionH relativeFrom="column">
                  <wp:posOffset>1873250</wp:posOffset>
                </wp:positionH>
                <wp:positionV relativeFrom="paragraph">
                  <wp:posOffset>1691640</wp:posOffset>
                </wp:positionV>
                <wp:extent cx="542925" cy="238125"/>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542925" cy="238125"/>
                        </a:xfrm>
                        <a:prstGeom prst="rect">
                          <a:avLst/>
                        </a:prstGeom>
                        <a:noFill/>
                        <a:ln w="6350">
                          <a:noFill/>
                        </a:ln>
                      </wps:spPr>
                      <wps:txbx>
                        <w:txbxContent>
                          <w:p w14:paraId="33B4518E" w14:textId="70C439DD" w:rsidR="005E620E" w:rsidRPr="00240104" w:rsidRDefault="005E620E">
                            <w:pPr>
                              <w:rPr>
                                <w:sz w:val="20"/>
                                <w:szCs w:val="20"/>
                              </w:rPr>
                            </w:pPr>
                            <w:r w:rsidRPr="00240104">
                              <w:rPr>
                                <w:sz w:val="20"/>
                                <w:szCs w:val="20"/>
                              </w:rPr>
                              <w:t>77,4%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4A96" id="Casella di testo 30" o:spid="_x0000_s1040" type="#_x0000_t202" style="position:absolute;left:0;text-align:left;margin-left:147.5pt;margin-top:133.2pt;width:42.7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" filled="f" stroked="f" strokeweight=".5pt">
                <v:textbox>
                  <w:txbxContent>
                    <w:p w14:paraId="33B4518E" w14:textId="70C439DD" w:rsidR="005E620E" w:rsidRPr="00240104" w:rsidRDefault="005E620E">
                      <w:pPr>
                        <w:rPr>
                          <w:sz w:val="20"/>
                          <w:szCs w:val="20"/>
                        </w:rPr>
                      </w:pPr>
                      <w:r w:rsidRPr="00240104">
                        <w:rPr>
                          <w:sz w:val="20"/>
                          <w:szCs w:val="20"/>
                        </w:rPr>
                        <w:t>77,4%</w:t>
                      </w:r>
                    </w:p>
                  </w:txbxContent>
                </v:textbox>
              </v:shape>
            </w:pict>
          </mc:Fallback>
        </mc:AlternateContent>
      </w:r>
      <w:r w:rsidR="006762E2">
        <w:rPr>
          <w:b/>
          <w:noProof/>
        </w:rPr>
        <mc:AlternateContent>
          <mc:Choice Requires="wps">
            <w:drawing>
              <wp:anchor distT="0" distB="0" distL="114300" distR="114300" simplePos="0" relativeHeight="251668480" behindDoc="0" locked="0" layoutInCell="1" allowOverlap="1" wp14:anchorId="3F90B727" wp14:editId="45F252B9">
                <wp:simplePos x="0" y="0"/>
                <wp:positionH relativeFrom="column">
                  <wp:posOffset>2520315</wp:posOffset>
                </wp:positionH>
                <wp:positionV relativeFrom="paragraph">
                  <wp:posOffset>396240</wp:posOffset>
                </wp:positionV>
                <wp:extent cx="523875" cy="26670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wps:spPr>
                      <wps:txbx>
                        <w:txbxContent>
                          <w:p w14:paraId="71F0F38D" w14:textId="0B85C20A" w:rsidR="005E620E" w:rsidRPr="00240104" w:rsidRDefault="005E620E">
                            <w:pPr>
                              <w:rPr>
                                <w:sz w:val="20"/>
                                <w:szCs w:val="20"/>
                              </w:rPr>
                            </w:pPr>
                            <w:r w:rsidRPr="00240104">
                              <w:rPr>
                                <w:sz w:val="20"/>
                                <w:szCs w:val="20"/>
                              </w:rPr>
                              <w:t>78,7%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0B727" id="Casella di testo 28" o:spid="_x0000_s1041" type="#_x0000_t202" style="position:absolute;left:0;text-align:left;margin-left:198.45pt;margin-top:31.2pt;width:41.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" filled="f" stroked="f" strokeweight=".5pt">
                <v:textbox>
                  <w:txbxContent>
                    <w:p w14:paraId="71F0F38D" w14:textId="0B85C20A" w:rsidR="005E620E" w:rsidRPr="00240104" w:rsidRDefault="005E620E">
                      <w:pPr>
                        <w:rPr>
                          <w:sz w:val="20"/>
                          <w:szCs w:val="20"/>
                        </w:rPr>
                      </w:pPr>
                      <w:r w:rsidRPr="00240104">
                        <w:rPr>
                          <w:sz w:val="20"/>
                          <w:szCs w:val="20"/>
                        </w:rPr>
                        <w:t>78,7%</w:t>
                      </w:r>
                    </w:p>
                  </w:txbxContent>
                </v:textbox>
              </v:shape>
            </w:pict>
          </mc:Fallback>
        </mc:AlternateContent>
      </w:r>
      <w:r w:rsidR="006762E2">
        <w:rPr>
          <w:b/>
          <w:noProof/>
        </w:rPr>
        <mc:AlternateContent>
          <mc:Choice Requires="wps">
            <w:drawing>
              <wp:anchor distT="0" distB="0" distL="114300" distR="114300" simplePos="0" relativeHeight="251664384" behindDoc="0" locked="0" layoutInCell="1" allowOverlap="1" wp14:anchorId="0705C122" wp14:editId="4E3D6462">
                <wp:simplePos x="0" y="0"/>
                <wp:positionH relativeFrom="column">
                  <wp:posOffset>1806575</wp:posOffset>
                </wp:positionH>
                <wp:positionV relativeFrom="paragraph">
                  <wp:posOffset>434340</wp:posOffset>
                </wp:positionV>
                <wp:extent cx="533400" cy="24765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533400" cy="247650"/>
                        </a:xfrm>
                        <a:prstGeom prst="rect">
                          <a:avLst/>
                        </a:prstGeom>
                        <a:noFill/>
                        <a:ln w="6350">
                          <a:noFill/>
                        </a:ln>
                      </wps:spPr>
                      <wps:txbx>
                        <w:txbxContent>
                          <w:p w14:paraId="27E36C13" w14:textId="5C322F69" w:rsidR="005E620E" w:rsidRPr="006762E2" w:rsidRDefault="005E620E">
                            <w:pPr>
                              <w:rPr>
                                <w:sz w:val="20"/>
                                <w:szCs w:val="20"/>
                              </w:rPr>
                            </w:pPr>
                            <w:r w:rsidRPr="006762E2">
                              <w:rPr>
                                <w:sz w:val="20"/>
                                <w:szCs w:val="20"/>
                              </w:rPr>
                              <w:t>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C122" id="Casella di testo 25" o:spid="_x0000_s1042" type="#_x0000_t202" style="position:absolute;left:0;text-align:left;margin-left:142.25pt;margin-top:34.2pt;width:42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" filled="f" stroked="f" strokeweight=".5pt">
                <v:textbox>
                  <w:txbxContent>
                    <w:p w14:paraId="27E36C13" w14:textId="5C322F69" w:rsidR="005E620E" w:rsidRPr="006762E2" w:rsidRDefault="005E620E">
                      <w:pPr>
                        <w:rPr>
                          <w:sz w:val="20"/>
                          <w:szCs w:val="20"/>
                        </w:rPr>
                      </w:pPr>
                      <w:r w:rsidRPr="006762E2">
                        <w:rPr>
                          <w:sz w:val="20"/>
                          <w:szCs w:val="20"/>
                        </w:rPr>
                        <w:t>82,3%</w:t>
                      </w:r>
                    </w:p>
                  </w:txbxContent>
                </v:textbox>
              </v:shape>
            </w:pict>
          </mc:Fallback>
        </mc:AlternateContent>
      </w:r>
      <w:r w:rsidR="006762E2">
        <w:rPr>
          <w:b/>
          <w:noProof/>
        </w:rPr>
        <mc:AlternateContent>
          <mc:Choice Requires="wps">
            <w:drawing>
              <wp:anchor distT="0" distB="0" distL="114300" distR="114300" simplePos="0" relativeHeight="251662336" behindDoc="0" locked="0" layoutInCell="1" allowOverlap="1" wp14:anchorId="55DBDD19" wp14:editId="076EECC4">
                <wp:simplePos x="0" y="0"/>
                <wp:positionH relativeFrom="column">
                  <wp:posOffset>1368425</wp:posOffset>
                </wp:positionH>
                <wp:positionV relativeFrom="paragraph">
                  <wp:posOffset>672465</wp:posOffset>
                </wp:positionV>
                <wp:extent cx="428625" cy="228600"/>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428625" cy="228600"/>
                        </a:xfrm>
                        <a:prstGeom prst="rect">
                          <a:avLst/>
                        </a:prstGeom>
                        <a:noFill/>
                        <a:ln w="6350">
                          <a:noFill/>
                        </a:ln>
                      </wps:spPr>
                      <wps:txbx>
                        <w:txbxContent>
                          <w:p w14:paraId="54CBCE33" w14:textId="49DA9290" w:rsidR="005E620E" w:rsidRPr="006762E2" w:rsidRDefault="005E620E">
                            <w:pPr>
                              <w:rPr>
                                <w:sz w:val="20"/>
                                <w:szCs w:val="20"/>
                              </w:rPr>
                            </w:pPr>
                            <w:r w:rsidRPr="006762E2">
                              <w:rPr>
                                <w:sz w:val="20"/>
                                <w:szCs w:val="20"/>
                              </w:rPr>
                              <w:t>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DD19" id="Casella di testo 23" o:spid="_x0000_s1043" type="#_x0000_t202" style="position:absolute;left:0;text-align:left;margin-left:107.75pt;margin-top:52.95pt;width:33.7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" filled="f" stroked="f" strokeweight=".5pt">
                <v:textbox>
                  <w:txbxContent>
                    <w:p w14:paraId="54CBCE33" w14:textId="49DA9290" w:rsidR="005E620E" w:rsidRPr="006762E2" w:rsidRDefault="005E620E">
                      <w:pPr>
                        <w:rPr>
                          <w:sz w:val="20"/>
                          <w:szCs w:val="20"/>
                        </w:rPr>
                      </w:pPr>
                      <w:r w:rsidRPr="006762E2">
                        <w:rPr>
                          <w:sz w:val="20"/>
                          <w:szCs w:val="20"/>
                        </w:rPr>
                        <w:t>79%</w:t>
                      </w:r>
                    </w:p>
                  </w:txbxContent>
                </v:textbox>
              </v:shape>
            </w:pict>
          </mc:Fallback>
        </mc:AlternateContent>
      </w:r>
      <w:r w:rsidR="006762E2">
        <w:rPr>
          <w:b/>
          <w:noProof/>
        </w:rPr>
        <mc:AlternateContent>
          <mc:Choice Requires="wps">
            <w:drawing>
              <wp:anchor distT="0" distB="0" distL="114300" distR="114300" simplePos="0" relativeHeight="251665408" behindDoc="0" locked="0" layoutInCell="1" allowOverlap="1" wp14:anchorId="58449BAE" wp14:editId="0F9CEDAC">
                <wp:simplePos x="0" y="0"/>
                <wp:positionH relativeFrom="column">
                  <wp:posOffset>2035175</wp:posOffset>
                </wp:positionH>
                <wp:positionV relativeFrom="paragraph">
                  <wp:posOffset>720090</wp:posOffset>
                </wp:positionV>
                <wp:extent cx="523875" cy="228600"/>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523875" cy="228600"/>
                        </a:xfrm>
                        <a:prstGeom prst="rect">
                          <a:avLst/>
                        </a:prstGeom>
                        <a:noFill/>
                        <a:ln w="6350">
                          <a:noFill/>
                        </a:ln>
                      </wps:spPr>
                      <wps:txbx>
                        <w:txbxContent>
                          <w:p w14:paraId="71B8C88A" w14:textId="04BD9532" w:rsidR="005E620E" w:rsidRPr="006762E2" w:rsidRDefault="005E620E">
                            <w:pPr>
                              <w:rPr>
                                <w:sz w:val="20"/>
                                <w:szCs w:val="20"/>
                              </w:rPr>
                            </w:pPr>
                            <w:r>
                              <w:rPr>
                                <w:sz w:val="20"/>
                                <w:szCs w:val="20"/>
                              </w:rPr>
                              <w:t>80,6%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9BAE" id="Casella di testo 26" o:spid="_x0000_s1044" type="#_x0000_t202" style="position:absolute;left:0;text-align:left;margin-left:160.25pt;margin-top:56.7pt;width:41.2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" filled="f" stroked="f" strokeweight=".5pt">
                <v:textbox>
                  <w:txbxContent>
                    <w:p w14:paraId="71B8C88A" w14:textId="04BD9532" w:rsidR="005E620E" w:rsidRPr="006762E2" w:rsidRDefault="005E620E">
                      <w:pPr>
                        <w:rPr>
                          <w:sz w:val="20"/>
                          <w:szCs w:val="20"/>
                        </w:rPr>
                      </w:pPr>
                      <w:r>
                        <w:rPr>
                          <w:sz w:val="20"/>
                          <w:szCs w:val="20"/>
                        </w:rPr>
                        <w:t>80,6%</w:t>
                      </w:r>
                    </w:p>
                  </w:txbxContent>
                </v:textbox>
              </v:shape>
            </w:pict>
          </mc:Fallback>
        </mc:AlternateContent>
      </w:r>
      <w:r w:rsidR="006762E2">
        <w:rPr>
          <w:noProof/>
        </w:rPr>
        <mc:AlternateContent>
          <mc:Choice Requires="wps">
            <w:drawing>
              <wp:anchor distT="0" distB="0" distL="114300" distR="114300" simplePos="0" relativeHeight="251667456" behindDoc="0" locked="0" layoutInCell="1" allowOverlap="1" wp14:anchorId="2505ABCF" wp14:editId="5BBB5A27">
                <wp:simplePos x="0" y="0"/>
                <wp:positionH relativeFrom="column">
                  <wp:posOffset>1958975</wp:posOffset>
                </wp:positionH>
                <wp:positionV relativeFrom="paragraph">
                  <wp:posOffset>1167765</wp:posOffset>
                </wp:positionV>
                <wp:extent cx="428625" cy="219075"/>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428625" cy="219075"/>
                        </a:xfrm>
                        <a:prstGeom prst="rect">
                          <a:avLst/>
                        </a:prstGeom>
                        <a:noFill/>
                        <a:ln w="6350">
                          <a:noFill/>
                        </a:ln>
                      </wps:spPr>
                      <wps:txbx>
                        <w:txbxContent>
                          <w:p w14:paraId="341697B1" w14:textId="7DEFB28F" w:rsidR="005E620E" w:rsidRPr="006762E2" w:rsidRDefault="005E620E">
                            <w:pPr>
                              <w:rPr>
                                <w:sz w:val="20"/>
                                <w:szCs w:val="20"/>
                              </w:rPr>
                            </w:pPr>
                            <w:r>
                              <w:rPr>
                                <w:sz w:val="20"/>
                                <w:szCs w:val="20"/>
                              </w:rPr>
                              <w:t>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ABCF" id="Casella di testo 27" o:spid="_x0000_s1045" type="#_x0000_t202" style="position:absolute;left:0;text-align:left;margin-left:154.25pt;margin-top:91.95pt;width:33.7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" filled="f" stroked="f" strokeweight=".5pt">
                <v:textbox>
                  <w:txbxContent>
                    <w:p w14:paraId="341697B1" w14:textId="7DEFB28F" w:rsidR="005E620E" w:rsidRPr="006762E2" w:rsidRDefault="005E620E">
                      <w:pPr>
                        <w:rPr>
                          <w:sz w:val="20"/>
                          <w:szCs w:val="20"/>
                        </w:rPr>
                      </w:pPr>
                      <w:r>
                        <w:rPr>
                          <w:sz w:val="20"/>
                          <w:szCs w:val="20"/>
                        </w:rPr>
                        <w:t>79%</w:t>
                      </w:r>
                    </w:p>
                  </w:txbxContent>
                </v:textbox>
              </v:shape>
            </w:pict>
          </mc:Fallback>
        </mc:AlternateContent>
      </w:r>
      <w:r w:rsidR="00385D61">
        <w:rPr>
          <w:b/>
          <w:noProof/>
        </w:rPr>
        <mc:AlternateContent>
          <mc:Choice Requires="wps">
            <w:drawing>
              <wp:anchor distT="0" distB="0" distL="114300" distR="114300" simplePos="0" relativeHeight="251660288" behindDoc="0" locked="0" layoutInCell="1" allowOverlap="1" wp14:anchorId="67CB8DBC" wp14:editId="3631C683">
                <wp:simplePos x="0" y="0"/>
                <wp:positionH relativeFrom="column">
                  <wp:posOffset>682625</wp:posOffset>
                </wp:positionH>
                <wp:positionV relativeFrom="paragraph">
                  <wp:posOffset>977265</wp:posOffset>
                </wp:positionV>
                <wp:extent cx="523875" cy="238125"/>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2444214C" w14:textId="287AB67B" w:rsidR="005E620E" w:rsidRPr="00385D61" w:rsidRDefault="005E620E" w:rsidP="006762E2">
                            <w:pPr>
                              <w:jc w:val="center"/>
                              <w:rPr>
                                <w:sz w:val="20"/>
                                <w:szCs w:val="20"/>
                              </w:rPr>
                            </w:pPr>
                            <w:r w:rsidRPr="00385D61">
                              <w:rPr>
                                <w:sz w:val="20"/>
                                <w:szCs w:val="20"/>
                              </w:rPr>
                              <w:t>73,5%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8DBC" id="Casella di testo 21" o:spid="_x0000_s1046" type="#_x0000_t202" style="position:absolute;left:0;text-align:left;margin-left:53.75pt;margin-top:76.95pt;width:41.2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" filled="f" stroked="f" strokeweight=".5pt">
                <v:textbox>
                  <w:txbxContent>
                    <w:p w14:paraId="2444214C" w14:textId="287AB67B" w:rsidR="005E620E" w:rsidRPr="00385D61" w:rsidRDefault="005E620E" w:rsidP="006762E2">
                      <w:pPr>
                        <w:jc w:val="center"/>
                        <w:rPr>
                          <w:sz w:val="20"/>
                          <w:szCs w:val="20"/>
                        </w:rPr>
                      </w:pPr>
                      <w:r w:rsidRPr="00385D61">
                        <w:rPr>
                          <w:sz w:val="20"/>
                          <w:szCs w:val="20"/>
                        </w:rPr>
                        <w:t>73,5%</w:t>
                      </w:r>
                    </w:p>
                  </w:txbxContent>
                </v:textbox>
              </v:shape>
            </w:pict>
          </mc:Fallback>
        </mc:AlternateContent>
      </w:r>
      <w:r w:rsidR="00F06B8B">
        <w:rPr>
          <w:b/>
          <w:noProof/>
        </w:rPr>
        <mc:AlternateContent>
          <mc:Choice Requires="wps">
            <w:drawing>
              <wp:anchor distT="0" distB="0" distL="114300" distR="114300" simplePos="0" relativeHeight="251659264" behindDoc="1" locked="0" layoutInCell="1" allowOverlap="1" wp14:anchorId="19AB2A29" wp14:editId="40D5F9EA">
                <wp:simplePos x="0" y="0"/>
                <wp:positionH relativeFrom="column">
                  <wp:posOffset>739775</wp:posOffset>
                </wp:positionH>
                <wp:positionV relativeFrom="paragraph">
                  <wp:posOffset>910590</wp:posOffset>
                </wp:positionV>
                <wp:extent cx="390525" cy="209550"/>
                <wp:effectExtent l="0" t="0" r="28575" b="19050"/>
                <wp:wrapNone/>
                <wp:docPr id="20" name="Casella di testo 20"/>
                <wp:cNvGraphicFramePr/>
                <a:graphic xmlns:a="http://schemas.openxmlformats.org/drawingml/2006/main">
                  <a:graphicData uri="http://schemas.microsoft.com/office/word/2010/wordprocessingShape">
                    <wps:wsp>
                      <wps:cNvSpPr txBox="1"/>
                      <wps:spPr>
                        <a:xfrm>
                          <a:off x="0" y="0"/>
                          <a:ext cx="390525" cy="209550"/>
                        </a:xfrm>
                        <a:prstGeom prst="rect">
                          <a:avLst/>
                        </a:prstGeom>
                        <a:solidFill>
                          <a:schemeClr val="lt1"/>
                        </a:solidFill>
                        <a:ln w="6350">
                          <a:solidFill>
                            <a:prstClr val="black"/>
                          </a:solidFill>
                        </a:ln>
                      </wps:spPr>
                      <wps:txbx>
                        <w:txbxContent>
                          <w:p w14:paraId="5D84FD30" w14:textId="77777777" w:rsidR="005E620E" w:rsidRDefault="005E62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B2A29" id="Casella di testo 20" o:spid="_x0000_s1047" type="#_x0000_t202" style="position:absolute;left:0;text-align:left;margin-left:58.25pt;margin-top:71.7pt;width:30.75pt;height:1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" fillcolor="white [3201]" strokeweight=".5pt">
                <v:textbox>
                  <w:txbxContent>
                    <w:p w14:paraId="5D84FD30" w14:textId="77777777" w:rsidR="005E620E" w:rsidRDefault="005E620E"/>
                  </w:txbxContent>
                </v:textbox>
              </v:shape>
            </w:pict>
          </mc:Fallback>
        </mc:AlternateContent>
      </w:r>
      <w:r w:rsidR="00F06B8B" w:rsidRPr="00385D61">
        <w:rPr>
          <w:bCs/>
          <w:noProof/>
          <w:sz w:val="20"/>
          <w:szCs w:val="20"/>
        </w:rPr>
        <w:drawing>
          <wp:inline distT="0" distB="0" distL="0" distR="0" wp14:anchorId="3DB2A2AE" wp14:editId="477BE9E2">
            <wp:extent cx="4286250" cy="5060071"/>
            <wp:effectExtent l="0" t="0" r="0" b="762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mappa&#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6250" cy="5060071"/>
                    </a:xfrm>
                    <a:prstGeom prst="rect">
                      <a:avLst/>
                    </a:prstGeom>
                  </pic:spPr>
                </pic:pic>
              </a:graphicData>
            </a:graphic>
          </wp:inline>
        </w:drawing>
      </w:r>
    </w:p>
    <w:p w14:paraId="472F7830" w14:textId="7425C3B4" w:rsidR="00576107" w:rsidRDefault="00576107" w:rsidP="00576107">
      <w:pPr>
        <w:pStyle w:val="Didascalia"/>
      </w:pPr>
      <w:r>
        <w:t xml:space="preserve">Figura </w:t>
      </w:r>
      <w:fldSimple w:instr=" SEQ Figura \* ARABIC ">
        <w:r w:rsidR="005E620E">
          <w:rPr>
            <w:noProof/>
          </w:rPr>
          <w:t>16</w:t>
        </w:r>
      </w:fldSimple>
      <w:r>
        <w:t xml:space="preserve"> - </w:t>
      </w:r>
      <w:r w:rsidRPr="002C7C33">
        <w:t xml:space="preserve">Mappa dell'Italia illustrante la percentuale di famiglie che dispongono di un accesso ad Internet nelle varie regioni secondo l'indagine ISTAT </w:t>
      </w:r>
      <w:r w:rsidR="00A60A9C">
        <w:t xml:space="preserve">2019 </w:t>
      </w:r>
      <w:r w:rsidRPr="002C7C33">
        <w:t>“Aspetti della Vita Quotidiana”.</w:t>
      </w:r>
    </w:p>
    <w:p w14:paraId="5BAB2A66" w14:textId="2CC75089" w:rsidR="00B241CD" w:rsidRDefault="00D55E15" w:rsidP="00D55E15">
      <w:pPr>
        <w:spacing w:line="360" w:lineRule="auto"/>
      </w:pPr>
      <w:r>
        <w:t xml:space="preserve">Dalla mappa sopra riportata si può osservare che le più alte percentuali di famiglie che dispongono di accesso ad Internet risiedono nel </w:t>
      </w:r>
      <w:r w:rsidRPr="00830A4B">
        <w:rPr>
          <w:b/>
          <w:bCs/>
        </w:rPr>
        <w:t>Nord Italia</w:t>
      </w:r>
      <w:r>
        <w:t xml:space="preserve">, con la provincia autonoma di Trento in cima alla classifica </w:t>
      </w:r>
      <w:r w:rsidR="005A78FE">
        <w:t xml:space="preserve">dove più di 8 famiglie su 10 godono di una connessione </w:t>
      </w:r>
      <w:r w:rsidR="00830A4B">
        <w:t>adeguata</w:t>
      </w:r>
      <w:r w:rsidR="005A78FE">
        <w:t>.</w:t>
      </w:r>
      <w:r w:rsidR="005A78FE">
        <w:br/>
        <w:t>Percentuali elevate si riscontrano, inoltre, anche in Veneto (80,6%) e nel Lazio (80,5%), pur non essendo (quest’ultima) collocata nell’Italia Settentrionale.</w:t>
      </w:r>
      <w:r w:rsidR="005A78FE">
        <w:br/>
      </w:r>
      <w:r w:rsidR="000B439B">
        <w:lastRenderedPageBreak/>
        <w:t>Le famiglie che</w:t>
      </w:r>
      <w:r w:rsidR="00830A4B">
        <w:t>, invece,</w:t>
      </w:r>
      <w:r w:rsidR="000B439B">
        <w:t xml:space="preserve"> non dispongono di un adeguato accesso (rispetto alla situazione complessiva italiana) all’e-Learning risiedono in </w:t>
      </w:r>
      <w:r w:rsidR="000B439B" w:rsidRPr="00830A4B">
        <w:rPr>
          <w:b/>
          <w:bCs/>
        </w:rPr>
        <w:t>Calabria</w:t>
      </w:r>
      <w:r w:rsidR="00830A4B">
        <w:t>, il cui dato risulta essere inferiore a</w:t>
      </w:r>
      <w:r w:rsidR="000B439B">
        <w:t xml:space="preserve"> 7 famiglie su 10. Seguono poi Basilicata e Molise con la medesima percentuale (69%).</w:t>
      </w:r>
      <w:r w:rsidR="00271FC2">
        <w:t xml:space="preserve"> </w:t>
      </w:r>
      <w:r w:rsidR="00830A4B">
        <w:t xml:space="preserve">Mentre, </w:t>
      </w:r>
      <w:r w:rsidR="00271FC2">
        <w:t xml:space="preserve">la media nazionale si attesta sul </w:t>
      </w:r>
      <w:r w:rsidR="00271FC2" w:rsidRPr="00830A4B">
        <w:rPr>
          <w:b/>
          <w:bCs/>
        </w:rPr>
        <w:t>75,65%</w:t>
      </w:r>
      <w:r w:rsidR="00271FC2">
        <w:t>.</w:t>
      </w:r>
      <w:r w:rsidR="006724D9">
        <w:br/>
      </w:r>
      <w:r w:rsidR="006E38BD">
        <w:t xml:space="preserve">Inoltre, in tema di </w:t>
      </w:r>
      <w:r w:rsidR="006E38BD" w:rsidRPr="00830A4B">
        <w:rPr>
          <w:b/>
          <w:bCs/>
        </w:rPr>
        <w:t>strumento utilizzato</w:t>
      </w:r>
      <w:r w:rsidR="006E38BD">
        <w:t xml:space="preserve"> per l’accesso ad Internet, dallo studio condotto appare che in Basilicata e in Sicilia </w:t>
      </w:r>
      <w:r w:rsidR="00830A4B">
        <w:t xml:space="preserve">viene segnalata una percentuale più bassa di persone </w:t>
      </w:r>
      <w:r w:rsidR="006E38BD">
        <w:t>di età superiore a 14 anni) dotate di computer fisso: rispettivamente il 34% e il 36,3%</w:t>
      </w:r>
      <w:r w:rsidR="00830A4B">
        <w:t>, t</w:t>
      </w:r>
      <w:r w:rsidR="006E38BD">
        <w:t xml:space="preserve">endenza che sembra essere </w:t>
      </w:r>
      <w:r w:rsidR="00830A4B">
        <w:t>alquanto paragonabile con</w:t>
      </w:r>
      <w:r w:rsidR="006E38BD">
        <w:t xml:space="preserve"> tutto il </w:t>
      </w:r>
      <w:r w:rsidR="00830A4B">
        <w:t xml:space="preserve">resto del </w:t>
      </w:r>
      <w:r w:rsidR="006E38BD">
        <w:t>Sud</w:t>
      </w:r>
      <w:r w:rsidR="00830A4B">
        <w:t>. M</w:t>
      </w:r>
      <w:r w:rsidR="006E38BD">
        <w:t xml:space="preserve">entre nel Nord Italia </w:t>
      </w:r>
      <w:r w:rsidR="00CA6303">
        <w:t>spicca,</w:t>
      </w:r>
      <w:r w:rsidR="00830A4B">
        <w:t xml:space="preserve"> tra i tanti,</w:t>
      </w:r>
      <w:r w:rsidR="00CA6303">
        <w:t xml:space="preserve"> il dato d</w:t>
      </w:r>
      <w:r w:rsidR="006E38BD">
        <w:t>ella provincia autonoma di Trento</w:t>
      </w:r>
      <w:r w:rsidR="00830A4B">
        <w:t>, ove riscontriamo che almeno</w:t>
      </w:r>
      <w:r w:rsidR="006E38BD">
        <w:t xml:space="preserve"> 1 person</w:t>
      </w:r>
      <w:r w:rsidR="00830A4B">
        <w:t>a</w:t>
      </w:r>
      <w:r w:rsidR="006E38BD">
        <w:t xml:space="preserve"> su </w:t>
      </w:r>
      <w:r w:rsidR="007E4449">
        <w:t>2</w:t>
      </w:r>
      <w:r w:rsidR="006E38BD">
        <w:t xml:space="preserve"> è dotata di un computer</w:t>
      </w:r>
      <w:r w:rsidR="00096E35">
        <w:t xml:space="preserve"> e di un accessibilità adeguata alle proprie finalità di utilizzo</w:t>
      </w:r>
      <w:r w:rsidR="006E38BD">
        <w:t>.</w:t>
      </w:r>
      <w:r w:rsidR="00096E35">
        <w:br/>
      </w:r>
      <w:r w:rsidR="007E4449">
        <w:t>Altre di</w:t>
      </w:r>
      <w:r w:rsidR="00096E35">
        <w:t>sparità vengono</w:t>
      </w:r>
      <w:r w:rsidR="007E4449">
        <w:t xml:space="preserve"> riscontra</w:t>
      </w:r>
      <w:r w:rsidR="00096E35">
        <w:t>te anche</w:t>
      </w:r>
      <w:r w:rsidR="007E4449">
        <w:t xml:space="preserve"> per quanto concerne la disponibilità di </w:t>
      </w:r>
      <w:r w:rsidR="007E4449" w:rsidRPr="00096E35">
        <w:rPr>
          <w:b/>
          <w:bCs/>
        </w:rPr>
        <w:t>laptop</w:t>
      </w:r>
      <w:r w:rsidR="007E4449">
        <w:t xml:space="preserve"> e di </w:t>
      </w:r>
      <w:r w:rsidR="007E4449" w:rsidRPr="00096E35">
        <w:rPr>
          <w:b/>
          <w:bCs/>
        </w:rPr>
        <w:t>netbook</w:t>
      </w:r>
      <w:r w:rsidR="007E4449">
        <w:t xml:space="preserve">: </w:t>
      </w:r>
      <w:r w:rsidR="00096E35">
        <w:t xml:space="preserve">si segnala, infatti, </w:t>
      </w:r>
      <w:r w:rsidR="007E4449">
        <w:t xml:space="preserve">che nella provincia autonoma di Bolzano </w:t>
      </w:r>
      <w:r w:rsidR="003A2F65">
        <w:t xml:space="preserve">più di 4 persone su 10 hanno navigato in Internet </w:t>
      </w:r>
      <w:r w:rsidR="00096E35">
        <w:t>per approcciare al</w:t>
      </w:r>
      <w:r w:rsidR="003A2F65">
        <w:t>l’e-Learning u</w:t>
      </w:r>
      <w:r w:rsidR="00096E35">
        <w:t>tilizzando</w:t>
      </w:r>
      <w:r w:rsidR="003A2F65">
        <w:t xml:space="preserve"> tali strumenti, mentre in Calabria </w:t>
      </w:r>
      <w:r w:rsidR="00096E35">
        <w:t xml:space="preserve">risulta che </w:t>
      </w:r>
      <w:r w:rsidR="003A2F65">
        <w:t>circa 9 persone su 10 non li hanno affatto</w:t>
      </w:r>
      <w:r w:rsidR="00096E35">
        <w:t xml:space="preserve"> in dotazione</w:t>
      </w:r>
      <w:r w:rsidR="003A2F65">
        <w:t>.</w:t>
      </w:r>
      <w:r w:rsidR="006A593F">
        <w:br/>
        <w:t>Percentuali piuttosto elevat</w:t>
      </w:r>
      <w:r w:rsidR="00096E35">
        <w:t>e</w:t>
      </w:r>
      <w:r w:rsidR="006A593F">
        <w:t>, invece, si riscontrano per l’u</w:t>
      </w:r>
      <w:r w:rsidR="00096E35">
        <w:t>tilizzo</w:t>
      </w:r>
      <w:r w:rsidR="006A593F">
        <w:t xml:space="preserve"> di smartphone, dove 9 famiglie su 10 in Italia </w:t>
      </w:r>
      <w:r w:rsidR="00096E35">
        <w:t>fruiscono di</w:t>
      </w:r>
      <w:r w:rsidR="006A593F">
        <w:t xml:space="preserve"> tale dispositivo per interfacciarsi verso l’e-Learning.</w:t>
      </w:r>
      <w:r w:rsidR="00CA6303">
        <w:br/>
        <w:t xml:space="preserve">Inoltre, tali disparità, oltre che per l’ubicazione geografica, risultano essere presenti anche a seconda del </w:t>
      </w:r>
      <w:r w:rsidR="00605CE8">
        <w:t>numero di persone residenti all’interno di un</w:t>
      </w:r>
      <w:r w:rsidR="00096E35">
        <w:t>a ristretta realtà</w:t>
      </w:r>
      <w:r w:rsidR="00605CE8">
        <w:t>, rilevando come comuni più piccoli de</w:t>
      </w:r>
      <w:r w:rsidR="00A41D96">
        <w:t>not</w:t>
      </w:r>
      <w:r w:rsidR="00096E35">
        <w:t>ino</w:t>
      </w:r>
      <w:r w:rsidR="00605CE8">
        <w:t xml:space="preserve"> una più bass</w:t>
      </w:r>
      <w:r w:rsidR="00A41D96">
        <w:t>a</w:t>
      </w:r>
      <w:r w:rsidR="00605CE8">
        <w:t xml:space="preserve"> percentuale in tema di accesso.</w:t>
      </w:r>
      <w:r w:rsidR="00605CE8">
        <w:br/>
      </w:r>
      <w:r w:rsidR="00096E35">
        <w:t>Ciò a cui si fa riferimento sono</w:t>
      </w:r>
      <w:r w:rsidR="00605CE8">
        <w:t xml:space="preserve"> comuni con meno di 2000 residenti, </w:t>
      </w:r>
      <w:r w:rsidR="00096E35">
        <w:t xml:space="preserve">in cui solo </w:t>
      </w:r>
      <w:r w:rsidR="00605CE8">
        <w:t>il 69,6% presenta una disponibilità</w:t>
      </w:r>
      <w:r w:rsidR="00A41D96">
        <w:t xml:space="preserve"> di strumenti digital</w:t>
      </w:r>
      <w:r w:rsidR="001116F1">
        <w:t>i</w:t>
      </w:r>
      <w:r w:rsidR="00096E35">
        <w:t xml:space="preserve">; </w:t>
      </w:r>
      <w:r w:rsidR="00A41D96">
        <w:t xml:space="preserve">percentuale che sale al 77,4% se invece consideriamo </w:t>
      </w:r>
      <w:r w:rsidR="00096E35">
        <w:t>le sole città</w:t>
      </w:r>
      <w:r w:rsidR="00A41D96">
        <w:t xml:space="preserve"> con più di 50000 abitanti quali Roma, Milano e Napoli.</w:t>
      </w:r>
      <w:r w:rsidR="003A2F65">
        <w:br/>
      </w:r>
      <w:r w:rsidR="006724D9">
        <w:t>Tuttavia</w:t>
      </w:r>
      <w:r w:rsidR="00C6313A">
        <w:t>, tali disparità non sono le uniche</w:t>
      </w:r>
      <w:r w:rsidR="006D7AFB">
        <w:t xml:space="preserve"> che </w:t>
      </w:r>
      <w:r w:rsidR="00096E35">
        <w:t xml:space="preserve">vengono </w:t>
      </w:r>
      <w:r w:rsidR="006D7AFB">
        <w:t>riscontra</w:t>
      </w:r>
      <w:r w:rsidR="00096E35">
        <w:t>te</w:t>
      </w:r>
      <w:r w:rsidR="006D7AFB">
        <w:t xml:space="preserve"> in Italia</w:t>
      </w:r>
      <w:r w:rsidR="00C6313A">
        <w:t xml:space="preserve">: </w:t>
      </w:r>
      <w:r w:rsidR="00C6313A">
        <w:lastRenderedPageBreak/>
        <w:t>come abbiamo</w:t>
      </w:r>
      <w:r w:rsidR="00096E35">
        <w:t xml:space="preserve"> già</w:t>
      </w:r>
      <w:r w:rsidR="00C6313A">
        <w:t xml:space="preserve"> ampiamento osservato</w:t>
      </w:r>
      <w:r w:rsidR="009A2A0C">
        <w:t xml:space="preserve"> nel </w:t>
      </w:r>
      <w:hyperlink w:anchor="L_ACCESSO_AL_MONDO_DIGITALE" w:history="1">
        <w:r w:rsidR="009A2A0C" w:rsidRPr="00B01884">
          <w:rPr>
            <w:rStyle w:val="Collegamentoipertestuale"/>
          </w:rPr>
          <w:t>§1.3</w:t>
        </w:r>
      </w:hyperlink>
      <w:r w:rsidR="009A2A0C">
        <w:t xml:space="preserve">, </w:t>
      </w:r>
      <w:r w:rsidR="00B01884">
        <w:t>oltre le differenze relative all’accesso ad Internet, di fondamentale importanza è anche la disponibilità di un dispositivo per potervi accedere</w:t>
      </w:r>
      <w:r w:rsidR="006D7AFB">
        <w:t xml:space="preserve">, dotazione indispensabile per consentire allo studente di poter prendere regolarmente parte ai corsi </w:t>
      </w:r>
      <w:r w:rsidR="00096E35">
        <w:t xml:space="preserve">tenuti </w:t>
      </w:r>
      <w:r w:rsidR="006D7AFB">
        <w:t>online.</w:t>
      </w:r>
      <w:r w:rsidR="006D7AFB">
        <w:br/>
      </w:r>
      <w:r w:rsidR="00AD1D24">
        <w:t>Ancora una volta</w:t>
      </w:r>
      <w:r w:rsidR="00096E35">
        <w:t xml:space="preserve"> ci troviamo a fare i conti con</w:t>
      </w:r>
      <w:r w:rsidR="00AD1D24">
        <w:t xml:space="preserve"> uno squilibrio, un divario tra coloro che dispongono di un</w:t>
      </w:r>
      <w:r w:rsidR="0013460E">
        <w:t xml:space="preserve"> collegamento </w:t>
      </w:r>
      <w:r w:rsidR="00AD1D24">
        <w:t>adeguat</w:t>
      </w:r>
      <w:r w:rsidR="0013460E">
        <w:t>o</w:t>
      </w:r>
      <w:r w:rsidR="00AD1D24">
        <w:t xml:space="preserve"> e coloro che invece ne sono sprovvisti.</w:t>
      </w:r>
      <w:r w:rsidR="00AD1D24">
        <w:br/>
      </w:r>
      <w:r w:rsidR="00096E35">
        <w:t>A farci luce su questi elementi di contrasto che appartengono alla nostra nazione, vi troviamo l</w:t>
      </w:r>
      <w:r w:rsidR="00AD1D24">
        <w:t xml:space="preserve">’indagine </w:t>
      </w:r>
      <w:r w:rsidR="00AD1D24" w:rsidRPr="00AD1D24">
        <w:rPr>
          <w:b/>
          <w:bCs/>
        </w:rPr>
        <w:t>ISTAT</w:t>
      </w:r>
      <w:r w:rsidR="00096E35">
        <w:t>, che ci rileva per l’appunto quanto segue:</w:t>
      </w:r>
    </w:p>
    <w:p w14:paraId="595AF5C1" w14:textId="690993EC" w:rsidR="0013460E" w:rsidRDefault="00A12837" w:rsidP="0013460E">
      <w:pPr>
        <w:pStyle w:val="Didascalia"/>
        <w:rPr>
          <w:i w:val="0"/>
          <w:iCs w:val="0"/>
          <w:color w:val="000000" w:themeColor="text1"/>
          <w:sz w:val="26"/>
          <w:szCs w:val="26"/>
        </w:rPr>
      </w:pPr>
      <w:r>
        <w:rPr>
          <w:b/>
          <w:noProof/>
        </w:rPr>
        <mc:AlternateContent>
          <mc:Choice Requires="wps">
            <w:drawing>
              <wp:anchor distT="0" distB="0" distL="114300" distR="114300" simplePos="0" relativeHeight="251705344" behindDoc="0" locked="0" layoutInCell="1" allowOverlap="1" wp14:anchorId="6713405D" wp14:editId="6A6E2F21">
                <wp:simplePos x="0" y="0"/>
                <wp:positionH relativeFrom="column">
                  <wp:posOffset>615950</wp:posOffset>
                </wp:positionH>
                <wp:positionV relativeFrom="paragraph">
                  <wp:posOffset>3387725</wp:posOffset>
                </wp:positionV>
                <wp:extent cx="533400" cy="257175"/>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533400" cy="257175"/>
                        </a:xfrm>
                        <a:prstGeom prst="rect">
                          <a:avLst/>
                        </a:prstGeom>
                        <a:noFill/>
                        <a:ln w="6350">
                          <a:noFill/>
                        </a:ln>
                      </wps:spPr>
                      <wps:txbx>
                        <w:txbxContent>
                          <w:p w14:paraId="79156EA1" w14:textId="30F9B53C" w:rsidR="005E620E" w:rsidRPr="00B241CD" w:rsidRDefault="005E620E">
                            <w:pPr>
                              <w:rPr>
                                <w:sz w:val="20"/>
                                <w:szCs w:val="20"/>
                              </w:rPr>
                            </w:pPr>
                            <w:r w:rsidRPr="00B241CD">
                              <w:rPr>
                                <w:sz w:val="20"/>
                                <w:szCs w:val="20"/>
                              </w:rPr>
                              <w:t>49,5%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3405D" id="Casella di testo 65" o:spid="_x0000_s1048" type="#_x0000_t202" style="position:absolute;margin-left:48.5pt;margin-top:266.75pt;width:42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" filled="f" stroked="f" strokeweight=".5pt">
                <v:textbox>
                  <w:txbxContent>
                    <w:p w14:paraId="79156EA1" w14:textId="30F9B53C" w:rsidR="005E620E" w:rsidRPr="00B241CD" w:rsidRDefault="005E620E">
                      <w:pPr>
                        <w:rPr>
                          <w:sz w:val="20"/>
                          <w:szCs w:val="20"/>
                        </w:rPr>
                      </w:pPr>
                      <w:r w:rsidRPr="00B241CD">
                        <w:rPr>
                          <w:sz w:val="20"/>
                          <w:szCs w:val="20"/>
                        </w:rPr>
                        <w:t>49,5%</w:t>
                      </w:r>
                    </w:p>
                  </w:txbxContent>
                </v:textbox>
              </v:shape>
            </w:pict>
          </mc:Fallback>
        </mc:AlternateContent>
      </w:r>
      <w:r>
        <w:rPr>
          <w:b/>
          <w:noProof/>
        </w:rPr>
        <mc:AlternateContent>
          <mc:Choice Requires="wps">
            <w:drawing>
              <wp:anchor distT="0" distB="0" distL="114300" distR="114300" simplePos="0" relativeHeight="251704320" behindDoc="0" locked="0" layoutInCell="1" allowOverlap="1" wp14:anchorId="6512F2D8" wp14:editId="4DF94C5F">
                <wp:simplePos x="0" y="0"/>
                <wp:positionH relativeFrom="column">
                  <wp:posOffset>2435225</wp:posOffset>
                </wp:positionH>
                <wp:positionV relativeFrom="paragraph">
                  <wp:posOffset>4492625</wp:posOffset>
                </wp:positionV>
                <wp:extent cx="542925" cy="228600"/>
                <wp:effectExtent l="0" t="0" r="0" b="0"/>
                <wp:wrapNone/>
                <wp:docPr id="64" name="Casella di testo 64"/>
                <wp:cNvGraphicFramePr/>
                <a:graphic xmlns:a="http://schemas.openxmlformats.org/drawingml/2006/main">
                  <a:graphicData uri="http://schemas.microsoft.com/office/word/2010/wordprocessingShape">
                    <wps:wsp>
                      <wps:cNvSpPr txBox="1"/>
                      <wps:spPr>
                        <a:xfrm>
                          <a:off x="0" y="0"/>
                          <a:ext cx="542925" cy="228600"/>
                        </a:xfrm>
                        <a:prstGeom prst="rect">
                          <a:avLst/>
                        </a:prstGeom>
                        <a:noFill/>
                        <a:ln w="6350">
                          <a:noFill/>
                        </a:ln>
                      </wps:spPr>
                      <wps:txbx>
                        <w:txbxContent>
                          <w:p w14:paraId="333310FA" w14:textId="7839CAB7" w:rsidR="005E620E" w:rsidRPr="00B241CD" w:rsidRDefault="005E620E">
                            <w:pPr>
                              <w:rPr>
                                <w:sz w:val="20"/>
                                <w:szCs w:val="20"/>
                              </w:rPr>
                            </w:pPr>
                            <w:r w:rsidRPr="00B241CD">
                              <w:rPr>
                                <w:sz w:val="20"/>
                                <w:szCs w:val="20"/>
                              </w:rP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F2D8" id="Casella di testo 64" o:spid="_x0000_s1049" type="#_x0000_t202" style="position:absolute;margin-left:191.75pt;margin-top:353.75pt;width:42.75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" filled="f" stroked="f" strokeweight=".5pt">
                <v:textbox>
                  <w:txbxContent>
                    <w:p w14:paraId="333310FA" w14:textId="7839CAB7" w:rsidR="005E620E" w:rsidRPr="00B241CD" w:rsidRDefault="005E620E">
                      <w:pPr>
                        <w:rPr>
                          <w:sz w:val="20"/>
                          <w:szCs w:val="20"/>
                        </w:rPr>
                      </w:pPr>
                      <w:r w:rsidRPr="00B241CD">
                        <w:rPr>
                          <w:sz w:val="20"/>
                          <w:szCs w:val="20"/>
                        </w:rPr>
                        <w:t>41,8%</w:t>
                      </w:r>
                    </w:p>
                  </w:txbxContent>
                </v:textbox>
              </v:shape>
            </w:pict>
          </mc:Fallback>
        </mc:AlternateContent>
      </w:r>
      <w:r>
        <w:rPr>
          <w:b/>
          <w:noProof/>
        </w:rPr>
        <mc:AlternateContent>
          <mc:Choice Requires="wps">
            <w:drawing>
              <wp:anchor distT="0" distB="0" distL="114300" distR="114300" simplePos="0" relativeHeight="251703296" behindDoc="0" locked="0" layoutInCell="1" allowOverlap="1" wp14:anchorId="2FEF62B0" wp14:editId="015CEEDA">
                <wp:simplePos x="0" y="0"/>
                <wp:positionH relativeFrom="column">
                  <wp:posOffset>3336290</wp:posOffset>
                </wp:positionH>
                <wp:positionV relativeFrom="paragraph">
                  <wp:posOffset>3749675</wp:posOffset>
                </wp:positionV>
                <wp:extent cx="542925" cy="238125"/>
                <wp:effectExtent l="0" t="0" r="0" b="0"/>
                <wp:wrapNone/>
                <wp:docPr id="63" name="Casella di testo 63"/>
                <wp:cNvGraphicFramePr/>
                <a:graphic xmlns:a="http://schemas.openxmlformats.org/drawingml/2006/main">
                  <a:graphicData uri="http://schemas.microsoft.com/office/word/2010/wordprocessingShape">
                    <wps:wsp>
                      <wps:cNvSpPr txBox="1"/>
                      <wps:spPr>
                        <a:xfrm>
                          <a:off x="0" y="0"/>
                          <a:ext cx="542925" cy="238125"/>
                        </a:xfrm>
                        <a:prstGeom prst="rect">
                          <a:avLst/>
                        </a:prstGeom>
                        <a:noFill/>
                        <a:ln w="6350">
                          <a:noFill/>
                        </a:ln>
                      </wps:spPr>
                      <wps:txbx>
                        <w:txbxContent>
                          <w:p w14:paraId="24DDFF23" w14:textId="0D458BAB" w:rsidR="005E620E" w:rsidRPr="00B241CD" w:rsidRDefault="005E620E">
                            <w:pPr>
                              <w:rPr>
                                <w:sz w:val="20"/>
                                <w:szCs w:val="20"/>
                              </w:rPr>
                            </w:pPr>
                            <w:r w:rsidRPr="00B241CD">
                              <w:rPr>
                                <w:sz w:val="20"/>
                                <w:szCs w:val="20"/>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F62B0" id="Casella di testo 63" o:spid="_x0000_s1050" type="#_x0000_t202" style="position:absolute;margin-left:262.7pt;margin-top:295.25pt;width:42.7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" filled="f" stroked="f" strokeweight=".5pt">
                <v:textbox>
                  <w:txbxContent>
                    <w:p w14:paraId="24DDFF23" w14:textId="0D458BAB" w:rsidR="005E620E" w:rsidRPr="00B241CD" w:rsidRDefault="005E620E">
                      <w:pPr>
                        <w:rPr>
                          <w:sz w:val="20"/>
                          <w:szCs w:val="20"/>
                        </w:rPr>
                      </w:pPr>
                      <w:r w:rsidRPr="00B241CD">
                        <w:rPr>
                          <w:sz w:val="20"/>
                          <w:szCs w:val="20"/>
                        </w:rPr>
                        <w:t>41,1%</w:t>
                      </w:r>
                    </w:p>
                  </w:txbxContent>
                </v:textbox>
              </v:shape>
            </w:pict>
          </mc:Fallback>
        </mc:AlternateContent>
      </w:r>
      <w:r>
        <w:rPr>
          <w:b/>
          <w:noProof/>
        </w:rPr>
        <mc:AlternateContent>
          <mc:Choice Requires="wps">
            <w:drawing>
              <wp:anchor distT="0" distB="0" distL="114300" distR="114300" simplePos="0" relativeHeight="251702272" behindDoc="0" locked="0" layoutInCell="1" allowOverlap="1" wp14:anchorId="34207261" wp14:editId="3F13D46C">
                <wp:simplePos x="0" y="0"/>
                <wp:positionH relativeFrom="column">
                  <wp:posOffset>3197225</wp:posOffset>
                </wp:positionH>
                <wp:positionV relativeFrom="paragraph">
                  <wp:posOffset>3168650</wp:posOffset>
                </wp:positionV>
                <wp:extent cx="523875" cy="266700"/>
                <wp:effectExtent l="0" t="0" r="0" b="0"/>
                <wp:wrapNone/>
                <wp:docPr id="61" name="Casella di testo 61"/>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wps:spPr>
                      <wps:txbx>
                        <w:txbxContent>
                          <w:p w14:paraId="6102696D" w14:textId="3EAFBBA1" w:rsidR="005E620E" w:rsidRPr="00A54D91" w:rsidRDefault="005E620E">
                            <w:pPr>
                              <w:rPr>
                                <w:sz w:val="20"/>
                                <w:szCs w:val="20"/>
                              </w:rPr>
                            </w:pPr>
                            <w:r w:rsidRPr="00A54D91">
                              <w:rPr>
                                <w:sz w:val="20"/>
                                <w:szCs w:val="20"/>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07261" id="Casella di testo 61" o:spid="_x0000_s1051" type="#_x0000_t202" style="position:absolute;margin-left:251.75pt;margin-top:249.5pt;width:41.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" filled="f" stroked="f" strokeweight=".5pt">
                <v:textbox>
                  <w:txbxContent>
                    <w:p w14:paraId="6102696D" w14:textId="3EAFBBA1" w:rsidR="005E620E" w:rsidRPr="00A54D91" w:rsidRDefault="005E620E">
                      <w:pPr>
                        <w:rPr>
                          <w:sz w:val="20"/>
                          <w:szCs w:val="20"/>
                        </w:rPr>
                      </w:pPr>
                      <w:r w:rsidRPr="00A54D91">
                        <w:rPr>
                          <w:sz w:val="20"/>
                          <w:szCs w:val="20"/>
                        </w:rPr>
                        <w:t>41,1%</w:t>
                      </w:r>
                    </w:p>
                  </w:txbxContent>
                </v:textbox>
              </v:shape>
            </w:pict>
          </mc:Fallback>
        </mc:AlternateContent>
      </w:r>
      <w:r>
        <w:rPr>
          <w:b/>
          <w:noProof/>
        </w:rPr>
        <mc:AlternateContent>
          <mc:Choice Requires="wps">
            <w:drawing>
              <wp:anchor distT="0" distB="0" distL="114300" distR="114300" simplePos="0" relativeHeight="251700224" behindDoc="0" locked="0" layoutInCell="1" allowOverlap="1" wp14:anchorId="619536EB" wp14:editId="01482B5F">
                <wp:simplePos x="0" y="0"/>
                <wp:positionH relativeFrom="column">
                  <wp:posOffset>2711450</wp:posOffset>
                </wp:positionH>
                <wp:positionV relativeFrom="paragraph">
                  <wp:posOffset>2959100</wp:posOffset>
                </wp:positionV>
                <wp:extent cx="523875" cy="247650"/>
                <wp:effectExtent l="0" t="0" r="0" b="0"/>
                <wp:wrapNone/>
                <wp:docPr id="59" name="Casella di testo 59"/>
                <wp:cNvGraphicFramePr/>
                <a:graphic xmlns:a="http://schemas.openxmlformats.org/drawingml/2006/main">
                  <a:graphicData uri="http://schemas.microsoft.com/office/word/2010/wordprocessingShape">
                    <wps:wsp>
                      <wps:cNvSpPr txBox="1"/>
                      <wps:spPr>
                        <a:xfrm>
                          <a:off x="0" y="0"/>
                          <a:ext cx="523875" cy="247650"/>
                        </a:xfrm>
                        <a:prstGeom prst="rect">
                          <a:avLst/>
                        </a:prstGeom>
                        <a:noFill/>
                        <a:ln w="6350">
                          <a:noFill/>
                        </a:ln>
                      </wps:spPr>
                      <wps:txbx>
                        <w:txbxContent>
                          <w:p w14:paraId="4AFCDB99" w14:textId="162CF242" w:rsidR="005E620E" w:rsidRPr="00A54D91" w:rsidRDefault="005E620E">
                            <w:pPr>
                              <w:rPr>
                                <w:sz w:val="20"/>
                                <w:szCs w:val="20"/>
                              </w:rPr>
                            </w:pPr>
                            <w:r w:rsidRPr="00A54D91">
                              <w:rPr>
                                <w:sz w:val="20"/>
                                <w:szCs w:val="20"/>
                              </w:rP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536EB" id="Casella di testo 59" o:spid="_x0000_s1052" type="#_x0000_t202" style="position:absolute;margin-left:213.5pt;margin-top:233pt;width:41.2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" filled="f" stroked="f" strokeweight=".5pt">
                <v:textbox>
                  <w:txbxContent>
                    <w:p w14:paraId="4AFCDB99" w14:textId="162CF242" w:rsidR="005E620E" w:rsidRPr="00A54D91" w:rsidRDefault="005E620E">
                      <w:pPr>
                        <w:rPr>
                          <w:sz w:val="20"/>
                          <w:szCs w:val="20"/>
                        </w:rPr>
                      </w:pPr>
                      <w:r w:rsidRPr="00A54D91">
                        <w:rPr>
                          <w:sz w:val="20"/>
                          <w:szCs w:val="20"/>
                        </w:rPr>
                        <w:t>52,2%</w:t>
                      </w:r>
                    </w:p>
                  </w:txbxContent>
                </v:textbox>
              </v:shape>
            </w:pict>
          </mc:Fallback>
        </mc:AlternateContent>
      </w:r>
      <w:r>
        <w:rPr>
          <w:b/>
          <w:noProof/>
        </w:rPr>
        <mc:AlternateContent>
          <mc:Choice Requires="wps">
            <w:drawing>
              <wp:anchor distT="0" distB="0" distL="114300" distR="114300" simplePos="0" relativeHeight="251701248" behindDoc="0" locked="0" layoutInCell="1" allowOverlap="1" wp14:anchorId="5698306F" wp14:editId="6392ACED">
                <wp:simplePos x="0" y="0"/>
                <wp:positionH relativeFrom="column">
                  <wp:posOffset>3219610</wp:posOffset>
                </wp:positionH>
                <wp:positionV relativeFrom="paragraph">
                  <wp:posOffset>2859405</wp:posOffset>
                </wp:positionV>
                <wp:extent cx="520375" cy="251807"/>
                <wp:effectExtent l="0" t="57150" r="0" b="72390"/>
                <wp:wrapNone/>
                <wp:docPr id="60" name="Casella di testo 60"/>
                <wp:cNvGraphicFramePr/>
                <a:graphic xmlns:a="http://schemas.openxmlformats.org/drawingml/2006/main">
                  <a:graphicData uri="http://schemas.microsoft.com/office/word/2010/wordprocessingShape">
                    <wps:wsp>
                      <wps:cNvSpPr txBox="1"/>
                      <wps:spPr>
                        <a:xfrm rot="1621639">
                          <a:off x="0" y="0"/>
                          <a:ext cx="520375" cy="251807"/>
                        </a:xfrm>
                        <a:prstGeom prst="rect">
                          <a:avLst/>
                        </a:prstGeom>
                        <a:noFill/>
                        <a:ln w="6350">
                          <a:noFill/>
                        </a:ln>
                      </wps:spPr>
                      <wps:txbx>
                        <w:txbxContent>
                          <w:p w14:paraId="0BBF3721" w14:textId="2E96B4E6" w:rsidR="005E620E" w:rsidRPr="00A54D91" w:rsidRDefault="005E620E">
                            <w:pPr>
                              <w:rPr>
                                <w:sz w:val="20"/>
                                <w:szCs w:val="20"/>
                              </w:rPr>
                            </w:pPr>
                            <w:r w:rsidRPr="00A54D91">
                              <w:rPr>
                                <w:sz w:val="20"/>
                                <w:szCs w:val="20"/>
                              </w:rPr>
                              <w:t>44,5%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306F" id="Casella di testo 60" o:spid="_x0000_s1053" type="#_x0000_t202" style="position:absolute;margin-left:253.5pt;margin-top:225.15pt;width:40.95pt;height:19.85pt;rotation:1771262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" filled="f" stroked="f" strokeweight=".5pt">
                <v:textbox>
                  <w:txbxContent>
                    <w:p w14:paraId="0BBF3721" w14:textId="2E96B4E6" w:rsidR="005E620E" w:rsidRPr="00A54D91" w:rsidRDefault="005E620E">
                      <w:pPr>
                        <w:rPr>
                          <w:sz w:val="20"/>
                          <w:szCs w:val="20"/>
                        </w:rPr>
                      </w:pPr>
                      <w:r w:rsidRPr="00A54D91">
                        <w:rPr>
                          <w:sz w:val="20"/>
                          <w:szCs w:val="20"/>
                        </w:rPr>
                        <w:t>44,5%</w:t>
                      </w:r>
                    </w:p>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0953C201" wp14:editId="655FE820">
                <wp:simplePos x="0" y="0"/>
                <wp:positionH relativeFrom="column">
                  <wp:posOffset>2644775</wp:posOffset>
                </wp:positionH>
                <wp:positionV relativeFrom="paragraph">
                  <wp:posOffset>2616200</wp:posOffset>
                </wp:positionV>
                <wp:extent cx="428625" cy="238125"/>
                <wp:effectExtent l="0" t="0" r="0" b="0"/>
                <wp:wrapNone/>
                <wp:docPr id="58" name="Casella di testo 58"/>
                <wp:cNvGraphicFramePr/>
                <a:graphic xmlns:a="http://schemas.openxmlformats.org/drawingml/2006/main">
                  <a:graphicData uri="http://schemas.microsoft.com/office/word/2010/wordprocessingShape">
                    <wps:wsp>
                      <wps:cNvSpPr txBox="1"/>
                      <wps:spPr>
                        <a:xfrm>
                          <a:off x="0" y="0"/>
                          <a:ext cx="428625" cy="238125"/>
                        </a:xfrm>
                        <a:prstGeom prst="rect">
                          <a:avLst/>
                        </a:prstGeom>
                        <a:noFill/>
                        <a:ln w="6350">
                          <a:noFill/>
                        </a:ln>
                      </wps:spPr>
                      <wps:txbx>
                        <w:txbxContent>
                          <w:p w14:paraId="4EB87314" w14:textId="19139C38" w:rsidR="005E620E" w:rsidRPr="00A54D91" w:rsidRDefault="005E620E">
                            <w:pPr>
                              <w:rPr>
                                <w:sz w:val="20"/>
                                <w:szCs w:val="20"/>
                              </w:rPr>
                            </w:pPr>
                            <w:r w:rsidRPr="00A54D91">
                              <w:rPr>
                                <w:sz w:val="20"/>
                                <w:szCs w:val="20"/>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C201" id="Casella di testo 58" o:spid="_x0000_s1054" type="#_x0000_t202" style="position:absolute;margin-left:208.25pt;margin-top:206pt;width:33.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" filled="f" stroked="f" strokeweight=".5pt">
                <v:textbox>
                  <w:txbxContent>
                    <w:p w14:paraId="4EB87314" w14:textId="19139C38" w:rsidR="005E620E" w:rsidRPr="00A54D91" w:rsidRDefault="005E620E">
                      <w:pPr>
                        <w:rPr>
                          <w:sz w:val="20"/>
                          <w:szCs w:val="20"/>
                        </w:rPr>
                      </w:pPr>
                      <w:r w:rsidRPr="00A54D91">
                        <w:rPr>
                          <w:sz w:val="20"/>
                          <w:szCs w:val="20"/>
                        </w:rPr>
                        <w:t>45%</w:t>
                      </w:r>
                    </w:p>
                  </w:txbxContent>
                </v:textbox>
              </v:shape>
            </w:pict>
          </mc:Fallback>
        </mc:AlternateContent>
      </w:r>
      <w:r>
        <w:rPr>
          <w:b/>
          <w:noProof/>
        </w:rPr>
        <mc:AlternateContent>
          <mc:Choice Requires="wps">
            <w:drawing>
              <wp:anchor distT="0" distB="0" distL="114300" distR="114300" simplePos="0" relativeHeight="251698176" behindDoc="0" locked="0" layoutInCell="1" allowOverlap="1" wp14:anchorId="5F1B7DFC" wp14:editId="65BFD43E">
                <wp:simplePos x="0" y="0"/>
                <wp:positionH relativeFrom="column">
                  <wp:posOffset>2339975</wp:posOffset>
                </wp:positionH>
                <wp:positionV relativeFrom="paragraph">
                  <wp:posOffset>2291715</wp:posOffset>
                </wp:positionV>
                <wp:extent cx="523875" cy="257175"/>
                <wp:effectExtent l="0" t="0" r="0" b="0"/>
                <wp:wrapNone/>
                <wp:docPr id="57" name="Casella di testo 57"/>
                <wp:cNvGraphicFramePr/>
                <a:graphic xmlns:a="http://schemas.openxmlformats.org/drawingml/2006/main">
                  <a:graphicData uri="http://schemas.microsoft.com/office/word/2010/wordprocessingShape">
                    <wps:wsp>
                      <wps:cNvSpPr txBox="1"/>
                      <wps:spPr>
                        <a:xfrm>
                          <a:off x="0" y="0"/>
                          <a:ext cx="523875" cy="257175"/>
                        </a:xfrm>
                        <a:prstGeom prst="rect">
                          <a:avLst/>
                        </a:prstGeom>
                        <a:noFill/>
                        <a:ln w="6350">
                          <a:noFill/>
                        </a:ln>
                      </wps:spPr>
                      <wps:txbx>
                        <w:txbxContent>
                          <w:p w14:paraId="1592CA84" w14:textId="015D95D6" w:rsidR="005E620E" w:rsidRPr="00A54D91" w:rsidRDefault="005E620E">
                            <w:pPr>
                              <w:rPr>
                                <w:sz w:val="20"/>
                                <w:szCs w:val="20"/>
                              </w:rPr>
                            </w:pPr>
                            <w:r w:rsidRPr="00A54D91">
                              <w:rPr>
                                <w:sz w:val="20"/>
                                <w:szCs w:val="20"/>
                              </w:rPr>
                              <w:t>57,4%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B7DFC" id="Casella di testo 57" o:spid="_x0000_s1055" type="#_x0000_t202" style="position:absolute;margin-left:184.25pt;margin-top:180.45pt;width:41.2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" filled="f" stroked="f" strokeweight=".5pt">
                <v:textbox>
                  <w:txbxContent>
                    <w:p w14:paraId="1592CA84" w14:textId="015D95D6" w:rsidR="005E620E" w:rsidRPr="00A54D91" w:rsidRDefault="005E620E">
                      <w:pPr>
                        <w:rPr>
                          <w:sz w:val="20"/>
                          <w:szCs w:val="20"/>
                        </w:rPr>
                      </w:pPr>
                      <w:r w:rsidRPr="00A54D91">
                        <w:rPr>
                          <w:sz w:val="20"/>
                          <w:szCs w:val="20"/>
                        </w:rPr>
                        <w:t>57,4%</w:t>
                      </w:r>
                    </w:p>
                  </w:txbxContent>
                </v:textbox>
              </v:shape>
            </w:pict>
          </mc:Fallback>
        </mc:AlternateContent>
      </w:r>
      <w:r>
        <w:rPr>
          <w:b/>
          <w:noProof/>
        </w:rPr>
        <mc:AlternateContent>
          <mc:Choice Requires="wps">
            <w:drawing>
              <wp:anchor distT="0" distB="0" distL="114300" distR="114300" simplePos="0" relativeHeight="251697152" behindDoc="0" locked="0" layoutInCell="1" allowOverlap="1" wp14:anchorId="3C13E06B" wp14:editId="35308908">
                <wp:simplePos x="0" y="0"/>
                <wp:positionH relativeFrom="column">
                  <wp:posOffset>1854200</wp:posOffset>
                </wp:positionH>
                <wp:positionV relativeFrom="paragraph">
                  <wp:posOffset>2406650</wp:posOffset>
                </wp:positionV>
                <wp:extent cx="542925" cy="238125"/>
                <wp:effectExtent l="0" t="0" r="0" b="0"/>
                <wp:wrapNone/>
                <wp:docPr id="56" name="Casella di testo 56"/>
                <wp:cNvGraphicFramePr/>
                <a:graphic xmlns:a="http://schemas.openxmlformats.org/drawingml/2006/main">
                  <a:graphicData uri="http://schemas.microsoft.com/office/word/2010/wordprocessingShape">
                    <wps:wsp>
                      <wps:cNvSpPr txBox="1"/>
                      <wps:spPr>
                        <a:xfrm>
                          <a:off x="0" y="0"/>
                          <a:ext cx="542925" cy="238125"/>
                        </a:xfrm>
                        <a:prstGeom prst="rect">
                          <a:avLst/>
                        </a:prstGeom>
                        <a:noFill/>
                        <a:ln w="6350">
                          <a:noFill/>
                        </a:ln>
                      </wps:spPr>
                      <wps:txbx>
                        <w:txbxContent>
                          <w:p w14:paraId="417318A3" w14:textId="0BB2A75A" w:rsidR="005E620E" w:rsidRPr="00A54D91" w:rsidRDefault="005E620E">
                            <w:pPr>
                              <w:rPr>
                                <w:sz w:val="20"/>
                                <w:szCs w:val="20"/>
                              </w:rPr>
                            </w:pPr>
                            <w:r w:rsidRPr="00A54D91">
                              <w:rPr>
                                <w:sz w:val="20"/>
                                <w:szCs w:val="20"/>
                              </w:rP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E06B" id="Casella di testo 56" o:spid="_x0000_s1056" type="#_x0000_t202" style="position:absolute;margin-left:146pt;margin-top:189.5pt;width:42.75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" filled="f" stroked="f" strokeweight=".5pt">
                <v:textbox>
                  <w:txbxContent>
                    <w:p w14:paraId="417318A3" w14:textId="0BB2A75A" w:rsidR="005E620E" w:rsidRPr="00A54D91" w:rsidRDefault="005E620E">
                      <w:pPr>
                        <w:rPr>
                          <w:sz w:val="20"/>
                          <w:szCs w:val="20"/>
                        </w:rPr>
                      </w:pPr>
                      <w:r w:rsidRPr="00A54D91">
                        <w:rPr>
                          <w:sz w:val="20"/>
                          <w:szCs w:val="20"/>
                        </w:rPr>
                        <w:t>62,2%</w:t>
                      </w:r>
                    </w:p>
                  </w:txbxContent>
                </v:textbox>
              </v:shape>
            </w:pict>
          </mc:Fallback>
        </mc:AlternateContent>
      </w:r>
      <w:r>
        <w:rPr>
          <w:b/>
          <w:noProof/>
        </w:rPr>
        <mc:AlternateContent>
          <mc:Choice Requires="wps">
            <w:drawing>
              <wp:anchor distT="0" distB="0" distL="114300" distR="114300" simplePos="0" relativeHeight="251696128" behindDoc="0" locked="0" layoutInCell="1" allowOverlap="1" wp14:anchorId="7AD716F4" wp14:editId="17634A3A">
                <wp:simplePos x="0" y="0"/>
                <wp:positionH relativeFrom="column">
                  <wp:posOffset>1835150</wp:posOffset>
                </wp:positionH>
                <wp:positionV relativeFrom="paragraph">
                  <wp:posOffset>1987550</wp:posOffset>
                </wp:positionV>
                <wp:extent cx="523875" cy="228600"/>
                <wp:effectExtent l="0" t="0" r="0" b="0"/>
                <wp:wrapNone/>
                <wp:docPr id="55" name="Casella di testo 55"/>
                <wp:cNvGraphicFramePr/>
                <a:graphic xmlns:a="http://schemas.openxmlformats.org/drawingml/2006/main">
                  <a:graphicData uri="http://schemas.microsoft.com/office/word/2010/wordprocessingShape">
                    <wps:wsp>
                      <wps:cNvSpPr txBox="1"/>
                      <wps:spPr>
                        <a:xfrm>
                          <a:off x="0" y="0"/>
                          <a:ext cx="523875" cy="228600"/>
                        </a:xfrm>
                        <a:prstGeom prst="rect">
                          <a:avLst/>
                        </a:prstGeom>
                        <a:noFill/>
                        <a:ln w="6350">
                          <a:noFill/>
                        </a:ln>
                      </wps:spPr>
                      <wps:txbx>
                        <w:txbxContent>
                          <w:p w14:paraId="47D556D6" w14:textId="0E3AA6B8" w:rsidR="005E620E" w:rsidRPr="00A54D91" w:rsidRDefault="005E620E">
                            <w:pPr>
                              <w:rPr>
                                <w:sz w:val="20"/>
                                <w:szCs w:val="20"/>
                              </w:rPr>
                            </w:pPr>
                            <w:r w:rsidRPr="00A54D91">
                              <w:rPr>
                                <w:sz w:val="20"/>
                                <w:szCs w:val="20"/>
                              </w:rPr>
                              <w:t>56,6%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716F4" id="Casella di testo 55" o:spid="_x0000_s1057" type="#_x0000_t202" style="position:absolute;margin-left:144.5pt;margin-top:156.5pt;width:41.2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" filled="f" stroked="f" strokeweight=".5pt">
                <v:textbox>
                  <w:txbxContent>
                    <w:p w14:paraId="47D556D6" w14:textId="0E3AA6B8" w:rsidR="005E620E" w:rsidRPr="00A54D91" w:rsidRDefault="005E620E">
                      <w:pPr>
                        <w:rPr>
                          <w:sz w:val="20"/>
                          <w:szCs w:val="20"/>
                        </w:rPr>
                      </w:pPr>
                      <w:r w:rsidRPr="00A54D91">
                        <w:rPr>
                          <w:sz w:val="20"/>
                          <w:szCs w:val="20"/>
                        </w:rPr>
                        <w:t>56,6%</w:t>
                      </w:r>
                    </w:p>
                  </w:txbxContent>
                </v:textbox>
              </v:shape>
            </w:pict>
          </mc:Fallback>
        </mc:AlternateContent>
      </w:r>
      <w:r w:rsidR="00491606">
        <w:rPr>
          <w:b/>
          <w:noProof/>
        </w:rPr>
        <mc:AlternateContent>
          <mc:Choice Requires="wps">
            <w:drawing>
              <wp:anchor distT="0" distB="0" distL="114300" distR="114300" simplePos="0" relativeHeight="251695104" behindDoc="0" locked="0" layoutInCell="1" allowOverlap="1" wp14:anchorId="5844FE51" wp14:editId="51C135E4">
                <wp:simplePos x="0" y="0"/>
                <wp:positionH relativeFrom="column">
                  <wp:posOffset>2130425</wp:posOffset>
                </wp:positionH>
                <wp:positionV relativeFrom="paragraph">
                  <wp:posOffset>1768475</wp:posOffset>
                </wp:positionV>
                <wp:extent cx="533400" cy="257175"/>
                <wp:effectExtent l="0" t="0" r="0" b="0"/>
                <wp:wrapNone/>
                <wp:docPr id="54" name="Casella di testo 54"/>
                <wp:cNvGraphicFramePr/>
                <a:graphic xmlns:a="http://schemas.openxmlformats.org/drawingml/2006/main">
                  <a:graphicData uri="http://schemas.microsoft.com/office/word/2010/wordprocessingShape">
                    <wps:wsp>
                      <wps:cNvSpPr txBox="1"/>
                      <wps:spPr>
                        <a:xfrm>
                          <a:off x="0" y="0"/>
                          <a:ext cx="533400" cy="257175"/>
                        </a:xfrm>
                        <a:prstGeom prst="rect">
                          <a:avLst/>
                        </a:prstGeom>
                        <a:noFill/>
                        <a:ln w="6350">
                          <a:noFill/>
                        </a:ln>
                      </wps:spPr>
                      <wps:txbx>
                        <w:txbxContent>
                          <w:p w14:paraId="6C48B7A0" w14:textId="6C60F136" w:rsidR="005E620E" w:rsidRPr="00D50161" w:rsidRDefault="005E620E">
                            <w:pPr>
                              <w:rPr>
                                <w:sz w:val="20"/>
                                <w:szCs w:val="20"/>
                              </w:rPr>
                            </w:pPr>
                            <w:r w:rsidRPr="00D50161">
                              <w:rPr>
                                <w:sz w:val="20"/>
                                <w:szCs w:val="20"/>
                              </w:rPr>
                              <w:t>57,1%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FE51" id="Casella di testo 54" o:spid="_x0000_s1058" type="#_x0000_t202" style="position:absolute;margin-left:167.75pt;margin-top:139.25pt;width:42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" filled="f" stroked="f" strokeweight=".5pt">
                <v:textbox>
                  <w:txbxContent>
                    <w:p w14:paraId="6C48B7A0" w14:textId="6C60F136" w:rsidR="005E620E" w:rsidRPr="00D50161" w:rsidRDefault="005E620E">
                      <w:pPr>
                        <w:rPr>
                          <w:sz w:val="20"/>
                          <w:szCs w:val="20"/>
                        </w:rPr>
                      </w:pPr>
                      <w:r w:rsidRPr="00D50161">
                        <w:rPr>
                          <w:sz w:val="20"/>
                          <w:szCs w:val="20"/>
                        </w:rPr>
                        <w:t>57,1%</w:t>
                      </w:r>
                    </w:p>
                  </w:txbxContent>
                </v:textbox>
              </v:shape>
            </w:pict>
          </mc:Fallback>
        </mc:AlternateContent>
      </w:r>
      <w:r w:rsidR="00491606">
        <w:rPr>
          <w:b/>
          <w:noProof/>
        </w:rPr>
        <mc:AlternateContent>
          <mc:Choice Requires="wps">
            <w:drawing>
              <wp:anchor distT="0" distB="0" distL="114300" distR="114300" simplePos="0" relativeHeight="251694080" behindDoc="0" locked="0" layoutInCell="1" allowOverlap="1" wp14:anchorId="148711E7" wp14:editId="4B87AE4A">
                <wp:simplePos x="0" y="0"/>
                <wp:positionH relativeFrom="column">
                  <wp:posOffset>1397000</wp:posOffset>
                </wp:positionH>
                <wp:positionV relativeFrom="paragraph">
                  <wp:posOffset>1673225</wp:posOffset>
                </wp:positionV>
                <wp:extent cx="523875" cy="238125"/>
                <wp:effectExtent l="0" t="0" r="0" b="0"/>
                <wp:wrapNone/>
                <wp:docPr id="53" name="Casella di testo 53"/>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53380F90" w14:textId="513B4804" w:rsidR="005E620E" w:rsidRPr="00D50161" w:rsidRDefault="005E620E">
                            <w:pPr>
                              <w:rPr>
                                <w:sz w:val="20"/>
                                <w:szCs w:val="20"/>
                              </w:rPr>
                            </w:pPr>
                            <w:r w:rsidRPr="00D50161">
                              <w:rPr>
                                <w:sz w:val="20"/>
                                <w:szCs w:val="20"/>
                              </w:rPr>
                              <w:t>57,6%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11E7" id="Casella di testo 53" o:spid="_x0000_s1059" type="#_x0000_t202" style="position:absolute;margin-left:110pt;margin-top:131.75pt;width:41.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" filled="f" stroked="f" strokeweight=".5pt">
                <v:textbox>
                  <w:txbxContent>
                    <w:p w14:paraId="53380F90" w14:textId="513B4804" w:rsidR="005E620E" w:rsidRPr="00D50161" w:rsidRDefault="005E620E">
                      <w:pPr>
                        <w:rPr>
                          <w:sz w:val="20"/>
                          <w:szCs w:val="20"/>
                        </w:rPr>
                      </w:pPr>
                      <w:r w:rsidRPr="00D50161">
                        <w:rPr>
                          <w:sz w:val="20"/>
                          <w:szCs w:val="20"/>
                        </w:rPr>
                        <w:t>57,6%</w:t>
                      </w:r>
                    </w:p>
                  </w:txbxContent>
                </v:textbox>
              </v:shape>
            </w:pict>
          </mc:Fallback>
        </mc:AlternateContent>
      </w:r>
      <w:r w:rsidR="00491606">
        <w:rPr>
          <w:b/>
          <w:noProof/>
        </w:rPr>
        <mc:AlternateContent>
          <mc:Choice Requires="wps">
            <w:drawing>
              <wp:anchor distT="0" distB="0" distL="114300" distR="114300" simplePos="0" relativeHeight="251687936" behindDoc="0" locked="0" layoutInCell="1" allowOverlap="1" wp14:anchorId="24F898A2" wp14:editId="6039D709">
                <wp:simplePos x="0" y="0"/>
                <wp:positionH relativeFrom="column">
                  <wp:posOffset>596265</wp:posOffset>
                </wp:positionH>
                <wp:positionV relativeFrom="paragraph">
                  <wp:posOffset>1358900</wp:posOffset>
                </wp:positionV>
                <wp:extent cx="523875" cy="24765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523875" cy="247650"/>
                        </a:xfrm>
                        <a:prstGeom prst="rect">
                          <a:avLst/>
                        </a:prstGeom>
                        <a:noFill/>
                        <a:ln w="6350">
                          <a:noFill/>
                        </a:ln>
                      </wps:spPr>
                      <wps:txbx>
                        <w:txbxContent>
                          <w:p w14:paraId="7A6DCC90" w14:textId="71AA6E48" w:rsidR="005E620E" w:rsidRPr="00ED4198" w:rsidRDefault="005E620E">
                            <w:pPr>
                              <w:rPr>
                                <w:sz w:val="20"/>
                                <w:szCs w:val="20"/>
                              </w:rPr>
                            </w:pPr>
                            <w:r w:rsidRPr="00ED4198">
                              <w:rPr>
                                <w:sz w:val="20"/>
                                <w:szCs w:val="20"/>
                              </w:rPr>
                              <w:t>51,5%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898A2" id="Casella di testo 47" o:spid="_x0000_s1060" type="#_x0000_t202" style="position:absolute;margin-left:46.95pt;margin-top:107pt;width:41.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" filled="f" stroked="f" strokeweight=".5pt">
                <v:textbox>
                  <w:txbxContent>
                    <w:p w14:paraId="7A6DCC90" w14:textId="71AA6E48" w:rsidR="005E620E" w:rsidRPr="00ED4198" w:rsidRDefault="005E620E">
                      <w:pPr>
                        <w:rPr>
                          <w:sz w:val="20"/>
                          <w:szCs w:val="20"/>
                        </w:rPr>
                      </w:pPr>
                      <w:r w:rsidRPr="00ED4198">
                        <w:rPr>
                          <w:sz w:val="20"/>
                          <w:szCs w:val="20"/>
                        </w:rPr>
                        <w:t>51,5%</w:t>
                      </w:r>
                    </w:p>
                  </w:txbxContent>
                </v:textbox>
              </v:shape>
            </w:pict>
          </mc:Fallback>
        </mc:AlternateContent>
      </w:r>
      <w:r w:rsidR="00491606">
        <w:rPr>
          <w:b/>
          <w:noProof/>
        </w:rPr>
        <mc:AlternateContent>
          <mc:Choice Requires="wps">
            <w:drawing>
              <wp:anchor distT="0" distB="0" distL="114300" distR="114300" simplePos="0" relativeHeight="251693056" behindDoc="0" locked="0" layoutInCell="1" allowOverlap="1" wp14:anchorId="3CBD93FB" wp14:editId="6BA48A5D">
                <wp:simplePos x="0" y="0"/>
                <wp:positionH relativeFrom="column">
                  <wp:posOffset>1368425</wp:posOffset>
                </wp:positionH>
                <wp:positionV relativeFrom="paragraph">
                  <wp:posOffset>1196975</wp:posOffset>
                </wp:positionV>
                <wp:extent cx="523875" cy="219075"/>
                <wp:effectExtent l="0" t="0" r="0" b="0"/>
                <wp:wrapNone/>
                <wp:docPr id="52" name="Casella di testo 52"/>
                <wp:cNvGraphicFramePr/>
                <a:graphic xmlns:a="http://schemas.openxmlformats.org/drawingml/2006/main">
                  <a:graphicData uri="http://schemas.microsoft.com/office/word/2010/wordprocessingShape">
                    <wps:wsp>
                      <wps:cNvSpPr txBox="1"/>
                      <wps:spPr>
                        <a:xfrm>
                          <a:off x="0" y="0"/>
                          <a:ext cx="523875" cy="219075"/>
                        </a:xfrm>
                        <a:prstGeom prst="rect">
                          <a:avLst/>
                        </a:prstGeom>
                        <a:noFill/>
                        <a:ln w="6350">
                          <a:noFill/>
                        </a:ln>
                      </wps:spPr>
                      <wps:txbx>
                        <w:txbxContent>
                          <w:p w14:paraId="1076DA0B" w14:textId="0E4499F6" w:rsidR="005E620E" w:rsidRPr="00D50161" w:rsidRDefault="005E620E">
                            <w:pPr>
                              <w:rPr>
                                <w:sz w:val="20"/>
                                <w:szCs w:val="20"/>
                              </w:rPr>
                            </w:pPr>
                            <w:r w:rsidRPr="00D50161">
                              <w:rPr>
                                <w:sz w:val="20"/>
                                <w:szCs w:val="20"/>
                              </w:rPr>
                              <w:t>57,8%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93FB" id="Casella di testo 52" o:spid="_x0000_s1061" type="#_x0000_t202" style="position:absolute;margin-left:107.75pt;margin-top:94.25pt;width:41.25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" filled="f" stroked="f" strokeweight=".5pt">
                <v:textbox>
                  <w:txbxContent>
                    <w:p w14:paraId="1076DA0B" w14:textId="0E4499F6" w:rsidR="005E620E" w:rsidRPr="00D50161" w:rsidRDefault="005E620E">
                      <w:pPr>
                        <w:rPr>
                          <w:sz w:val="20"/>
                          <w:szCs w:val="20"/>
                        </w:rPr>
                      </w:pPr>
                      <w:r w:rsidRPr="00D50161">
                        <w:rPr>
                          <w:sz w:val="20"/>
                          <w:szCs w:val="20"/>
                        </w:rPr>
                        <w:t>57,8%</w:t>
                      </w:r>
                    </w:p>
                  </w:txbxContent>
                </v:textbox>
              </v:shape>
            </w:pict>
          </mc:Fallback>
        </mc:AlternateContent>
      </w:r>
      <w:r w:rsidR="00ED4198">
        <w:rPr>
          <w:noProof/>
        </w:rPr>
        <mc:AlternateContent>
          <mc:Choice Requires="wps">
            <w:drawing>
              <wp:anchor distT="0" distB="0" distL="114300" distR="114300" simplePos="0" relativeHeight="251692032" behindDoc="0" locked="0" layoutInCell="1" allowOverlap="1" wp14:anchorId="4EFD1F3E" wp14:editId="4A7CFF91">
                <wp:simplePos x="0" y="0"/>
                <wp:positionH relativeFrom="column">
                  <wp:posOffset>2092325</wp:posOffset>
                </wp:positionH>
                <wp:positionV relativeFrom="paragraph">
                  <wp:posOffset>348615</wp:posOffset>
                </wp:positionV>
                <wp:extent cx="428625" cy="257175"/>
                <wp:effectExtent l="0" t="0" r="0" b="0"/>
                <wp:wrapNone/>
                <wp:docPr id="51" name="Casella di testo 51"/>
                <wp:cNvGraphicFramePr/>
                <a:graphic xmlns:a="http://schemas.openxmlformats.org/drawingml/2006/main">
                  <a:graphicData uri="http://schemas.microsoft.com/office/word/2010/wordprocessingShape">
                    <wps:wsp>
                      <wps:cNvSpPr txBox="1"/>
                      <wps:spPr>
                        <a:xfrm>
                          <a:off x="0" y="0"/>
                          <a:ext cx="428625" cy="257175"/>
                        </a:xfrm>
                        <a:prstGeom prst="rect">
                          <a:avLst/>
                        </a:prstGeom>
                        <a:noFill/>
                        <a:ln w="6350">
                          <a:noFill/>
                        </a:ln>
                      </wps:spPr>
                      <wps:txbx>
                        <w:txbxContent>
                          <w:p w14:paraId="0A567FA2" w14:textId="20FF2BC7" w:rsidR="005E620E" w:rsidRPr="00ED4198" w:rsidRDefault="005E620E">
                            <w:pPr>
                              <w:rPr>
                                <w:sz w:val="20"/>
                                <w:szCs w:val="20"/>
                              </w:rPr>
                            </w:pPr>
                            <w:r w:rsidRPr="00ED4198">
                              <w:rPr>
                                <w:sz w:val="20"/>
                                <w:szCs w:val="20"/>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D1F3E" id="Casella di testo 51" o:spid="_x0000_s1062" type="#_x0000_t202" style="position:absolute;margin-left:164.75pt;margin-top:27.45pt;width:33.7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" filled="f" stroked="f" strokeweight=".5pt">
                <v:textbox>
                  <w:txbxContent>
                    <w:p w14:paraId="0A567FA2" w14:textId="20FF2BC7" w:rsidR="005E620E" w:rsidRPr="00ED4198" w:rsidRDefault="005E620E">
                      <w:pPr>
                        <w:rPr>
                          <w:sz w:val="20"/>
                          <w:szCs w:val="20"/>
                        </w:rPr>
                      </w:pPr>
                      <w:r w:rsidRPr="00ED4198">
                        <w:rPr>
                          <w:sz w:val="20"/>
                          <w:szCs w:val="20"/>
                        </w:rPr>
                        <w:t>53%</w:t>
                      </w:r>
                    </w:p>
                  </w:txbxContent>
                </v:textbox>
              </v:shape>
            </w:pict>
          </mc:Fallback>
        </mc:AlternateContent>
      </w:r>
      <w:r w:rsidR="00ED4198">
        <w:rPr>
          <w:noProof/>
        </w:rPr>
        <w:drawing>
          <wp:inline distT="0" distB="0" distL="0" distR="0" wp14:anchorId="09D28035" wp14:editId="47BF6142">
            <wp:extent cx="4287547" cy="5061600"/>
            <wp:effectExtent l="0" t="0" r="0" b="5715"/>
            <wp:docPr id="43" name="Immagine 4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mapp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87547" cy="5061600"/>
                    </a:xfrm>
                    <a:prstGeom prst="rect">
                      <a:avLst/>
                    </a:prstGeom>
                  </pic:spPr>
                </pic:pic>
              </a:graphicData>
            </a:graphic>
          </wp:inline>
        </w:drawing>
      </w:r>
      <w:r>
        <w:t xml:space="preserve"> </w:t>
      </w:r>
      <w:r>
        <w:br/>
        <w:t xml:space="preserve">Figura </w:t>
      </w:r>
      <w:fldSimple w:instr=" SEQ Figura \* ARABIC ">
        <w:r w:rsidR="005E620E">
          <w:rPr>
            <w:noProof/>
          </w:rPr>
          <w:t>17</w:t>
        </w:r>
      </w:fldSimple>
      <w:r>
        <w:t xml:space="preserve"> - </w:t>
      </w:r>
      <w:r w:rsidRPr="00922E20">
        <w:t>Mappa dell'Italia illustrante la percentuale di famiglie che dispongono di u</w:t>
      </w:r>
      <w:r>
        <w:t>na</w:t>
      </w:r>
      <w:r>
        <w:br/>
        <w:t>connessione a banda larga</w:t>
      </w:r>
      <w:r w:rsidRPr="00922E20">
        <w:t xml:space="preserve"> nelle varie regioni secondo l'indagine ISTAT 2019</w:t>
      </w:r>
      <w:r>
        <w:br/>
      </w:r>
      <w:r w:rsidRPr="00922E20">
        <w:t>“Aspetti della Vita Quotidiana</w:t>
      </w:r>
      <w:r w:rsidR="00ED4198">
        <w:rPr>
          <w:noProof/>
        </w:rPr>
        <mc:AlternateContent>
          <mc:Choice Requires="wps">
            <w:drawing>
              <wp:anchor distT="0" distB="0" distL="114300" distR="114300" simplePos="0" relativeHeight="251691008" behindDoc="0" locked="0" layoutInCell="1" allowOverlap="1" wp14:anchorId="2B8AD28A" wp14:editId="70D693C0">
                <wp:simplePos x="0" y="0"/>
                <wp:positionH relativeFrom="column">
                  <wp:posOffset>1587500</wp:posOffset>
                </wp:positionH>
                <wp:positionV relativeFrom="paragraph">
                  <wp:posOffset>653415</wp:posOffset>
                </wp:positionV>
                <wp:extent cx="552450" cy="238125"/>
                <wp:effectExtent l="0" t="0" r="0" b="0"/>
                <wp:wrapNone/>
                <wp:docPr id="50" name="Casella di testo 50"/>
                <wp:cNvGraphicFramePr/>
                <a:graphic xmlns:a="http://schemas.openxmlformats.org/drawingml/2006/main">
                  <a:graphicData uri="http://schemas.microsoft.com/office/word/2010/wordprocessingShape">
                    <wps:wsp>
                      <wps:cNvSpPr txBox="1"/>
                      <wps:spPr>
                        <a:xfrm>
                          <a:off x="0" y="0"/>
                          <a:ext cx="552450" cy="238125"/>
                        </a:xfrm>
                        <a:prstGeom prst="rect">
                          <a:avLst/>
                        </a:prstGeom>
                        <a:noFill/>
                        <a:ln w="6350">
                          <a:noFill/>
                        </a:ln>
                      </wps:spPr>
                      <wps:txbx>
                        <w:txbxContent>
                          <w:p w14:paraId="3D916BC5" w14:textId="47665E60" w:rsidR="005E620E" w:rsidRPr="00ED4198" w:rsidRDefault="005E620E">
                            <w:pPr>
                              <w:rPr>
                                <w:sz w:val="20"/>
                                <w:szCs w:val="20"/>
                              </w:rPr>
                            </w:pPr>
                            <w:r w:rsidRPr="00ED4198">
                              <w:rPr>
                                <w:sz w:val="20"/>
                                <w:szCs w:val="20"/>
                              </w:rPr>
                              <w:t>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D28A" id="Casella di testo 50" o:spid="_x0000_s1063" type="#_x0000_t202" style="position:absolute;margin-left:125pt;margin-top:51.45pt;width:43.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" filled="f" stroked="f" strokeweight=".5pt">
                <v:textbox>
                  <w:txbxContent>
                    <w:p w14:paraId="3D916BC5" w14:textId="47665E60" w:rsidR="005E620E" w:rsidRPr="00ED4198" w:rsidRDefault="005E620E">
                      <w:pPr>
                        <w:rPr>
                          <w:sz w:val="20"/>
                          <w:szCs w:val="20"/>
                        </w:rPr>
                      </w:pPr>
                      <w:r w:rsidRPr="00ED4198">
                        <w:rPr>
                          <w:sz w:val="20"/>
                          <w:szCs w:val="20"/>
                        </w:rPr>
                        <w:t>55,4%</w:t>
                      </w:r>
                    </w:p>
                  </w:txbxContent>
                </v:textbox>
              </v:shape>
            </w:pict>
          </mc:Fallback>
        </mc:AlternateContent>
      </w:r>
      <w:r w:rsidR="00ED4198">
        <w:rPr>
          <w:noProof/>
        </w:rPr>
        <mc:AlternateContent>
          <mc:Choice Requires="wps">
            <w:drawing>
              <wp:anchor distT="0" distB="0" distL="114300" distR="114300" simplePos="0" relativeHeight="251689984" behindDoc="0" locked="0" layoutInCell="1" allowOverlap="1" wp14:anchorId="5073EE81" wp14:editId="39651302">
                <wp:simplePos x="0" y="0"/>
                <wp:positionH relativeFrom="column">
                  <wp:posOffset>1339850</wp:posOffset>
                </wp:positionH>
                <wp:positionV relativeFrom="paragraph">
                  <wp:posOffset>434340</wp:posOffset>
                </wp:positionV>
                <wp:extent cx="533400" cy="257175"/>
                <wp:effectExtent l="0" t="0" r="0" b="0"/>
                <wp:wrapNone/>
                <wp:docPr id="49" name="Casella di testo 49"/>
                <wp:cNvGraphicFramePr/>
                <a:graphic xmlns:a="http://schemas.openxmlformats.org/drawingml/2006/main">
                  <a:graphicData uri="http://schemas.microsoft.com/office/word/2010/wordprocessingShape">
                    <wps:wsp>
                      <wps:cNvSpPr txBox="1"/>
                      <wps:spPr>
                        <a:xfrm>
                          <a:off x="0" y="0"/>
                          <a:ext cx="533400" cy="257175"/>
                        </a:xfrm>
                        <a:prstGeom prst="rect">
                          <a:avLst/>
                        </a:prstGeom>
                        <a:noFill/>
                        <a:ln w="6350">
                          <a:noFill/>
                        </a:ln>
                      </wps:spPr>
                      <wps:txbx>
                        <w:txbxContent>
                          <w:p w14:paraId="71937C63" w14:textId="2594CCEA" w:rsidR="005E620E" w:rsidRPr="00ED4198" w:rsidRDefault="005E620E">
                            <w:pPr>
                              <w:rPr>
                                <w:sz w:val="20"/>
                                <w:szCs w:val="20"/>
                              </w:rPr>
                            </w:pPr>
                            <w:r w:rsidRPr="00ED4198">
                              <w:rPr>
                                <w:sz w:val="20"/>
                                <w:szCs w:val="20"/>
                              </w:rPr>
                              <w:t>59,3%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EE81" id="Casella di testo 49" o:spid="_x0000_s1064" type="#_x0000_t202" style="position:absolute;margin-left:105.5pt;margin-top:34.2pt;width:4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" filled="f" stroked="f" strokeweight=".5pt">
                <v:textbox>
                  <w:txbxContent>
                    <w:p w14:paraId="71937C63" w14:textId="2594CCEA" w:rsidR="005E620E" w:rsidRPr="00ED4198" w:rsidRDefault="005E620E">
                      <w:pPr>
                        <w:rPr>
                          <w:sz w:val="20"/>
                          <w:szCs w:val="20"/>
                        </w:rPr>
                      </w:pPr>
                      <w:r w:rsidRPr="00ED4198">
                        <w:rPr>
                          <w:sz w:val="20"/>
                          <w:szCs w:val="20"/>
                        </w:rPr>
                        <w:t>59,3%</w:t>
                      </w:r>
                    </w:p>
                  </w:txbxContent>
                </v:textbox>
              </v:shape>
            </w:pict>
          </mc:Fallback>
        </mc:AlternateContent>
      </w:r>
      <w:r w:rsidR="00ED4198">
        <w:rPr>
          <w:noProof/>
        </w:rPr>
        <mc:AlternateContent>
          <mc:Choice Requires="wps">
            <w:drawing>
              <wp:anchor distT="0" distB="0" distL="114300" distR="114300" simplePos="0" relativeHeight="251688960" behindDoc="0" locked="0" layoutInCell="1" allowOverlap="1" wp14:anchorId="45A6F4A7" wp14:editId="2082B38F">
                <wp:simplePos x="0" y="0"/>
                <wp:positionH relativeFrom="column">
                  <wp:posOffset>1520825</wp:posOffset>
                </wp:positionH>
                <wp:positionV relativeFrom="paragraph">
                  <wp:posOffset>53340</wp:posOffset>
                </wp:positionV>
                <wp:extent cx="523875" cy="238125"/>
                <wp:effectExtent l="0" t="0" r="0" b="0"/>
                <wp:wrapNone/>
                <wp:docPr id="48" name="Casella di testo 48"/>
                <wp:cNvGraphicFramePr/>
                <a:graphic xmlns:a="http://schemas.openxmlformats.org/drawingml/2006/main">
                  <a:graphicData uri="http://schemas.microsoft.com/office/word/2010/wordprocessingShape">
                    <wps:wsp>
                      <wps:cNvSpPr txBox="1"/>
                      <wps:spPr>
                        <a:xfrm>
                          <a:off x="0" y="0"/>
                          <a:ext cx="523875" cy="238125"/>
                        </a:xfrm>
                        <a:prstGeom prst="rect">
                          <a:avLst/>
                        </a:prstGeom>
                        <a:noFill/>
                        <a:ln w="6350">
                          <a:noFill/>
                        </a:ln>
                      </wps:spPr>
                      <wps:txbx>
                        <w:txbxContent>
                          <w:p w14:paraId="28C5F186" w14:textId="4853E144" w:rsidR="005E620E" w:rsidRPr="00ED4198" w:rsidRDefault="005E620E">
                            <w:pPr>
                              <w:rPr>
                                <w:sz w:val="20"/>
                                <w:szCs w:val="20"/>
                              </w:rPr>
                            </w:pPr>
                            <w:r w:rsidRPr="00ED4198">
                              <w:rPr>
                                <w:sz w:val="20"/>
                                <w:szCs w:val="20"/>
                              </w:rPr>
                              <w:t>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F4A7" id="Casella di testo 48" o:spid="_x0000_s1065" type="#_x0000_t202" style="position:absolute;margin-left:119.75pt;margin-top:4.2pt;width:41.2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" filled="f" stroked="f" strokeweight=".5pt">
                <v:textbox>
                  <w:txbxContent>
                    <w:p w14:paraId="28C5F186" w14:textId="4853E144" w:rsidR="005E620E" w:rsidRPr="00ED4198" w:rsidRDefault="005E620E">
                      <w:pPr>
                        <w:rPr>
                          <w:sz w:val="20"/>
                          <w:szCs w:val="20"/>
                        </w:rPr>
                      </w:pPr>
                      <w:r w:rsidRPr="00ED4198">
                        <w:rPr>
                          <w:sz w:val="20"/>
                          <w:szCs w:val="20"/>
                        </w:rPr>
                        <w:t>55,4%</w:t>
                      </w:r>
                    </w:p>
                  </w:txbxContent>
                </v:textbox>
              </v:shape>
            </w:pict>
          </mc:Fallback>
        </mc:AlternateContent>
      </w:r>
      <w:r w:rsidR="00ED4198">
        <w:rPr>
          <w:noProof/>
        </w:rPr>
        <mc:AlternateContent>
          <mc:Choice Requires="wps">
            <w:drawing>
              <wp:anchor distT="0" distB="0" distL="114300" distR="114300" simplePos="0" relativeHeight="251686912" behindDoc="0" locked="0" layoutInCell="1" allowOverlap="1" wp14:anchorId="01F72764" wp14:editId="65ADB8D7">
                <wp:simplePos x="0" y="0"/>
                <wp:positionH relativeFrom="column">
                  <wp:posOffset>34925</wp:posOffset>
                </wp:positionH>
                <wp:positionV relativeFrom="paragraph">
                  <wp:posOffset>577215</wp:posOffset>
                </wp:positionV>
                <wp:extent cx="523875" cy="266700"/>
                <wp:effectExtent l="0" t="0" r="0" b="0"/>
                <wp:wrapNone/>
                <wp:docPr id="46" name="Casella di testo 46"/>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wps:spPr>
                      <wps:txbx>
                        <w:txbxContent>
                          <w:p w14:paraId="23573FDB" w14:textId="51B1577E" w:rsidR="005E620E" w:rsidRPr="00ED4198" w:rsidRDefault="005E620E">
                            <w:pPr>
                              <w:rPr>
                                <w:sz w:val="20"/>
                                <w:szCs w:val="20"/>
                              </w:rPr>
                            </w:pPr>
                            <w:r w:rsidRPr="00ED4198">
                              <w:rPr>
                                <w:sz w:val="20"/>
                                <w:szCs w:val="20"/>
                              </w:rPr>
                              <w:t>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72764" id="Casella di testo 46" o:spid="_x0000_s1066" type="#_x0000_t202" style="position:absolute;margin-left:2.75pt;margin-top:45.45pt;width:41.2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" filled="f" stroked="f" strokeweight=".5pt">
                <v:textbox>
                  <w:txbxContent>
                    <w:p w14:paraId="23573FDB" w14:textId="51B1577E" w:rsidR="005E620E" w:rsidRPr="00ED4198" w:rsidRDefault="005E620E">
                      <w:pPr>
                        <w:rPr>
                          <w:sz w:val="20"/>
                          <w:szCs w:val="20"/>
                        </w:rPr>
                      </w:pPr>
                      <w:r w:rsidRPr="00ED4198">
                        <w:rPr>
                          <w:sz w:val="20"/>
                          <w:szCs w:val="20"/>
                        </w:rPr>
                        <w:t>51,7%</w:t>
                      </w:r>
                    </w:p>
                  </w:txbxContent>
                </v:textbox>
              </v:shape>
            </w:pict>
          </mc:Fallback>
        </mc:AlternateContent>
      </w:r>
      <w:r w:rsidR="00497A70">
        <w:rPr>
          <w:noProof/>
        </w:rPr>
        <mc:AlternateContent>
          <mc:Choice Requires="wps">
            <w:drawing>
              <wp:anchor distT="0" distB="0" distL="114300" distR="114300" simplePos="0" relativeHeight="251685888" behindDoc="0" locked="0" layoutInCell="1" allowOverlap="1" wp14:anchorId="0AD90521" wp14:editId="25C5B503">
                <wp:simplePos x="0" y="0"/>
                <wp:positionH relativeFrom="column">
                  <wp:posOffset>196850</wp:posOffset>
                </wp:positionH>
                <wp:positionV relativeFrom="paragraph">
                  <wp:posOffset>929640</wp:posOffset>
                </wp:positionV>
                <wp:extent cx="542925" cy="219075"/>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542925" cy="219075"/>
                        </a:xfrm>
                        <a:prstGeom prst="rect">
                          <a:avLst/>
                        </a:prstGeom>
                        <a:noFill/>
                        <a:ln w="6350">
                          <a:noFill/>
                        </a:ln>
                      </wps:spPr>
                      <wps:txbx>
                        <w:txbxContent>
                          <w:p w14:paraId="028EBDE5" w14:textId="3752FE3C" w:rsidR="005E620E" w:rsidRPr="00497A70" w:rsidRDefault="005E620E">
                            <w:pPr>
                              <w:rPr>
                                <w:sz w:val="20"/>
                                <w:szCs w:val="20"/>
                              </w:rPr>
                            </w:pPr>
                            <w:r>
                              <w:rPr>
                                <w:sz w:val="20"/>
                                <w:szCs w:val="20"/>
                              </w:rPr>
                              <w:t>51,4%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90521" id="Casella di testo 45" o:spid="_x0000_s1067" type="#_x0000_t202" style="position:absolute;margin-left:15.5pt;margin-top:73.2pt;width:42.75pt;height:1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" filled="f" stroked="f" strokeweight=".5pt">
                <v:textbox>
                  <w:txbxContent>
                    <w:p w14:paraId="028EBDE5" w14:textId="3752FE3C" w:rsidR="005E620E" w:rsidRPr="00497A70" w:rsidRDefault="005E620E">
                      <w:pPr>
                        <w:rPr>
                          <w:sz w:val="20"/>
                          <w:szCs w:val="20"/>
                        </w:rPr>
                      </w:pPr>
                      <w:r>
                        <w:rPr>
                          <w:sz w:val="20"/>
                          <w:szCs w:val="20"/>
                        </w:rPr>
                        <w:t>51,4%</w:t>
                      </w:r>
                    </w:p>
                  </w:txbxContent>
                </v:textbox>
              </v:shape>
            </w:pict>
          </mc:Fallback>
        </mc:AlternateContent>
      </w:r>
      <w:r w:rsidR="00497A70">
        <w:rPr>
          <w:noProof/>
        </w:rPr>
        <mc:AlternateContent>
          <mc:Choice Requires="wps">
            <w:drawing>
              <wp:anchor distT="0" distB="0" distL="114300" distR="114300" simplePos="0" relativeHeight="251684864" behindDoc="0" locked="0" layoutInCell="1" allowOverlap="1" wp14:anchorId="2D003A13" wp14:editId="3417F3EB">
                <wp:simplePos x="0" y="0"/>
                <wp:positionH relativeFrom="column">
                  <wp:posOffset>892175</wp:posOffset>
                </wp:positionH>
                <wp:positionV relativeFrom="paragraph">
                  <wp:posOffset>653415</wp:posOffset>
                </wp:positionV>
                <wp:extent cx="523875" cy="209550"/>
                <wp:effectExtent l="0" t="0" r="0" b="0"/>
                <wp:wrapNone/>
                <wp:docPr id="44" name="Casella di testo 44"/>
                <wp:cNvGraphicFramePr/>
                <a:graphic xmlns:a="http://schemas.openxmlformats.org/drawingml/2006/main">
                  <a:graphicData uri="http://schemas.microsoft.com/office/word/2010/wordprocessingShape">
                    <wps:wsp>
                      <wps:cNvSpPr txBox="1"/>
                      <wps:spPr>
                        <a:xfrm>
                          <a:off x="0" y="0"/>
                          <a:ext cx="523875" cy="209550"/>
                        </a:xfrm>
                        <a:prstGeom prst="rect">
                          <a:avLst/>
                        </a:prstGeom>
                        <a:noFill/>
                        <a:ln w="6350">
                          <a:noFill/>
                        </a:ln>
                      </wps:spPr>
                      <wps:txbx>
                        <w:txbxContent>
                          <w:p w14:paraId="78E33E42" w14:textId="7FF0939E" w:rsidR="005E620E" w:rsidRPr="00497A70" w:rsidRDefault="005E620E">
                            <w:pPr>
                              <w:rPr>
                                <w:sz w:val="20"/>
                                <w:szCs w:val="20"/>
                              </w:rPr>
                            </w:pPr>
                            <w:r>
                              <w:rPr>
                                <w:sz w:val="20"/>
                                <w:szCs w:val="20"/>
                              </w:rPr>
                              <w:t>61,8%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03A13" id="Casella di testo 44" o:spid="_x0000_s1068" type="#_x0000_t202" style="position:absolute;margin-left:70.25pt;margin-top:51.45pt;width:41.25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" filled="f" stroked="f" strokeweight=".5pt">
                <v:textbox>
                  <w:txbxContent>
                    <w:p w14:paraId="78E33E42" w14:textId="7FF0939E" w:rsidR="005E620E" w:rsidRPr="00497A70" w:rsidRDefault="005E620E">
                      <w:pPr>
                        <w:rPr>
                          <w:sz w:val="20"/>
                          <w:szCs w:val="20"/>
                        </w:rPr>
                      </w:pPr>
                      <w:r>
                        <w:rPr>
                          <w:sz w:val="20"/>
                          <w:szCs w:val="20"/>
                        </w:rPr>
                        <w:t>61,8%</w:t>
                      </w:r>
                    </w:p>
                  </w:txbxContent>
                </v:textbox>
              </v:shape>
            </w:pict>
          </mc:Fallback>
        </mc:AlternateContent>
      </w:r>
      <w:r>
        <w:t>”.</w:t>
      </w:r>
    </w:p>
    <w:p w14:paraId="39693589" w14:textId="4CD5DA66" w:rsidR="001116F1" w:rsidRDefault="0013460E" w:rsidP="0013460E">
      <w:pPr>
        <w:pStyle w:val="Didascalia"/>
        <w:spacing w:line="360" w:lineRule="auto"/>
        <w:rPr>
          <w:i w:val="0"/>
          <w:iCs w:val="0"/>
          <w:color w:val="000000" w:themeColor="text1"/>
          <w:sz w:val="26"/>
          <w:szCs w:val="26"/>
        </w:rPr>
      </w:pPr>
      <w:r>
        <w:rPr>
          <w:i w:val="0"/>
          <w:iCs w:val="0"/>
          <w:color w:val="000000" w:themeColor="text1"/>
          <w:sz w:val="26"/>
          <w:szCs w:val="26"/>
        </w:rPr>
        <w:lastRenderedPageBreak/>
        <w:t xml:space="preserve">Dalla mappa sovra esposta si può denotare </w:t>
      </w:r>
      <w:r w:rsidR="00096E35">
        <w:rPr>
          <w:i w:val="0"/>
          <w:iCs w:val="0"/>
          <w:color w:val="000000" w:themeColor="text1"/>
          <w:sz w:val="26"/>
          <w:szCs w:val="26"/>
        </w:rPr>
        <w:t xml:space="preserve">come la </w:t>
      </w:r>
      <w:r>
        <w:rPr>
          <w:i w:val="0"/>
          <w:iCs w:val="0"/>
          <w:color w:val="000000" w:themeColor="text1"/>
          <w:sz w:val="26"/>
          <w:szCs w:val="26"/>
        </w:rPr>
        <w:t xml:space="preserve">Basilicata e </w:t>
      </w:r>
      <w:r w:rsidR="00096E35">
        <w:rPr>
          <w:i w:val="0"/>
          <w:iCs w:val="0"/>
          <w:color w:val="000000" w:themeColor="text1"/>
          <w:sz w:val="26"/>
          <w:szCs w:val="26"/>
        </w:rPr>
        <w:t xml:space="preserve">la </w:t>
      </w:r>
      <w:r>
        <w:rPr>
          <w:i w:val="0"/>
          <w:iCs w:val="0"/>
          <w:color w:val="000000" w:themeColor="text1"/>
          <w:sz w:val="26"/>
          <w:szCs w:val="26"/>
        </w:rPr>
        <w:t xml:space="preserve">Calabria </w:t>
      </w:r>
      <w:r w:rsidR="00096E35">
        <w:rPr>
          <w:i w:val="0"/>
          <w:iCs w:val="0"/>
          <w:color w:val="000000" w:themeColor="text1"/>
          <w:sz w:val="26"/>
          <w:szCs w:val="26"/>
        </w:rPr>
        <w:t xml:space="preserve">risultano essere </w:t>
      </w:r>
      <w:r>
        <w:rPr>
          <w:i w:val="0"/>
          <w:iCs w:val="0"/>
          <w:color w:val="000000" w:themeColor="text1"/>
          <w:sz w:val="26"/>
          <w:szCs w:val="26"/>
        </w:rPr>
        <w:t>le regioni “meno collegate”</w:t>
      </w:r>
      <w:r w:rsidR="00CA2286">
        <w:rPr>
          <w:i w:val="0"/>
          <w:iCs w:val="0"/>
          <w:color w:val="000000" w:themeColor="text1"/>
          <w:sz w:val="26"/>
          <w:szCs w:val="26"/>
        </w:rPr>
        <w:t xml:space="preserve">, </w:t>
      </w:r>
      <w:r>
        <w:rPr>
          <w:i w:val="0"/>
          <w:iCs w:val="0"/>
          <w:color w:val="000000" w:themeColor="text1"/>
          <w:sz w:val="26"/>
          <w:szCs w:val="26"/>
        </w:rPr>
        <w:t xml:space="preserve">in cui neppure la metà delle famiglie sottoposte ad indagine sono dotate di una qualsivoglia connessione a banda larga: </w:t>
      </w:r>
      <w:r w:rsidR="00CA2286">
        <w:rPr>
          <w:i w:val="0"/>
          <w:iCs w:val="0"/>
          <w:color w:val="000000" w:themeColor="text1"/>
          <w:sz w:val="26"/>
          <w:szCs w:val="26"/>
        </w:rPr>
        <w:t>per l’esattezza</w:t>
      </w:r>
      <w:r>
        <w:rPr>
          <w:i w:val="0"/>
          <w:iCs w:val="0"/>
          <w:color w:val="000000" w:themeColor="text1"/>
          <w:sz w:val="26"/>
          <w:szCs w:val="26"/>
        </w:rPr>
        <w:t xml:space="preserve"> ne sono provviste solo 2 famiglie su 5. Analoga situazione, seppur </w:t>
      </w:r>
      <w:r w:rsidR="00CA2286">
        <w:rPr>
          <w:i w:val="0"/>
          <w:iCs w:val="0"/>
          <w:color w:val="000000" w:themeColor="text1"/>
          <w:sz w:val="26"/>
          <w:szCs w:val="26"/>
        </w:rPr>
        <w:t>con una leggera ripresa</w:t>
      </w:r>
      <w:r>
        <w:rPr>
          <w:i w:val="0"/>
          <w:iCs w:val="0"/>
          <w:color w:val="000000" w:themeColor="text1"/>
          <w:sz w:val="26"/>
          <w:szCs w:val="26"/>
        </w:rPr>
        <w:t>,</w:t>
      </w:r>
      <w:r w:rsidR="00CA2286">
        <w:rPr>
          <w:i w:val="0"/>
          <w:iCs w:val="0"/>
          <w:color w:val="000000" w:themeColor="text1"/>
          <w:sz w:val="26"/>
          <w:szCs w:val="26"/>
        </w:rPr>
        <w:t xml:space="preserve"> viene riscontrata anche</w:t>
      </w:r>
      <w:r>
        <w:rPr>
          <w:i w:val="0"/>
          <w:iCs w:val="0"/>
          <w:color w:val="000000" w:themeColor="text1"/>
          <w:sz w:val="26"/>
          <w:szCs w:val="26"/>
        </w:rPr>
        <w:t xml:space="preserve"> nelle altre regioni del Mezzogiorno.</w:t>
      </w:r>
      <w:r>
        <w:rPr>
          <w:i w:val="0"/>
          <w:iCs w:val="0"/>
          <w:color w:val="000000" w:themeColor="text1"/>
          <w:sz w:val="26"/>
          <w:szCs w:val="26"/>
        </w:rPr>
        <w:br/>
        <w:t xml:space="preserve">Tuttavia, </w:t>
      </w:r>
      <w:r w:rsidR="00CA2286">
        <w:rPr>
          <w:i w:val="0"/>
          <w:iCs w:val="0"/>
          <w:color w:val="000000" w:themeColor="text1"/>
          <w:sz w:val="26"/>
          <w:szCs w:val="26"/>
        </w:rPr>
        <w:t>quella</w:t>
      </w:r>
      <w:r>
        <w:rPr>
          <w:i w:val="0"/>
          <w:iCs w:val="0"/>
          <w:color w:val="000000" w:themeColor="text1"/>
          <w:sz w:val="26"/>
          <w:szCs w:val="26"/>
        </w:rPr>
        <w:t xml:space="preserve"> che </w:t>
      </w:r>
      <w:r w:rsidR="00A27EE5">
        <w:rPr>
          <w:i w:val="0"/>
          <w:iCs w:val="0"/>
          <w:color w:val="000000" w:themeColor="text1"/>
          <w:sz w:val="26"/>
          <w:szCs w:val="26"/>
        </w:rPr>
        <w:t>gode di una più elevata accessibilità a tale tipo</w:t>
      </w:r>
      <w:r w:rsidR="00CA2286">
        <w:rPr>
          <w:i w:val="0"/>
          <w:iCs w:val="0"/>
          <w:color w:val="000000" w:themeColor="text1"/>
          <w:sz w:val="26"/>
          <w:szCs w:val="26"/>
        </w:rPr>
        <w:t xml:space="preserve">logia </w:t>
      </w:r>
      <w:r w:rsidR="00A27EE5">
        <w:rPr>
          <w:i w:val="0"/>
          <w:iCs w:val="0"/>
          <w:color w:val="000000" w:themeColor="text1"/>
          <w:sz w:val="26"/>
          <w:szCs w:val="26"/>
        </w:rPr>
        <w:t xml:space="preserve">di connessione è il Lazio, dove quasi 2 famiglie su 3 ne </w:t>
      </w:r>
      <w:r w:rsidR="00CA2286">
        <w:rPr>
          <w:i w:val="0"/>
          <w:iCs w:val="0"/>
          <w:color w:val="000000" w:themeColor="text1"/>
          <w:sz w:val="26"/>
          <w:szCs w:val="26"/>
        </w:rPr>
        <w:t>beneficiano</w:t>
      </w:r>
      <w:r w:rsidR="00A27EE5">
        <w:rPr>
          <w:i w:val="0"/>
          <w:iCs w:val="0"/>
          <w:color w:val="000000" w:themeColor="text1"/>
          <w:sz w:val="26"/>
          <w:szCs w:val="26"/>
        </w:rPr>
        <w:t>. Segue la Lombardia con una percentuale di famiglie pari al 61,8%.</w:t>
      </w:r>
      <w:r w:rsidR="00A27EE5">
        <w:rPr>
          <w:i w:val="0"/>
          <w:iCs w:val="0"/>
          <w:color w:val="000000" w:themeColor="text1"/>
          <w:sz w:val="26"/>
          <w:szCs w:val="26"/>
        </w:rPr>
        <w:br/>
        <w:t>La media nazion</w:t>
      </w:r>
      <w:r w:rsidR="00CA6303">
        <w:rPr>
          <w:i w:val="0"/>
          <w:iCs w:val="0"/>
          <w:color w:val="000000" w:themeColor="text1"/>
          <w:sz w:val="26"/>
          <w:szCs w:val="26"/>
        </w:rPr>
        <w:t>ale</w:t>
      </w:r>
      <w:r w:rsidR="00A27EE5">
        <w:rPr>
          <w:i w:val="0"/>
          <w:iCs w:val="0"/>
          <w:color w:val="000000" w:themeColor="text1"/>
          <w:sz w:val="26"/>
          <w:szCs w:val="26"/>
        </w:rPr>
        <w:t>, invece, si attesta sul valore di</w:t>
      </w:r>
      <w:r w:rsidR="00CA6303">
        <w:rPr>
          <w:i w:val="0"/>
          <w:iCs w:val="0"/>
          <w:color w:val="000000" w:themeColor="text1"/>
          <w:sz w:val="26"/>
          <w:szCs w:val="26"/>
        </w:rPr>
        <w:t xml:space="preserve"> </w:t>
      </w:r>
      <w:r w:rsidR="00CA6303" w:rsidRPr="00CA2286">
        <w:rPr>
          <w:b/>
          <w:bCs/>
          <w:i w:val="0"/>
          <w:iCs w:val="0"/>
          <w:color w:val="000000" w:themeColor="text1"/>
          <w:sz w:val="26"/>
          <w:szCs w:val="26"/>
        </w:rPr>
        <w:t>52,5%</w:t>
      </w:r>
      <w:r w:rsidR="00CA2286">
        <w:rPr>
          <w:i w:val="0"/>
          <w:iCs w:val="0"/>
          <w:color w:val="000000" w:themeColor="text1"/>
          <w:sz w:val="26"/>
          <w:szCs w:val="26"/>
        </w:rPr>
        <w:t>,</w:t>
      </w:r>
      <w:r w:rsidR="00CA6303">
        <w:rPr>
          <w:i w:val="0"/>
          <w:iCs w:val="0"/>
          <w:color w:val="000000" w:themeColor="text1"/>
          <w:sz w:val="26"/>
          <w:szCs w:val="26"/>
        </w:rPr>
        <w:t xml:space="preserve"> ovvero 1 famiglia italiana su 2 </w:t>
      </w:r>
      <w:r w:rsidR="00CA2286">
        <w:rPr>
          <w:i w:val="0"/>
          <w:iCs w:val="0"/>
          <w:color w:val="000000" w:themeColor="text1"/>
          <w:sz w:val="26"/>
          <w:szCs w:val="26"/>
        </w:rPr>
        <w:t>ha la possibilità di avvalersi</w:t>
      </w:r>
      <w:r w:rsidR="00CA6303">
        <w:rPr>
          <w:i w:val="0"/>
          <w:iCs w:val="0"/>
          <w:color w:val="000000" w:themeColor="text1"/>
          <w:sz w:val="26"/>
          <w:szCs w:val="26"/>
        </w:rPr>
        <w:t xml:space="preserve"> della banda larga.</w:t>
      </w:r>
      <w:r w:rsidR="00D42385">
        <w:rPr>
          <w:i w:val="0"/>
          <w:iCs w:val="0"/>
          <w:color w:val="000000" w:themeColor="text1"/>
          <w:sz w:val="26"/>
          <w:szCs w:val="26"/>
        </w:rPr>
        <w:br/>
        <w:t>Analogamente all’accesso ad Internet, ci sono difformità per la banda larga nei vari tipi di comuni</w:t>
      </w:r>
      <w:r w:rsidR="001F0769">
        <w:rPr>
          <w:i w:val="0"/>
          <w:iCs w:val="0"/>
          <w:color w:val="000000" w:themeColor="text1"/>
          <w:sz w:val="26"/>
          <w:szCs w:val="26"/>
        </w:rPr>
        <w:t xml:space="preserve">: </w:t>
      </w:r>
      <w:r w:rsidR="00CA2286">
        <w:rPr>
          <w:i w:val="0"/>
          <w:iCs w:val="0"/>
          <w:color w:val="000000" w:themeColor="text1"/>
          <w:sz w:val="26"/>
          <w:szCs w:val="26"/>
        </w:rPr>
        <w:t>in quelli caratterizzati da meno di</w:t>
      </w:r>
      <w:r w:rsidR="001F0769">
        <w:rPr>
          <w:i w:val="0"/>
          <w:iCs w:val="0"/>
          <w:color w:val="000000" w:themeColor="text1"/>
          <w:sz w:val="26"/>
          <w:szCs w:val="26"/>
        </w:rPr>
        <w:t xml:space="preserve"> 2000 residenti</w:t>
      </w:r>
      <w:r w:rsidR="00CA2286">
        <w:rPr>
          <w:i w:val="0"/>
          <w:iCs w:val="0"/>
          <w:color w:val="000000" w:themeColor="text1"/>
          <w:sz w:val="26"/>
          <w:szCs w:val="26"/>
        </w:rPr>
        <w:t xml:space="preserve">, solo </w:t>
      </w:r>
      <w:r w:rsidR="001F0769">
        <w:rPr>
          <w:i w:val="0"/>
          <w:iCs w:val="0"/>
          <w:color w:val="000000" w:themeColor="text1"/>
          <w:sz w:val="26"/>
          <w:szCs w:val="26"/>
        </w:rPr>
        <w:t>il 45,1% delle famiglie utilizza la connessione</w:t>
      </w:r>
      <w:r w:rsidR="001F0769" w:rsidRPr="001F0769">
        <w:rPr>
          <w:color w:val="000000" w:themeColor="text1"/>
          <w:sz w:val="26"/>
          <w:szCs w:val="26"/>
        </w:rPr>
        <w:t xml:space="preserve"> broadband</w:t>
      </w:r>
      <w:r w:rsidR="001F0769">
        <w:rPr>
          <w:i w:val="0"/>
          <w:iCs w:val="0"/>
          <w:color w:val="000000" w:themeColor="text1"/>
          <w:sz w:val="26"/>
          <w:szCs w:val="26"/>
        </w:rPr>
        <w:t xml:space="preserve"> per stare al passo con la scuola, mentre nei comuni con più di 50000 persone tale percentuale giunge ad essere il 55,2%.</w:t>
      </w:r>
    </w:p>
    <w:p w14:paraId="344C73F2" w14:textId="77777777" w:rsidR="001116F1" w:rsidRDefault="001116F1" w:rsidP="0013460E">
      <w:pPr>
        <w:pStyle w:val="Didascalia"/>
        <w:spacing w:line="360" w:lineRule="auto"/>
        <w:rPr>
          <w:i w:val="0"/>
          <w:iCs w:val="0"/>
          <w:color w:val="000000" w:themeColor="text1"/>
          <w:sz w:val="26"/>
          <w:szCs w:val="26"/>
        </w:rPr>
      </w:pPr>
    </w:p>
    <w:p w14:paraId="4AA0A403" w14:textId="7ECED588" w:rsidR="001116F1" w:rsidRDefault="001116F1" w:rsidP="001116F1">
      <w:pPr>
        <w:pStyle w:val="Didascalia"/>
        <w:spacing w:line="360" w:lineRule="auto"/>
        <w:jc w:val="center"/>
        <w:rPr>
          <w:b/>
          <w:bCs/>
          <w:i w:val="0"/>
          <w:iCs w:val="0"/>
          <w:color w:val="000000" w:themeColor="text1"/>
          <w:sz w:val="26"/>
          <w:szCs w:val="26"/>
        </w:rPr>
      </w:pPr>
      <w:bookmarkStart w:id="10" w:name="IL_FENOMENO_DEGLI_ESCLUSI"/>
      <w:r>
        <w:rPr>
          <w:b/>
          <w:bCs/>
          <w:i w:val="0"/>
          <w:iCs w:val="0"/>
          <w:color w:val="000000" w:themeColor="text1"/>
          <w:sz w:val="26"/>
          <w:szCs w:val="26"/>
        </w:rPr>
        <w:t>3.</w:t>
      </w:r>
      <w:r w:rsidR="00CA2286">
        <w:rPr>
          <w:b/>
          <w:bCs/>
          <w:i w:val="0"/>
          <w:iCs w:val="0"/>
          <w:color w:val="000000" w:themeColor="text1"/>
          <w:sz w:val="26"/>
          <w:szCs w:val="26"/>
        </w:rPr>
        <w:t>2</w:t>
      </w:r>
      <w:r>
        <w:rPr>
          <w:b/>
          <w:bCs/>
          <w:i w:val="0"/>
          <w:iCs w:val="0"/>
          <w:color w:val="000000" w:themeColor="text1"/>
          <w:sz w:val="26"/>
          <w:szCs w:val="26"/>
        </w:rPr>
        <w:t xml:space="preserve"> IL FENOMENO DEGLI ESCLUSI</w:t>
      </w:r>
      <w:r w:rsidR="000A2AE1">
        <w:rPr>
          <w:b/>
          <w:bCs/>
          <w:i w:val="0"/>
          <w:iCs w:val="0"/>
          <w:color w:val="000000" w:themeColor="text1"/>
          <w:sz w:val="26"/>
          <w:szCs w:val="26"/>
        </w:rPr>
        <w:br/>
      </w:r>
    </w:p>
    <w:bookmarkEnd w:id="10"/>
    <w:p w14:paraId="421F16A8" w14:textId="6D8886D3" w:rsidR="00DD0800" w:rsidRDefault="006A593F" w:rsidP="006F1549">
      <w:pPr>
        <w:pStyle w:val="Didascalia"/>
        <w:spacing w:line="360" w:lineRule="auto"/>
        <w:jc w:val="both"/>
        <w:rPr>
          <w:i w:val="0"/>
          <w:iCs w:val="0"/>
          <w:color w:val="000000" w:themeColor="text1"/>
          <w:sz w:val="26"/>
          <w:szCs w:val="26"/>
        </w:rPr>
      </w:pPr>
      <w:r>
        <w:rPr>
          <w:i w:val="0"/>
          <w:iCs w:val="0"/>
          <w:color w:val="000000" w:themeColor="text1"/>
          <w:sz w:val="26"/>
          <w:szCs w:val="26"/>
        </w:rPr>
        <w:t>Il progresso tecnologico e l</w:t>
      </w:r>
      <w:r w:rsidR="00DF77D7">
        <w:rPr>
          <w:i w:val="0"/>
          <w:iCs w:val="0"/>
          <w:color w:val="000000" w:themeColor="text1"/>
          <w:sz w:val="26"/>
          <w:szCs w:val="26"/>
        </w:rPr>
        <w:t xml:space="preserve">’inserimento </w:t>
      </w:r>
      <w:r>
        <w:rPr>
          <w:i w:val="0"/>
          <w:iCs w:val="0"/>
          <w:color w:val="000000" w:themeColor="text1"/>
          <w:sz w:val="26"/>
          <w:szCs w:val="26"/>
        </w:rPr>
        <w:t xml:space="preserve">di sempre più </w:t>
      </w:r>
      <w:r w:rsidR="00CA2286">
        <w:rPr>
          <w:i w:val="0"/>
          <w:iCs w:val="0"/>
          <w:color w:val="000000" w:themeColor="text1"/>
          <w:sz w:val="26"/>
          <w:szCs w:val="26"/>
        </w:rPr>
        <w:t xml:space="preserve">rinnovate </w:t>
      </w:r>
      <w:r>
        <w:rPr>
          <w:i w:val="0"/>
          <w:iCs w:val="0"/>
          <w:color w:val="000000" w:themeColor="text1"/>
          <w:sz w:val="26"/>
          <w:szCs w:val="26"/>
        </w:rPr>
        <w:t>tecnologie</w:t>
      </w:r>
      <w:r w:rsidR="00DF77D7">
        <w:rPr>
          <w:i w:val="0"/>
          <w:iCs w:val="0"/>
          <w:color w:val="000000" w:themeColor="text1"/>
          <w:sz w:val="26"/>
          <w:szCs w:val="26"/>
        </w:rPr>
        <w:t xml:space="preserve"> all’interno delle strutture scolastiche</w:t>
      </w:r>
      <w:r>
        <w:rPr>
          <w:i w:val="0"/>
          <w:iCs w:val="0"/>
          <w:color w:val="000000" w:themeColor="text1"/>
          <w:sz w:val="26"/>
          <w:szCs w:val="26"/>
        </w:rPr>
        <w:t xml:space="preserve"> ha</w:t>
      </w:r>
      <w:r w:rsidR="00DF77D7">
        <w:rPr>
          <w:i w:val="0"/>
          <w:iCs w:val="0"/>
          <w:color w:val="000000" w:themeColor="text1"/>
          <w:sz w:val="26"/>
          <w:szCs w:val="26"/>
        </w:rPr>
        <w:t>nno</w:t>
      </w:r>
      <w:r>
        <w:rPr>
          <w:i w:val="0"/>
          <w:iCs w:val="0"/>
          <w:color w:val="000000" w:themeColor="text1"/>
          <w:sz w:val="26"/>
          <w:szCs w:val="26"/>
        </w:rPr>
        <w:t xml:space="preserve"> apportato indubbi vantaggi,</w:t>
      </w:r>
      <w:r w:rsidR="00963A1E">
        <w:rPr>
          <w:i w:val="0"/>
          <w:iCs w:val="0"/>
          <w:color w:val="000000" w:themeColor="text1"/>
          <w:sz w:val="26"/>
          <w:szCs w:val="26"/>
        </w:rPr>
        <w:t xml:space="preserve"> ma tale fenomeno inclusivo non è stato percepito da tutti alla stessa maniera.</w:t>
      </w:r>
      <w:r w:rsidR="001116F1">
        <w:rPr>
          <w:i w:val="0"/>
          <w:iCs w:val="0"/>
          <w:color w:val="000000" w:themeColor="text1"/>
          <w:sz w:val="26"/>
          <w:szCs w:val="26"/>
        </w:rPr>
        <w:br/>
      </w:r>
      <w:r w:rsidR="008246A5">
        <w:rPr>
          <w:i w:val="0"/>
          <w:iCs w:val="0"/>
          <w:color w:val="000000" w:themeColor="text1"/>
          <w:sz w:val="26"/>
          <w:szCs w:val="26"/>
        </w:rPr>
        <w:t>Innanzitutto perché non tutti presentano il medesimo livello di competenza in merito alla formazione digitale</w:t>
      </w:r>
      <w:r w:rsidR="00CA2286">
        <w:rPr>
          <w:i w:val="0"/>
          <w:iCs w:val="0"/>
          <w:color w:val="000000" w:themeColor="text1"/>
          <w:sz w:val="26"/>
          <w:szCs w:val="26"/>
        </w:rPr>
        <w:t xml:space="preserve"> e</w:t>
      </w:r>
      <w:r w:rsidR="008246A5">
        <w:rPr>
          <w:i w:val="0"/>
          <w:iCs w:val="0"/>
          <w:color w:val="000000" w:themeColor="text1"/>
          <w:sz w:val="26"/>
          <w:szCs w:val="26"/>
        </w:rPr>
        <w:t xml:space="preserve"> perché </w:t>
      </w:r>
      <w:r w:rsidR="00CA2286">
        <w:rPr>
          <w:i w:val="0"/>
          <w:iCs w:val="0"/>
          <w:color w:val="000000" w:themeColor="text1"/>
          <w:sz w:val="26"/>
          <w:szCs w:val="26"/>
        </w:rPr>
        <w:t>altrettanti non</w:t>
      </w:r>
      <w:r w:rsidR="008246A5">
        <w:rPr>
          <w:i w:val="0"/>
          <w:iCs w:val="0"/>
          <w:color w:val="000000" w:themeColor="text1"/>
          <w:sz w:val="26"/>
          <w:szCs w:val="26"/>
        </w:rPr>
        <w:t xml:space="preserve"> godono della stessa possibilità di parteciparvi</w:t>
      </w:r>
      <w:r w:rsidR="00496BE2">
        <w:rPr>
          <w:i w:val="0"/>
          <w:iCs w:val="0"/>
          <w:color w:val="000000" w:themeColor="text1"/>
          <w:sz w:val="26"/>
          <w:szCs w:val="26"/>
        </w:rPr>
        <w:t xml:space="preserve"> e</w:t>
      </w:r>
      <w:r w:rsidR="00CA2286">
        <w:rPr>
          <w:i w:val="0"/>
          <w:iCs w:val="0"/>
          <w:color w:val="000000" w:themeColor="text1"/>
          <w:sz w:val="26"/>
          <w:szCs w:val="26"/>
        </w:rPr>
        <w:t>,</w:t>
      </w:r>
      <w:r w:rsidR="00496BE2">
        <w:rPr>
          <w:i w:val="0"/>
          <w:iCs w:val="0"/>
          <w:color w:val="000000" w:themeColor="text1"/>
          <w:sz w:val="26"/>
          <w:szCs w:val="26"/>
        </w:rPr>
        <w:t xml:space="preserve"> per tale </w:t>
      </w:r>
      <w:r w:rsidR="00CA2286">
        <w:rPr>
          <w:i w:val="0"/>
          <w:iCs w:val="0"/>
          <w:color w:val="000000" w:themeColor="text1"/>
          <w:sz w:val="26"/>
          <w:szCs w:val="26"/>
        </w:rPr>
        <w:t>ragione,</w:t>
      </w:r>
      <w:r w:rsidR="00496BE2">
        <w:rPr>
          <w:i w:val="0"/>
          <w:iCs w:val="0"/>
          <w:color w:val="000000" w:themeColor="text1"/>
          <w:sz w:val="26"/>
          <w:szCs w:val="26"/>
        </w:rPr>
        <w:t xml:space="preserve"> la dispersione scolastica </w:t>
      </w:r>
      <w:r w:rsidR="00CA2286">
        <w:rPr>
          <w:i w:val="0"/>
          <w:iCs w:val="0"/>
          <w:color w:val="000000" w:themeColor="text1"/>
          <w:sz w:val="26"/>
          <w:szCs w:val="26"/>
        </w:rPr>
        <w:t xml:space="preserve">risulta essere </w:t>
      </w:r>
      <w:r w:rsidR="00496BE2">
        <w:rPr>
          <w:i w:val="0"/>
          <w:iCs w:val="0"/>
          <w:color w:val="000000" w:themeColor="text1"/>
          <w:sz w:val="26"/>
          <w:szCs w:val="26"/>
        </w:rPr>
        <w:t>ancora piuttosto elevata.</w:t>
      </w:r>
      <w:r w:rsidR="00496BE2">
        <w:rPr>
          <w:i w:val="0"/>
          <w:iCs w:val="0"/>
          <w:color w:val="000000" w:themeColor="text1"/>
          <w:sz w:val="26"/>
          <w:szCs w:val="26"/>
        </w:rPr>
        <w:br/>
      </w:r>
      <w:r w:rsidR="0070593A">
        <w:rPr>
          <w:i w:val="0"/>
          <w:iCs w:val="0"/>
          <w:color w:val="000000" w:themeColor="text1"/>
          <w:sz w:val="26"/>
          <w:szCs w:val="26"/>
        </w:rPr>
        <w:t>Potremmo quindi dire che i motivi di esclusione dalle ICT possono essere molteplici: c</w:t>
      </w:r>
      <w:r w:rsidR="00496BE2">
        <w:rPr>
          <w:i w:val="0"/>
          <w:iCs w:val="0"/>
          <w:color w:val="000000" w:themeColor="text1"/>
          <w:sz w:val="26"/>
          <w:szCs w:val="26"/>
        </w:rPr>
        <w:t xml:space="preserve">onsiderando </w:t>
      </w:r>
      <w:r w:rsidR="00DA65D1">
        <w:rPr>
          <w:i w:val="0"/>
          <w:iCs w:val="0"/>
          <w:color w:val="000000" w:themeColor="text1"/>
          <w:sz w:val="26"/>
          <w:szCs w:val="26"/>
        </w:rPr>
        <w:t xml:space="preserve">l’elevata variabilità e volume di iscritti, è possibile che </w:t>
      </w:r>
      <w:r w:rsidR="00DA65D1">
        <w:rPr>
          <w:i w:val="0"/>
          <w:iCs w:val="0"/>
          <w:color w:val="000000" w:themeColor="text1"/>
          <w:sz w:val="26"/>
          <w:szCs w:val="26"/>
        </w:rPr>
        <w:lastRenderedPageBreak/>
        <w:t>alcuni studenti richiedano un’attenzione particolare rispetto alla massa</w:t>
      </w:r>
      <w:r w:rsidR="00CA2286">
        <w:rPr>
          <w:i w:val="0"/>
          <w:iCs w:val="0"/>
          <w:color w:val="000000" w:themeColor="text1"/>
          <w:sz w:val="26"/>
          <w:szCs w:val="26"/>
        </w:rPr>
        <w:t xml:space="preserve">, </w:t>
      </w:r>
      <w:r w:rsidR="00DA65D1">
        <w:rPr>
          <w:i w:val="0"/>
          <w:iCs w:val="0"/>
          <w:color w:val="000000" w:themeColor="text1"/>
          <w:sz w:val="26"/>
          <w:szCs w:val="26"/>
        </w:rPr>
        <w:t>sia per un dislivello sociale e culturale</w:t>
      </w:r>
      <w:r w:rsidR="0070593A">
        <w:rPr>
          <w:i w:val="0"/>
          <w:iCs w:val="0"/>
          <w:color w:val="000000" w:themeColor="text1"/>
          <w:sz w:val="26"/>
          <w:szCs w:val="26"/>
        </w:rPr>
        <w:t xml:space="preserve"> (soprattutto per quanto concerne la mancanza di competenze digitali)</w:t>
      </w:r>
      <w:r w:rsidR="00CA2286">
        <w:rPr>
          <w:i w:val="0"/>
          <w:iCs w:val="0"/>
          <w:color w:val="000000" w:themeColor="text1"/>
          <w:sz w:val="26"/>
          <w:szCs w:val="26"/>
        </w:rPr>
        <w:t>,</w:t>
      </w:r>
      <w:r w:rsidR="00DA65D1">
        <w:rPr>
          <w:i w:val="0"/>
          <w:iCs w:val="0"/>
          <w:color w:val="000000" w:themeColor="text1"/>
          <w:sz w:val="26"/>
          <w:szCs w:val="26"/>
        </w:rPr>
        <w:t xml:space="preserve"> sia per disturbi </w:t>
      </w:r>
      <w:r w:rsidR="00CA2286">
        <w:rPr>
          <w:i w:val="0"/>
          <w:iCs w:val="0"/>
          <w:color w:val="000000" w:themeColor="text1"/>
          <w:sz w:val="26"/>
          <w:szCs w:val="26"/>
        </w:rPr>
        <w:t>psico-fisici</w:t>
      </w:r>
      <w:r w:rsidR="00DA65D1">
        <w:rPr>
          <w:i w:val="0"/>
          <w:iCs w:val="0"/>
          <w:color w:val="000000" w:themeColor="text1"/>
          <w:sz w:val="26"/>
          <w:szCs w:val="26"/>
        </w:rPr>
        <w:t>,  ma anche per coloro che (provenendo da un paese estero) riscontrano difficoltà con l</w:t>
      </w:r>
      <w:r w:rsidR="00CA2286">
        <w:rPr>
          <w:i w:val="0"/>
          <w:iCs w:val="0"/>
          <w:color w:val="000000" w:themeColor="text1"/>
          <w:sz w:val="26"/>
          <w:szCs w:val="26"/>
        </w:rPr>
        <w:t xml:space="preserve">’utilizzo della </w:t>
      </w:r>
      <w:r w:rsidR="00DA65D1">
        <w:rPr>
          <w:i w:val="0"/>
          <w:iCs w:val="0"/>
          <w:color w:val="000000" w:themeColor="text1"/>
          <w:sz w:val="26"/>
          <w:szCs w:val="26"/>
        </w:rPr>
        <w:t>lingua italiana.</w:t>
      </w:r>
      <w:r w:rsidR="005D3A56">
        <w:rPr>
          <w:i w:val="0"/>
          <w:iCs w:val="0"/>
          <w:color w:val="000000" w:themeColor="text1"/>
          <w:sz w:val="26"/>
          <w:szCs w:val="26"/>
        </w:rPr>
        <w:br/>
        <w:t xml:space="preserve">Faremo un focus approfondito riguardo </w:t>
      </w:r>
      <w:r w:rsidR="00CA2286">
        <w:rPr>
          <w:i w:val="0"/>
          <w:iCs w:val="0"/>
          <w:color w:val="000000" w:themeColor="text1"/>
          <w:sz w:val="26"/>
          <w:szCs w:val="26"/>
        </w:rPr>
        <w:t>l</w:t>
      </w:r>
      <w:r w:rsidR="005D3A56">
        <w:rPr>
          <w:i w:val="0"/>
          <w:iCs w:val="0"/>
          <w:color w:val="000000" w:themeColor="text1"/>
          <w:sz w:val="26"/>
          <w:szCs w:val="26"/>
        </w:rPr>
        <w:t>e competenze digitali nei prossimi paragrafi.</w:t>
      </w:r>
      <w:r w:rsidR="00FB5E48">
        <w:rPr>
          <w:i w:val="0"/>
          <w:iCs w:val="0"/>
          <w:color w:val="000000" w:themeColor="text1"/>
          <w:sz w:val="26"/>
          <w:szCs w:val="26"/>
        </w:rPr>
        <w:br/>
      </w:r>
      <w:r w:rsidR="005D3A56">
        <w:rPr>
          <w:i w:val="0"/>
          <w:iCs w:val="0"/>
          <w:color w:val="000000" w:themeColor="text1"/>
          <w:sz w:val="26"/>
          <w:szCs w:val="26"/>
        </w:rPr>
        <w:t>Ad ogni modo, la scuola ha da sempre intrapreso e sviluppato progetti di inclusione per gli studenti cosiddetti fragili, alunni che necessitano di un’attenzione particolare e mirata all’interno della sfera scolastica.</w:t>
      </w:r>
      <w:r w:rsidR="005D3A56">
        <w:rPr>
          <w:i w:val="0"/>
          <w:iCs w:val="0"/>
          <w:color w:val="000000" w:themeColor="text1"/>
          <w:sz w:val="26"/>
          <w:szCs w:val="26"/>
        </w:rPr>
        <w:br/>
      </w:r>
      <w:r w:rsidR="00761403">
        <w:rPr>
          <w:i w:val="0"/>
          <w:iCs w:val="0"/>
          <w:color w:val="000000" w:themeColor="text1"/>
          <w:sz w:val="26"/>
          <w:szCs w:val="26"/>
        </w:rPr>
        <w:t xml:space="preserve">Il rapporto </w:t>
      </w:r>
      <w:r w:rsidR="00761403" w:rsidRPr="00761403">
        <w:rPr>
          <w:b/>
          <w:bCs/>
          <w:i w:val="0"/>
          <w:iCs w:val="0"/>
          <w:color w:val="000000" w:themeColor="text1"/>
          <w:sz w:val="26"/>
          <w:szCs w:val="26"/>
        </w:rPr>
        <w:t>CENSIS</w:t>
      </w:r>
      <w:r w:rsidR="00761403">
        <w:rPr>
          <w:i w:val="0"/>
          <w:iCs w:val="0"/>
          <w:color w:val="000000" w:themeColor="text1"/>
          <w:sz w:val="26"/>
          <w:szCs w:val="26"/>
        </w:rPr>
        <w:t xml:space="preserve">, che illustra come la scuola abbia affrontata il tema </w:t>
      </w:r>
      <w:r w:rsidR="00CA2286">
        <w:rPr>
          <w:i w:val="0"/>
          <w:iCs w:val="0"/>
          <w:color w:val="000000" w:themeColor="text1"/>
          <w:sz w:val="26"/>
          <w:szCs w:val="26"/>
        </w:rPr>
        <w:t xml:space="preserve">della </w:t>
      </w:r>
      <w:r w:rsidR="00761403">
        <w:rPr>
          <w:i w:val="0"/>
          <w:iCs w:val="0"/>
          <w:color w:val="000000" w:themeColor="text1"/>
          <w:sz w:val="26"/>
          <w:szCs w:val="26"/>
        </w:rPr>
        <w:t xml:space="preserve">didattica a distanza, evidenzia </w:t>
      </w:r>
      <w:r w:rsidR="00CA2286">
        <w:rPr>
          <w:i w:val="0"/>
          <w:iCs w:val="0"/>
          <w:color w:val="000000" w:themeColor="text1"/>
          <w:sz w:val="26"/>
          <w:szCs w:val="26"/>
        </w:rPr>
        <w:t>per l’appunto il c</w:t>
      </w:r>
      <w:r w:rsidR="00761403">
        <w:rPr>
          <w:i w:val="0"/>
          <w:iCs w:val="0"/>
          <w:color w:val="000000" w:themeColor="text1"/>
          <w:sz w:val="26"/>
          <w:szCs w:val="26"/>
        </w:rPr>
        <w:t xml:space="preserve">d. fenomeno degli </w:t>
      </w:r>
      <w:r w:rsidR="00761403" w:rsidRPr="00CA2286">
        <w:rPr>
          <w:b/>
          <w:bCs/>
          <w:i w:val="0"/>
          <w:iCs w:val="0"/>
          <w:color w:val="000000" w:themeColor="text1"/>
          <w:sz w:val="26"/>
          <w:szCs w:val="26"/>
        </w:rPr>
        <w:t>esclusi</w:t>
      </w:r>
      <w:r w:rsidR="00761403">
        <w:rPr>
          <w:i w:val="0"/>
          <w:iCs w:val="0"/>
          <w:color w:val="000000" w:themeColor="text1"/>
          <w:sz w:val="26"/>
          <w:szCs w:val="26"/>
        </w:rPr>
        <w:t>.</w:t>
      </w:r>
      <w:r w:rsidR="00761403">
        <w:rPr>
          <w:i w:val="0"/>
          <w:iCs w:val="0"/>
          <w:color w:val="000000" w:themeColor="text1"/>
          <w:sz w:val="26"/>
          <w:szCs w:val="26"/>
        </w:rPr>
        <w:br/>
        <w:t xml:space="preserve">Dai dati </w:t>
      </w:r>
      <w:r w:rsidR="00CA2286">
        <w:rPr>
          <w:i w:val="0"/>
          <w:iCs w:val="0"/>
          <w:color w:val="000000" w:themeColor="text1"/>
          <w:sz w:val="26"/>
          <w:szCs w:val="26"/>
        </w:rPr>
        <w:t xml:space="preserve">emersi </w:t>
      </w:r>
      <w:r w:rsidR="00761403">
        <w:rPr>
          <w:i w:val="0"/>
          <w:iCs w:val="0"/>
          <w:color w:val="000000" w:themeColor="text1"/>
          <w:sz w:val="26"/>
          <w:szCs w:val="26"/>
        </w:rPr>
        <w:t>dall’inizio della pandemia fino ad aprile dello stesso anno</w:t>
      </w:r>
      <w:r w:rsidR="00CA2286">
        <w:rPr>
          <w:i w:val="0"/>
          <w:iCs w:val="0"/>
          <w:color w:val="000000" w:themeColor="text1"/>
          <w:sz w:val="26"/>
          <w:szCs w:val="26"/>
        </w:rPr>
        <w:t xml:space="preserve">, </w:t>
      </w:r>
      <w:r w:rsidR="00761403">
        <w:rPr>
          <w:i w:val="0"/>
          <w:iCs w:val="0"/>
          <w:color w:val="000000" w:themeColor="text1"/>
          <w:sz w:val="26"/>
          <w:szCs w:val="26"/>
        </w:rPr>
        <w:t xml:space="preserve">emerge che vi è stata una considerevole percentuale di studenti non coinvolti </w:t>
      </w:r>
      <w:r w:rsidR="006F1549">
        <w:rPr>
          <w:i w:val="0"/>
          <w:iCs w:val="0"/>
          <w:color w:val="000000" w:themeColor="text1"/>
          <w:sz w:val="26"/>
          <w:szCs w:val="26"/>
        </w:rPr>
        <w:t xml:space="preserve">e </w:t>
      </w:r>
      <w:r w:rsidR="00CA2286">
        <w:rPr>
          <w:i w:val="0"/>
          <w:iCs w:val="0"/>
          <w:color w:val="000000" w:themeColor="text1"/>
          <w:sz w:val="26"/>
          <w:szCs w:val="26"/>
        </w:rPr>
        <w:t xml:space="preserve">di </w:t>
      </w:r>
      <w:r w:rsidR="006F1549">
        <w:rPr>
          <w:i w:val="0"/>
          <w:iCs w:val="0"/>
          <w:color w:val="000000" w:themeColor="text1"/>
          <w:sz w:val="26"/>
          <w:szCs w:val="26"/>
        </w:rPr>
        <w:t>insegna</w:t>
      </w:r>
      <w:r w:rsidR="00CA2286">
        <w:rPr>
          <w:i w:val="0"/>
          <w:iCs w:val="0"/>
          <w:color w:val="000000" w:themeColor="text1"/>
          <w:sz w:val="26"/>
          <w:szCs w:val="26"/>
        </w:rPr>
        <w:t>n</w:t>
      </w:r>
      <w:r w:rsidR="006F1549">
        <w:rPr>
          <w:i w:val="0"/>
          <w:iCs w:val="0"/>
          <w:color w:val="000000" w:themeColor="text1"/>
          <w:sz w:val="26"/>
          <w:szCs w:val="26"/>
        </w:rPr>
        <w:t xml:space="preserve">ti non attivi </w:t>
      </w:r>
      <w:r w:rsidR="00761403">
        <w:rPr>
          <w:i w:val="0"/>
          <w:iCs w:val="0"/>
          <w:color w:val="000000" w:themeColor="text1"/>
          <w:sz w:val="26"/>
          <w:szCs w:val="26"/>
        </w:rPr>
        <w:t>nella DAD</w:t>
      </w:r>
      <w:r w:rsidR="00A73B05">
        <w:rPr>
          <w:i w:val="0"/>
          <w:iCs w:val="0"/>
          <w:color w:val="000000" w:themeColor="text1"/>
          <w:sz w:val="26"/>
          <w:szCs w:val="26"/>
        </w:rPr>
        <w:t xml:space="preserve"> a livello nazionale.</w:t>
      </w:r>
      <w:r w:rsidR="00A73B05">
        <w:rPr>
          <w:i w:val="0"/>
          <w:iCs w:val="0"/>
          <w:color w:val="000000" w:themeColor="text1"/>
          <w:sz w:val="26"/>
          <w:szCs w:val="26"/>
        </w:rPr>
        <w:br/>
      </w:r>
      <w:r w:rsidR="00CA2286">
        <w:rPr>
          <w:i w:val="0"/>
          <w:iCs w:val="0"/>
          <w:color w:val="000000" w:themeColor="text1"/>
          <w:sz w:val="26"/>
          <w:szCs w:val="26"/>
        </w:rPr>
        <w:t>A tal proposito, s</w:t>
      </w:r>
      <w:r w:rsidR="00A73B05">
        <w:rPr>
          <w:i w:val="0"/>
          <w:iCs w:val="0"/>
          <w:color w:val="000000" w:themeColor="text1"/>
          <w:sz w:val="26"/>
          <w:szCs w:val="26"/>
        </w:rPr>
        <w:t xml:space="preserve">i registra </w:t>
      </w:r>
      <w:r w:rsidR="00CA2286">
        <w:rPr>
          <w:i w:val="0"/>
          <w:iCs w:val="0"/>
          <w:color w:val="000000" w:themeColor="text1"/>
          <w:sz w:val="26"/>
          <w:szCs w:val="26"/>
        </w:rPr>
        <w:t>quanto riprodotto nel grafico seguente</w:t>
      </w:r>
      <w:r w:rsidR="00A73B05">
        <w:rPr>
          <w:i w:val="0"/>
          <w:iCs w:val="0"/>
          <w:color w:val="000000" w:themeColor="text1"/>
          <w:sz w:val="26"/>
          <w:szCs w:val="26"/>
        </w:rPr>
        <w:t>:</w:t>
      </w:r>
    </w:p>
    <w:p w14:paraId="5AE53BDF" w14:textId="21E7A206" w:rsidR="006F1549" w:rsidRDefault="006F1549" w:rsidP="00C52708">
      <w:pPr>
        <w:pStyle w:val="Didascalia"/>
      </w:pPr>
      <w:r>
        <w:rPr>
          <w:noProof/>
        </w:rPr>
        <w:drawing>
          <wp:inline distT="0" distB="0" distL="0" distR="0" wp14:anchorId="45E6C204" wp14:editId="1C1DAB66">
            <wp:extent cx="5219700" cy="3044825"/>
            <wp:effectExtent l="0" t="0" r="0" b="3175"/>
            <wp:docPr id="66" name="Grafico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C52708">
        <w:t xml:space="preserve">Figura </w:t>
      </w:r>
      <w:fldSimple w:instr=" SEQ Figura \* ARABIC ">
        <w:r w:rsidR="005E620E">
          <w:rPr>
            <w:noProof/>
          </w:rPr>
          <w:t>18</w:t>
        </w:r>
      </w:fldSimple>
      <w:r w:rsidR="00C52708">
        <w:t xml:space="preserve"> – Percentuale di docenti non attivi nella DAD secondo il rapporto CENSIS del 2020 denominato “La scuola e i suoi esclusi”</w:t>
      </w:r>
    </w:p>
    <w:p w14:paraId="3D47F039" w14:textId="77777777" w:rsidR="00F27979" w:rsidRDefault="00F27979" w:rsidP="006F1549">
      <w:pPr>
        <w:jc w:val="both"/>
      </w:pPr>
    </w:p>
    <w:p w14:paraId="0BE7C56D" w14:textId="32A95C3C" w:rsidR="00803D02" w:rsidRDefault="00E156F2" w:rsidP="00E156F2">
      <w:pPr>
        <w:spacing w:line="360" w:lineRule="auto"/>
        <w:jc w:val="both"/>
      </w:pPr>
      <w:r>
        <w:lastRenderedPageBreak/>
        <w:t xml:space="preserve">Dallo studio condotto si delinea una situazione in cui più della metà dei presidi sottoposti ad esame in Italia </w:t>
      </w:r>
      <w:r w:rsidR="009729E6">
        <w:t xml:space="preserve">(il 54,4%) rivela </w:t>
      </w:r>
      <w:r>
        <w:t>che i propri docenti, talvolta, hanno riscontrato</w:t>
      </w:r>
      <w:r w:rsidR="009729E6">
        <w:t xml:space="preserve"> problematiche riguardo l’accesso alle </w:t>
      </w:r>
      <w:r w:rsidR="009729E6">
        <w:rPr>
          <w:rStyle w:val="Rimandonotaapidipagina"/>
        </w:rPr>
        <w:footnoteReference w:id="23"/>
      </w:r>
      <w:r w:rsidR="009729E6">
        <w:t>TIC</w:t>
      </w:r>
      <w:r w:rsidR="00421CE7">
        <w:t xml:space="preserve">, dovute </w:t>
      </w:r>
      <w:r w:rsidR="002D095A">
        <w:t>alla scarsa familiarità con tali tecnologie, alla mancanza di dispositivi elettronici idonei all’uso</w:t>
      </w:r>
      <w:r w:rsidR="00421CE7">
        <w:t>,</w:t>
      </w:r>
      <w:r w:rsidR="002D095A">
        <w:t xml:space="preserve"> ma soprattutto a causa della lenta e progressiva attivazione della formazione a distanza. La percentuale più alta </w:t>
      </w:r>
      <w:r w:rsidR="00421CE7">
        <w:t>riguardo i</w:t>
      </w:r>
      <w:r w:rsidR="002D095A">
        <w:t xml:space="preserve"> docenti non ancora attivi si individua </w:t>
      </w:r>
      <w:r w:rsidR="000D4F20">
        <w:t xml:space="preserve">nella parte Ovest del Nord Italia, dove il 57,3% dei dirigenti dichiara non ancora avvenuta </w:t>
      </w:r>
      <w:r w:rsidR="00421CE7">
        <w:t xml:space="preserve">completamente </w:t>
      </w:r>
      <w:r w:rsidR="000D4F20">
        <w:t>tale mobilitazione.</w:t>
      </w:r>
      <w:r w:rsidR="00F27979">
        <w:br/>
        <w:t>Tuttavia, in questo caso, non sembrano emergere</w:t>
      </w:r>
      <w:r w:rsidR="00421CE7">
        <w:t xml:space="preserve"> particolari</w:t>
      </w:r>
      <w:r w:rsidR="00F27979">
        <w:t xml:space="preserve"> aree del paese che riscontrano tale disagio, in quanto le percentuali di docenti non attivi non sembrano avere come discriminante la posizione geografi</w:t>
      </w:r>
      <w:r w:rsidR="00421CE7">
        <w:t>c</w:t>
      </w:r>
      <w:r w:rsidR="00F27979">
        <w:t>a.</w:t>
      </w:r>
      <w:r w:rsidR="00F27979">
        <w:br/>
        <w:t>Infine, più di 1 direttore su 10  ribadisce che una percentuale maggiore del 5% degli insegnanti nel Centro e nel Sud Italia (isole comprese) non è coinvolto attivamente nella DAD.</w:t>
      </w:r>
      <w:r w:rsidR="00F27979">
        <w:br/>
        <w:t>Riguardo il coinvolgimento degli studenti invece:</w:t>
      </w:r>
    </w:p>
    <w:p w14:paraId="799B787C" w14:textId="77777777" w:rsidR="006F1549" w:rsidRPr="006F1549" w:rsidRDefault="006F1549" w:rsidP="00E156F2">
      <w:pPr>
        <w:spacing w:line="360" w:lineRule="auto"/>
      </w:pPr>
    </w:p>
    <w:p w14:paraId="64D36D52" w14:textId="1A993D17" w:rsidR="00DD0800" w:rsidRDefault="00DD0800" w:rsidP="00C52708">
      <w:pPr>
        <w:pStyle w:val="Didascalia"/>
        <w:rPr>
          <w:i w:val="0"/>
          <w:iCs w:val="0"/>
          <w:color w:val="000000" w:themeColor="text1"/>
          <w:sz w:val="26"/>
          <w:szCs w:val="26"/>
        </w:rPr>
      </w:pPr>
      <w:r>
        <w:rPr>
          <w:i w:val="0"/>
          <w:iCs w:val="0"/>
          <w:noProof/>
          <w:color w:val="000000" w:themeColor="text1"/>
          <w:sz w:val="26"/>
          <w:szCs w:val="26"/>
        </w:rPr>
        <w:lastRenderedPageBreak/>
        <w:drawing>
          <wp:inline distT="0" distB="0" distL="0" distR="0" wp14:anchorId="75C8E159" wp14:editId="2977A001">
            <wp:extent cx="5219700" cy="3044825"/>
            <wp:effectExtent l="0" t="0" r="0" b="3175"/>
            <wp:docPr id="31" name="Gra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C52708">
        <w:t xml:space="preserve">Figura </w:t>
      </w:r>
      <w:fldSimple w:instr=" SEQ Figura \* ARABIC ">
        <w:r w:rsidR="005E620E">
          <w:rPr>
            <w:noProof/>
          </w:rPr>
          <w:t>19</w:t>
        </w:r>
      </w:fldSimple>
      <w:r w:rsidR="00C52708">
        <w:t xml:space="preserve"> - Percentuale di studenti non coinvolti nella DAD secondo il rapporto CENSIS del 2020 denominato “La scuola e i suoi esclusi”</w:t>
      </w:r>
    </w:p>
    <w:p w14:paraId="79E2410A" w14:textId="59D8A057" w:rsidR="00D82E7D" w:rsidRDefault="00C52708" w:rsidP="001116F1">
      <w:pPr>
        <w:pStyle w:val="Didascalia"/>
        <w:spacing w:line="360" w:lineRule="auto"/>
        <w:jc w:val="both"/>
        <w:rPr>
          <w:i w:val="0"/>
          <w:iCs w:val="0"/>
          <w:color w:val="000000" w:themeColor="text1"/>
          <w:sz w:val="26"/>
          <w:szCs w:val="26"/>
        </w:rPr>
      </w:pPr>
      <w:r>
        <w:rPr>
          <w:i w:val="0"/>
          <w:iCs w:val="0"/>
          <w:color w:val="000000" w:themeColor="text1"/>
          <w:sz w:val="26"/>
          <w:szCs w:val="26"/>
        </w:rPr>
        <w:br/>
      </w:r>
      <w:r w:rsidR="00A73B05">
        <w:rPr>
          <w:i w:val="0"/>
          <w:iCs w:val="0"/>
          <w:color w:val="000000" w:themeColor="text1"/>
          <w:sz w:val="26"/>
          <w:szCs w:val="26"/>
        </w:rPr>
        <w:t xml:space="preserve">Dai dati riportati si evidenzia una </w:t>
      </w:r>
      <w:r w:rsidR="00421CE7">
        <w:rPr>
          <w:i w:val="0"/>
          <w:iCs w:val="0"/>
          <w:color w:val="000000" w:themeColor="text1"/>
          <w:sz w:val="26"/>
          <w:szCs w:val="26"/>
        </w:rPr>
        <w:t xml:space="preserve">rilevante </w:t>
      </w:r>
      <w:r w:rsidR="00A73B05">
        <w:rPr>
          <w:i w:val="0"/>
          <w:iCs w:val="0"/>
          <w:color w:val="000000" w:themeColor="text1"/>
          <w:sz w:val="26"/>
          <w:szCs w:val="26"/>
        </w:rPr>
        <w:t>dispersione tra gli studenti riguardo la DAD</w:t>
      </w:r>
      <w:r w:rsidR="001F7D66">
        <w:rPr>
          <w:i w:val="0"/>
          <w:iCs w:val="0"/>
          <w:color w:val="000000" w:themeColor="text1"/>
          <w:sz w:val="26"/>
          <w:szCs w:val="26"/>
        </w:rPr>
        <w:t>: circa 1 docente su 5 in Italia ha segnalato che vi è una dispersione degli studenti maggiore del 10%, ovvero più di 1 studente su 10 non viene coinvolto nella didattica a distanza</w:t>
      </w:r>
      <w:r w:rsidR="00026151">
        <w:rPr>
          <w:i w:val="0"/>
          <w:iCs w:val="0"/>
          <w:color w:val="000000" w:themeColor="text1"/>
          <w:sz w:val="26"/>
          <w:szCs w:val="26"/>
        </w:rPr>
        <w:t>.</w:t>
      </w:r>
      <w:r w:rsidR="00026151">
        <w:rPr>
          <w:i w:val="0"/>
          <w:iCs w:val="0"/>
          <w:color w:val="000000" w:themeColor="text1"/>
          <w:sz w:val="26"/>
          <w:szCs w:val="26"/>
        </w:rPr>
        <w:br/>
        <w:t>I</w:t>
      </w:r>
      <w:r w:rsidR="001F7D66">
        <w:rPr>
          <w:i w:val="0"/>
          <w:iCs w:val="0"/>
          <w:color w:val="000000" w:themeColor="text1"/>
          <w:sz w:val="26"/>
          <w:szCs w:val="26"/>
        </w:rPr>
        <w:t xml:space="preserve">l dato più alto si rileva al </w:t>
      </w:r>
      <w:r w:rsidR="001F7D66" w:rsidRPr="00421CE7">
        <w:rPr>
          <w:b/>
          <w:bCs/>
          <w:i w:val="0"/>
          <w:iCs w:val="0"/>
          <w:color w:val="000000" w:themeColor="text1"/>
          <w:sz w:val="26"/>
          <w:szCs w:val="26"/>
        </w:rPr>
        <w:t>Sud</w:t>
      </w:r>
      <w:r w:rsidR="001F7D66">
        <w:rPr>
          <w:i w:val="0"/>
          <w:iCs w:val="0"/>
          <w:color w:val="000000" w:themeColor="text1"/>
          <w:sz w:val="26"/>
          <w:szCs w:val="26"/>
        </w:rPr>
        <w:t xml:space="preserve"> e nelle </w:t>
      </w:r>
      <w:r w:rsidR="001F7D66" w:rsidRPr="00421CE7">
        <w:rPr>
          <w:b/>
          <w:bCs/>
          <w:i w:val="0"/>
          <w:iCs w:val="0"/>
          <w:color w:val="000000" w:themeColor="text1"/>
          <w:sz w:val="26"/>
          <w:szCs w:val="26"/>
        </w:rPr>
        <w:t>isole</w:t>
      </w:r>
      <w:r w:rsidR="00421CE7">
        <w:rPr>
          <w:i w:val="0"/>
          <w:iCs w:val="0"/>
          <w:color w:val="000000" w:themeColor="text1"/>
          <w:sz w:val="26"/>
          <w:szCs w:val="26"/>
        </w:rPr>
        <w:t xml:space="preserve">, </w:t>
      </w:r>
      <w:r w:rsidR="001F7D66">
        <w:rPr>
          <w:i w:val="0"/>
          <w:iCs w:val="0"/>
          <w:color w:val="000000" w:themeColor="text1"/>
          <w:sz w:val="26"/>
          <w:szCs w:val="26"/>
        </w:rPr>
        <w:t>dove il 22,9% de</w:t>
      </w:r>
      <w:r w:rsidR="00E156F2">
        <w:rPr>
          <w:i w:val="0"/>
          <w:iCs w:val="0"/>
          <w:color w:val="000000" w:themeColor="text1"/>
          <w:sz w:val="26"/>
          <w:szCs w:val="26"/>
        </w:rPr>
        <w:t xml:space="preserve">i direttori </w:t>
      </w:r>
      <w:r w:rsidR="00026151">
        <w:rPr>
          <w:i w:val="0"/>
          <w:iCs w:val="0"/>
          <w:color w:val="000000" w:themeColor="text1"/>
          <w:sz w:val="26"/>
          <w:szCs w:val="26"/>
        </w:rPr>
        <w:t xml:space="preserve">(rispetto al 14,6% </w:t>
      </w:r>
      <w:r w:rsidR="00421CE7">
        <w:rPr>
          <w:i w:val="0"/>
          <w:iCs w:val="0"/>
          <w:color w:val="000000" w:themeColor="text1"/>
          <w:sz w:val="26"/>
          <w:szCs w:val="26"/>
        </w:rPr>
        <w:t>di coloro che sono</w:t>
      </w:r>
      <w:r w:rsidR="00E156F2">
        <w:rPr>
          <w:i w:val="0"/>
          <w:iCs w:val="0"/>
          <w:color w:val="000000" w:themeColor="text1"/>
          <w:sz w:val="26"/>
          <w:szCs w:val="26"/>
        </w:rPr>
        <w:t xml:space="preserve"> </w:t>
      </w:r>
      <w:r w:rsidR="00026151">
        <w:rPr>
          <w:i w:val="0"/>
          <w:iCs w:val="0"/>
          <w:color w:val="000000" w:themeColor="text1"/>
          <w:sz w:val="26"/>
          <w:szCs w:val="26"/>
        </w:rPr>
        <w:t>residenti nel Nord Italia)</w:t>
      </w:r>
      <w:r w:rsidR="001F7D66">
        <w:rPr>
          <w:i w:val="0"/>
          <w:iCs w:val="0"/>
          <w:color w:val="000000" w:themeColor="text1"/>
          <w:sz w:val="26"/>
          <w:szCs w:val="26"/>
        </w:rPr>
        <w:t xml:space="preserve"> ha </w:t>
      </w:r>
      <w:r w:rsidR="00026151">
        <w:rPr>
          <w:i w:val="0"/>
          <w:iCs w:val="0"/>
          <w:color w:val="000000" w:themeColor="text1"/>
          <w:sz w:val="26"/>
          <w:szCs w:val="26"/>
        </w:rPr>
        <w:t xml:space="preserve">dichiarato che più di 1 studente su 10 non ha </w:t>
      </w:r>
      <w:r w:rsidR="00421CE7">
        <w:rPr>
          <w:i w:val="0"/>
          <w:iCs w:val="0"/>
          <w:color w:val="000000" w:themeColor="text1"/>
          <w:sz w:val="26"/>
          <w:szCs w:val="26"/>
        </w:rPr>
        <w:t>avuto la possibilità di prendere par</w:t>
      </w:r>
      <w:r w:rsidR="00026151">
        <w:rPr>
          <w:i w:val="0"/>
          <w:iCs w:val="0"/>
          <w:color w:val="000000" w:themeColor="text1"/>
          <w:sz w:val="26"/>
          <w:szCs w:val="26"/>
        </w:rPr>
        <w:t>te a lezioni online.</w:t>
      </w:r>
      <w:r w:rsidR="00026151">
        <w:rPr>
          <w:i w:val="0"/>
          <w:iCs w:val="0"/>
          <w:color w:val="000000" w:themeColor="text1"/>
          <w:sz w:val="26"/>
          <w:szCs w:val="26"/>
        </w:rPr>
        <w:br/>
        <w:t xml:space="preserve">Tuttavia, se </w:t>
      </w:r>
      <w:r w:rsidR="00301A05">
        <w:rPr>
          <w:i w:val="0"/>
          <w:iCs w:val="0"/>
          <w:color w:val="000000" w:themeColor="text1"/>
          <w:sz w:val="26"/>
          <w:szCs w:val="26"/>
        </w:rPr>
        <w:t>a tale risultato includiamo anche la fascia di alunni non coinvolti che va dal 5% al 10%</w:t>
      </w:r>
      <w:r w:rsidR="00421CE7">
        <w:rPr>
          <w:i w:val="0"/>
          <w:iCs w:val="0"/>
          <w:color w:val="000000" w:themeColor="text1"/>
          <w:sz w:val="26"/>
          <w:szCs w:val="26"/>
        </w:rPr>
        <w:t xml:space="preserve">, </w:t>
      </w:r>
      <w:r w:rsidR="009070C7">
        <w:rPr>
          <w:i w:val="0"/>
          <w:iCs w:val="0"/>
          <w:color w:val="000000" w:themeColor="text1"/>
          <w:sz w:val="26"/>
          <w:szCs w:val="26"/>
        </w:rPr>
        <w:t xml:space="preserve">il quadro della situazione non cambia in quanto (sempre nel Sud Italia e nelle isole) circa 1 </w:t>
      </w:r>
      <w:r w:rsidR="00E156F2">
        <w:rPr>
          <w:i w:val="0"/>
          <w:iCs w:val="0"/>
          <w:color w:val="000000" w:themeColor="text1"/>
          <w:sz w:val="26"/>
          <w:szCs w:val="26"/>
        </w:rPr>
        <w:t>preside</w:t>
      </w:r>
      <w:r w:rsidR="009070C7">
        <w:rPr>
          <w:i w:val="0"/>
          <w:iCs w:val="0"/>
          <w:color w:val="000000" w:themeColor="text1"/>
          <w:sz w:val="26"/>
          <w:szCs w:val="26"/>
        </w:rPr>
        <w:t xml:space="preserve"> su 2 </w:t>
      </w:r>
      <w:r w:rsidR="006B4A19">
        <w:rPr>
          <w:i w:val="0"/>
          <w:iCs w:val="0"/>
          <w:color w:val="000000" w:themeColor="text1"/>
          <w:sz w:val="26"/>
          <w:szCs w:val="26"/>
        </w:rPr>
        <w:t xml:space="preserve">(45,9%) </w:t>
      </w:r>
      <w:r w:rsidR="004A04B1">
        <w:rPr>
          <w:i w:val="0"/>
          <w:iCs w:val="0"/>
          <w:color w:val="000000" w:themeColor="text1"/>
          <w:sz w:val="26"/>
          <w:szCs w:val="26"/>
        </w:rPr>
        <w:t>dichiara che un numero superiore al 5% degli alunni delle proprie scuole non prende part</w:t>
      </w:r>
      <w:r w:rsidR="00D82E7D">
        <w:rPr>
          <w:i w:val="0"/>
          <w:iCs w:val="0"/>
          <w:color w:val="000000" w:themeColor="text1"/>
          <w:sz w:val="26"/>
          <w:szCs w:val="26"/>
        </w:rPr>
        <w:t xml:space="preserve">e </w:t>
      </w:r>
      <w:r w:rsidR="004A04B1">
        <w:rPr>
          <w:i w:val="0"/>
          <w:iCs w:val="0"/>
          <w:color w:val="000000" w:themeColor="text1"/>
          <w:sz w:val="26"/>
          <w:szCs w:val="26"/>
        </w:rPr>
        <w:t>a lezioni erogate su piattaforme online.</w:t>
      </w:r>
      <w:r w:rsidR="0050233E">
        <w:rPr>
          <w:i w:val="0"/>
          <w:iCs w:val="0"/>
          <w:color w:val="000000" w:themeColor="text1"/>
          <w:sz w:val="26"/>
          <w:szCs w:val="26"/>
        </w:rPr>
        <w:br/>
        <w:t>A livello nazionale, invece,</w:t>
      </w:r>
      <w:r w:rsidR="006B4A19">
        <w:rPr>
          <w:i w:val="0"/>
          <w:iCs w:val="0"/>
          <w:color w:val="000000" w:themeColor="text1"/>
          <w:sz w:val="26"/>
          <w:szCs w:val="26"/>
        </w:rPr>
        <w:t xml:space="preserve"> il 39,9% dei dirigenti scolastici ha comunicato che </w:t>
      </w:r>
      <w:r w:rsidR="00D82E7D">
        <w:rPr>
          <w:i w:val="0"/>
          <w:iCs w:val="0"/>
          <w:color w:val="000000" w:themeColor="text1"/>
          <w:sz w:val="26"/>
          <w:szCs w:val="26"/>
        </w:rPr>
        <w:t xml:space="preserve">più del 5% degli alunni non ha </w:t>
      </w:r>
      <w:r w:rsidR="00421CE7">
        <w:rPr>
          <w:i w:val="0"/>
          <w:iCs w:val="0"/>
          <w:color w:val="000000" w:themeColor="text1"/>
          <w:sz w:val="26"/>
          <w:szCs w:val="26"/>
        </w:rPr>
        <w:t>sostenuto</w:t>
      </w:r>
      <w:r w:rsidR="00D82E7D">
        <w:rPr>
          <w:i w:val="0"/>
          <w:iCs w:val="0"/>
          <w:color w:val="000000" w:themeColor="text1"/>
          <w:sz w:val="26"/>
          <w:szCs w:val="26"/>
        </w:rPr>
        <w:t xml:space="preserve"> e condiviso le lezioni tenute in modalità </w:t>
      </w:r>
      <w:r w:rsidR="00D82E7D" w:rsidRPr="00D82E7D">
        <w:rPr>
          <w:color w:val="000000" w:themeColor="text1"/>
          <w:sz w:val="26"/>
          <w:szCs w:val="26"/>
        </w:rPr>
        <w:t>Internet-based</w:t>
      </w:r>
      <w:r w:rsidR="00D82E7D">
        <w:rPr>
          <w:i w:val="0"/>
          <w:iCs w:val="0"/>
          <w:color w:val="000000" w:themeColor="text1"/>
          <w:sz w:val="26"/>
          <w:szCs w:val="26"/>
        </w:rPr>
        <w:t>.</w:t>
      </w:r>
    </w:p>
    <w:p w14:paraId="1172CCBD" w14:textId="07AB2358" w:rsidR="00AB0662" w:rsidRDefault="004516C8" w:rsidP="001116F1">
      <w:pPr>
        <w:pStyle w:val="Didascalia"/>
        <w:spacing w:line="360" w:lineRule="auto"/>
        <w:jc w:val="both"/>
        <w:rPr>
          <w:i w:val="0"/>
          <w:iCs w:val="0"/>
          <w:color w:val="000000" w:themeColor="text1"/>
          <w:sz w:val="26"/>
          <w:szCs w:val="26"/>
        </w:rPr>
      </w:pPr>
      <w:r>
        <w:rPr>
          <w:i w:val="0"/>
          <w:iCs w:val="0"/>
          <w:color w:val="000000" w:themeColor="text1"/>
          <w:sz w:val="26"/>
          <w:szCs w:val="26"/>
        </w:rPr>
        <w:lastRenderedPageBreak/>
        <w:t xml:space="preserve">Oltre </w:t>
      </w:r>
      <w:r w:rsidR="00D82E7D">
        <w:rPr>
          <w:i w:val="0"/>
          <w:iCs w:val="0"/>
          <w:color w:val="000000" w:themeColor="text1"/>
          <w:sz w:val="26"/>
          <w:szCs w:val="26"/>
        </w:rPr>
        <w:t>alle considerazioni sopraesposte</w:t>
      </w:r>
      <w:r>
        <w:rPr>
          <w:i w:val="0"/>
          <w:iCs w:val="0"/>
          <w:color w:val="000000" w:themeColor="text1"/>
          <w:sz w:val="26"/>
          <w:szCs w:val="26"/>
        </w:rPr>
        <w:t xml:space="preserve"> occorre tenere </w:t>
      </w:r>
      <w:r w:rsidR="00D82E7D">
        <w:rPr>
          <w:i w:val="0"/>
          <w:iCs w:val="0"/>
          <w:color w:val="000000" w:themeColor="text1"/>
          <w:sz w:val="26"/>
          <w:szCs w:val="26"/>
        </w:rPr>
        <w:t>presente</w:t>
      </w:r>
      <w:r>
        <w:rPr>
          <w:i w:val="0"/>
          <w:iCs w:val="0"/>
          <w:color w:val="000000" w:themeColor="text1"/>
          <w:sz w:val="26"/>
          <w:szCs w:val="26"/>
        </w:rPr>
        <w:t xml:space="preserve"> un</w:t>
      </w:r>
      <w:r w:rsidR="00421CE7">
        <w:rPr>
          <w:i w:val="0"/>
          <w:iCs w:val="0"/>
          <w:color w:val="000000" w:themeColor="text1"/>
          <w:sz w:val="26"/>
          <w:szCs w:val="26"/>
        </w:rPr>
        <w:t>’</w:t>
      </w:r>
      <w:r>
        <w:rPr>
          <w:i w:val="0"/>
          <w:iCs w:val="0"/>
          <w:color w:val="000000" w:themeColor="text1"/>
          <w:sz w:val="26"/>
          <w:szCs w:val="26"/>
        </w:rPr>
        <w:t>ulteriore questione</w:t>
      </w:r>
      <w:r w:rsidR="00421CE7">
        <w:rPr>
          <w:i w:val="0"/>
          <w:iCs w:val="0"/>
          <w:color w:val="000000" w:themeColor="text1"/>
          <w:sz w:val="26"/>
          <w:szCs w:val="26"/>
        </w:rPr>
        <w:t xml:space="preserve">: </w:t>
      </w:r>
      <w:r w:rsidR="007503DE">
        <w:rPr>
          <w:i w:val="0"/>
          <w:iCs w:val="0"/>
          <w:color w:val="000000" w:themeColor="text1"/>
          <w:sz w:val="26"/>
          <w:szCs w:val="26"/>
        </w:rPr>
        <w:t>d</w:t>
      </w:r>
      <w:r>
        <w:rPr>
          <w:i w:val="0"/>
          <w:iCs w:val="0"/>
          <w:color w:val="000000" w:themeColor="text1"/>
          <w:sz w:val="26"/>
          <w:szCs w:val="26"/>
        </w:rPr>
        <w:t>al</w:t>
      </w:r>
      <w:r w:rsidR="00514360">
        <w:rPr>
          <w:i w:val="0"/>
          <w:iCs w:val="0"/>
          <w:color w:val="000000" w:themeColor="text1"/>
          <w:sz w:val="26"/>
          <w:szCs w:val="26"/>
        </w:rPr>
        <w:t>l’inizio dell’emergenza sanitaria (occasione in virtù della quale la DAD è stata resa obbligatoria), i progetti che riguardavano l’inclusione</w:t>
      </w:r>
      <w:r w:rsidR="00496BE2">
        <w:rPr>
          <w:i w:val="0"/>
          <w:iCs w:val="0"/>
          <w:color w:val="000000" w:themeColor="text1"/>
          <w:sz w:val="26"/>
          <w:szCs w:val="26"/>
        </w:rPr>
        <w:t xml:space="preserve"> </w:t>
      </w:r>
      <w:r w:rsidR="00592B67">
        <w:rPr>
          <w:i w:val="0"/>
          <w:iCs w:val="0"/>
          <w:color w:val="000000" w:themeColor="text1"/>
          <w:sz w:val="26"/>
          <w:szCs w:val="26"/>
        </w:rPr>
        <w:t xml:space="preserve">degli studenti diversamente abili </w:t>
      </w:r>
      <w:r w:rsidR="00496BE2">
        <w:rPr>
          <w:i w:val="0"/>
          <w:iCs w:val="0"/>
          <w:color w:val="000000" w:themeColor="text1"/>
          <w:sz w:val="26"/>
          <w:szCs w:val="26"/>
        </w:rPr>
        <w:t>da parte dei docenti e</w:t>
      </w:r>
      <w:r w:rsidR="00421CE7">
        <w:rPr>
          <w:i w:val="0"/>
          <w:iCs w:val="0"/>
          <w:color w:val="000000" w:themeColor="text1"/>
          <w:sz w:val="26"/>
          <w:szCs w:val="26"/>
        </w:rPr>
        <w:t xml:space="preserve"> dei </w:t>
      </w:r>
      <w:r w:rsidR="00496BE2">
        <w:rPr>
          <w:i w:val="0"/>
          <w:iCs w:val="0"/>
          <w:color w:val="000000" w:themeColor="text1"/>
          <w:sz w:val="26"/>
          <w:szCs w:val="26"/>
        </w:rPr>
        <w:t xml:space="preserve">formatori sono </w:t>
      </w:r>
      <w:r w:rsidR="007503DE">
        <w:rPr>
          <w:i w:val="0"/>
          <w:iCs w:val="0"/>
          <w:color w:val="000000" w:themeColor="text1"/>
          <w:sz w:val="26"/>
          <w:szCs w:val="26"/>
        </w:rPr>
        <w:t xml:space="preserve">notevolmente </w:t>
      </w:r>
      <w:r w:rsidR="00496BE2">
        <w:rPr>
          <w:i w:val="0"/>
          <w:iCs w:val="0"/>
          <w:color w:val="000000" w:themeColor="text1"/>
          <w:sz w:val="26"/>
          <w:szCs w:val="26"/>
        </w:rPr>
        <w:t>diminuiti.</w:t>
      </w:r>
      <w:r w:rsidR="007503DE">
        <w:rPr>
          <w:i w:val="0"/>
          <w:iCs w:val="0"/>
          <w:color w:val="000000" w:themeColor="text1"/>
          <w:sz w:val="26"/>
          <w:szCs w:val="26"/>
        </w:rPr>
        <w:br/>
      </w:r>
      <w:r w:rsidR="00592B67">
        <w:rPr>
          <w:i w:val="0"/>
          <w:iCs w:val="0"/>
          <w:color w:val="000000" w:themeColor="text1"/>
          <w:sz w:val="26"/>
          <w:szCs w:val="26"/>
        </w:rPr>
        <w:t>Tali studenti</w:t>
      </w:r>
      <w:r w:rsidR="007503DE">
        <w:rPr>
          <w:i w:val="0"/>
          <w:iCs w:val="0"/>
          <w:color w:val="000000" w:themeColor="text1"/>
          <w:sz w:val="26"/>
          <w:szCs w:val="26"/>
        </w:rPr>
        <w:t xml:space="preserve">, che richiedono </w:t>
      </w:r>
      <w:r w:rsidR="00421CE7">
        <w:rPr>
          <w:i w:val="0"/>
          <w:iCs w:val="0"/>
          <w:color w:val="000000" w:themeColor="text1"/>
          <w:sz w:val="26"/>
          <w:szCs w:val="26"/>
        </w:rPr>
        <w:t xml:space="preserve">una </w:t>
      </w:r>
      <w:r w:rsidR="007503DE">
        <w:rPr>
          <w:i w:val="0"/>
          <w:iCs w:val="0"/>
          <w:color w:val="000000" w:themeColor="text1"/>
          <w:sz w:val="26"/>
          <w:szCs w:val="26"/>
        </w:rPr>
        <w:t>maggiore attenzione da parte dei docenti, hanno risentito di questa transizione avvenuta all’interno della sfera scolastic</w:t>
      </w:r>
      <w:r w:rsidR="00421CE7">
        <w:rPr>
          <w:i w:val="0"/>
          <w:iCs w:val="0"/>
          <w:color w:val="000000" w:themeColor="text1"/>
          <w:sz w:val="26"/>
          <w:szCs w:val="26"/>
        </w:rPr>
        <w:t xml:space="preserve">a, </w:t>
      </w:r>
      <w:r w:rsidR="00592B67">
        <w:rPr>
          <w:i w:val="0"/>
          <w:iCs w:val="0"/>
          <w:color w:val="000000" w:themeColor="text1"/>
          <w:sz w:val="26"/>
          <w:szCs w:val="26"/>
        </w:rPr>
        <w:t xml:space="preserve">poiché quelli </w:t>
      </w:r>
      <w:r w:rsidR="007503DE">
        <w:rPr>
          <w:i w:val="0"/>
          <w:iCs w:val="0"/>
          <w:color w:val="000000" w:themeColor="text1"/>
          <w:sz w:val="26"/>
          <w:szCs w:val="26"/>
        </w:rPr>
        <w:t xml:space="preserve">che erano essenzialmente i fattori che giocavano sull’inclusione sono andati a sfumare: </w:t>
      </w:r>
      <w:r w:rsidR="00421CE7">
        <w:rPr>
          <w:i w:val="0"/>
          <w:iCs w:val="0"/>
          <w:color w:val="000000" w:themeColor="text1"/>
          <w:sz w:val="26"/>
          <w:szCs w:val="26"/>
        </w:rPr>
        <w:t xml:space="preserve">stiamo parlando quindi delle proprie </w:t>
      </w:r>
      <w:r w:rsidR="007503DE">
        <w:rPr>
          <w:i w:val="0"/>
          <w:iCs w:val="0"/>
          <w:color w:val="000000" w:themeColor="text1"/>
          <w:sz w:val="26"/>
          <w:szCs w:val="26"/>
        </w:rPr>
        <w:t>relazioni con i compagni di classe, sostegno da parte di docenti specializzati e accessibilità in spazi aperti dedicati.</w:t>
      </w:r>
      <w:r w:rsidR="00592B67">
        <w:rPr>
          <w:i w:val="0"/>
          <w:iCs w:val="0"/>
          <w:color w:val="000000" w:themeColor="text1"/>
          <w:sz w:val="26"/>
          <w:szCs w:val="26"/>
        </w:rPr>
        <w:br/>
        <w:t xml:space="preserve">Si pensi che il totale degli studenti disabili iscritti relativo all’anno scolastico 2019/2020 è pari a 300000. Tra </w:t>
      </w:r>
      <w:proofErr w:type="gramStart"/>
      <w:r w:rsidR="00592B67">
        <w:rPr>
          <w:i w:val="0"/>
          <w:iCs w:val="0"/>
          <w:color w:val="000000" w:themeColor="text1"/>
          <w:sz w:val="26"/>
          <w:szCs w:val="26"/>
        </w:rPr>
        <w:t>Aprile</w:t>
      </w:r>
      <w:proofErr w:type="gramEnd"/>
      <w:r w:rsidR="00592B67">
        <w:rPr>
          <w:i w:val="0"/>
          <w:iCs w:val="0"/>
          <w:color w:val="000000" w:themeColor="text1"/>
          <w:sz w:val="26"/>
          <w:szCs w:val="26"/>
        </w:rPr>
        <w:t xml:space="preserve"> e Giugno 2020 si registra, secondo il report fornito dall’</w:t>
      </w:r>
      <w:r w:rsidR="00592B67" w:rsidRPr="00592B67">
        <w:rPr>
          <w:b/>
          <w:bCs/>
          <w:i w:val="0"/>
          <w:iCs w:val="0"/>
          <w:color w:val="000000" w:themeColor="text1"/>
          <w:sz w:val="26"/>
          <w:szCs w:val="26"/>
        </w:rPr>
        <w:t>ISTAT</w:t>
      </w:r>
      <w:r w:rsidR="00592B67">
        <w:rPr>
          <w:i w:val="0"/>
          <w:iCs w:val="0"/>
          <w:color w:val="000000" w:themeColor="text1"/>
          <w:sz w:val="26"/>
          <w:szCs w:val="26"/>
        </w:rPr>
        <w:t xml:space="preserve">, che il </w:t>
      </w:r>
      <w:r w:rsidR="00592B67" w:rsidRPr="00421CE7">
        <w:rPr>
          <w:b/>
          <w:bCs/>
          <w:i w:val="0"/>
          <w:iCs w:val="0"/>
          <w:color w:val="000000" w:themeColor="text1"/>
          <w:sz w:val="26"/>
          <w:szCs w:val="26"/>
        </w:rPr>
        <w:t>23%</w:t>
      </w:r>
      <w:r w:rsidR="00592B67">
        <w:rPr>
          <w:i w:val="0"/>
          <w:iCs w:val="0"/>
          <w:color w:val="000000" w:themeColor="text1"/>
          <w:sz w:val="26"/>
          <w:szCs w:val="26"/>
        </w:rPr>
        <w:t xml:space="preserve"> degli studenti disabili in Italia (circa 70000) non ha partecipato a lezioni online. Dato che sembra </w:t>
      </w:r>
      <w:r w:rsidR="00421CE7">
        <w:rPr>
          <w:i w:val="0"/>
          <w:iCs w:val="0"/>
          <w:color w:val="000000" w:themeColor="text1"/>
          <w:sz w:val="26"/>
          <w:szCs w:val="26"/>
        </w:rPr>
        <w:t>regredire</w:t>
      </w:r>
      <w:r w:rsidR="00592B67">
        <w:rPr>
          <w:i w:val="0"/>
          <w:iCs w:val="0"/>
          <w:color w:val="000000" w:themeColor="text1"/>
          <w:sz w:val="26"/>
          <w:szCs w:val="26"/>
        </w:rPr>
        <w:t xml:space="preserve"> se focalizziamo la nostra attenzione </w:t>
      </w:r>
      <w:r w:rsidR="00421CE7">
        <w:rPr>
          <w:i w:val="0"/>
          <w:iCs w:val="0"/>
          <w:color w:val="000000" w:themeColor="text1"/>
          <w:sz w:val="26"/>
          <w:szCs w:val="26"/>
        </w:rPr>
        <w:t>esclusivamente</w:t>
      </w:r>
      <w:r w:rsidR="00592B67">
        <w:rPr>
          <w:i w:val="0"/>
          <w:iCs w:val="0"/>
          <w:color w:val="000000" w:themeColor="text1"/>
          <w:sz w:val="26"/>
          <w:szCs w:val="26"/>
        </w:rPr>
        <w:t xml:space="preserve"> sul Mezzogiorno, dove si osserva che circa 1 studente diversamente abile su 3 non ha preso parte alla DAD</w:t>
      </w:r>
      <w:r w:rsidR="00AB0662">
        <w:rPr>
          <w:i w:val="0"/>
          <w:iCs w:val="0"/>
          <w:color w:val="000000" w:themeColor="text1"/>
          <w:sz w:val="26"/>
          <w:szCs w:val="26"/>
        </w:rPr>
        <w:t>.</w:t>
      </w:r>
      <w:r w:rsidR="00AB0662">
        <w:rPr>
          <w:i w:val="0"/>
          <w:iCs w:val="0"/>
          <w:color w:val="000000" w:themeColor="text1"/>
          <w:sz w:val="26"/>
          <w:szCs w:val="26"/>
        </w:rPr>
        <w:br/>
        <w:t>Le motivazioni relative alla mancata partecipazione di tali studenti sono diverse:</w:t>
      </w:r>
    </w:p>
    <w:p w14:paraId="42A01804" w14:textId="16B97BA0" w:rsidR="00C52708" w:rsidRDefault="00AB0662" w:rsidP="00C52708">
      <w:pPr>
        <w:pStyle w:val="Didascalia"/>
        <w:rPr>
          <w:i w:val="0"/>
          <w:iCs w:val="0"/>
          <w:color w:val="000000" w:themeColor="text1"/>
          <w:sz w:val="26"/>
          <w:szCs w:val="26"/>
        </w:rPr>
      </w:pPr>
      <w:r>
        <w:rPr>
          <w:i w:val="0"/>
          <w:iCs w:val="0"/>
          <w:noProof/>
          <w:color w:val="000000" w:themeColor="text1"/>
          <w:sz w:val="26"/>
          <w:szCs w:val="26"/>
        </w:rPr>
        <w:drawing>
          <wp:inline distT="0" distB="0" distL="0" distR="0" wp14:anchorId="23F677C4" wp14:editId="67E68397">
            <wp:extent cx="5362575" cy="3009900"/>
            <wp:effectExtent l="0" t="0" r="9525" b="0"/>
            <wp:docPr id="68" name="Grafico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52708">
        <w:t xml:space="preserve">Figura </w:t>
      </w:r>
      <w:fldSimple w:instr=" SEQ Figura \* ARABIC ">
        <w:r w:rsidR="005E620E">
          <w:rPr>
            <w:noProof/>
          </w:rPr>
          <w:t>20</w:t>
        </w:r>
      </w:fldSimple>
      <w:r w:rsidR="00C52708">
        <w:t xml:space="preserve"> – Motivi di esclusione de</w:t>
      </w:r>
      <w:r w:rsidR="00421CE7">
        <w:t>gli</w:t>
      </w:r>
      <w:r w:rsidR="00C52708">
        <w:t xml:space="preserve"> studenti diversamente abili riguardo la DAD secondo un report dell’ISTAT (aa 19/20)</w:t>
      </w:r>
    </w:p>
    <w:p w14:paraId="0397CDCB" w14:textId="1609BF3B" w:rsidR="00941E0C" w:rsidRDefault="00CE78FE" w:rsidP="001116F1">
      <w:pPr>
        <w:pStyle w:val="Didascalia"/>
        <w:spacing w:line="360" w:lineRule="auto"/>
        <w:jc w:val="both"/>
        <w:rPr>
          <w:i w:val="0"/>
          <w:iCs w:val="0"/>
          <w:color w:val="000000" w:themeColor="text1"/>
          <w:sz w:val="26"/>
          <w:szCs w:val="26"/>
        </w:rPr>
      </w:pPr>
      <w:r>
        <w:rPr>
          <w:i w:val="0"/>
          <w:iCs w:val="0"/>
          <w:color w:val="000000" w:themeColor="text1"/>
          <w:sz w:val="26"/>
          <w:szCs w:val="26"/>
        </w:rPr>
        <w:lastRenderedPageBreak/>
        <w:t>Dai motivi segnalati dal report ISTAT notiamo che 1 studente su 4 ha riferito che la ragione della mancata partecipazione alla DAD deriva dalla propria condizione fisica: il 27% è impossibilitato a seguire una lezione tramite un computer poiché presenta gravi patologie. Il 20% degli studenti disabili afferma che gli impegni (anche lavorativi) cui sono sopraffatti i familiari rendono difficile il loro coinvolgimento alla didattica online</w:t>
      </w:r>
      <w:r w:rsidR="00D03F05">
        <w:rPr>
          <w:i w:val="0"/>
          <w:iCs w:val="0"/>
          <w:color w:val="000000" w:themeColor="text1"/>
          <w:sz w:val="26"/>
          <w:szCs w:val="26"/>
        </w:rPr>
        <w:t>, in quanto gli stessi necessitano di un’assistenza particolare</w:t>
      </w:r>
      <w:r w:rsidR="009D38DD">
        <w:rPr>
          <w:i w:val="0"/>
          <w:iCs w:val="0"/>
          <w:color w:val="000000" w:themeColor="text1"/>
          <w:sz w:val="26"/>
          <w:szCs w:val="26"/>
        </w:rPr>
        <w:t xml:space="preserve"> data la condizione in cui versano.</w:t>
      </w:r>
      <w:r w:rsidR="00D03F05">
        <w:rPr>
          <w:i w:val="0"/>
          <w:iCs w:val="0"/>
          <w:color w:val="000000" w:themeColor="text1"/>
          <w:sz w:val="26"/>
          <w:szCs w:val="26"/>
        </w:rPr>
        <w:t xml:space="preserve"> </w:t>
      </w:r>
      <w:r w:rsidR="00D03F05">
        <w:rPr>
          <w:i w:val="0"/>
          <w:iCs w:val="0"/>
          <w:color w:val="000000" w:themeColor="text1"/>
          <w:sz w:val="26"/>
          <w:szCs w:val="26"/>
        </w:rPr>
        <w:br/>
        <w:t>Vi è anche</w:t>
      </w:r>
      <w:r w:rsidR="006174B1">
        <w:rPr>
          <w:i w:val="0"/>
          <w:iCs w:val="0"/>
          <w:color w:val="000000" w:themeColor="text1"/>
          <w:sz w:val="26"/>
          <w:szCs w:val="26"/>
        </w:rPr>
        <w:t xml:space="preserve"> l’aspetto concernente</w:t>
      </w:r>
      <w:r w:rsidR="009D38DD">
        <w:rPr>
          <w:i w:val="0"/>
          <w:iCs w:val="0"/>
          <w:color w:val="000000" w:themeColor="text1"/>
          <w:sz w:val="26"/>
          <w:szCs w:val="26"/>
        </w:rPr>
        <w:t xml:space="preserve"> il contesto </w:t>
      </w:r>
      <w:r w:rsidR="009D38DD" w:rsidRPr="00F8303B">
        <w:rPr>
          <w:b/>
          <w:bCs/>
          <w:i w:val="0"/>
          <w:iCs w:val="0"/>
          <w:color w:val="000000" w:themeColor="text1"/>
          <w:sz w:val="26"/>
          <w:szCs w:val="26"/>
        </w:rPr>
        <w:t>socio-economico</w:t>
      </w:r>
      <w:r w:rsidR="009D38DD">
        <w:rPr>
          <w:i w:val="0"/>
          <w:iCs w:val="0"/>
          <w:color w:val="000000" w:themeColor="text1"/>
          <w:sz w:val="26"/>
          <w:szCs w:val="26"/>
        </w:rPr>
        <w:t xml:space="preserve"> di appartenenza,</w:t>
      </w:r>
      <w:r w:rsidR="006174B1">
        <w:rPr>
          <w:i w:val="0"/>
          <w:iCs w:val="0"/>
          <w:color w:val="000000" w:themeColor="text1"/>
          <w:sz w:val="26"/>
          <w:szCs w:val="26"/>
        </w:rPr>
        <w:t xml:space="preserve"> </w:t>
      </w:r>
      <w:r w:rsidR="00D03F05">
        <w:rPr>
          <w:i w:val="0"/>
          <w:iCs w:val="0"/>
          <w:color w:val="000000" w:themeColor="text1"/>
          <w:sz w:val="26"/>
          <w:szCs w:val="26"/>
        </w:rPr>
        <w:t xml:space="preserve">secondo cui </w:t>
      </w:r>
      <w:r w:rsidR="006174B1">
        <w:rPr>
          <w:i w:val="0"/>
          <w:iCs w:val="0"/>
          <w:color w:val="000000" w:themeColor="text1"/>
          <w:sz w:val="26"/>
          <w:szCs w:val="26"/>
        </w:rPr>
        <w:t>per il 17%</w:t>
      </w:r>
      <w:r w:rsidR="009D38DD">
        <w:rPr>
          <w:i w:val="0"/>
          <w:iCs w:val="0"/>
          <w:color w:val="000000" w:themeColor="text1"/>
          <w:sz w:val="26"/>
          <w:szCs w:val="26"/>
        </w:rPr>
        <w:t xml:space="preserve"> esso</w:t>
      </w:r>
      <w:r w:rsidR="006174B1">
        <w:rPr>
          <w:i w:val="0"/>
          <w:iCs w:val="0"/>
          <w:color w:val="000000" w:themeColor="text1"/>
          <w:sz w:val="26"/>
          <w:szCs w:val="26"/>
        </w:rPr>
        <w:t xml:space="preserve"> risulta</w:t>
      </w:r>
      <w:r w:rsidR="00F8303B">
        <w:rPr>
          <w:i w:val="0"/>
          <w:iCs w:val="0"/>
          <w:color w:val="000000" w:themeColor="text1"/>
          <w:sz w:val="26"/>
          <w:szCs w:val="26"/>
        </w:rPr>
        <w:t xml:space="preserve"> essere</w:t>
      </w:r>
      <w:r w:rsidR="006174B1">
        <w:rPr>
          <w:i w:val="0"/>
          <w:iCs w:val="0"/>
          <w:color w:val="000000" w:themeColor="text1"/>
          <w:sz w:val="26"/>
          <w:szCs w:val="26"/>
        </w:rPr>
        <w:t xml:space="preserve"> un motivo di mancata adesione alla DAD.</w:t>
      </w:r>
      <w:r w:rsidR="009D38DD">
        <w:rPr>
          <w:i w:val="0"/>
          <w:iCs w:val="0"/>
          <w:color w:val="000000" w:themeColor="text1"/>
          <w:sz w:val="26"/>
          <w:szCs w:val="26"/>
        </w:rPr>
        <w:br/>
        <w:t xml:space="preserve">Altri studenti, invece, dichiarano che la transizione verso la didattica online non è stata </w:t>
      </w:r>
      <w:r w:rsidR="00F8303B">
        <w:rPr>
          <w:i w:val="0"/>
          <w:iCs w:val="0"/>
          <w:color w:val="000000" w:themeColor="text1"/>
          <w:sz w:val="26"/>
          <w:szCs w:val="26"/>
        </w:rPr>
        <w:t>per nulla priva di</w:t>
      </w:r>
      <w:r w:rsidR="009D38DD">
        <w:rPr>
          <w:i w:val="0"/>
          <w:iCs w:val="0"/>
          <w:color w:val="000000" w:themeColor="text1"/>
          <w:sz w:val="26"/>
          <w:szCs w:val="26"/>
        </w:rPr>
        <w:t xml:space="preserve"> difficolt</w:t>
      </w:r>
      <w:r w:rsidR="00F8303B">
        <w:rPr>
          <w:i w:val="0"/>
          <w:iCs w:val="0"/>
          <w:color w:val="000000" w:themeColor="text1"/>
          <w:sz w:val="26"/>
          <w:szCs w:val="26"/>
        </w:rPr>
        <w:t>à</w:t>
      </w:r>
      <w:r w:rsidR="009D38DD">
        <w:rPr>
          <w:i w:val="0"/>
          <w:iCs w:val="0"/>
          <w:color w:val="000000" w:themeColor="text1"/>
          <w:sz w:val="26"/>
          <w:szCs w:val="26"/>
        </w:rPr>
        <w:t>: infatti, 1 studente su 20 non è riuscito ad adattarsi a questa nuova forma di apprendimento.</w:t>
      </w:r>
      <w:r w:rsidR="006174B1">
        <w:rPr>
          <w:i w:val="0"/>
          <w:iCs w:val="0"/>
          <w:color w:val="000000" w:themeColor="text1"/>
          <w:sz w:val="26"/>
          <w:szCs w:val="26"/>
        </w:rPr>
        <w:br/>
        <w:t xml:space="preserve">Inoltre, in termini di </w:t>
      </w:r>
      <w:r w:rsidR="006174B1" w:rsidRPr="00F8303B">
        <w:rPr>
          <w:b/>
          <w:bCs/>
          <w:i w:val="0"/>
          <w:iCs w:val="0"/>
          <w:color w:val="000000" w:themeColor="text1"/>
          <w:sz w:val="26"/>
          <w:szCs w:val="26"/>
        </w:rPr>
        <w:t>accessibilità</w:t>
      </w:r>
      <w:r w:rsidR="006174B1">
        <w:rPr>
          <w:i w:val="0"/>
          <w:iCs w:val="0"/>
          <w:color w:val="000000" w:themeColor="text1"/>
          <w:sz w:val="26"/>
          <w:szCs w:val="26"/>
        </w:rPr>
        <w:t>, rileviamo che</w:t>
      </w:r>
      <w:r w:rsidR="009D38DD">
        <w:rPr>
          <w:i w:val="0"/>
          <w:iCs w:val="0"/>
          <w:color w:val="000000" w:themeColor="text1"/>
          <w:sz w:val="26"/>
          <w:szCs w:val="26"/>
        </w:rPr>
        <w:t>, rispettivamente il 6% ed il 3%, menziona la manca</w:t>
      </w:r>
      <w:r w:rsidR="00F8303B">
        <w:rPr>
          <w:i w:val="0"/>
          <w:iCs w:val="0"/>
          <w:color w:val="000000" w:themeColor="text1"/>
          <w:sz w:val="26"/>
          <w:szCs w:val="26"/>
        </w:rPr>
        <w:t>ta dotazione</w:t>
      </w:r>
      <w:r w:rsidR="009D38DD">
        <w:rPr>
          <w:i w:val="0"/>
          <w:iCs w:val="0"/>
          <w:color w:val="000000" w:themeColor="text1"/>
          <w:sz w:val="26"/>
          <w:szCs w:val="26"/>
        </w:rPr>
        <w:t xml:space="preserve"> di dispositivi e di supporti ad hoc, strumenti che consentirebbero allo studente un livello di benessere adeguato </w:t>
      </w:r>
      <w:r w:rsidR="00F8303B">
        <w:rPr>
          <w:i w:val="0"/>
          <w:iCs w:val="0"/>
          <w:color w:val="000000" w:themeColor="text1"/>
          <w:sz w:val="26"/>
          <w:szCs w:val="26"/>
        </w:rPr>
        <w:t>dovuto</w:t>
      </w:r>
      <w:r w:rsidR="009D38DD">
        <w:rPr>
          <w:i w:val="0"/>
          <w:iCs w:val="0"/>
          <w:color w:val="000000" w:themeColor="text1"/>
          <w:sz w:val="26"/>
          <w:szCs w:val="26"/>
        </w:rPr>
        <w:t xml:space="preserve"> ad un’idonea postazione di studio.</w:t>
      </w:r>
      <w:r w:rsidR="00870D95">
        <w:rPr>
          <w:i w:val="0"/>
          <w:iCs w:val="0"/>
          <w:color w:val="000000" w:themeColor="text1"/>
          <w:sz w:val="26"/>
          <w:szCs w:val="26"/>
        </w:rPr>
        <w:br/>
      </w:r>
      <w:r w:rsidR="00941E0C">
        <w:rPr>
          <w:i w:val="0"/>
          <w:iCs w:val="0"/>
          <w:color w:val="000000" w:themeColor="text1"/>
          <w:sz w:val="26"/>
          <w:szCs w:val="26"/>
        </w:rPr>
        <w:br/>
      </w:r>
    </w:p>
    <w:p w14:paraId="0F144EBA" w14:textId="77777777" w:rsidR="00941E0C" w:rsidRDefault="00941E0C" w:rsidP="003B75D5">
      <w:pPr>
        <w:pStyle w:val="Didascalia"/>
        <w:spacing w:line="360" w:lineRule="auto"/>
        <w:jc w:val="center"/>
        <w:rPr>
          <w:i w:val="0"/>
          <w:iCs w:val="0"/>
          <w:color w:val="000000" w:themeColor="text1"/>
          <w:sz w:val="26"/>
          <w:szCs w:val="26"/>
        </w:rPr>
      </w:pPr>
      <w:r>
        <w:rPr>
          <w:b/>
          <w:bCs/>
          <w:i w:val="0"/>
          <w:iCs w:val="0"/>
          <w:color w:val="000000" w:themeColor="text1"/>
          <w:sz w:val="26"/>
          <w:szCs w:val="26"/>
        </w:rPr>
        <w:t>3.3 GLI EFFETTI DELLA DAD SUGLI STUDENTI:</w:t>
      </w:r>
      <w:r>
        <w:rPr>
          <w:b/>
          <w:bCs/>
          <w:i w:val="0"/>
          <w:iCs w:val="0"/>
          <w:color w:val="000000" w:themeColor="text1"/>
          <w:sz w:val="26"/>
          <w:szCs w:val="26"/>
        </w:rPr>
        <w:br/>
        <w:t>L’INDAGINE ALMADIPLOMA</w:t>
      </w:r>
      <w:r w:rsidR="00CA6303">
        <w:rPr>
          <w:i w:val="0"/>
          <w:iCs w:val="0"/>
          <w:color w:val="000000" w:themeColor="text1"/>
          <w:sz w:val="26"/>
          <w:szCs w:val="26"/>
        </w:rPr>
        <w:br/>
      </w:r>
    </w:p>
    <w:p w14:paraId="504D21CB" w14:textId="58C43ECE" w:rsidR="00870D95" w:rsidRPr="006033AD" w:rsidRDefault="00941E0C" w:rsidP="00941E0C">
      <w:pPr>
        <w:pStyle w:val="Didascalia"/>
        <w:spacing w:line="360" w:lineRule="auto"/>
        <w:jc w:val="both"/>
        <w:rPr>
          <w:i w:val="0"/>
          <w:iCs w:val="0"/>
          <w:color w:val="000000" w:themeColor="text1"/>
          <w:sz w:val="26"/>
          <w:szCs w:val="26"/>
        </w:rPr>
      </w:pPr>
      <w:r>
        <w:rPr>
          <w:i w:val="0"/>
          <w:iCs w:val="0"/>
          <w:color w:val="000000" w:themeColor="text1"/>
          <w:sz w:val="26"/>
          <w:szCs w:val="26"/>
        </w:rPr>
        <w:t xml:space="preserve">Gli alunni, da ormai diversi anni, hanno fatto un uso sempre più massiccio delle tecnologie, </w:t>
      </w:r>
      <w:r w:rsidR="00F8303B">
        <w:rPr>
          <w:i w:val="0"/>
          <w:iCs w:val="0"/>
          <w:color w:val="000000" w:themeColor="text1"/>
          <w:sz w:val="26"/>
          <w:szCs w:val="26"/>
        </w:rPr>
        <w:t>facendo diventare</w:t>
      </w:r>
      <w:r>
        <w:rPr>
          <w:i w:val="0"/>
          <w:iCs w:val="0"/>
          <w:color w:val="000000" w:themeColor="text1"/>
          <w:sz w:val="26"/>
          <w:szCs w:val="26"/>
        </w:rPr>
        <w:t xml:space="preserve"> quest’ultime parte integrante della loro quotidianità.</w:t>
      </w:r>
      <w:r>
        <w:rPr>
          <w:i w:val="0"/>
          <w:iCs w:val="0"/>
          <w:color w:val="000000" w:themeColor="text1"/>
          <w:sz w:val="26"/>
          <w:szCs w:val="26"/>
        </w:rPr>
        <w:br/>
      </w:r>
      <w:r w:rsidR="002F5F2A">
        <w:rPr>
          <w:i w:val="0"/>
          <w:iCs w:val="0"/>
          <w:color w:val="000000" w:themeColor="text1"/>
          <w:sz w:val="26"/>
          <w:szCs w:val="26"/>
        </w:rPr>
        <w:t>Risulta oggigiorno molto difficile non pensare allo spropositato utilizzo che i giovani fanno dei loro smartphone: uso che passa dai comuni social network fino ad attività quali la ricerca di informazion</w:t>
      </w:r>
      <w:r w:rsidR="002B18B9">
        <w:rPr>
          <w:i w:val="0"/>
          <w:iCs w:val="0"/>
          <w:color w:val="000000" w:themeColor="text1"/>
          <w:sz w:val="26"/>
          <w:szCs w:val="26"/>
        </w:rPr>
        <w:t>i</w:t>
      </w:r>
      <w:r w:rsidR="002F5F2A">
        <w:rPr>
          <w:i w:val="0"/>
          <w:iCs w:val="0"/>
          <w:color w:val="000000" w:themeColor="text1"/>
          <w:sz w:val="26"/>
          <w:szCs w:val="26"/>
        </w:rPr>
        <w:t xml:space="preserve"> su Internet e in generale tutto ciò che</w:t>
      </w:r>
      <w:r w:rsidR="00F8303B">
        <w:rPr>
          <w:i w:val="0"/>
          <w:iCs w:val="0"/>
          <w:color w:val="000000" w:themeColor="text1"/>
          <w:sz w:val="26"/>
          <w:szCs w:val="26"/>
        </w:rPr>
        <w:t xml:space="preserve"> può</w:t>
      </w:r>
      <w:r w:rsidR="002F5F2A">
        <w:rPr>
          <w:i w:val="0"/>
          <w:iCs w:val="0"/>
          <w:color w:val="000000" w:themeColor="text1"/>
          <w:sz w:val="26"/>
          <w:szCs w:val="26"/>
        </w:rPr>
        <w:t xml:space="preserve"> riguarda</w:t>
      </w:r>
      <w:r w:rsidR="00F8303B">
        <w:rPr>
          <w:i w:val="0"/>
          <w:iCs w:val="0"/>
          <w:color w:val="000000" w:themeColor="text1"/>
          <w:sz w:val="26"/>
          <w:szCs w:val="26"/>
        </w:rPr>
        <w:t>re</w:t>
      </w:r>
      <w:r w:rsidR="002F5F2A">
        <w:rPr>
          <w:i w:val="0"/>
          <w:iCs w:val="0"/>
          <w:color w:val="000000" w:themeColor="text1"/>
          <w:sz w:val="26"/>
          <w:szCs w:val="26"/>
        </w:rPr>
        <w:t xml:space="preserve"> la formazione digitale.</w:t>
      </w:r>
      <w:r w:rsidR="002F5F2A">
        <w:rPr>
          <w:i w:val="0"/>
          <w:iCs w:val="0"/>
          <w:color w:val="000000" w:themeColor="text1"/>
          <w:sz w:val="26"/>
          <w:szCs w:val="26"/>
        </w:rPr>
        <w:br/>
      </w:r>
      <w:r w:rsidR="00AE49D6">
        <w:rPr>
          <w:i w:val="0"/>
          <w:iCs w:val="0"/>
          <w:color w:val="000000" w:themeColor="text1"/>
          <w:sz w:val="26"/>
          <w:szCs w:val="26"/>
        </w:rPr>
        <w:lastRenderedPageBreak/>
        <w:t xml:space="preserve">Tuttavia, nonostante la familiarità e la dimestichezza con </w:t>
      </w:r>
      <w:r w:rsidR="00F8303B">
        <w:rPr>
          <w:i w:val="0"/>
          <w:iCs w:val="0"/>
          <w:color w:val="000000" w:themeColor="text1"/>
          <w:sz w:val="26"/>
          <w:szCs w:val="26"/>
        </w:rPr>
        <w:t>strumenti all’avanguardia</w:t>
      </w:r>
      <w:r w:rsidR="00AE49D6">
        <w:rPr>
          <w:i w:val="0"/>
          <w:iCs w:val="0"/>
          <w:color w:val="000000" w:themeColor="text1"/>
          <w:sz w:val="26"/>
          <w:szCs w:val="26"/>
        </w:rPr>
        <w:t>, l’emergenza sanitaria ha fatto emergere quelle che sono i punti deboli dell’e-Learning</w:t>
      </w:r>
      <w:r w:rsidR="00F8303B">
        <w:rPr>
          <w:i w:val="0"/>
          <w:iCs w:val="0"/>
          <w:color w:val="000000" w:themeColor="text1"/>
          <w:sz w:val="26"/>
          <w:szCs w:val="26"/>
        </w:rPr>
        <w:t xml:space="preserve"> e delle nazioni che ne hanno tratto beneficio.</w:t>
      </w:r>
      <w:r w:rsidR="00F8303B">
        <w:rPr>
          <w:i w:val="0"/>
          <w:iCs w:val="0"/>
          <w:color w:val="000000" w:themeColor="text1"/>
          <w:sz w:val="26"/>
          <w:szCs w:val="26"/>
        </w:rPr>
        <w:br/>
      </w:r>
      <w:r w:rsidR="00AE49D6">
        <w:rPr>
          <w:i w:val="0"/>
          <w:iCs w:val="0"/>
          <w:color w:val="000000" w:themeColor="text1"/>
          <w:sz w:val="26"/>
          <w:szCs w:val="26"/>
        </w:rPr>
        <w:t xml:space="preserve">Gli studenti sono stati letteralmente catapultati nella rete (seppur fosse un campo già </w:t>
      </w:r>
      <w:r w:rsidR="00F8303B">
        <w:rPr>
          <w:i w:val="0"/>
          <w:iCs w:val="0"/>
          <w:color w:val="000000" w:themeColor="text1"/>
          <w:sz w:val="26"/>
          <w:szCs w:val="26"/>
        </w:rPr>
        <w:t>esplorato</w:t>
      </w:r>
      <w:r w:rsidR="00AE49D6">
        <w:rPr>
          <w:i w:val="0"/>
          <w:iCs w:val="0"/>
          <w:color w:val="000000" w:themeColor="text1"/>
          <w:sz w:val="26"/>
          <w:szCs w:val="26"/>
        </w:rPr>
        <w:t xml:space="preserve">) da un giorno all’altro e mai avrebbero immaginato che l’unico modo per comunicare con i compagni e con il docente sarebbe stato </w:t>
      </w:r>
      <w:r w:rsidR="00F8303B">
        <w:rPr>
          <w:i w:val="0"/>
          <w:iCs w:val="0"/>
          <w:color w:val="000000" w:themeColor="text1"/>
          <w:sz w:val="26"/>
          <w:szCs w:val="26"/>
        </w:rPr>
        <w:t>quello di utilizzare uno strumento univoco, come uno smartphone o un notebook.</w:t>
      </w:r>
      <w:r w:rsidR="00F8303B">
        <w:rPr>
          <w:i w:val="0"/>
          <w:iCs w:val="0"/>
          <w:color w:val="000000" w:themeColor="text1"/>
          <w:sz w:val="26"/>
          <w:szCs w:val="26"/>
        </w:rPr>
        <w:br/>
      </w:r>
      <w:r w:rsidR="004D3F32">
        <w:rPr>
          <w:i w:val="0"/>
          <w:iCs w:val="0"/>
          <w:color w:val="000000" w:themeColor="text1"/>
          <w:sz w:val="26"/>
          <w:szCs w:val="26"/>
        </w:rPr>
        <w:t xml:space="preserve">Il fatto di rinunciare alle relazioni interpersonali con i compagni (ancora di più del cambiamento riguardo l’apprendimento che si è verificato nella scuola) non è stato </w:t>
      </w:r>
      <w:r w:rsidR="00F8303B">
        <w:rPr>
          <w:i w:val="0"/>
          <w:iCs w:val="0"/>
          <w:color w:val="000000" w:themeColor="text1"/>
          <w:sz w:val="26"/>
          <w:szCs w:val="26"/>
        </w:rPr>
        <w:t xml:space="preserve">inizialmente </w:t>
      </w:r>
      <w:r w:rsidR="004D3F32">
        <w:rPr>
          <w:i w:val="0"/>
          <w:iCs w:val="0"/>
          <w:color w:val="000000" w:themeColor="text1"/>
          <w:sz w:val="26"/>
          <w:szCs w:val="26"/>
        </w:rPr>
        <w:t>rilevante</w:t>
      </w:r>
      <w:r w:rsidR="00F8303B">
        <w:rPr>
          <w:i w:val="0"/>
          <w:iCs w:val="0"/>
          <w:color w:val="000000" w:themeColor="text1"/>
          <w:sz w:val="26"/>
          <w:szCs w:val="26"/>
        </w:rPr>
        <w:t>,</w:t>
      </w:r>
      <w:r w:rsidR="004D3F32">
        <w:rPr>
          <w:i w:val="0"/>
          <w:iCs w:val="0"/>
          <w:color w:val="000000" w:themeColor="text1"/>
          <w:sz w:val="26"/>
          <w:szCs w:val="26"/>
        </w:rPr>
        <w:t xml:space="preserve"> fintanto che lo studente credeva che ciò sarebbe stata una misura temporanea, un qualcosa di provvisorio che prima o poi si sarebbe arrestato</w:t>
      </w:r>
      <w:r w:rsidR="00F8303B">
        <w:rPr>
          <w:i w:val="0"/>
          <w:iCs w:val="0"/>
          <w:color w:val="000000" w:themeColor="text1"/>
          <w:sz w:val="26"/>
          <w:szCs w:val="26"/>
        </w:rPr>
        <w:t>; ma così non è stato.</w:t>
      </w:r>
      <w:r w:rsidR="00D849D6">
        <w:rPr>
          <w:i w:val="0"/>
          <w:iCs w:val="0"/>
          <w:color w:val="000000" w:themeColor="text1"/>
          <w:sz w:val="26"/>
          <w:szCs w:val="26"/>
        </w:rPr>
        <w:br/>
        <w:t>La relazione umana è insostituibile</w:t>
      </w:r>
      <w:r w:rsidR="00F8303B">
        <w:rPr>
          <w:i w:val="0"/>
          <w:iCs w:val="0"/>
          <w:color w:val="000000" w:themeColor="text1"/>
          <w:sz w:val="26"/>
          <w:szCs w:val="26"/>
        </w:rPr>
        <w:t xml:space="preserve"> </w:t>
      </w:r>
      <w:r w:rsidR="00142392">
        <w:rPr>
          <w:i w:val="0"/>
          <w:iCs w:val="0"/>
          <w:color w:val="000000" w:themeColor="text1"/>
          <w:sz w:val="26"/>
          <w:szCs w:val="26"/>
        </w:rPr>
        <w:t>poiché</w:t>
      </w:r>
      <w:r w:rsidR="00D849D6">
        <w:rPr>
          <w:i w:val="0"/>
          <w:iCs w:val="0"/>
          <w:color w:val="000000" w:themeColor="text1"/>
          <w:sz w:val="26"/>
          <w:szCs w:val="26"/>
        </w:rPr>
        <w:t xml:space="preserve"> nessuna macchina sarà in grado di appassionare lo studente alla materia così come lo </w:t>
      </w:r>
      <w:r w:rsidR="00F8303B">
        <w:rPr>
          <w:i w:val="0"/>
          <w:iCs w:val="0"/>
          <w:color w:val="000000" w:themeColor="text1"/>
          <w:sz w:val="26"/>
          <w:szCs w:val="26"/>
        </w:rPr>
        <w:t xml:space="preserve">è in grado </w:t>
      </w:r>
      <w:r w:rsidR="00D849D6">
        <w:rPr>
          <w:i w:val="0"/>
          <w:iCs w:val="0"/>
          <w:color w:val="000000" w:themeColor="text1"/>
          <w:sz w:val="26"/>
          <w:szCs w:val="26"/>
        </w:rPr>
        <w:t>un insegnant</w:t>
      </w:r>
      <w:r w:rsidR="00F8303B">
        <w:rPr>
          <w:i w:val="0"/>
          <w:iCs w:val="0"/>
          <w:color w:val="000000" w:themeColor="text1"/>
          <w:sz w:val="26"/>
          <w:szCs w:val="26"/>
        </w:rPr>
        <w:t xml:space="preserve">e: gli anni scolastici che passano e il legame che diventa </w:t>
      </w:r>
      <w:r w:rsidR="00D849D6">
        <w:rPr>
          <w:i w:val="0"/>
          <w:iCs w:val="0"/>
          <w:color w:val="000000" w:themeColor="text1"/>
          <w:sz w:val="26"/>
          <w:szCs w:val="26"/>
        </w:rPr>
        <w:t xml:space="preserve">via via </w:t>
      </w:r>
      <w:r w:rsidR="00F8303B">
        <w:rPr>
          <w:i w:val="0"/>
          <w:iCs w:val="0"/>
          <w:color w:val="000000" w:themeColor="text1"/>
          <w:sz w:val="26"/>
          <w:szCs w:val="26"/>
        </w:rPr>
        <w:t>sempre più coesivo tra formatore e alunno è un qualcosa che non può essere assolutamente</w:t>
      </w:r>
      <w:r w:rsidR="00142392">
        <w:rPr>
          <w:i w:val="0"/>
          <w:iCs w:val="0"/>
          <w:color w:val="000000" w:themeColor="text1"/>
          <w:sz w:val="26"/>
          <w:szCs w:val="26"/>
        </w:rPr>
        <w:t xml:space="preserve"> rimpiazzato dalla DAD.</w:t>
      </w:r>
      <w:r w:rsidR="00D849D6">
        <w:rPr>
          <w:i w:val="0"/>
          <w:iCs w:val="0"/>
          <w:color w:val="000000" w:themeColor="text1"/>
          <w:sz w:val="26"/>
          <w:szCs w:val="26"/>
        </w:rPr>
        <w:br/>
        <w:t>In merito all’esperienza scolastica a distanza vissuta da studenti delle classi quarte e quinte</w:t>
      </w:r>
      <w:r w:rsidR="00393481">
        <w:rPr>
          <w:i w:val="0"/>
          <w:iCs w:val="0"/>
          <w:color w:val="000000" w:themeColor="text1"/>
          <w:sz w:val="26"/>
          <w:szCs w:val="26"/>
        </w:rPr>
        <w:t xml:space="preserve"> è stata elaborata un’indagine da parte di </w:t>
      </w:r>
      <w:r w:rsidR="00393481" w:rsidRPr="00142392">
        <w:rPr>
          <w:b/>
          <w:bCs/>
          <w:i w:val="0"/>
          <w:iCs w:val="0"/>
          <w:color w:val="000000" w:themeColor="text1"/>
          <w:sz w:val="26"/>
          <w:szCs w:val="26"/>
        </w:rPr>
        <w:t>Alma</w:t>
      </w:r>
      <w:r w:rsidR="00F8303B" w:rsidRPr="00142392">
        <w:rPr>
          <w:b/>
          <w:bCs/>
          <w:i w:val="0"/>
          <w:iCs w:val="0"/>
          <w:color w:val="000000" w:themeColor="text1"/>
          <w:sz w:val="26"/>
          <w:szCs w:val="26"/>
        </w:rPr>
        <w:t>D</w:t>
      </w:r>
      <w:r w:rsidR="00393481" w:rsidRPr="00142392">
        <w:rPr>
          <w:b/>
          <w:bCs/>
          <w:i w:val="0"/>
          <w:iCs w:val="0"/>
          <w:color w:val="000000" w:themeColor="text1"/>
          <w:sz w:val="26"/>
          <w:szCs w:val="26"/>
        </w:rPr>
        <w:t>iploma</w:t>
      </w:r>
      <w:r w:rsidR="00142392">
        <w:rPr>
          <w:i w:val="0"/>
          <w:iCs w:val="0"/>
          <w:color w:val="000000" w:themeColor="text1"/>
          <w:sz w:val="26"/>
          <w:szCs w:val="26"/>
        </w:rPr>
        <w:t xml:space="preserve">, </w:t>
      </w:r>
      <w:r w:rsidR="00393481">
        <w:rPr>
          <w:i w:val="0"/>
          <w:iCs w:val="0"/>
          <w:color w:val="000000" w:themeColor="text1"/>
          <w:sz w:val="26"/>
          <w:szCs w:val="26"/>
        </w:rPr>
        <w:t>in collaborazione con Alma</w:t>
      </w:r>
      <w:r w:rsidR="00142392">
        <w:rPr>
          <w:i w:val="0"/>
          <w:iCs w:val="0"/>
          <w:color w:val="000000" w:themeColor="text1"/>
          <w:sz w:val="26"/>
          <w:szCs w:val="26"/>
        </w:rPr>
        <w:t>L</w:t>
      </w:r>
      <w:r w:rsidR="00393481">
        <w:rPr>
          <w:i w:val="0"/>
          <w:iCs w:val="0"/>
          <w:color w:val="000000" w:themeColor="text1"/>
          <w:sz w:val="26"/>
          <w:szCs w:val="26"/>
        </w:rPr>
        <w:t>aurea</w:t>
      </w:r>
      <w:r w:rsidR="00142392">
        <w:rPr>
          <w:i w:val="0"/>
          <w:iCs w:val="0"/>
          <w:color w:val="000000" w:themeColor="text1"/>
          <w:sz w:val="26"/>
          <w:szCs w:val="26"/>
        </w:rPr>
        <w:t xml:space="preserve">, </w:t>
      </w:r>
      <w:r w:rsidR="00393481">
        <w:rPr>
          <w:i w:val="0"/>
          <w:iCs w:val="0"/>
          <w:color w:val="000000" w:themeColor="text1"/>
          <w:sz w:val="26"/>
          <w:szCs w:val="26"/>
        </w:rPr>
        <w:t>che ha coinvolto 73286 giovani iscritti</w:t>
      </w:r>
      <w:r w:rsidR="00304429">
        <w:rPr>
          <w:i w:val="0"/>
          <w:iCs w:val="0"/>
          <w:color w:val="000000" w:themeColor="text1"/>
          <w:sz w:val="26"/>
          <w:szCs w:val="26"/>
        </w:rPr>
        <w:t xml:space="preserve"> (solo il 31,8% ha però compilato l’intero questionario)</w:t>
      </w:r>
      <w:r w:rsidR="00393481">
        <w:rPr>
          <w:i w:val="0"/>
          <w:iCs w:val="0"/>
          <w:color w:val="000000" w:themeColor="text1"/>
          <w:sz w:val="26"/>
          <w:szCs w:val="26"/>
        </w:rPr>
        <w:t xml:space="preserve"> presso 246 istituti diversi</w:t>
      </w:r>
      <w:r w:rsidR="00304429">
        <w:rPr>
          <w:i w:val="0"/>
          <w:iCs w:val="0"/>
          <w:color w:val="000000" w:themeColor="text1"/>
          <w:sz w:val="26"/>
          <w:szCs w:val="26"/>
        </w:rPr>
        <w:t xml:space="preserve">, </w:t>
      </w:r>
      <w:r w:rsidR="00393481">
        <w:rPr>
          <w:i w:val="0"/>
          <w:iCs w:val="0"/>
          <w:color w:val="000000" w:themeColor="text1"/>
          <w:sz w:val="26"/>
          <w:szCs w:val="26"/>
        </w:rPr>
        <w:t>divisi tra liceo, istituti tecnici e professionali</w:t>
      </w:r>
      <w:r w:rsidR="00304429">
        <w:rPr>
          <w:i w:val="0"/>
          <w:iCs w:val="0"/>
          <w:color w:val="000000" w:themeColor="text1"/>
          <w:sz w:val="26"/>
          <w:szCs w:val="26"/>
        </w:rPr>
        <w:t>.</w:t>
      </w:r>
      <w:r w:rsidR="004439EE">
        <w:rPr>
          <w:i w:val="0"/>
          <w:iCs w:val="0"/>
          <w:color w:val="000000" w:themeColor="text1"/>
          <w:sz w:val="26"/>
          <w:szCs w:val="26"/>
        </w:rPr>
        <w:br/>
        <w:t xml:space="preserve">In merito alla capacità di </w:t>
      </w:r>
      <w:r w:rsidR="004439EE" w:rsidRPr="00142392">
        <w:rPr>
          <w:b/>
          <w:bCs/>
          <w:i w:val="0"/>
          <w:iCs w:val="0"/>
          <w:color w:val="000000" w:themeColor="text1"/>
          <w:sz w:val="26"/>
          <w:szCs w:val="26"/>
        </w:rPr>
        <w:t>concentrazione</w:t>
      </w:r>
      <w:r w:rsidR="004439EE">
        <w:rPr>
          <w:i w:val="0"/>
          <w:iCs w:val="0"/>
          <w:color w:val="000000" w:themeColor="text1"/>
          <w:sz w:val="26"/>
          <w:szCs w:val="26"/>
        </w:rPr>
        <w:t xml:space="preserve"> (di cui abbiamo ampiamente discusso anche nel </w:t>
      </w:r>
      <w:hyperlink w:anchor="IL_PUNTO_DI_VISTA_DEGLI_STUDENTI" w:history="1">
        <w:r w:rsidR="004439EE" w:rsidRPr="004439EE">
          <w:rPr>
            <w:rStyle w:val="Collegamentoipertestuale"/>
            <w:i w:val="0"/>
            <w:iCs w:val="0"/>
            <w:sz w:val="26"/>
            <w:szCs w:val="26"/>
          </w:rPr>
          <w:t>§1.2.1</w:t>
        </w:r>
      </w:hyperlink>
      <w:r w:rsidR="004439EE">
        <w:rPr>
          <w:i w:val="0"/>
          <w:iCs w:val="0"/>
          <w:color w:val="000000" w:themeColor="text1"/>
          <w:sz w:val="26"/>
          <w:szCs w:val="26"/>
        </w:rPr>
        <w:t>)</w:t>
      </w:r>
      <w:r w:rsidR="0029691A">
        <w:rPr>
          <w:i w:val="0"/>
          <w:iCs w:val="0"/>
          <w:color w:val="000000" w:themeColor="text1"/>
          <w:sz w:val="26"/>
          <w:szCs w:val="26"/>
        </w:rPr>
        <w:t xml:space="preserve">, possiamo ribadire come, secondo gli studenti italiani e non, la didattica in presenza coinvolga e </w:t>
      </w:r>
      <w:r w:rsidR="00142392">
        <w:rPr>
          <w:i w:val="0"/>
          <w:iCs w:val="0"/>
          <w:color w:val="000000" w:themeColor="text1"/>
          <w:sz w:val="26"/>
          <w:szCs w:val="26"/>
        </w:rPr>
        <w:t>favorisca l’apprendimento</w:t>
      </w:r>
      <w:r w:rsidR="0029691A">
        <w:rPr>
          <w:i w:val="0"/>
          <w:iCs w:val="0"/>
          <w:color w:val="000000" w:themeColor="text1"/>
          <w:sz w:val="26"/>
          <w:szCs w:val="26"/>
        </w:rPr>
        <w:t xml:space="preserve"> </w:t>
      </w:r>
      <w:r w:rsidR="00142392">
        <w:rPr>
          <w:i w:val="0"/>
          <w:iCs w:val="0"/>
          <w:color w:val="000000" w:themeColor="text1"/>
          <w:sz w:val="26"/>
          <w:szCs w:val="26"/>
        </w:rPr>
        <w:t>de</w:t>
      </w:r>
      <w:r w:rsidR="0029691A">
        <w:rPr>
          <w:i w:val="0"/>
          <w:iCs w:val="0"/>
          <w:color w:val="000000" w:themeColor="text1"/>
          <w:sz w:val="26"/>
          <w:szCs w:val="26"/>
        </w:rPr>
        <w:t>i partecipanti alla lezione. Infatti, quasi 8 studenti italiani esaminati su 10 ri</w:t>
      </w:r>
      <w:r w:rsidR="006033AD">
        <w:rPr>
          <w:i w:val="0"/>
          <w:iCs w:val="0"/>
          <w:color w:val="000000" w:themeColor="text1"/>
          <w:sz w:val="26"/>
          <w:szCs w:val="26"/>
        </w:rPr>
        <w:t xml:space="preserve">velano </w:t>
      </w:r>
      <w:r w:rsidR="0029691A">
        <w:rPr>
          <w:i w:val="0"/>
          <w:iCs w:val="0"/>
          <w:color w:val="000000" w:themeColor="text1"/>
          <w:sz w:val="26"/>
          <w:szCs w:val="26"/>
        </w:rPr>
        <w:t xml:space="preserve">che </w:t>
      </w:r>
      <w:r w:rsidR="006033AD">
        <w:rPr>
          <w:i w:val="0"/>
          <w:iCs w:val="0"/>
          <w:color w:val="000000" w:themeColor="text1"/>
          <w:sz w:val="26"/>
          <w:szCs w:val="26"/>
        </w:rPr>
        <w:t>l’apprendimento tenuto a distanza li renda disattenti e deconcentrati.</w:t>
      </w:r>
      <w:r w:rsidR="006033AD">
        <w:rPr>
          <w:i w:val="0"/>
          <w:iCs w:val="0"/>
          <w:color w:val="000000" w:themeColor="text1"/>
          <w:sz w:val="26"/>
          <w:szCs w:val="26"/>
        </w:rPr>
        <w:br/>
        <w:t xml:space="preserve">Analoga conclusione si può trarre dalla capacità di </w:t>
      </w:r>
      <w:r w:rsidR="006033AD" w:rsidRPr="00142392">
        <w:rPr>
          <w:b/>
          <w:bCs/>
          <w:i w:val="0"/>
          <w:iCs w:val="0"/>
          <w:color w:val="000000" w:themeColor="text1"/>
          <w:sz w:val="26"/>
          <w:szCs w:val="26"/>
        </w:rPr>
        <w:t>apprendimento</w:t>
      </w:r>
      <w:r w:rsidR="00142392">
        <w:rPr>
          <w:i w:val="0"/>
          <w:iCs w:val="0"/>
          <w:color w:val="000000" w:themeColor="text1"/>
          <w:sz w:val="26"/>
          <w:szCs w:val="26"/>
        </w:rPr>
        <w:t>,</w:t>
      </w:r>
      <w:r w:rsidR="006033AD">
        <w:rPr>
          <w:i w:val="0"/>
          <w:iCs w:val="0"/>
          <w:color w:val="000000" w:themeColor="text1"/>
          <w:sz w:val="26"/>
          <w:szCs w:val="26"/>
        </w:rPr>
        <w:t xml:space="preserve"> dove più di 3 studenti su 5 ritiene che </w:t>
      </w:r>
      <w:r w:rsidR="00142392">
        <w:rPr>
          <w:i w:val="0"/>
          <w:iCs w:val="0"/>
          <w:color w:val="000000" w:themeColor="text1"/>
          <w:sz w:val="26"/>
          <w:szCs w:val="26"/>
        </w:rPr>
        <w:t>ci sia una maggiore assimilazione de</w:t>
      </w:r>
      <w:r w:rsidR="006033AD">
        <w:rPr>
          <w:i w:val="0"/>
          <w:iCs w:val="0"/>
          <w:color w:val="000000" w:themeColor="text1"/>
          <w:sz w:val="26"/>
          <w:szCs w:val="26"/>
        </w:rPr>
        <w:t>gli argomenti in presenza piuttosto che da casa.</w:t>
      </w:r>
      <w:r w:rsidR="006033AD">
        <w:rPr>
          <w:i w:val="0"/>
          <w:iCs w:val="0"/>
          <w:color w:val="000000" w:themeColor="text1"/>
          <w:sz w:val="26"/>
          <w:szCs w:val="26"/>
        </w:rPr>
        <w:br/>
      </w:r>
      <w:r w:rsidR="006033AD">
        <w:rPr>
          <w:i w:val="0"/>
          <w:iCs w:val="0"/>
          <w:color w:val="000000" w:themeColor="text1"/>
          <w:sz w:val="26"/>
          <w:szCs w:val="26"/>
        </w:rPr>
        <w:lastRenderedPageBreak/>
        <w:t xml:space="preserve">Fattore senza dubbio positivo e rilevante nel </w:t>
      </w:r>
      <w:r w:rsidR="006033AD" w:rsidRPr="006033AD">
        <w:rPr>
          <w:color w:val="000000" w:themeColor="text1"/>
          <w:sz w:val="26"/>
          <w:szCs w:val="26"/>
        </w:rPr>
        <w:t>Distance Learning</w:t>
      </w:r>
      <w:r w:rsidR="006033AD">
        <w:rPr>
          <w:color w:val="000000" w:themeColor="text1"/>
          <w:sz w:val="26"/>
          <w:szCs w:val="26"/>
        </w:rPr>
        <w:t xml:space="preserve"> </w:t>
      </w:r>
      <w:r w:rsidR="006033AD">
        <w:rPr>
          <w:i w:val="0"/>
          <w:iCs w:val="0"/>
          <w:color w:val="000000" w:themeColor="text1"/>
          <w:sz w:val="26"/>
          <w:szCs w:val="26"/>
        </w:rPr>
        <w:t>è il fatto che l’alunno riesce a maneggiare con maggiore semplicità il carico di studio e i compiti assegnatogli</w:t>
      </w:r>
      <w:r w:rsidR="003F6513">
        <w:rPr>
          <w:i w:val="0"/>
          <w:iCs w:val="0"/>
          <w:color w:val="000000" w:themeColor="text1"/>
          <w:sz w:val="26"/>
          <w:szCs w:val="26"/>
        </w:rPr>
        <w:t xml:space="preserve"> rispetto alla formazione istituita direttamente presso l</w:t>
      </w:r>
      <w:r w:rsidR="00142392">
        <w:rPr>
          <w:i w:val="0"/>
          <w:iCs w:val="0"/>
          <w:color w:val="000000" w:themeColor="text1"/>
          <w:sz w:val="26"/>
          <w:szCs w:val="26"/>
        </w:rPr>
        <w:t>’istituto scolastico</w:t>
      </w:r>
      <w:r w:rsidR="003F6513">
        <w:rPr>
          <w:i w:val="0"/>
          <w:iCs w:val="0"/>
          <w:color w:val="000000" w:themeColor="text1"/>
          <w:sz w:val="26"/>
          <w:szCs w:val="26"/>
        </w:rPr>
        <w:t>. Quasi 7 esaminati su 10</w:t>
      </w:r>
      <w:r w:rsidR="00142392">
        <w:rPr>
          <w:i w:val="0"/>
          <w:iCs w:val="0"/>
          <w:color w:val="000000" w:themeColor="text1"/>
          <w:sz w:val="26"/>
          <w:szCs w:val="26"/>
        </w:rPr>
        <w:t xml:space="preserve">, infatti, </w:t>
      </w:r>
      <w:r w:rsidR="003F6513">
        <w:rPr>
          <w:i w:val="0"/>
          <w:iCs w:val="0"/>
          <w:color w:val="000000" w:themeColor="text1"/>
          <w:sz w:val="26"/>
          <w:szCs w:val="26"/>
        </w:rPr>
        <w:t>dichiara di aver gestito meglio gli impegni legati allo studio (tempo da dedicare alla scuola, soprattutto</w:t>
      </w:r>
      <w:r w:rsidR="00D5218C">
        <w:rPr>
          <w:i w:val="0"/>
          <w:iCs w:val="0"/>
          <w:color w:val="000000" w:themeColor="text1"/>
          <w:sz w:val="26"/>
          <w:szCs w:val="26"/>
        </w:rPr>
        <w:t xml:space="preserve"> in vista di una</w:t>
      </w:r>
      <w:r w:rsidR="003F6513">
        <w:rPr>
          <w:i w:val="0"/>
          <w:iCs w:val="0"/>
          <w:color w:val="000000" w:themeColor="text1"/>
          <w:sz w:val="26"/>
          <w:szCs w:val="26"/>
        </w:rPr>
        <w:t xml:space="preserve"> verific</w:t>
      </w:r>
      <w:r w:rsidR="00D5218C">
        <w:rPr>
          <w:i w:val="0"/>
          <w:iCs w:val="0"/>
          <w:color w:val="000000" w:themeColor="text1"/>
          <w:sz w:val="26"/>
          <w:szCs w:val="26"/>
        </w:rPr>
        <w:t>a programmata</w:t>
      </w:r>
      <w:r w:rsidR="003F6513">
        <w:rPr>
          <w:i w:val="0"/>
          <w:iCs w:val="0"/>
          <w:color w:val="000000" w:themeColor="text1"/>
          <w:sz w:val="26"/>
          <w:szCs w:val="26"/>
        </w:rPr>
        <w:t>, scritt</w:t>
      </w:r>
      <w:r w:rsidR="00D5218C">
        <w:rPr>
          <w:i w:val="0"/>
          <w:iCs w:val="0"/>
          <w:color w:val="000000" w:themeColor="text1"/>
          <w:sz w:val="26"/>
          <w:szCs w:val="26"/>
        </w:rPr>
        <w:t>a</w:t>
      </w:r>
      <w:r w:rsidR="003F6513">
        <w:rPr>
          <w:i w:val="0"/>
          <w:iCs w:val="0"/>
          <w:color w:val="000000" w:themeColor="text1"/>
          <w:sz w:val="26"/>
          <w:szCs w:val="26"/>
        </w:rPr>
        <w:t xml:space="preserve"> o oral</w:t>
      </w:r>
      <w:r w:rsidR="00D5218C">
        <w:rPr>
          <w:i w:val="0"/>
          <w:iCs w:val="0"/>
          <w:color w:val="000000" w:themeColor="text1"/>
          <w:sz w:val="26"/>
          <w:szCs w:val="26"/>
        </w:rPr>
        <w:t>e</w:t>
      </w:r>
      <w:r w:rsidR="003F6513">
        <w:rPr>
          <w:i w:val="0"/>
          <w:iCs w:val="0"/>
          <w:color w:val="000000" w:themeColor="text1"/>
          <w:sz w:val="26"/>
          <w:szCs w:val="26"/>
        </w:rPr>
        <w:t xml:space="preserve"> che sia).</w:t>
      </w:r>
      <w:r w:rsidR="00D5218C">
        <w:rPr>
          <w:i w:val="0"/>
          <w:iCs w:val="0"/>
          <w:color w:val="000000" w:themeColor="text1"/>
          <w:sz w:val="26"/>
          <w:szCs w:val="26"/>
        </w:rPr>
        <w:br/>
      </w:r>
      <w:r w:rsidR="00D5218C">
        <w:rPr>
          <w:i w:val="0"/>
          <w:iCs w:val="0"/>
          <w:color w:val="000000" w:themeColor="text1"/>
          <w:sz w:val="26"/>
          <w:szCs w:val="26"/>
        </w:rPr>
        <w:br/>
        <w:t xml:space="preserve">Per quanto concerne l’aspetto </w:t>
      </w:r>
      <w:r w:rsidR="00D5218C" w:rsidRPr="00142392">
        <w:rPr>
          <w:b/>
          <w:bCs/>
          <w:i w:val="0"/>
          <w:iCs w:val="0"/>
          <w:color w:val="000000" w:themeColor="text1"/>
          <w:sz w:val="26"/>
          <w:szCs w:val="26"/>
        </w:rPr>
        <w:t xml:space="preserve">relazionale </w:t>
      </w:r>
      <w:r w:rsidR="00D5218C">
        <w:rPr>
          <w:i w:val="0"/>
          <w:iCs w:val="0"/>
          <w:color w:val="000000" w:themeColor="text1"/>
          <w:sz w:val="26"/>
          <w:szCs w:val="26"/>
        </w:rPr>
        <w:t xml:space="preserve">ed </w:t>
      </w:r>
      <w:r w:rsidR="00D5218C" w:rsidRPr="00142392">
        <w:rPr>
          <w:b/>
          <w:bCs/>
          <w:i w:val="0"/>
          <w:iCs w:val="0"/>
          <w:color w:val="000000" w:themeColor="text1"/>
          <w:sz w:val="26"/>
          <w:szCs w:val="26"/>
        </w:rPr>
        <w:t>emotivo</w:t>
      </w:r>
      <w:r w:rsidR="00D5218C">
        <w:rPr>
          <w:i w:val="0"/>
          <w:iCs w:val="0"/>
          <w:color w:val="000000" w:themeColor="text1"/>
          <w:sz w:val="26"/>
          <w:szCs w:val="26"/>
        </w:rPr>
        <w:t xml:space="preserve"> osserviamo quanto segue:</w:t>
      </w:r>
    </w:p>
    <w:p w14:paraId="067D7E35" w14:textId="77777777" w:rsidR="00870D95" w:rsidRDefault="00870D95" w:rsidP="00941E0C">
      <w:pPr>
        <w:pStyle w:val="Didascalia"/>
        <w:spacing w:line="360" w:lineRule="auto"/>
        <w:jc w:val="both"/>
        <w:rPr>
          <w:i w:val="0"/>
          <w:iCs w:val="0"/>
          <w:color w:val="000000" w:themeColor="text1"/>
          <w:sz w:val="26"/>
          <w:szCs w:val="26"/>
        </w:rPr>
      </w:pPr>
    </w:p>
    <w:p w14:paraId="751291BF" w14:textId="67CAC26C" w:rsidR="00576107" w:rsidRDefault="00870D95" w:rsidP="00C52708">
      <w:pPr>
        <w:pStyle w:val="Didascalia"/>
        <w:rPr>
          <w:i w:val="0"/>
          <w:iCs w:val="0"/>
          <w:sz w:val="26"/>
          <w:szCs w:val="26"/>
        </w:rPr>
      </w:pPr>
      <w:r>
        <w:rPr>
          <w:i w:val="0"/>
          <w:iCs w:val="0"/>
          <w:noProof/>
          <w:sz w:val="26"/>
          <w:szCs w:val="26"/>
        </w:rPr>
        <w:drawing>
          <wp:inline distT="0" distB="0" distL="0" distR="0" wp14:anchorId="2F2EFA2E" wp14:editId="2AB8C7B5">
            <wp:extent cx="5219700" cy="3044825"/>
            <wp:effectExtent l="0" t="0" r="0" b="3175"/>
            <wp:docPr id="69" name="Grafico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C52708">
        <w:t xml:space="preserve">Figura </w:t>
      </w:r>
      <w:fldSimple w:instr=" SEQ Figura \* ARABIC ">
        <w:r w:rsidR="005E620E">
          <w:rPr>
            <w:noProof/>
          </w:rPr>
          <w:t>21</w:t>
        </w:r>
      </w:fldSimple>
      <w:r w:rsidR="00C52708">
        <w:t xml:space="preserve"> – Relazioni ed emozioni durante la DAD secondo gli studenti sulla base dell’indagine condotta</w:t>
      </w:r>
      <w:r w:rsidR="00315FD3">
        <w:t xml:space="preserve"> nel 2020</w:t>
      </w:r>
      <w:r w:rsidR="00C52708">
        <w:t xml:space="preserve"> da AlmaDiploma, in collaborazione con AlmaLaurea, </w:t>
      </w:r>
    </w:p>
    <w:p w14:paraId="47935509" w14:textId="1F22D4EC" w:rsidR="00960641" w:rsidRDefault="00987BBF" w:rsidP="00987BBF">
      <w:pPr>
        <w:spacing w:line="360" w:lineRule="auto"/>
      </w:pPr>
      <w:r>
        <w:br/>
        <w:t xml:space="preserve">Dalla ricerca effettuata da AlmaDiploma in collaborazione con AlmaLaurea </w:t>
      </w:r>
      <w:r w:rsidR="00893BF3">
        <w:t xml:space="preserve">(dove gli studenti esaminati hanno espresso le loro considerazioni grazie all’ausilio di un questionario) </w:t>
      </w:r>
      <w:r>
        <w:t>emerge che</w:t>
      </w:r>
      <w:r w:rsidR="002161B0">
        <w:t xml:space="preserve"> il </w:t>
      </w:r>
      <w:r w:rsidR="002161B0" w:rsidRPr="00142392">
        <w:rPr>
          <w:b/>
          <w:bCs/>
        </w:rPr>
        <w:t>66,3%</w:t>
      </w:r>
      <w:r w:rsidR="002161B0">
        <w:t xml:space="preserve"> degli studenti ritiene che le relazioni con i docenti </w:t>
      </w:r>
      <w:r w:rsidR="00142392">
        <w:t>si siano ridimensionate</w:t>
      </w:r>
      <w:r w:rsidR="002161B0">
        <w:t xml:space="preserve"> con la DAD (di cui</w:t>
      </w:r>
      <w:r w:rsidR="00893BF3">
        <w:t>,</w:t>
      </w:r>
      <w:r w:rsidR="002161B0">
        <w:t xml:space="preserve"> </w:t>
      </w:r>
      <w:r w:rsidR="00893BF3">
        <w:t>quasi il 30% è</w:t>
      </w:r>
      <w:r w:rsidR="002161B0">
        <w:t xml:space="preserve"> </w:t>
      </w:r>
      <w:r w:rsidR="00893BF3">
        <w:t xml:space="preserve">fortemente d’accordo con </w:t>
      </w:r>
      <w:r w:rsidR="00142392">
        <w:t>codesta</w:t>
      </w:r>
      <w:r w:rsidR="00893BF3">
        <w:t xml:space="preserve"> affermazione). Solo poco più del 6%</w:t>
      </w:r>
      <w:r w:rsidR="00142392">
        <w:t xml:space="preserve"> </w:t>
      </w:r>
      <w:r w:rsidR="00893BF3">
        <w:t xml:space="preserve">afferma sicuramente che i rapporti con gli insegnanti si sono </w:t>
      </w:r>
      <w:r w:rsidR="00142392">
        <w:t xml:space="preserve">emotivamente </w:t>
      </w:r>
      <w:r w:rsidR="00142392">
        <w:lastRenderedPageBreak/>
        <w:t>rafforzati</w:t>
      </w:r>
      <w:r w:rsidR="00893BF3">
        <w:t>. In questo caso, potremmo dire che l’alunno abbia trovato terreno fertile per esporre i</w:t>
      </w:r>
      <w:r w:rsidR="00142392">
        <w:t xml:space="preserve"> propri</w:t>
      </w:r>
      <w:r w:rsidR="00893BF3">
        <w:t xml:space="preserve"> pe</w:t>
      </w:r>
      <w:r w:rsidR="00421B41">
        <w:t xml:space="preserve">nsieri e le sue preoccupazioni grazie alla didattica </w:t>
      </w:r>
      <w:r w:rsidR="00142392">
        <w:t>online</w:t>
      </w:r>
      <w:r w:rsidR="00893BF3">
        <w:t xml:space="preserve"> e riuscire ad essere maggiormente partecipe rispetto </w:t>
      </w:r>
      <w:r w:rsidR="00142392">
        <w:t>ad una distanza ravvicinata</w:t>
      </w:r>
      <w:r w:rsidR="00893BF3">
        <w:t>.</w:t>
      </w:r>
      <w:r w:rsidR="00893BF3">
        <w:br/>
      </w:r>
      <w:r w:rsidR="002B6682">
        <w:t>Analogamente</w:t>
      </w:r>
      <w:r w:rsidR="00893BF3">
        <w:t>, per la stragrande maggioranza degli studenti</w:t>
      </w:r>
      <w:r w:rsidR="00142392">
        <w:t xml:space="preserve">, </w:t>
      </w:r>
      <w:r w:rsidR="00893BF3">
        <w:t>anche le relazioni con i compagni di c</w:t>
      </w:r>
      <w:r w:rsidR="00421B41">
        <w:t>lasse si sono</w:t>
      </w:r>
      <w:r w:rsidR="00142392">
        <w:t xml:space="preserve"> drasticamente</w:t>
      </w:r>
      <w:r w:rsidR="00421B41">
        <w:t xml:space="preserve"> ridotte. L</w:t>
      </w:r>
      <w:r w:rsidR="00DA2C28">
        <w:t>e</w:t>
      </w:r>
      <w:r w:rsidR="00421B41">
        <w:t xml:space="preserve"> ricreazion</w:t>
      </w:r>
      <w:r w:rsidR="00DA2C28">
        <w:t>i</w:t>
      </w:r>
      <w:r w:rsidR="00421B41">
        <w:t xml:space="preserve">, le attività </w:t>
      </w:r>
      <w:r w:rsidR="00142392">
        <w:t>post-scolastiche</w:t>
      </w:r>
      <w:r w:rsidR="00DA2C28">
        <w:t xml:space="preserve"> </w:t>
      </w:r>
      <w:r w:rsidR="00421B41">
        <w:t xml:space="preserve">e nondimeno anche le escursioni sono senza dubbio un veicolo grazie al quale gli studenti possono interagire tra di loro e </w:t>
      </w:r>
      <w:r w:rsidR="00DA2C28">
        <w:t>di conseguenza intensificare i</w:t>
      </w:r>
      <w:r w:rsidR="00421B41">
        <w:t xml:space="preserve"> </w:t>
      </w:r>
      <w:r w:rsidR="00DA2C28">
        <w:t>propri legami. Ciò, ovviamente, non accade attraverso gli schermi di un computer</w:t>
      </w:r>
      <w:r w:rsidR="00142392">
        <w:t>, dove</w:t>
      </w:r>
      <w:r w:rsidR="00DA2C28">
        <w:t xml:space="preserve"> per lo studente risulta difficile esternare le proprie emozioni, </w:t>
      </w:r>
      <w:r w:rsidR="000A7B93">
        <w:t>dato che</w:t>
      </w:r>
      <w:r w:rsidR="00DA2C28">
        <w:t xml:space="preserve"> non vi è una “apposita classe virtuale” per </w:t>
      </w:r>
      <w:r w:rsidR="000A7B93">
        <w:t xml:space="preserve">poter interagire </w:t>
      </w:r>
      <w:r w:rsidR="00DA2C28">
        <w:t xml:space="preserve">con il proprio compagno </w:t>
      </w:r>
      <w:r w:rsidR="000A7B93">
        <w:t xml:space="preserve">durante una lezione </w:t>
      </w:r>
      <w:r w:rsidR="00DA2C28">
        <w:t xml:space="preserve">e </w:t>
      </w:r>
      <w:r w:rsidR="000A7B93">
        <w:t xml:space="preserve">ciò rende ancora più difficoltoso un momento di socialità per quei soggetti caratterizzati da una particolare </w:t>
      </w:r>
      <w:r w:rsidR="00DA2C28">
        <w:t>timidezza.</w:t>
      </w:r>
      <w:r w:rsidR="002B6682">
        <w:t xml:space="preserve"> Ed è per tale motivo che più di 7 studenti su 10 riferisce che le relazioni con i compagni hanno sub</w:t>
      </w:r>
      <w:r w:rsidR="000A7B93">
        <w:t>ì</w:t>
      </w:r>
      <w:r w:rsidR="002B6682">
        <w:t xml:space="preserve">to un notevole calo (il 34,5% è fortemente d’accordo). </w:t>
      </w:r>
      <w:r w:rsidR="00893BF3">
        <w:br/>
      </w:r>
      <w:r w:rsidR="002B6682">
        <w:t xml:space="preserve">Tuttavia, rispetto alle relazioni sopraesposte, i rapporti con gli amici non sono stati poi così tanto limitati secondo </w:t>
      </w:r>
      <w:r w:rsidR="000A7B93">
        <w:t>alcuni de</w:t>
      </w:r>
      <w:r w:rsidR="002B6682">
        <w:t>gli studenti</w:t>
      </w:r>
      <w:r w:rsidR="000A7B93">
        <w:t xml:space="preserve"> esaminati</w:t>
      </w:r>
      <w:r w:rsidR="002B6682">
        <w:t xml:space="preserve">. </w:t>
      </w:r>
      <w:r w:rsidR="00960641">
        <w:t>Appena meno</w:t>
      </w:r>
      <w:r w:rsidR="002B6682">
        <w:t xml:space="preserve"> </w:t>
      </w:r>
      <w:r w:rsidR="00960641">
        <w:t>del</w:t>
      </w:r>
      <w:r w:rsidR="002B6682">
        <w:t>la metà dichiara</w:t>
      </w:r>
      <w:r w:rsidR="000A7B93">
        <w:t xml:space="preserve">, infatti, </w:t>
      </w:r>
      <w:r w:rsidR="00960641">
        <w:t>che le relazioni con gli amici si sono intensificate con la DAD (il 14,3% è fortemente d’accordo). Ciò potrebbe essere una conseguenza relativa all’aspetto considerato precedentemente</w:t>
      </w:r>
      <w:r w:rsidR="000A7B93">
        <w:t>,</w:t>
      </w:r>
      <w:r w:rsidR="00960641">
        <w:t xml:space="preserve"> ovvero che lo studente, essendosi ridotti i rapporti con i propri compagni di classe, abbia i</w:t>
      </w:r>
      <w:r w:rsidR="000A7B93">
        <w:t>n</w:t>
      </w:r>
      <w:r w:rsidR="00960641">
        <w:t xml:space="preserve">staurato un legame più forte e coeso con altri amici, </w:t>
      </w:r>
      <w:r w:rsidR="000A7B93">
        <w:t xml:space="preserve">suoi </w:t>
      </w:r>
      <w:r w:rsidR="00960641">
        <w:t xml:space="preserve">coetanei. Il 53,9%, invece, dichiara che tuttavia anche i rapporti con gli amici </w:t>
      </w:r>
      <w:r w:rsidR="000A7B93">
        <w:t xml:space="preserve">più stretti </w:t>
      </w:r>
      <w:r w:rsidR="00960641">
        <w:t>sono diminuiti.</w:t>
      </w:r>
      <w:r w:rsidR="00960641">
        <w:br/>
        <w:t xml:space="preserve">In conclusione, come era intuibile immaginare, </w:t>
      </w:r>
      <w:r w:rsidR="000A7B93">
        <w:t xml:space="preserve">per quanto riguarda </w:t>
      </w:r>
      <w:r w:rsidR="00960641">
        <w:t xml:space="preserve">i rapporti con i propri genitori </w:t>
      </w:r>
      <w:r w:rsidR="000A7B93">
        <w:t>è possibile notare un notevole</w:t>
      </w:r>
      <w:r w:rsidR="00960641">
        <w:t xml:space="preserve"> aumen</w:t>
      </w:r>
      <w:r w:rsidR="000A7B93">
        <w:t>to</w:t>
      </w:r>
      <w:r w:rsidR="00960641">
        <w:t xml:space="preserve">: complessivamente il 73,3% degli alunni che hanno completato il relativo questionario </w:t>
      </w:r>
      <w:r w:rsidR="003D0306">
        <w:t>ha</w:t>
      </w:r>
      <w:r w:rsidR="000A7B93">
        <w:t xml:space="preserve"> </w:t>
      </w:r>
      <w:r w:rsidR="003D0306">
        <w:t>riferito che il loro rapporto con i genitori si è rafforzato. Probabilmente, il n</w:t>
      </w:r>
      <w:r w:rsidR="000A7B93">
        <w:t>u</w:t>
      </w:r>
      <w:r w:rsidR="003D0306">
        <w:lastRenderedPageBreak/>
        <w:t>mero sempre crescente di ore passate a casa (con una modalità di didattica totalmente nuova e mai praticata) ha fatto sì che i componenti del nucleo familiare siano stati più interessati ed attenti alla formazione dei propri figli. Peraltro,</w:t>
      </w:r>
      <w:r w:rsidR="000A7B93">
        <w:t xml:space="preserve"> con tale approccio,</w:t>
      </w:r>
      <w:r w:rsidR="003D0306">
        <w:t xml:space="preserve"> i genitori sono stati investiti di un</w:t>
      </w:r>
      <w:r w:rsidR="000A7B93">
        <w:t>’</w:t>
      </w:r>
      <w:r w:rsidR="003D0306">
        <w:t xml:space="preserve">ulteriore responsabilità, </w:t>
      </w:r>
      <w:r w:rsidR="000A7B93" w:rsidRPr="000A7B93">
        <w:t xml:space="preserve">poiché si ritroverebbero a verificare e ad assicurarsi quotidianamente che il proprio figlio stia </w:t>
      </w:r>
      <w:r w:rsidR="000A7B93">
        <w:t>regolarmente adempiendo</w:t>
      </w:r>
      <w:r w:rsidR="000A7B93" w:rsidRPr="000A7B93">
        <w:t xml:space="preserve"> ai propri obblighi scolastici; ciò è frutto di una maggiore sorveglianza con cui avrebbe a che fare il genitore nel momento dello svolgimento della lezione. Ma per quanto questo possa essere un elemento </w:t>
      </w:r>
      <w:r w:rsidR="004A2E32">
        <w:t>“positivo” per i conviventi</w:t>
      </w:r>
      <w:r w:rsidR="000A7B93" w:rsidRPr="000A7B93">
        <w:t>, può scaturire, d’altro lato, un disagio per il ragazzo che si trova ad essere costantemente osservato e sopraffatto da quelle che possono essere probabili tensioni familiari</w:t>
      </w:r>
      <w:r w:rsidR="004A2E32">
        <w:t>: l</w:t>
      </w:r>
      <w:r w:rsidR="001B3C4D">
        <w:t>a paura che un genitore possa perdere da un momento all’altro il proprio lavoro, la preoccupazione per le spese economiche da sostenere e il timore di non fare abbastanza per la propria famiglia ha sicuramente avuto un’influenza su quella che è la concentrazione e il rendimento dell’alunno per quanto concerne la didattica a distanza</w:t>
      </w:r>
      <w:r w:rsidR="00782109">
        <w:t xml:space="preserve"> (a</w:t>
      </w:r>
      <w:r w:rsidR="001B3C4D">
        <w:t xml:space="preserve">pprossimativamente 6 studenti su 10 </w:t>
      </w:r>
      <w:r w:rsidR="00782109">
        <w:t>ha segnalato tale disagio).</w:t>
      </w:r>
    </w:p>
    <w:p w14:paraId="1FBB5ACC" w14:textId="1150A605" w:rsidR="00782109" w:rsidRDefault="00782109" w:rsidP="00987BBF">
      <w:pPr>
        <w:spacing w:line="360" w:lineRule="auto"/>
      </w:pPr>
      <w:r>
        <w:t>In sintesi, potremmo concludere l’indagine condotta da AlmaDiploma considerando lo stato d’animo riscontrato dallo studente:</w:t>
      </w:r>
    </w:p>
    <w:p w14:paraId="50918CBB" w14:textId="68948855" w:rsidR="00315FD3" w:rsidRDefault="00782109" w:rsidP="00315FD3">
      <w:pPr>
        <w:pStyle w:val="Didascalia"/>
      </w:pPr>
      <w:r>
        <w:br/>
      </w:r>
      <w:r>
        <w:rPr>
          <w:noProof/>
        </w:rPr>
        <w:drawing>
          <wp:inline distT="0" distB="0" distL="0" distR="0" wp14:anchorId="2CBF0839" wp14:editId="2A280FD0">
            <wp:extent cx="5353050" cy="2800350"/>
            <wp:effectExtent l="0" t="0" r="0" b="0"/>
            <wp:docPr id="70" name="Grafico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315FD3">
        <w:t xml:space="preserve">Figura </w:t>
      </w:r>
      <w:fldSimple w:instr=" SEQ Figura \* ARABIC ">
        <w:r w:rsidR="005E620E">
          <w:rPr>
            <w:noProof/>
          </w:rPr>
          <w:t>22</w:t>
        </w:r>
      </w:fldSimple>
      <w:r w:rsidR="00315FD3">
        <w:t xml:space="preserve"> – Aggettivi che descrivono gli stati d’animo degli studenti coinvolti nella DAD sulla base dell’indagine condotta nel 2020 da AlmaDiploma, in collaborazione con AlmaLaurea.</w:t>
      </w:r>
    </w:p>
    <w:p w14:paraId="7DD48F9B" w14:textId="5445C1C6" w:rsidR="002446AD" w:rsidRDefault="008F53B3" w:rsidP="008F53B3">
      <w:pPr>
        <w:spacing w:line="360" w:lineRule="auto"/>
        <w:jc w:val="both"/>
      </w:pPr>
      <w:r>
        <w:lastRenderedPageBreak/>
        <w:t xml:space="preserve">Da tale indagine risulta che gli stati d’animo più frequenti tra gli studenti sono, rispettivamente per il 29% e il 26%, </w:t>
      </w:r>
      <w:r w:rsidRPr="004A2E32">
        <w:rPr>
          <w:b/>
          <w:bCs/>
        </w:rPr>
        <w:t>tranquillità</w:t>
      </w:r>
      <w:r>
        <w:t xml:space="preserve"> e</w:t>
      </w:r>
      <w:r w:rsidRPr="004A2E32">
        <w:rPr>
          <w:b/>
          <w:bCs/>
        </w:rPr>
        <w:t xml:space="preserve"> preoccupazione</w:t>
      </w:r>
      <w:r>
        <w:t>.</w:t>
      </w:r>
      <w:r>
        <w:br/>
        <w:t>Occorre fare una piccola osservazione riguardo questi dati, ovvero che molti ragazzi nutrono un evidente preoccupazione (riferendoci esclusivamente ai ragazzi di classe quinta) in vista dell’esame di stato che dovranno affrontare nei mesi a venire. Contrariamente, gli studenti più tranquilli sono coloro iscritti al quarto anno.</w:t>
      </w:r>
      <w:r>
        <w:br/>
        <w:t xml:space="preserve">Inoltre, </w:t>
      </w:r>
      <w:r w:rsidR="002446AD">
        <w:t>solo il 4% si ritiene felice del periodo trascorso con la DAD. Sinonimo che di cambiamenti e passi in avanti in tale modalità devono essere ancora fatti.</w:t>
      </w:r>
    </w:p>
    <w:p w14:paraId="5F163519" w14:textId="77777777" w:rsidR="004C14BF" w:rsidRDefault="004C14BF" w:rsidP="008F53B3">
      <w:pPr>
        <w:spacing w:line="360" w:lineRule="auto"/>
        <w:jc w:val="both"/>
      </w:pPr>
    </w:p>
    <w:p w14:paraId="78F8B7DA" w14:textId="13279D01" w:rsidR="005D3A56" w:rsidRDefault="002446AD" w:rsidP="004A2E32">
      <w:pPr>
        <w:spacing w:line="360" w:lineRule="auto"/>
        <w:jc w:val="center"/>
        <w:rPr>
          <w:b/>
          <w:bCs/>
        </w:rPr>
      </w:pPr>
      <w:r>
        <w:br/>
      </w:r>
      <w:r>
        <w:rPr>
          <w:b/>
          <w:bCs/>
        </w:rPr>
        <w:t>3.4 COVID-19:</w:t>
      </w:r>
      <w:r>
        <w:rPr>
          <w:b/>
          <w:bCs/>
        </w:rPr>
        <w:br/>
        <w:t>UN CATALIZZATORE PER L’APPRENDIMENTO DIGITALE?</w:t>
      </w:r>
    </w:p>
    <w:p w14:paraId="60A61A52" w14:textId="460D31AA" w:rsidR="005D3A56" w:rsidRDefault="002F7D64" w:rsidP="00115122">
      <w:pPr>
        <w:spacing w:line="360" w:lineRule="auto"/>
        <w:jc w:val="both"/>
        <w:rPr>
          <w:i/>
          <w:iCs/>
          <w:color w:val="000000" w:themeColor="text1"/>
          <w:szCs w:val="26"/>
        </w:rPr>
      </w:pPr>
      <w:r>
        <w:br/>
      </w:r>
      <w:r w:rsidR="005D3A56">
        <w:t xml:space="preserve">L’emergenza sanitaria che stiamo affrontando ha evidenziato ed esternato tutte le nostre lacune digitali e ci ha costretto </w:t>
      </w:r>
      <w:r>
        <w:t>a fare i conti con una realtà diversa da quella che eravamo soliti condurre.</w:t>
      </w:r>
      <w:r>
        <w:br/>
        <w:t xml:space="preserve">Possiamo certamente dire che tale situazione ha dato vita a quella che potremmo definire </w:t>
      </w:r>
      <w:r w:rsidRPr="004A2E32">
        <w:rPr>
          <w:b/>
          <w:bCs/>
        </w:rPr>
        <w:t>Rivoluzione Tecnologica</w:t>
      </w:r>
      <w:r>
        <w:t xml:space="preserve"> e che, come in ogni rivoluzione che si rispetti, non tutti dispongono di medesimi strumenti ed adeguate abilità per poter intraprendere tale transizione.</w:t>
      </w:r>
      <w:r w:rsidR="00115122">
        <w:br/>
      </w:r>
      <w:r w:rsidR="005D3A56" w:rsidRPr="00115122">
        <w:rPr>
          <w:color w:val="000000" w:themeColor="text1"/>
          <w:szCs w:val="26"/>
        </w:rPr>
        <w:t xml:space="preserve">Basandoci sulle competenze digitali complessive (le cd. </w:t>
      </w:r>
      <w:r w:rsidR="005D3A56" w:rsidRPr="000A2AE1">
        <w:rPr>
          <w:i/>
          <w:iCs/>
          <w:color w:val="000000" w:themeColor="text1"/>
          <w:szCs w:val="26"/>
        </w:rPr>
        <w:t>digital skills</w:t>
      </w:r>
      <w:r w:rsidR="005D3A56" w:rsidRPr="00115122">
        <w:rPr>
          <w:color w:val="000000" w:themeColor="text1"/>
          <w:szCs w:val="26"/>
        </w:rPr>
        <w:t>) che l’Unione Europea ha definit</w:t>
      </w:r>
      <w:r w:rsidR="004A2E32">
        <w:rPr>
          <w:color w:val="000000" w:themeColor="text1"/>
          <w:szCs w:val="26"/>
        </w:rPr>
        <w:t>o</w:t>
      </w:r>
      <w:r w:rsidR="005D3A56" w:rsidRPr="00115122">
        <w:rPr>
          <w:color w:val="000000" w:themeColor="text1"/>
          <w:szCs w:val="26"/>
        </w:rPr>
        <w:t xml:space="preserve"> come </w:t>
      </w:r>
      <w:r w:rsidR="005D3A56" w:rsidRPr="00115122">
        <w:rPr>
          <w:i/>
          <w:iCs/>
          <w:color w:val="000000" w:themeColor="text1"/>
          <w:szCs w:val="26"/>
          <w:shd w:val="clear" w:color="auto" w:fill="FFFFFF"/>
        </w:rPr>
        <w:t>“abilità di base nelle tecnologie dell’informazione e della comunicazione: l’uso del computer per reperire, valutare, conservare, produrre, presentare e scambiare informazioni nonché per comunicare e partecipare a reti collaborative tramite Internet”</w:t>
      </w:r>
      <w:r w:rsidR="005D3A56" w:rsidRPr="00115122">
        <w:rPr>
          <w:color w:val="000000" w:themeColor="text1"/>
          <w:szCs w:val="26"/>
        </w:rPr>
        <w:t xml:space="preserve"> registrate in Italia</w:t>
      </w:r>
      <w:r w:rsidR="004A2E32">
        <w:rPr>
          <w:color w:val="000000" w:themeColor="text1"/>
          <w:szCs w:val="26"/>
        </w:rPr>
        <w:t>,</w:t>
      </w:r>
      <w:r w:rsidR="005D3A56" w:rsidRPr="00115122">
        <w:rPr>
          <w:color w:val="000000" w:themeColor="text1"/>
          <w:szCs w:val="26"/>
        </w:rPr>
        <w:t xml:space="preserve"> rileviamo quanto segue:</w:t>
      </w:r>
    </w:p>
    <w:p w14:paraId="095099B2" w14:textId="5A9A2B98" w:rsidR="00315FD3" w:rsidRPr="00315FD3" w:rsidRDefault="005D3A56" w:rsidP="00315FD3">
      <w:pPr>
        <w:pStyle w:val="Didascalia"/>
        <w:rPr>
          <w:i w:val="0"/>
          <w:iCs w:val="0"/>
          <w:color w:val="000000" w:themeColor="text1"/>
          <w:sz w:val="26"/>
          <w:szCs w:val="26"/>
        </w:rPr>
      </w:pPr>
      <w:r>
        <w:rPr>
          <w:i w:val="0"/>
          <w:iCs w:val="0"/>
          <w:noProof/>
          <w:color w:val="000000" w:themeColor="text1"/>
          <w:sz w:val="26"/>
          <w:szCs w:val="26"/>
        </w:rPr>
        <w:lastRenderedPageBreak/>
        <w:drawing>
          <wp:inline distT="0" distB="0" distL="0" distR="0" wp14:anchorId="55F49AC9" wp14:editId="59F9F6CC">
            <wp:extent cx="5372100" cy="5000625"/>
            <wp:effectExtent l="0" t="0" r="0" b="9525"/>
            <wp:docPr id="67" name="Grafico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315FD3">
        <w:t xml:space="preserve">Figura </w:t>
      </w:r>
      <w:fldSimple w:instr=" SEQ Figura \* ARABIC ">
        <w:r w:rsidR="005E620E">
          <w:rPr>
            <w:noProof/>
          </w:rPr>
          <w:t>23</w:t>
        </w:r>
      </w:fldSimple>
      <w:r w:rsidR="00315FD3">
        <w:t xml:space="preserve"> – Il livello di competenze digitali nelle regioni italiane secondo un report dell’ISTAT denominato “Cittadini e ICT” (anno 2019)</w:t>
      </w:r>
    </w:p>
    <w:p w14:paraId="2E55D514" w14:textId="7805757C" w:rsidR="005D3A56" w:rsidRDefault="005D3A56" w:rsidP="005D3A56">
      <w:pPr>
        <w:spacing w:line="360" w:lineRule="auto"/>
        <w:jc w:val="both"/>
        <w:rPr>
          <w:color w:val="000000" w:themeColor="text1"/>
          <w:szCs w:val="26"/>
        </w:rPr>
      </w:pPr>
      <w:r>
        <w:rPr>
          <w:i/>
          <w:iCs/>
          <w:color w:val="000000" w:themeColor="text1"/>
          <w:szCs w:val="26"/>
        </w:rPr>
        <w:br/>
      </w:r>
      <w:r w:rsidRPr="005D3A56">
        <w:rPr>
          <w:color w:val="000000" w:themeColor="text1"/>
          <w:szCs w:val="26"/>
        </w:rPr>
        <w:t>Dal grafico si può dedurre che in Sicilia 1 persona su 20</w:t>
      </w:r>
      <w:r w:rsidR="004A2E32">
        <w:rPr>
          <w:color w:val="000000" w:themeColor="text1"/>
          <w:szCs w:val="26"/>
        </w:rPr>
        <w:t xml:space="preserve">, </w:t>
      </w:r>
      <w:r w:rsidRPr="005D3A56">
        <w:rPr>
          <w:color w:val="000000" w:themeColor="text1"/>
          <w:szCs w:val="26"/>
        </w:rPr>
        <w:t>di età compresa tra i 16 e 74</w:t>
      </w:r>
      <w:r w:rsidR="004A2E32">
        <w:rPr>
          <w:color w:val="000000" w:themeColor="text1"/>
          <w:szCs w:val="26"/>
        </w:rPr>
        <w:t xml:space="preserve">, </w:t>
      </w:r>
      <w:r w:rsidRPr="005D3A56">
        <w:rPr>
          <w:color w:val="000000" w:themeColor="text1"/>
          <w:szCs w:val="26"/>
        </w:rPr>
        <w:t>non possiede alcuna competenza digitale</w:t>
      </w:r>
      <w:r w:rsidR="004A2E32">
        <w:rPr>
          <w:color w:val="000000" w:themeColor="text1"/>
          <w:szCs w:val="26"/>
        </w:rPr>
        <w:t xml:space="preserve"> o particolari abilità </w:t>
      </w:r>
      <w:r w:rsidRPr="005D3A56">
        <w:rPr>
          <w:color w:val="000000" w:themeColor="text1"/>
          <w:szCs w:val="26"/>
        </w:rPr>
        <w:t>affini all’uso di software e piattaforme per la fruizione dei corsi in modalità online.</w:t>
      </w:r>
      <w:r w:rsidRPr="005D3A56">
        <w:rPr>
          <w:color w:val="000000" w:themeColor="text1"/>
          <w:szCs w:val="26"/>
        </w:rPr>
        <w:br/>
        <w:t xml:space="preserve">Peraltro, nella stessa regione 1 persona su 2 rileva competenze digitali basse, risultando la regione “meno digitalizzata” in termini di competenze e abilità dei singoli. Seguono la Calabria e la Campania, entrambe con una percentuale del 47,9%. </w:t>
      </w:r>
      <w:r w:rsidRPr="005D3A56">
        <w:rPr>
          <w:color w:val="000000" w:themeColor="text1"/>
          <w:szCs w:val="26"/>
        </w:rPr>
        <w:br/>
        <w:t xml:space="preserve">Si stima che, mediamente, solo nel Sud Italia il 4% degli individui sottoposti ad esame </w:t>
      </w:r>
      <w:r w:rsidRPr="005D3A56">
        <w:rPr>
          <w:color w:val="000000" w:themeColor="text1"/>
          <w:szCs w:val="26"/>
          <w:u w:val="single"/>
        </w:rPr>
        <w:t>non</w:t>
      </w:r>
      <w:r w:rsidRPr="005D3A56">
        <w:rPr>
          <w:color w:val="000000" w:themeColor="text1"/>
          <w:szCs w:val="26"/>
        </w:rPr>
        <w:t xml:space="preserve"> ha acquisito alcuna competenza informatica.</w:t>
      </w:r>
      <w:r w:rsidR="00115122">
        <w:rPr>
          <w:color w:val="000000" w:themeColor="text1"/>
          <w:szCs w:val="26"/>
        </w:rPr>
        <w:br/>
      </w:r>
      <w:r w:rsidR="00115122" w:rsidRPr="005D3A56">
        <w:rPr>
          <w:color w:val="000000" w:themeColor="text1"/>
          <w:szCs w:val="26"/>
        </w:rPr>
        <w:t xml:space="preserve">Realtà diverse si individuano nel Nord Italia, dove in Valle d’Aosta appena 1 </w:t>
      </w:r>
      <w:r w:rsidR="00115122" w:rsidRPr="005D3A56">
        <w:rPr>
          <w:color w:val="000000" w:themeColor="text1"/>
          <w:szCs w:val="26"/>
        </w:rPr>
        <w:lastRenderedPageBreak/>
        <w:t xml:space="preserve">persona su 3 </w:t>
      </w:r>
      <w:r w:rsidR="00115122">
        <w:rPr>
          <w:color w:val="000000" w:themeColor="text1"/>
          <w:szCs w:val="26"/>
        </w:rPr>
        <w:t xml:space="preserve">non possiede </w:t>
      </w:r>
      <w:r w:rsidR="004A2E32">
        <w:rPr>
          <w:color w:val="000000" w:themeColor="text1"/>
          <w:szCs w:val="26"/>
        </w:rPr>
        <w:t xml:space="preserve">un’effettiva </w:t>
      </w:r>
      <w:r w:rsidR="00115122">
        <w:rPr>
          <w:color w:val="000000" w:themeColor="text1"/>
          <w:szCs w:val="26"/>
        </w:rPr>
        <w:t xml:space="preserve">dimestichezza con gli strumenti moderni, </w:t>
      </w:r>
      <w:r w:rsidR="004A2E32">
        <w:rPr>
          <w:color w:val="000000" w:themeColor="text1"/>
          <w:szCs w:val="26"/>
        </w:rPr>
        <w:t>mentre</w:t>
      </w:r>
      <w:r w:rsidRPr="005D3A56">
        <w:rPr>
          <w:color w:val="000000" w:themeColor="text1"/>
          <w:szCs w:val="26"/>
        </w:rPr>
        <w:t xml:space="preserve">, per quanto concerne le competenze base, la provincia autonoma di Bolzano presenta la maggior percentuale di persone dotate </w:t>
      </w:r>
      <w:r w:rsidR="004A2E32">
        <w:rPr>
          <w:color w:val="000000" w:themeColor="text1"/>
          <w:szCs w:val="26"/>
        </w:rPr>
        <w:t>di un minimo di praticità</w:t>
      </w:r>
      <w:r w:rsidR="009F40CE">
        <w:rPr>
          <w:color w:val="000000" w:themeColor="text1"/>
          <w:szCs w:val="26"/>
        </w:rPr>
        <w:t xml:space="preserve"> (almeno </w:t>
      </w:r>
      <w:r w:rsidRPr="005D3A56">
        <w:rPr>
          <w:color w:val="000000" w:themeColor="text1"/>
          <w:szCs w:val="26"/>
        </w:rPr>
        <w:t>3 persone su 10</w:t>
      </w:r>
      <w:r w:rsidR="009F40CE">
        <w:rPr>
          <w:color w:val="000000" w:themeColor="text1"/>
          <w:szCs w:val="26"/>
        </w:rPr>
        <w:t>)</w:t>
      </w:r>
      <w:r w:rsidRPr="005D3A56">
        <w:rPr>
          <w:color w:val="000000" w:themeColor="text1"/>
          <w:szCs w:val="26"/>
        </w:rPr>
        <w:t>.</w:t>
      </w:r>
      <w:r w:rsidRPr="005D3A56">
        <w:rPr>
          <w:color w:val="000000" w:themeColor="text1"/>
          <w:szCs w:val="26"/>
        </w:rPr>
        <w:br/>
        <w:t xml:space="preserve">Infine, differenze più marcate si osservano per le </w:t>
      </w:r>
      <w:r w:rsidR="00115122">
        <w:rPr>
          <w:color w:val="000000" w:themeColor="text1"/>
          <w:szCs w:val="26"/>
        </w:rPr>
        <w:t>“</w:t>
      </w:r>
      <w:r w:rsidRPr="009F40CE">
        <w:rPr>
          <w:b/>
          <w:bCs/>
          <w:color w:val="000000" w:themeColor="text1"/>
          <w:szCs w:val="26"/>
        </w:rPr>
        <w:t>competenze alte</w:t>
      </w:r>
      <w:r w:rsidR="00115122">
        <w:rPr>
          <w:color w:val="000000" w:themeColor="text1"/>
          <w:szCs w:val="26"/>
        </w:rPr>
        <w:t>”</w:t>
      </w:r>
      <w:r w:rsidRPr="005D3A56">
        <w:rPr>
          <w:color w:val="000000" w:themeColor="text1"/>
          <w:szCs w:val="26"/>
        </w:rPr>
        <w:t xml:space="preserve"> (in cui è incluso anche il linguaggio di programmazione): in Valle d’Aosta circa 4 persone su 10 non riscontrano difficoltà ad </w:t>
      </w:r>
      <w:r w:rsidR="009F40CE">
        <w:rPr>
          <w:color w:val="000000" w:themeColor="text1"/>
          <w:szCs w:val="26"/>
        </w:rPr>
        <w:t>utilizzare</w:t>
      </w:r>
      <w:r w:rsidRPr="005D3A56">
        <w:rPr>
          <w:color w:val="000000" w:themeColor="text1"/>
          <w:szCs w:val="26"/>
        </w:rPr>
        <w:t xml:space="preserve"> software applicativi più complessi, mentre in fondo alla classifica troviamo la Sicilia</w:t>
      </w:r>
      <w:r w:rsidR="00115122">
        <w:rPr>
          <w:color w:val="000000" w:themeColor="text1"/>
          <w:szCs w:val="26"/>
        </w:rPr>
        <w:t xml:space="preserve">, </w:t>
      </w:r>
      <w:r w:rsidRPr="005D3A56">
        <w:rPr>
          <w:color w:val="000000" w:themeColor="text1"/>
          <w:szCs w:val="26"/>
        </w:rPr>
        <w:t xml:space="preserve">dove solo 1 persona su 5 dispone di tali </w:t>
      </w:r>
      <w:r w:rsidRPr="00115122">
        <w:rPr>
          <w:i/>
          <w:iCs/>
          <w:color w:val="000000" w:themeColor="text1"/>
          <w:szCs w:val="26"/>
        </w:rPr>
        <w:t>skills</w:t>
      </w:r>
      <w:r w:rsidRPr="005D3A56">
        <w:rPr>
          <w:color w:val="000000" w:themeColor="text1"/>
          <w:szCs w:val="26"/>
        </w:rPr>
        <w:t>.</w:t>
      </w:r>
      <w:r w:rsidRPr="005D3A56">
        <w:rPr>
          <w:color w:val="000000" w:themeColor="text1"/>
          <w:szCs w:val="26"/>
        </w:rPr>
        <w:br/>
        <w:t>In sintesi, il gap più rilevante si individua proprio in quest’ultima categoria, in quan</w:t>
      </w:r>
      <w:r w:rsidR="00115122">
        <w:rPr>
          <w:color w:val="000000" w:themeColor="text1"/>
          <w:szCs w:val="26"/>
        </w:rPr>
        <w:t>t</w:t>
      </w:r>
      <w:r w:rsidRPr="005D3A56">
        <w:rPr>
          <w:color w:val="000000" w:themeColor="text1"/>
          <w:szCs w:val="26"/>
        </w:rPr>
        <w:t xml:space="preserve">o si segnala una percentuale più alta di persone </w:t>
      </w:r>
      <w:r w:rsidR="00115122">
        <w:rPr>
          <w:color w:val="000000" w:themeColor="text1"/>
          <w:szCs w:val="26"/>
        </w:rPr>
        <w:t xml:space="preserve">altamente </w:t>
      </w:r>
      <w:r w:rsidRPr="005D3A56">
        <w:rPr>
          <w:color w:val="000000" w:themeColor="text1"/>
          <w:szCs w:val="26"/>
        </w:rPr>
        <w:t xml:space="preserve">specializzate nel digitale nel Nord Italia piuttosto che nel </w:t>
      </w:r>
      <w:r w:rsidR="009F40CE">
        <w:rPr>
          <w:color w:val="000000" w:themeColor="text1"/>
          <w:szCs w:val="26"/>
        </w:rPr>
        <w:t>M</w:t>
      </w:r>
      <w:r w:rsidRPr="005D3A56">
        <w:rPr>
          <w:color w:val="000000" w:themeColor="text1"/>
          <w:szCs w:val="26"/>
        </w:rPr>
        <w:t>ezzogiorno.</w:t>
      </w:r>
      <w:r w:rsidRPr="005D3A56">
        <w:rPr>
          <w:color w:val="000000" w:themeColor="text1"/>
          <w:szCs w:val="26"/>
        </w:rPr>
        <w:br/>
        <w:t>Per le considerazioni effettuate, le competenze digitali, in una società ormai digitalizzata e globalizzata, rappresentano la chiave per le profession</w:t>
      </w:r>
      <w:r w:rsidR="00115122">
        <w:rPr>
          <w:color w:val="000000" w:themeColor="text1"/>
          <w:szCs w:val="26"/>
        </w:rPr>
        <w:t>i</w:t>
      </w:r>
      <w:r w:rsidRPr="005D3A56">
        <w:rPr>
          <w:color w:val="000000" w:themeColor="text1"/>
          <w:szCs w:val="26"/>
        </w:rPr>
        <w:t xml:space="preserve"> lavorative future, dove quasi la totalità delle aziende richiede dipendenti che abbiano dimestichezza con il computer e con software quali Excel, Word e Powerpoint.</w:t>
      </w:r>
    </w:p>
    <w:p w14:paraId="6ABCA6E2" w14:textId="343DB34A" w:rsidR="00D11499" w:rsidRDefault="00115122" w:rsidP="005D3A56">
      <w:pPr>
        <w:spacing w:line="360" w:lineRule="auto"/>
        <w:jc w:val="both"/>
      </w:pPr>
      <w:r>
        <w:t xml:space="preserve">Peraltro, la resa obbligatoria della DAD in Italia ha fatto da propulsore alla nuova era digitale, affinché gli studenti e i formatori potessero imparare ed integrare sempre più funzionalità al loro bagaglio informatico. </w:t>
      </w:r>
      <w:r>
        <w:br/>
        <w:t>Numeros</w:t>
      </w:r>
      <w:r w:rsidR="00997171">
        <w:t>i</w:t>
      </w:r>
      <w:r>
        <w:t xml:space="preserve"> sono stat</w:t>
      </w:r>
      <w:r w:rsidR="00997171">
        <w:t>i</w:t>
      </w:r>
      <w:r>
        <w:t xml:space="preserve"> </w:t>
      </w:r>
      <w:r w:rsidR="00997171">
        <w:t>gli sviluppi su tale tema:</w:t>
      </w:r>
      <w:r>
        <w:t xml:space="preserve"> </w:t>
      </w:r>
      <w:r w:rsidR="00997171">
        <w:t>i</w:t>
      </w:r>
      <w:r w:rsidR="005D3A56">
        <w:t xml:space="preserve">l </w:t>
      </w:r>
      <w:r w:rsidR="005D3A56" w:rsidRPr="00997171">
        <w:rPr>
          <w:b/>
          <w:bCs/>
          <w:i/>
          <w:iCs/>
        </w:rPr>
        <w:t>cloud computing</w:t>
      </w:r>
      <w:r w:rsidR="005D3A56">
        <w:t xml:space="preserve"> è diventato strumento indispensabile per tutte le aziende che approcciano al digitale e per tutte quelle che registrano un notevole volume di informazioni. Ma cos’è il cloud computing e quali vantaggi ha apportato? Il cloud computing è una tecnologia che consente di usufruire, tramite server remoto, di diversi servizi erogati da un provider quali server, database, software, reti, analisi e altre funzioni informatiche.</w:t>
      </w:r>
      <w:r w:rsidR="005D3A56">
        <w:br/>
        <w:t>La connessione ad Internet diventa, quindi, fondamentale per poter utilizzare il cloud e beneficiare dei suoi vantaggi perché i file, i documenti e i software ar</w:t>
      </w:r>
      <w:r w:rsidR="005D3A56">
        <w:lastRenderedPageBreak/>
        <w:t xml:space="preserve">chiviati in tale cloud sono disponibili dagli utenti del servizio quando lo ritengono più opportuno. Del servizio perché, ovviamente, tale ha un costo: l’importo però varia a seconda della tipologia di cloud, che </w:t>
      </w:r>
      <w:r w:rsidR="009F40CE">
        <w:t>sia u</w:t>
      </w:r>
      <w:r w:rsidR="005D3A56">
        <w:t xml:space="preserve">n cloud pubblico, cloud privato </w:t>
      </w:r>
      <w:r w:rsidR="009F40CE">
        <w:t xml:space="preserve">o </w:t>
      </w:r>
      <w:r w:rsidR="005D3A56">
        <w:t xml:space="preserve">cloud ibrido. Il </w:t>
      </w:r>
      <w:r w:rsidR="005D3A56" w:rsidRPr="009F40CE">
        <w:rPr>
          <w:b/>
          <w:bCs/>
        </w:rPr>
        <w:t>cloud pubblico</w:t>
      </w:r>
      <w:r w:rsidR="005D3A56">
        <w:t xml:space="preserve"> è senza dubbio quello più diffuso e consente alle aziende, alle istituzioni, ma anche ai formatori, di usufruire del contenuto con le credenziali di accesso. Il </w:t>
      </w:r>
      <w:r w:rsidR="005D3A56" w:rsidRPr="009F40CE">
        <w:rPr>
          <w:b/>
          <w:bCs/>
        </w:rPr>
        <w:t>cloud privato</w:t>
      </w:r>
      <w:r w:rsidR="005D3A56">
        <w:t xml:space="preserve">, invece, offre la medesima flessibilità del cloud pubblico, ma garantisce un maggior livello di sicurezza perché i servizi sono gestiti da un’unica azienda. </w:t>
      </w:r>
      <w:r w:rsidR="009F40CE">
        <w:t>Qui o</w:t>
      </w:r>
      <w:r w:rsidR="005D3A56">
        <w:t>vviamente ne risent</w:t>
      </w:r>
      <w:r w:rsidR="009F40CE">
        <w:t>irà</w:t>
      </w:r>
      <w:r w:rsidR="005D3A56">
        <w:t xml:space="preserve"> il costo, che </w:t>
      </w:r>
      <w:r w:rsidR="009F40CE">
        <w:t>risulterà</w:t>
      </w:r>
      <w:r w:rsidR="005D3A56">
        <w:t xml:space="preserve"> maggiore rispetto al cloud pubblico. Infine, il </w:t>
      </w:r>
      <w:r w:rsidR="005D3A56" w:rsidRPr="009F40CE">
        <w:rPr>
          <w:b/>
          <w:bCs/>
        </w:rPr>
        <w:t xml:space="preserve">cloud ibrido </w:t>
      </w:r>
      <w:r w:rsidR="005D3A56">
        <w:t>combina il cloud pubblico e quello privato. Gode di una maggiore elasticità, in quanto se uno dei due cloud raggiunge la massima capacità di archiviazione o, nel peggiore dei casi, si danneggia</w:t>
      </w:r>
      <w:r w:rsidR="00997171">
        <w:t>,</w:t>
      </w:r>
      <w:r w:rsidR="005D3A56">
        <w:t xml:space="preserve"> l’utente potrà utilizzare l’altro cloud.</w:t>
      </w:r>
      <w:r w:rsidR="005D3A56">
        <w:br/>
        <w:t xml:space="preserve">Se ci pensiamo noi utilizziamo tale servizio quasi tutti i giorni per fruire delle lezioni e dei corsi che vengono erogati sulle diverse piattaforme online. Utilizziamo quotidianamente programmi come </w:t>
      </w:r>
      <w:r w:rsidR="005D3A56" w:rsidRPr="009F40CE">
        <w:rPr>
          <w:b/>
          <w:bCs/>
        </w:rPr>
        <w:t>Microsoft Teams</w:t>
      </w:r>
      <w:r w:rsidR="005D3A56">
        <w:t xml:space="preserve">, </w:t>
      </w:r>
      <w:r w:rsidR="005D3A56" w:rsidRPr="009F40CE">
        <w:rPr>
          <w:b/>
          <w:bCs/>
        </w:rPr>
        <w:t>Skype</w:t>
      </w:r>
      <w:r w:rsidR="005D3A56">
        <w:t xml:space="preserve"> e </w:t>
      </w:r>
      <w:r w:rsidR="005D3A56" w:rsidRPr="009F40CE">
        <w:rPr>
          <w:b/>
          <w:bCs/>
        </w:rPr>
        <w:t>WebEx</w:t>
      </w:r>
      <w:r w:rsidR="009F40CE">
        <w:t>, appartenenti</w:t>
      </w:r>
      <w:r w:rsidR="005D3A56">
        <w:t xml:space="preserve"> alla categoria dei SaaS (Software as a Service)</w:t>
      </w:r>
      <w:r w:rsidR="009F40CE">
        <w:t xml:space="preserve">, </w:t>
      </w:r>
      <w:r w:rsidR="005D3A56">
        <w:t xml:space="preserve">che è uno dei tre servizi cloud computing presenti. Il </w:t>
      </w:r>
      <w:r w:rsidR="005D3A56" w:rsidRPr="009F40CE">
        <w:rPr>
          <w:b/>
          <w:bCs/>
        </w:rPr>
        <w:t>SaaS</w:t>
      </w:r>
      <w:r w:rsidR="005D3A56">
        <w:t xml:space="preserve"> è sicuramente il più comune e probabilmente quello più accessibile</w:t>
      </w:r>
      <w:r w:rsidR="009F40CE">
        <w:t>,</w:t>
      </w:r>
      <w:r w:rsidR="005D3A56">
        <w:t xml:space="preserve"> in quanto molti di questi software sono gratuiti e solo alcuni richiedono un abbonamento mensile o annuale per mantenere</w:t>
      </w:r>
      <w:r w:rsidR="009F40CE">
        <w:t xml:space="preserve"> attivo</w:t>
      </w:r>
      <w:r w:rsidR="005D3A56">
        <w:t xml:space="preserve"> il servizio. Altr</w:t>
      </w:r>
      <w:r w:rsidR="009F40CE">
        <w:t>a tipologia di infrastruttura</w:t>
      </w:r>
      <w:r w:rsidR="005D3A56">
        <w:t xml:space="preserve"> è il </w:t>
      </w:r>
      <w:r w:rsidR="005D3A56" w:rsidRPr="009F40CE">
        <w:rPr>
          <w:b/>
          <w:bCs/>
        </w:rPr>
        <w:t>PaaS</w:t>
      </w:r>
      <w:r w:rsidR="005D3A56">
        <w:t xml:space="preserve"> (Platform as a Service) che supporta lo sviluppo e la distribuzione di applicazioni web (riscontriamo tale servizio in piattaforme come Windows Azure e Google App Engine). Infine, vi è </w:t>
      </w:r>
      <w:proofErr w:type="gramStart"/>
      <w:r w:rsidR="005D3A56">
        <w:t xml:space="preserve">il </w:t>
      </w:r>
      <w:r w:rsidR="005D3A56" w:rsidRPr="009F40CE">
        <w:rPr>
          <w:b/>
          <w:bCs/>
        </w:rPr>
        <w:t>IaaS</w:t>
      </w:r>
      <w:proofErr w:type="gramEnd"/>
      <w:r w:rsidR="005D3A56">
        <w:t xml:space="preserve"> (Infrastructure as a Service) che fornisce agli utenti una determinata quantità di risorse fisiche</w:t>
      </w:r>
      <w:r w:rsidR="009F40CE">
        <w:t xml:space="preserve">, </w:t>
      </w:r>
      <w:r w:rsidR="005D3A56">
        <w:t>come ad esempio hardware. Esempi più comuni di IaaS sono Amazon Web Services (AWS) e DigitalOcean.</w:t>
      </w:r>
      <w:r w:rsidR="005D3A56">
        <w:br/>
        <w:t>Banalmente utilizziamo il cloud più di quanto immaginiamo: quante volte abbiamo scaricato delle slides e le abbiamo salvate in applicazioni come Dropbox o Google Drive?</w:t>
      </w:r>
      <w:r w:rsidR="00997171">
        <w:t xml:space="preserve"> Tante. Analogamente, abbiamo ampiamente utilizzato anche SaaS</w:t>
      </w:r>
      <w:r w:rsidR="00483426">
        <w:t xml:space="preserve"> per la DAD su indicazione del Ministero dell’Istruzione.</w:t>
      </w:r>
      <w:r w:rsidR="00483426">
        <w:br/>
      </w:r>
      <w:r w:rsidR="00483426">
        <w:lastRenderedPageBreak/>
        <w:t xml:space="preserve">Come supporto alla didattica, il Ministero consiglia e riporta </w:t>
      </w:r>
      <w:r w:rsidR="009F40CE">
        <w:t xml:space="preserve">per l’appunto </w:t>
      </w:r>
      <w:r w:rsidR="00483426">
        <w:t xml:space="preserve">diversi SaaS, </w:t>
      </w:r>
      <w:r w:rsidR="009F40CE">
        <w:t>tra cui</w:t>
      </w:r>
      <w:r w:rsidR="00483426">
        <w:t xml:space="preserve"> </w:t>
      </w:r>
      <w:r w:rsidR="00997171">
        <w:t>spicca</w:t>
      </w:r>
      <w:r w:rsidR="00483426">
        <w:t xml:space="preserve">no </w:t>
      </w:r>
      <w:r w:rsidR="00997171">
        <w:t xml:space="preserve">software </w:t>
      </w:r>
      <w:r w:rsidR="00483426">
        <w:t xml:space="preserve">come </w:t>
      </w:r>
      <w:r w:rsidR="00483426" w:rsidRPr="009F40CE">
        <w:rPr>
          <w:b/>
          <w:bCs/>
        </w:rPr>
        <w:t>Hangout</w:t>
      </w:r>
      <w:r w:rsidR="004A627D" w:rsidRPr="009F40CE">
        <w:rPr>
          <w:b/>
          <w:bCs/>
        </w:rPr>
        <w:t>s</w:t>
      </w:r>
      <w:r w:rsidR="00483426" w:rsidRPr="009F40CE">
        <w:rPr>
          <w:b/>
          <w:bCs/>
        </w:rPr>
        <w:t xml:space="preserve"> Meet</w:t>
      </w:r>
      <w:r w:rsidR="004A627D">
        <w:t xml:space="preserve"> e</w:t>
      </w:r>
      <w:r w:rsidR="00483426">
        <w:t xml:space="preserve"> </w:t>
      </w:r>
      <w:r w:rsidR="00483426" w:rsidRPr="009F40CE">
        <w:rPr>
          <w:b/>
          <w:bCs/>
        </w:rPr>
        <w:t>Classrom</w:t>
      </w:r>
      <w:r w:rsidR="00483426">
        <w:t xml:space="preserve"> </w:t>
      </w:r>
      <w:r w:rsidR="009F40CE">
        <w:t>(</w:t>
      </w:r>
      <w:r w:rsidR="004A627D">
        <w:t>per quanto riguarda la Suite di Google</w:t>
      </w:r>
      <w:r w:rsidR="009F40CE">
        <w:t>)</w:t>
      </w:r>
      <w:r w:rsidR="004A627D">
        <w:t xml:space="preserve">, </w:t>
      </w:r>
      <w:r w:rsidR="004A627D" w:rsidRPr="009F40CE">
        <w:rPr>
          <w:b/>
          <w:bCs/>
        </w:rPr>
        <w:t xml:space="preserve">WeSchool </w:t>
      </w:r>
      <w:r w:rsidR="004A627D">
        <w:t>e per ultimo (ma non per numer</w:t>
      </w:r>
      <w:r w:rsidR="009F40CE">
        <w:t>o di utenti iscritti</w:t>
      </w:r>
      <w:r w:rsidR="004A627D">
        <w:t xml:space="preserve">) </w:t>
      </w:r>
      <w:r w:rsidR="00997171" w:rsidRPr="009F40CE">
        <w:rPr>
          <w:b/>
          <w:bCs/>
        </w:rPr>
        <w:t>Teams</w:t>
      </w:r>
      <w:r w:rsidR="004A627D">
        <w:t xml:space="preserve"> di Microsoft. E</w:t>
      </w:r>
      <w:r w:rsidR="009F40CE">
        <w:t>d è</w:t>
      </w:r>
      <w:r w:rsidR="004A627D">
        <w:t xml:space="preserve"> proprio su questa ultima piattaforma che focalizzeremo la nostra attenzione.</w:t>
      </w:r>
      <w:r w:rsidR="00997171">
        <w:br/>
        <w:t>Teams è una piattaforma</w:t>
      </w:r>
      <w:r w:rsidR="00BD310D">
        <w:t xml:space="preserve"> lanciata nel </w:t>
      </w:r>
      <w:proofErr w:type="gramStart"/>
      <w:r w:rsidR="00BD310D">
        <w:t>Novembre</w:t>
      </w:r>
      <w:proofErr w:type="gramEnd"/>
      <w:r w:rsidR="00BD310D">
        <w:t xml:space="preserve"> 2016, sviluppata da Microsoft, che consente alle persone di interagire in tempo reale e scambiare documenti in</w:t>
      </w:r>
      <w:r w:rsidR="009F40CE">
        <w:t xml:space="preserve"> </w:t>
      </w:r>
      <w:r w:rsidR="00BD310D">
        <w:t>gruppi</w:t>
      </w:r>
      <w:r w:rsidR="009F40CE">
        <w:t xml:space="preserve"> appositi</w:t>
      </w:r>
      <w:r w:rsidR="00BD310D">
        <w:t xml:space="preserve">. </w:t>
      </w:r>
      <w:r w:rsidR="00D11499">
        <w:br/>
        <w:t>Negli ultimi anni</w:t>
      </w:r>
      <w:r w:rsidR="001E1D42">
        <w:t>,</w:t>
      </w:r>
      <w:r w:rsidR="00D11499">
        <w:t xml:space="preserve"> gli utenti iscritti a tale piattaforma sono aumentati notevolmente</w:t>
      </w:r>
      <w:r w:rsidR="001E1D42">
        <w:t>, come si può chiaramente dedurre dall’andamento raffigurato:</w:t>
      </w:r>
    </w:p>
    <w:p w14:paraId="5C249C03" w14:textId="332626EB" w:rsidR="00D11499" w:rsidRDefault="00D11499" w:rsidP="00315FD3">
      <w:pPr>
        <w:pStyle w:val="Didascalia"/>
      </w:pPr>
      <w:r>
        <w:rPr>
          <w:noProof/>
        </w:rPr>
        <w:drawing>
          <wp:inline distT="0" distB="0" distL="0" distR="0" wp14:anchorId="1A93AEC6" wp14:editId="1D302DA0">
            <wp:extent cx="5334000" cy="3286125"/>
            <wp:effectExtent l="0" t="0" r="0" b="9525"/>
            <wp:docPr id="71" name="Gra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315FD3">
        <w:t xml:space="preserve">Figura </w:t>
      </w:r>
      <w:fldSimple w:instr=" SEQ Figura \* ARABIC ">
        <w:r w:rsidR="005E620E">
          <w:rPr>
            <w:noProof/>
          </w:rPr>
          <w:t>24</w:t>
        </w:r>
      </w:fldSimple>
      <w:r w:rsidR="00315FD3">
        <w:t xml:space="preserve"> – Numero di utenti attivi giornalieri</w:t>
      </w:r>
      <w:r w:rsidR="00FB3235">
        <w:t xml:space="preserve"> (espress</w:t>
      </w:r>
      <w:r w:rsidR="001E1D42">
        <w:t>o</w:t>
      </w:r>
      <w:r w:rsidR="00FB3235">
        <w:t xml:space="preserve"> in milioni)</w:t>
      </w:r>
      <w:r w:rsidR="00315FD3">
        <w:t xml:space="preserve"> </w:t>
      </w:r>
      <w:r w:rsidR="00FB3235">
        <w:t xml:space="preserve">su Microsoft Teams </w:t>
      </w:r>
      <w:r w:rsidR="00315FD3">
        <w:t>prima e dopo l’emergenza sanitaria secondo Statista</w:t>
      </w:r>
      <w:r w:rsidR="00FB3235">
        <w:t>.com (anno 2019/2020)</w:t>
      </w:r>
    </w:p>
    <w:p w14:paraId="0512C7F4" w14:textId="77777777" w:rsidR="00315FD3" w:rsidRDefault="00315FD3" w:rsidP="005D3A56">
      <w:pPr>
        <w:spacing w:line="360" w:lineRule="auto"/>
        <w:jc w:val="both"/>
      </w:pPr>
    </w:p>
    <w:p w14:paraId="331B5B2F" w14:textId="622DA740" w:rsidR="004A627D" w:rsidRDefault="00CB7543" w:rsidP="005D3A56">
      <w:pPr>
        <w:spacing w:line="360" w:lineRule="auto"/>
        <w:jc w:val="both"/>
      </w:pPr>
      <w:r>
        <w:t xml:space="preserve">Dalla curva appena rilevata possiamo dire che il numero di utenti attivi quotidianamente </w:t>
      </w:r>
      <w:r w:rsidR="001E1D42">
        <w:t xml:space="preserve">sulla piattaforma in questione </w:t>
      </w:r>
      <w:r>
        <w:t>ha sub</w:t>
      </w:r>
      <w:r w:rsidR="001E1D42">
        <w:t>ì</w:t>
      </w:r>
      <w:r>
        <w:t>to un importante aumento tra il 2019 e il 2020, anno in cui è stata resa obbligatoria la DAD</w:t>
      </w:r>
      <w:r w:rsidR="001E1D42">
        <w:t xml:space="preserve"> a causa della spropositata diffusione del Covid-19</w:t>
      </w:r>
      <w:r>
        <w:t>.</w:t>
      </w:r>
      <w:r>
        <w:br/>
        <w:t>Si osserva che</w:t>
      </w:r>
      <w:r w:rsidR="001E1D42">
        <w:t xml:space="preserve">, </w:t>
      </w:r>
      <w:r>
        <w:t>ne</w:t>
      </w:r>
      <w:r w:rsidR="00483426">
        <w:t>l bel mezzo della stagione estiva del 2019</w:t>
      </w:r>
      <w:r w:rsidR="001E1D42">
        <w:t xml:space="preserve">, </w:t>
      </w:r>
      <w:r w:rsidR="00483426">
        <w:t xml:space="preserve">gli utilizzatori attivi </w:t>
      </w:r>
      <w:r w:rsidR="00483426">
        <w:lastRenderedPageBreak/>
        <w:t>erano appena 13 milioni</w:t>
      </w:r>
      <w:r w:rsidR="001E1D42">
        <w:t>. Bisogna anche dire, però, che in questo caso ci si riferisce ad un periodo “morto” per lo svolgimento delle lezioni scolastiche e ciò non garantirebbe, quindi, un’elevata percentuale di studenti attivi.</w:t>
      </w:r>
      <w:r w:rsidR="00483426">
        <w:br/>
        <w:t>A Novembre dello stesso anno si riscontra</w:t>
      </w:r>
      <w:r w:rsidR="001E1D42">
        <w:t xml:space="preserve">, invece, </w:t>
      </w:r>
      <w:r w:rsidR="00483426">
        <w:t xml:space="preserve">un aumento </w:t>
      </w:r>
      <w:r w:rsidR="001E1D42">
        <w:t>del</w:t>
      </w:r>
      <w:r w:rsidR="00483426">
        <w:t xml:space="preserve"> 53,85%</w:t>
      </w:r>
      <w:r w:rsidR="001E1D42">
        <w:t xml:space="preserve">, </w:t>
      </w:r>
      <w:r w:rsidR="00483426">
        <w:t>con iscritti giornalieri pari a 20 milioni.</w:t>
      </w:r>
      <w:r w:rsidR="00483426">
        <w:br/>
      </w:r>
      <w:r w:rsidR="001E1D42">
        <w:t>I partecipanti alle lezioni su Teams</w:t>
      </w:r>
      <w:r w:rsidR="00483426">
        <w:t xml:space="preserve"> iniziano ad assumere cifre importanti con l’inizio della comparsa del virus che ha messo in ginocchio l’intero globo: si </w:t>
      </w:r>
      <w:r w:rsidR="001E1D42">
        <w:t xml:space="preserve">individua, infatti, un improvviso e radicale aumento, passando </w:t>
      </w:r>
      <w:r w:rsidR="00483426">
        <w:t>dai 20 ai 38 milioni</w:t>
      </w:r>
      <w:r w:rsidR="001E1D42">
        <w:t xml:space="preserve"> di iscritti</w:t>
      </w:r>
      <w:r w:rsidR="00483426">
        <w:t xml:space="preserve"> nel mese di Marzo</w:t>
      </w:r>
      <w:r w:rsidR="001E1D42">
        <w:t xml:space="preserve">, fino ad arrivare ai </w:t>
      </w:r>
      <w:r w:rsidR="00483426">
        <w:t xml:space="preserve">75 milioni nel mese di Aprile. Numeri che ci </w:t>
      </w:r>
      <w:r w:rsidR="001E1D42">
        <w:t>indicano come</w:t>
      </w:r>
      <w:r w:rsidR="00483426">
        <w:t xml:space="preserve"> il digitale si st</w:t>
      </w:r>
      <w:r w:rsidR="001E1D42">
        <w:t xml:space="preserve">ia </w:t>
      </w:r>
      <w:r w:rsidR="00483426">
        <w:t>facendo strada tra</w:t>
      </w:r>
      <w:r w:rsidR="001E1D42">
        <w:t xml:space="preserve"> la realtà scolastica</w:t>
      </w:r>
      <w:r w:rsidR="00483426">
        <w:t xml:space="preserve"> e </w:t>
      </w:r>
      <w:r w:rsidR="001E1D42">
        <w:t>di come</w:t>
      </w:r>
      <w:r w:rsidR="00483426">
        <w:t xml:space="preserve"> la transizione a tale didattica st</w:t>
      </w:r>
      <w:r w:rsidR="001E1D42">
        <w:t>i</w:t>
      </w:r>
      <w:r w:rsidR="00483426">
        <w:t xml:space="preserve">a per essere lentamente portato a compimento. </w:t>
      </w:r>
      <w:r w:rsidR="00483426">
        <w:br/>
        <w:t xml:space="preserve">In sintesi, dal </w:t>
      </w:r>
      <w:r w:rsidR="00483426" w:rsidRPr="001E1D42">
        <w:rPr>
          <w:b/>
          <w:bCs/>
        </w:rPr>
        <w:t>2019</w:t>
      </w:r>
      <w:r w:rsidR="00483426">
        <w:t xml:space="preserve"> fino ad </w:t>
      </w:r>
      <w:proofErr w:type="gramStart"/>
      <w:r w:rsidR="00483426" w:rsidRPr="001E1D42">
        <w:rPr>
          <w:b/>
          <w:bCs/>
        </w:rPr>
        <w:t>Aprile</w:t>
      </w:r>
      <w:proofErr w:type="gramEnd"/>
      <w:r w:rsidR="00483426" w:rsidRPr="001E1D42">
        <w:rPr>
          <w:b/>
          <w:bCs/>
        </w:rPr>
        <w:t xml:space="preserve"> 2020</w:t>
      </w:r>
      <w:r w:rsidR="00483426">
        <w:t xml:space="preserve"> vi è stat</w:t>
      </w:r>
      <w:r w:rsidR="001E1D42">
        <w:t>a</w:t>
      </w:r>
      <w:r w:rsidR="00483426">
        <w:t xml:space="preserve"> una crescita </w:t>
      </w:r>
      <w:r w:rsidR="001E1D42">
        <w:t xml:space="preserve">esponenziale </w:t>
      </w:r>
      <w:r w:rsidR="00483426">
        <w:t>di utenti registrati pari addirittura al 476,92%.</w:t>
      </w:r>
    </w:p>
    <w:p w14:paraId="1E1BDBF9" w14:textId="77777777" w:rsidR="004A627D" w:rsidRDefault="004A627D" w:rsidP="005D3A56">
      <w:pPr>
        <w:spacing w:line="360" w:lineRule="auto"/>
        <w:jc w:val="both"/>
      </w:pPr>
    </w:p>
    <w:p w14:paraId="680A4CAB" w14:textId="77777777" w:rsidR="004A627D" w:rsidRDefault="004A627D" w:rsidP="004A627D">
      <w:pPr>
        <w:spacing w:line="360" w:lineRule="auto"/>
        <w:jc w:val="center"/>
        <w:rPr>
          <w:b/>
          <w:bCs/>
        </w:rPr>
      </w:pPr>
      <w:r>
        <w:rPr>
          <w:b/>
          <w:bCs/>
        </w:rPr>
        <w:t>3.5 RISULTATI DELL’INDAGINE</w:t>
      </w:r>
    </w:p>
    <w:p w14:paraId="66B8CA17" w14:textId="784999D8" w:rsidR="00F32743" w:rsidRDefault="00E34504" w:rsidP="003A4F4E">
      <w:pPr>
        <w:spacing w:line="360" w:lineRule="auto"/>
        <w:jc w:val="both"/>
        <w:rPr>
          <w:b/>
          <w:bCs/>
          <w:color w:val="000000" w:themeColor="text1"/>
          <w:sz w:val="36"/>
          <w:szCs w:val="36"/>
        </w:rPr>
      </w:pPr>
      <w:r>
        <w:rPr>
          <w:b/>
          <w:bCs/>
        </w:rPr>
        <w:br/>
      </w:r>
      <w:r>
        <w:t>Viste le molteplici soluzioni e le alternative proposte a seguito della pandemia da Covid-19, potremmo dire che l’Italia non è sicuramente stata ferma</w:t>
      </w:r>
      <w:r w:rsidR="00DC2835">
        <w:t>, inerme dagli avvenimenti accaduti.</w:t>
      </w:r>
      <w:r>
        <w:t xml:space="preserve"> Ha adottato</w:t>
      </w:r>
      <w:r w:rsidR="00DC2835">
        <w:t xml:space="preserve"> infatti</w:t>
      </w:r>
      <w:r>
        <w:t xml:space="preserve"> diverse misure per cercare di far fronte all’emergenza sanitaria e ad una condizione di stallo che ha sopraffatto l’intero sistema italiano, coinvolgendo anche la didattica.</w:t>
      </w:r>
      <w:r w:rsidR="00802339">
        <w:br/>
        <w:t xml:space="preserve">L’analisi dell’accesso tecnologico e della connessione a banda larga ha evidenziato come il </w:t>
      </w:r>
      <w:proofErr w:type="gramStart"/>
      <w:r w:rsidR="00802339">
        <w:t>gap</w:t>
      </w:r>
      <w:proofErr w:type="gramEnd"/>
      <w:r w:rsidR="00802339">
        <w:t xml:space="preserve"> sia tuttora presente in Italia, e che tale ha agito come inibitore della DAD. Probabilmente</w:t>
      </w:r>
      <w:r w:rsidR="00DC2835">
        <w:t>,</w:t>
      </w:r>
      <w:r w:rsidR="00802339">
        <w:t xml:space="preserve"> se avessimo avuto la possibilità negli anni addietro</w:t>
      </w:r>
      <w:r w:rsidR="00DC2835">
        <w:t xml:space="preserve"> </w:t>
      </w:r>
      <w:r w:rsidR="00802339">
        <w:t xml:space="preserve">avremmo dovuto investire più fondi e dedicare </w:t>
      </w:r>
      <w:r w:rsidR="00DC2835">
        <w:t>una maggiore</w:t>
      </w:r>
      <w:r w:rsidR="00802339">
        <w:t xml:space="preserve"> attenzione</w:t>
      </w:r>
      <w:r w:rsidR="00DC2835">
        <w:t xml:space="preserve"> ad una digitalizzazione che si stava già facendo strada tra le nostre realtà quotidiane, senza dover necessariamente attendere il verificarsi di un evento</w:t>
      </w:r>
      <w:r w:rsidR="00387EB9">
        <w:t xml:space="preserve"> </w:t>
      </w:r>
      <w:r w:rsidR="00DC2835">
        <w:t>quale</w:t>
      </w:r>
      <w:r w:rsidR="00387EB9">
        <w:t>,</w:t>
      </w:r>
      <w:r w:rsidR="00DC2835">
        <w:t xml:space="preserve"> </w:t>
      </w:r>
      <w:r w:rsidR="00387EB9">
        <w:t xml:space="preserve">in questo in caso, la comparsa del Covid-19 e la conseguente resa obbligatoria della </w:t>
      </w:r>
      <w:r w:rsidR="00387EB9">
        <w:lastRenderedPageBreak/>
        <w:t>DAD, per renderci un paese più tecnologico.</w:t>
      </w:r>
      <w:r w:rsidR="00387EB9">
        <w:br/>
      </w:r>
      <w:r w:rsidR="00802339">
        <w:t xml:space="preserve">Il cambiamento </w:t>
      </w:r>
      <w:r w:rsidR="00C540BB">
        <w:t>poteva e doveva avvenire prima</w:t>
      </w:r>
      <w:r w:rsidR="00387EB9">
        <w:t xml:space="preserve"> che accadesse tutto ciò</w:t>
      </w:r>
      <w:r w:rsidR="00C540BB">
        <w:t xml:space="preserve">, anche perché </w:t>
      </w:r>
      <w:r w:rsidR="00387EB9">
        <w:t>se consideriam</w:t>
      </w:r>
      <w:r w:rsidR="00C540BB">
        <w:t>o</w:t>
      </w:r>
      <w:r w:rsidR="00387EB9">
        <w:t xml:space="preserve"> solo</w:t>
      </w:r>
      <w:r w:rsidR="00C540BB">
        <w:t xml:space="preserve"> l’accesso ad Internet riscontriamo ancora </w:t>
      </w:r>
      <w:r w:rsidR="00387EB9">
        <w:t xml:space="preserve">oggi </w:t>
      </w:r>
      <w:r w:rsidR="00C540BB">
        <w:t>tante, troppe differenze tra Nord e Sud Italia.</w:t>
      </w:r>
      <w:r w:rsidR="00387EB9">
        <w:br/>
        <w:t>Per lo specifico, n</w:t>
      </w:r>
      <w:r w:rsidR="00C540BB">
        <w:t xml:space="preserve">el Nord Italia il 78,49% degli individui dispone di accesso ad Internet, mentre nel Mezzogiorno poco più del 70% (precisamente il 70,59%). </w:t>
      </w:r>
      <w:r w:rsidR="009312BE">
        <w:t>Analogamente anche per banda larga notiamo</w:t>
      </w:r>
      <w:r w:rsidR="00387EB9">
        <w:t xml:space="preserve"> un</w:t>
      </w:r>
      <w:r w:rsidR="009312BE">
        <w:t xml:space="preserve"> divario</w:t>
      </w:r>
      <w:r w:rsidR="00387EB9">
        <w:t xml:space="preserve"> consistente, quantificato del</w:t>
      </w:r>
      <w:r w:rsidR="009312BE">
        <w:t xml:space="preserve"> 55,26% </w:t>
      </w:r>
      <w:r w:rsidR="00387EB9">
        <w:t xml:space="preserve">per gli </w:t>
      </w:r>
      <w:r w:rsidR="009312BE">
        <w:t xml:space="preserve">abitanti nel Nord </w:t>
      </w:r>
      <w:r w:rsidR="00387EB9">
        <w:t xml:space="preserve">che </w:t>
      </w:r>
      <w:r w:rsidR="009312BE">
        <w:t xml:space="preserve">dispongono di </w:t>
      </w:r>
      <w:r w:rsidR="00387EB9">
        <w:t>tale connessione</w:t>
      </w:r>
      <w:r w:rsidR="009312BE">
        <w:t xml:space="preserve">, </w:t>
      </w:r>
      <w:r w:rsidR="00387EB9">
        <w:t>mentre</w:t>
      </w:r>
      <w:r w:rsidR="009312BE">
        <w:t xml:space="preserve"> solo </w:t>
      </w:r>
      <w:r w:rsidR="00387EB9">
        <w:t>del</w:t>
      </w:r>
      <w:r w:rsidR="009312BE">
        <w:t xml:space="preserve"> 45,03% </w:t>
      </w:r>
      <w:r w:rsidR="00387EB9">
        <w:t>per i</w:t>
      </w:r>
      <w:r w:rsidR="009312BE">
        <w:t xml:space="preserve"> residenti nel Mezzogiorno </w:t>
      </w:r>
      <w:r w:rsidR="00387EB9">
        <w:t>che ne sono</w:t>
      </w:r>
      <w:r w:rsidR="009312BE">
        <w:t xml:space="preserve"> dotat</w:t>
      </w:r>
      <w:r w:rsidR="00387EB9">
        <w:t>i</w:t>
      </w:r>
      <w:r w:rsidR="009312BE">
        <w:t xml:space="preserve">. Peraltro, individuiamo anche nel </w:t>
      </w:r>
      <w:hyperlink w:anchor="IL_FENOMENO_DEGLI_ESCLUSI" w:history="1">
        <w:r w:rsidR="009312BE" w:rsidRPr="009312BE">
          <w:rPr>
            <w:rStyle w:val="Collegamentoipertestuale"/>
          </w:rPr>
          <w:t>§3.2</w:t>
        </w:r>
      </w:hyperlink>
      <w:r w:rsidR="009312BE">
        <w:t xml:space="preserve"> come la maggioranza degli studenti non coinvolti nella didattica a distanza provenga dal Sud e non dal Nord: </w:t>
      </w:r>
      <w:r w:rsidR="009312BE" w:rsidRPr="001817FD">
        <w:t>I</w:t>
      </w:r>
      <w:r w:rsidR="009312BE" w:rsidRPr="001817FD">
        <w:rPr>
          <w:color w:val="000000" w:themeColor="text1"/>
          <w:szCs w:val="26"/>
        </w:rPr>
        <w:t xml:space="preserve">l 22,9% degli insegnanti, rispetto al 14,6% </w:t>
      </w:r>
      <w:r w:rsidR="00387EB9">
        <w:rPr>
          <w:color w:val="000000" w:themeColor="text1"/>
          <w:szCs w:val="26"/>
        </w:rPr>
        <w:t>di coloro che sono</w:t>
      </w:r>
      <w:r w:rsidR="009312BE" w:rsidRPr="001817FD">
        <w:rPr>
          <w:color w:val="000000" w:themeColor="text1"/>
          <w:szCs w:val="26"/>
        </w:rPr>
        <w:t xml:space="preserve"> residenti nel Nord Italia, ha constatato che una quota maggiore </w:t>
      </w:r>
      <w:r w:rsidR="00387EB9">
        <w:rPr>
          <w:color w:val="000000" w:themeColor="text1"/>
          <w:szCs w:val="26"/>
        </w:rPr>
        <w:t>del</w:t>
      </w:r>
      <w:r w:rsidR="009312BE" w:rsidRPr="001817FD">
        <w:rPr>
          <w:color w:val="000000" w:themeColor="text1"/>
          <w:szCs w:val="26"/>
        </w:rPr>
        <w:t xml:space="preserve"> 10% degli studenti non venga coinvolta nella DAD.</w:t>
      </w:r>
      <w:r w:rsidR="0039747D">
        <w:rPr>
          <w:color w:val="000000" w:themeColor="text1"/>
          <w:szCs w:val="26"/>
        </w:rPr>
        <w:br/>
        <w:t>La didattica digitale, coinvolgendo a sé le più disparate categorie della popolazione, ha, inoltre, assorbito tutto quello che di buono ha prodotto la tecnologi</w:t>
      </w:r>
      <w:r w:rsidR="00387EB9">
        <w:rPr>
          <w:color w:val="000000" w:themeColor="text1"/>
          <w:szCs w:val="26"/>
        </w:rPr>
        <w:t xml:space="preserve">a e di conseguenza ampliato il divario tra i cd. “studenti esclusi”. </w:t>
      </w:r>
      <w:r w:rsidR="0039747D">
        <w:rPr>
          <w:color w:val="000000" w:themeColor="text1"/>
          <w:szCs w:val="26"/>
        </w:rPr>
        <w:t>Tralasciando, quindi, fenomeni relativi alla posizione geografica, abbiamo studiato come gli studenti “più fragili” hanno risentito di questo cambiamento</w:t>
      </w:r>
      <w:r w:rsidR="00387EB9">
        <w:rPr>
          <w:color w:val="000000" w:themeColor="text1"/>
          <w:szCs w:val="26"/>
        </w:rPr>
        <w:t xml:space="preserve"> radicale</w:t>
      </w:r>
      <w:r w:rsidR="0039747D">
        <w:rPr>
          <w:color w:val="000000" w:themeColor="text1"/>
          <w:szCs w:val="26"/>
        </w:rPr>
        <w:t>.</w:t>
      </w:r>
      <w:r w:rsidR="0039747D">
        <w:rPr>
          <w:color w:val="000000" w:themeColor="text1"/>
          <w:szCs w:val="26"/>
        </w:rPr>
        <w:br/>
        <w:t>Più di 1 studente su 5 (tra la categoria dei disabili) non ha potuto fruire della DAD, chi perché versa in una condizione tale da non consentire la prosecuzione dell’attività tenutasi per via del computer</w:t>
      </w:r>
      <w:r w:rsidR="00387EB9">
        <w:rPr>
          <w:color w:val="000000" w:themeColor="text1"/>
          <w:szCs w:val="26"/>
        </w:rPr>
        <w:t>,</w:t>
      </w:r>
      <w:r w:rsidR="0039747D">
        <w:rPr>
          <w:color w:val="000000" w:themeColor="text1"/>
          <w:szCs w:val="26"/>
        </w:rPr>
        <w:t xml:space="preserve"> chi perché non riceve né dispone di un supporto familiare (sia in </w:t>
      </w:r>
      <w:r w:rsidR="000834CA">
        <w:rPr>
          <w:color w:val="000000" w:themeColor="text1"/>
          <w:szCs w:val="26"/>
        </w:rPr>
        <w:t>ambito assistenziale che economico)</w:t>
      </w:r>
      <w:r w:rsidR="00475B18">
        <w:rPr>
          <w:color w:val="000000" w:themeColor="text1"/>
          <w:szCs w:val="26"/>
        </w:rPr>
        <w:t>.</w:t>
      </w:r>
      <w:r w:rsidR="00387EB9">
        <w:rPr>
          <w:color w:val="000000" w:themeColor="text1"/>
          <w:szCs w:val="26"/>
        </w:rPr>
        <w:br/>
        <w:t>Altro aspetto, di fondamentale importanza, è quello riferito allo stato d’animo in cui versa lo studente nel corso delle lezioni tenute nella propria dimora.</w:t>
      </w:r>
      <w:r w:rsidR="00475B18">
        <w:rPr>
          <w:color w:val="000000" w:themeColor="text1"/>
          <w:szCs w:val="26"/>
        </w:rPr>
        <w:br/>
      </w:r>
      <w:r w:rsidR="00032FDA">
        <w:rPr>
          <w:color w:val="000000" w:themeColor="text1"/>
          <w:szCs w:val="26"/>
        </w:rPr>
        <w:t>La formazione a distanza ha</w:t>
      </w:r>
      <w:r w:rsidR="00E17460">
        <w:rPr>
          <w:color w:val="000000" w:themeColor="text1"/>
          <w:szCs w:val="26"/>
        </w:rPr>
        <w:t xml:space="preserve"> infatti </w:t>
      </w:r>
      <w:r w:rsidR="00032FDA">
        <w:rPr>
          <w:color w:val="000000" w:themeColor="text1"/>
          <w:szCs w:val="26"/>
        </w:rPr>
        <w:t xml:space="preserve">impattato </w:t>
      </w:r>
      <w:r w:rsidR="00E17460">
        <w:rPr>
          <w:color w:val="000000" w:themeColor="text1"/>
          <w:szCs w:val="26"/>
        </w:rPr>
        <w:t>sulla psicologia</w:t>
      </w:r>
      <w:r w:rsidR="00032FDA">
        <w:rPr>
          <w:color w:val="000000" w:themeColor="text1"/>
          <w:szCs w:val="26"/>
        </w:rPr>
        <w:t xml:space="preserve"> e sulle relazioni degli </w:t>
      </w:r>
      <w:r w:rsidR="00E17460">
        <w:rPr>
          <w:color w:val="000000" w:themeColor="text1"/>
          <w:szCs w:val="26"/>
        </w:rPr>
        <w:t>alunni</w:t>
      </w:r>
      <w:r w:rsidR="00032FDA">
        <w:rPr>
          <w:color w:val="000000" w:themeColor="text1"/>
          <w:szCs w:val="26"/>
        </w:rPr>
        <w:t>, e ha modificato</w:t>
      </w:r>
      <w:r w:rsidR="00E17460">
        <w:rPr>
          <w:color w:val="000000" w:themeColor="text1"/>
          <w:szCs w:val="26"/>
        </w:rPr>
        <w:t xml:space="preserve"> di conseguenza</w:t>
      </w:r>
      <w:r w:rsidR="00032FDA">
        <w:rPr>
          <w:color w:val="000000" w:themeColor="text1"/>
          <w:szCs w:val="26"/>
        </w:rPr>
        <w:t xml:space="preserve"> le modalità di approccio verso i </w:t>
      </w:r>
      <w:r w:rsidR="00E17460">
        <w:rPr>
          <w:color w:val="000000" w:themeColor="text1"/>
          <w:szCs w:val="26"/>
        </w:rPr>
        <w:t xml:space="preserve">propri </w:t>
      </w:r>
      <w:r w:rsidR="00032FDA">
        <w:rPr>
          <w:color w:val="000000" w:themeColor="text1"/>
          <w:szCs w:val="26"/>
        </w:rPr>
        <w:t xml:space="preserve">coetanei. Siamo passati da una comunicazione </w:t>
      </w:r>
      <w:r w:rsidR="00E17460">
        <w:rPr>
          <w:color w:val="000000" w:themeColor="text1"/>
          <w:szCs w:val="26"/>
        </w:rPr>
        <w:t xml:space="preserve">possibile </w:t>
      </w:r>
      <w:r w:rsidR="00032FDA">
        <w:rPr>
          <w:color w:val="000000" w:themeColor="text1"/>
          <w:szCs w:val="26"/>
        </w:rPr>
        <w:t xml:space="preserve">grazie all’ausilio della tecnologia ad una relazione </w:t>
      </w:r>
      <w:r w:rsidR="00E17460">
        <w:rPr>
          <w:color w:val="000000" w:themeColor="text1"/>
          <w:szCs w:val="26"/>
        </w:rPr>
        <w:t xml:space="preserve">prettamente </w:t>
      </w:r>
      <w:r w:rsidR="00032FDA">
        <w:rPr>
          <w:color w:val="000000" w:themeColor="text1"/>
          <w:szCs w:val="26"/>
        </w:rPr>
        <w:t>“virtuale”, dove le persone pos</w:t>
      </w:r>
      <w:r w:rsidR="00032FDA">
        <w:rPr>
          <w:color w:val="000000" w:themeColor="text1"/>
          <w:szCs w:val="26"/>
        </w:rPr>
        <w:lastRenderedPageBreak/>
        <w:t xml:space="preserve">sono interloquire </w:t>
      </w:r>
      <w:r w:rsidR="00E17460">
        <w:rPr>
          <w:color w:val="000000" w:themeColor="text1"/>
          <w:szCs w:val="26"/>
        </w:rPr>
        <w:t xml:space="preserve">solo </w:t>
      </w:r>
      <w:r w:rsidR="00032FDA">
        <w:rPr>
          <w:color w:val="000000" w:themeColor="text1"/>
          <w:szCs w:val="26"/>
        </w:rPr>
        <w:t xml:space="preserve">tramite uno schermo. Secondo l’indagine condotta da AlmaDiploma, in collaborazione con AlmaLaurea, </w:t>
      </w:r>
      <w:r w:rsidR="00E17460">
        <w:rPr>
          <w:color w:val="000000" w:themeColor="text1"/>
          <w:szCs w:val="26"/>
        </w:rPr>
        <w:t xml:space="preserve">abbiamo rilevato contrariamente </w:t>
      </w:r>
      <w:r w:rsidR="00032FDA">
        <w:rPr>
          <w:color w:val="000000" w:themeColor="text1"/>
          <w:szCs w:val="26"/>
        </w:rPr>
        <w:t xml:space="preserve">che solo le relazioni con i propri familiari sono aumentate, </w:t>
      </w:r>
      <w:r w:rsidR="00E17460">
        <w:rPr>
          <w:color w:val="000000" w:themeColor="text1"/>
          <w:szCs w:val="26"/>
        </w:rPr>
        <w:t xml:space="preserve">un aumento </w:t>
      </w:r>
      <w:r w:rsidR="00032FDA">
        <w:rPr>
          <w:color w:val="000000" w:themeColor="text1"/>
          <w:szCs w:val="26"/>
        </w:rPr>
        <w:t>favorit</w:t>
      </w:r>
      <w:r w:rsidR="00E17460">
        <w:rPr>
          <w:color w:val="000000" w:themeColor="text1"/>
          <w:szCs w:val="26"/>
        </w:rPr>
        <w:t>o da una modalità di apprendimento del tutto nuova e dalle conseguenti domande che un genitore potrebbe porre al proprio figlio.</w:t>
      </w:r>
      <w:r w:rsidR="00874CE9">
        <w:rPr>
          <w:color w:val="000000" w:themeColor="text1"/>
          <w:szCs w:val="26"/>
        </w:rPr>
        <w:t xml:space="preserve"> Tale dato ha un rilievo particolare se consideriamo il periodo delicato che </w:t>
      </w:r>
      <w:r w:rsidR="00E17460">
        <w:rPr>
          <w:color w:val="000000" w:themeColor="text1"/>
          <w:szCs w:val="26"/>
        </w:rPr>
        <w:t xml:space="preserve">hanno dovuto </w:t>
      </w:r>
      <w:r w:rsidR="00874CE9">
        <w:rPr>
          <w:color w:val="000000" w:themeColor="text1"/>
          <w:szCs w:val="26"/>
        </w:rPr>
        <w:t>affronta</w:t>
      </w:r>
      <w:r w:rsidR="00E17460">
        <w:rPr>
          <w:color w:val="000000" w:themeColor="text1"/>
          <w:szCs w:val="26"/>
        </w:rPr>
        <w:t>re</w:t>
      </w:r>
      <w:r w:rsidR="00874CE9">
        <w:rPr>
          <w:color w:val="000000" w:themeColor="text1"/>
          <w:szCs w:val="26"/>
        </w:rPr>
        <w:t xml:space="preserve"> studenti di qu</w:t>
      </w:r>
      <w:r w:rsidR="00E17460">
        <w:rPr>
          <w:color w:val="000000" w:themeColor="text1"/>
          <w:szCs w:val="26"/>
        </w:rPr>
        <w:t>alsiasi età, mettendo al primo posto</w:t>
      </w:r>
      <w:r w:rsidR="00874CE9">
        <w:rPr>
          <w:color w:val="000000" w:themeColor="text1"/>
          <w:szCs w:val="26"/>
        </w:rPr>
        <w:t xml:space="preserve"> la famiglia</w:t>
      </w:r>
      <w:r w:rsidR="00E17460">
        <w:rPr>
          <w:color w:val="000000" w:themeColor="text1"/>
          <w:szCs w:val="26"/>
        </w:rPr>
        <w:t xml:space="preserve">, che </w:t>
      </w:r>
      <w:r w:rsidR="00874CE9">
        <w:rPr>
          <w:color w:val="000000" w:themeColor="text1"/>
          <w:szCs w:val="26"/>
        </w:rPr>
        <w:t>gioca un ruolo fondamentale sull’apprendimento dei propri figli.</w:t>
      </w:r>
      <w:r w:rsidR="00874CE9">
        <w:rPr>
          <w:color w:val="000000" w:themeColor="text1"/>
          <w:szCs w:val="26"/>
        </w:rPr>
        <w:br/>
        <w:t xml:space="preserve">Infine, abbiamo studiato se e come l’emergenza sanitaria abbia in qualche modo stimolato e promosso la digitalizzazione scolastica, se il Covid-19 abbia dato la spinta soprattutto a coloro che non dispongono di alcune competenza digitale. Ci chiediamo, quindi, se la situazione che stiamo vivendo </w:t>
      </w:r>
      <w:r w:rsidR="007E3251">
        <w:rPr>
          <w:color w:val="000000" w:themeColor="text1"/>
          <w:szCs w:val="26"/>
        </w:rPr>
        <w:t>ci abbia insegnato qualcosa di più di quanto non ne sape</w:t>
      </w:r>
      <w:r w:rsidR="00E17460">
        <w:rPr>
          <w:color w:val="000000" w:themeColor="text1"/>
          <w:szCs w:val="26"/>
        </w:rPr>
        <w:t>ssimo</w:t>
      </w:r>
      <w:r w:rsidR="007E3251">
        <w:rPr>
          <w:color w:val="000000" w:themeColor="text1"/>
          <w:szCs w:val="26"/>
        </w:rPr>
        <w:t xml:space="preserve"> prima. Le recenti tecnologie hanno semplificato e agevolato lo sviluppo di software e piattaforme sulla quale vengono erogati quotidianamente corsi (anche grazie al fenomeno dei cloud), ma il livello di competenza digitale era lo stesso per l’intera popolazione? </w:t>
      </w:r>
      <w:r w:rsidR="007E3251">
        <w:rPr>
          <w:color w:val="000000" w:themeColor="text1"/>
          <w:szCs w:val="26"/>
        </w:rPr>
        <w:br/>
        <w:t xml:space="preserve">Siamo arrivati </w:t>
      </w:r>
      <w:r w:rsidR="00E17460">
        <w:rPr>
          <w:color w:val="000000" w:themeColor="text1"/>
          <w:szCs w:val="26"/>
        </w:rPr>
        <w:t xml:space="preserve">così </w:t>
      </w:r>
      <w:r w:rsidR="007E3251">
        <w:rPr>
          <w:color w:val="000000" w:themeColor="text1"/>
          <w:szCs w:val="26"/>
        </w:rPr>
        <w:t xml:space="preserve">ad una conclusione riguardo l’indagine effettuata </w:t>
      </w:r>
      <w:r w:rsidR="00E17460">
        <w:rPr>
          <w:color w:val="000000" w:themeColor="text1"/>
          <w:szCs w:val="26"/>
        </w:rPr>
        <w:t>arrivando a dire</w:t>
      </w:r>
      <w:r w:rsidR="007E3251">
        <w:rPr>
          <w:color w:val="000000" w:themeColor="text1"/>
          <w:szCs w:val="26"/>
        </w:rPr>
        <w:t xml:space="preserve"> che probabilmente </w:t>
      </w:r>
      <w:r w:rsidR="00E17460">
        <w:rPr>
          <w:color w:val="000000" w:themeColor="text1"/>
          <w:szCs w:val="26"/>
        </w:rPr>
        <w:t xml:space="preserve">noi come paese </w:t>
      </w:r>
      <w:r w:rsidR="007E3251">
        <w:rPr>
          <w:color w:val="000000" w:themeColor="text1"/>
          <w:szCs w:val="26"/>
        </w:rPr>
        <w:t>non eravamo</w:t>
      </w:r>
      <w:r w:rsidR="00E17460">
        <w:rPr>
          <w:color w:val="000000" w:themeColor="text1"/>
          <w:szCs w:val="26"/>
        </w:rPr>
        <w:t xml:space="preserve"> ancora sufficientemente</w:t>
      </w:r>
      <w:r w:rsidR="007E3251">
        <w:rPr>
          <w:color w:val="000000" w:themeColor="text1"/>
          <w:szCs w:val="26"/>
        </w:rPr>
        <w:t xml:space="preserve"> pronti e che la digitalizzazione</w:t>
      </w:r>
      <w:r w:rsidR="00E17460">
        <w:rPr>
          <w:color w:val="000000" w:themeColor="text1"/>
          <w:szCs w:val="26"/>
        </w:rPr>
        <w:t xml:space="preserve">, anzi, </w:t>
      </w:r>
      <w:r w:rsidR="007E3251">
        <w:rPr>
          <w:color w:val="000000" w:themeColor="text1"/>
          <w:szCs w:val="26"/>
        </w:rPr>
        <w:t xml:space="preserve">ha esacerbato e sottolineato quanto l’Italia non abbia ancora raggiunto una rete unificata, un collegamento </w:t>
      </w:r>
      <w:r w:rsidR="00E17460">
        <w:rPr>
          <w:color w:val="000000" w:themeColor="text1"/>
          <w:szCs w:val="26"/>
        </w:rPr>
        <w:t xml:space="preserve">equo </w:t>
      </w:r>
      <w:r w:rsidR="007E3251">
        <w:rPr>
          <w:color w:val="000000" w:themeColor="text1"/>
          <w:szCs w:val="26"/>
        </w:rPr>
        <w:t>che va dal Nord al Sud, dal centro alle periferi</w:t>
      </w:r>
      <w:r w:rsidR="006F229E">
        <w:rPr>
          <w:color w:val="000000" w:themeColor="text1"/>
          <w:szCs w:val="26"/>
        </w:rPr>
        <w:t>e</w:t>
      </w:r>
      <w:r w:rsidR="007E3251">
        <w:rPr>
          <w:color w:val="000000" w:themeColor="text1"/>
          <w:szCs w:val="26"/>
        </w:rPr>
        <w:t>, dagli studenti ai più anziani.</w:t>
      </w:r>
      <w:r w:rsidR="006F229E">
        <w:rPr>
          <w:color w:val="000000" w:themeColor="text1"/>
          <w:szCs w:val="26"/>
        </w:rPr>
        <w:t xml:space="preserve"> </w:t>
      </w:r>
      <w:r w:rsidR="00E17460">
        <w:rPr>
          <w:color w:val="000000" w:themeColor="text1"/>
          <w:szCs w:val="26"/>
        </w:rPr>
        <w:t>Si rilevano</w:t>
      </w:r>
      <w:r w:rsidR="006F229E">
        <w:rPr>
          <w:color w:val="000000" w:themeColor="text1"/>
          <w:szCs w:val="26"/>
        </w:rPr>
        <w:t xml:space="preserve"> ancora troppe differenze tra coloro che dispongono e sono di grado di stabilire un collegamento rispetto coloro che ne sono privati, chiunque essi siano.</w:t>
      </w:r>
      <w:r w:rsidR="007E3251">
        <w:rPr>
          <w:color w:val="000000" w:themeColor="text1"/>
          <w:szCs w:val="26"/>
        </w:rPr>
        <w:br/>
      </w:r>
      <w:r w:rsidR="006F229E">
        <w:rPr>
          <w:color w:val="000000" w:themeColor="text1"/>
          <w:szCs w:val="26"/>
        </w:rPr>
        <w:t xml:space="preserve">La DAD è sicuramente la scelta più opportuna per </w:t>
      </w:r>
      <w:r w:rsidR="00E17460">
        <w:rPr>
          <w:color w:val="000000" w:themeColor="text1"/>
          <w:szCs w:val="26"/>
        </w:rPr>
        <w:t xml:space="preserve">chi è </w:t>
      </w:r>
      <w:r w:rsidR="006F229E">
        <w:rPr>
          <w:color w:val="000000" w:themeColor="text1"/>
          <w:szCs w:val="26"/>
        </w:rPr>
        <w:t>temporaneamente impossibilitat</w:t>
      </w:r>
      <w:r w:rsidR="00E17460">
        <w:rPr>
          <w:color w:val="000000" w:themeColor="text1"/>
          <w:szCs w:val="26"/>
        </w:rPr>
        <w:t xml:space="preserve">o </w:t>
      </w:r>
      <w:r w:rsidR="006F229E">
        <w:rPr>
          <w:color w:val="000000" w:themeColor="text1"/>
          <w:szCs w:val="26"/>
        </w:rPr>
        <w:t xml:space="preserve">dal seguire in classe, ma non per questo lo studente debba perdere il contatto con </w:t>
      </w:r>
      <w:r w:rsidR="00E17460">
        <w:rPr>
          <w:color w:val="000000" w:themeColor="text1"/>
          <w:szCs w:val="26"/>
        </w:rPr>
        <w:t>la propria realtà scolastica</w:t>
      </w:r>
      <w:r w:rsidR="006F229E">
        <w:rPr>
          <w:color w:val="000000" w:themeColor="text1"/>
          <w:szCs w:val="26"/>
        </w:rPr>
        <w:t>. L’alunno deve</w:t>
      </w:r>
      <w:r w:rsidR="00E17460">
        <w:rPr>
          <w:color w:val="000000" w:themeColor="text1"/>
          <w:szCs w:val="26"/>
        </w:rPr>
        <w:t xml:space="preserve"> infatti</w:t>
      </w:r>
      <w:r w:rsidR="006F229E">
        <w:rPr>
          <w:color w:val="000000" w:themeColor="text1"/>
          <w:szCs w:val="26"/>
        </w:rPr>
        <w:t xml:space="preserve"> vedere la scuola come una seconda casa, un luogo in cui lo studente possa sentirsi a proprio agio, incrementando le proprie conoscenze e rafforzando i legami con compagni e docenti. Quindi, </w:t>
      </w:r>
      <w:r w:rsidR="00E17460">
        <w:rPr>
          <w:color w:val="000000" w:themeColor="text1"/>
          <w:szCs w:val="26"/>
        </w:rPr>
        <w:t>questa nuova</w:t>
      </w:r>
      <w:r w:rsidR="006F229E">
        <w:rPr>
          <w:color w:val="000000" w:themeColor="text1"/>
          <w:szCs w:val="26"/>
        </w:rPr>
        <w:t xml:space="preserve"> modalità è senz’altro un grosso balzo in avanti </w:t>
      </w:r>
      <w:r w:rsidR="006F229E">
        <w:rPr>
          <w:color w:val="000000" w:themeColor="text1"/>
          <w:szCs w:val="26"/>
        </w:rPr>
        <w:lastRenderedPageBreak/>
        <w:t>rispetto alla tradizionale aula</w:t>
      </w:r>
      <w:r w:rsidR="003A4F4E">
        <w:rPr>
          <w:color w:val="000000" w:themeColor="text1"/>
          <w:szCs w:val="26"/>
        </w:rPr>
        <w:t xml:space="preserve"> e, come tale, deve </w:t>
      </w:r>
      <w:r w:rsidR="006F229E">
        <w:rPr>
          <w:color w:val="000000" w:themeColor="text1"/>
          <w:szCs w:val="26"/>
        </w:rPr>
        <w:t>essere vista come un’alternativa, un’integrazione riguardo</w:t>
      </w:r>
      <w:r w:rsidR="003A4F4E">
        <w:rPr>
          <w:color w:val="000000" w:themeColor="text1"/>
          <w:szCs w:val="26"/>
        </w:rPr>
        <w:t xml:space="preserve"> </w:t>
      </w:r>
      <w:r w:rsidR="003A4F4E" w:rsidRPr="003A4F4E">
        <w:rPr>
          <w:color w:val="000000" w:themeColor="text1"/>
          <w:szCs w:val="26"/>
        </w:rPr>
        <w:t>tutti i sistemi di apprendimento, come quello scolastico e professionale. Le fonti del sapere sono oggi infinite e la rete, a tal proposito, ha svolto un ruolo fondamentale, rendendo l’e-</w:t>
      </w:r>
      <w:r w:rsidR="003A4F4E">
        <w:rPr>
          <w:color w:val="000000" w:themeColor="text1"/>
          <w:szCs w:val="26"/>
        </w:rPr>
        <w:t>L</w:t>
      </w:r>
      <w:r w:rsidR="003A4F4E" w:rsidRPr="003A4F4E">
        <w:rPr>
          <w:color w:val="000000" w:themeColor="text1"/>
          <w:szCs w:val="26"/>
        </w:rPr>
        <w:t xml:space="preserve">earning una condizione utile per ripensarsi, valutare effettivamente le proprie capacità, riscoprirsi. La pandemia ha messo in luce come ci siano ancora oggi ingenti voragini tra i livelli di opportunità riferiti alla nazione nostrana, così come nel mondo. Il fine dello studio svolto è stato infatti proprio quello di comprendere in che misura gli studenti hanno accesso agli strumenti e alle risorse digitali adeguate </w:t>
      </w:r>
      <w:proofErr w:type="gramStart"/>
      <w:r w:rsidR="003A4F4E" w:rsidRPr="003A4F4E">
        <w:rPr>
          <w:color w:val="000000" w:themeColor="text1"/>
          <w:szCs w:val="26"/>
        </w:rPr>
        <w:t>per</w:t>
      </w:r>
      <w:proofErr w:type="gramEnd"/>
      <w:r w:rsidR="003A4F4E" w:rsidRPr="003A4F4E">
        <w:rPr>
          <w:color w:val="000000" w:themeColor="text1"/>
          <w:szCs w:val="26"/>
        </w:rPr>
        <w:t xml:space="preserve"> iniziare un vero e proprio cambiamento rivolto in questa direzione.</w:t>
      </w:r>
    </w:p>
    <w:p w14:paraId="27FEA921" w14:textId="77777777" w:rsidR="00F32743" w:rsidRDefault="00F32743" w:rsidP="006F1549">
      <w:pPr>
        <w:spacing w:line="360" w:lineRule="auto"/>
        <w:jc w:val="center"/>
        <w:rPr>
          <w:b/>
          <w:bCs/>
          <w:color w:val="000000" w:themeColor="text1"/>
          <w:sz w:val="36"/>
          <w:szCs w:val="36"/>
        </w:rPr>
      </w:pPr>
    </w:p>
    <w:p w14:paraId="15474DFC" w14:textId="5A2DBED4" w:rsidR="006F1549" w:rsidRPr="006F1549" w:rsidRDefault="006F1549" w:rsidP="006F1549">
      <w:pPr>
        <w:spacing w:line="360" w:lineRule="auto"/>
        <w:jc w:val="center"/>
        <w:rPr>
          <w:b/>
          <w:bCs/>
          <w:color w:val="000000" w:themeColor="text1"/>
          <w:sz w:val="36"/>
          <w:szCs w:val="36"/>
        </w:rPr>
      </w:pPr>
      <w:r>
        <w:rPr>
          <w:b/>
          <w:bCs/>
          <w:color w:val="000000" w:themeColor="text1"/>
          <w:sz w:val="36"/>
          <w:szCs w:val="36"/>
        </w:rPr>
        <w:t>IV. CONCLUSIONI</w:t>
      </w:r>
    </w:p>
    <w:p w14:paraId="23E45341" w14:textId="137E8B42" w:rsidR="006C6D97" w:rsidRPr="00124269" w:rsidRDefault="009312BE" w:rsidP="00E34504">
      <w:pPr>
        <w:spacing w:line="360" w:lineRule="auto"/>
        <w:jc w:val="both"/>
        <w:rPr>
          <w:color w:val="000000" w:themeColor="text1"/>
          <w:szCs w:val="26"/>
        </w:rPr>
      </w:pPr>
      <w:r w:rsidRPr="001817FD">
        <w:rPr>
          <w:color w:val="000000" w:themeColor="text1"/>
          <w:szCs w:val="26"/>
        </w:rPr>
        <w:br/>
      </w:r>
      <w:r w:rsidR="009A30CF">
        <w:rPr>
          <w:color w:val="000000" w:themeColor="text1"/>
          <w:szCs w:val="26"/>
        </w:rPr>
        <w:t>L’e-Learning, lo abbiamo ripetuto diverse volte, ha rivoluzion</w:t>
      </w:r>
      <w:r w:rsidR="00CC7649">
        <w:rPr>
          <w:color w:val="000000" w:themeColor="text1"/>
          <w:szCs w:val="26"/>
        </w:rPr>
        <w:t>ato</w:t>
      </w:r>
      <w:r w:rsidR="009A30CF">
        <w:rPr>
          <w:color w:val="000000" w:themeColor="text1"/>
          <w:szCs w:val="26"/>
        </w:rPr>
        <w:t xml:space="preserve"> l’intero sistema scolastico. </w:t>
      </w:r>
      <w:r w:rsidR="00CC7649">
        <w:rPr>
          <w:color w:val="000000" w:themeColor="text1"/>
          <w:szCs w:val="26"/>
        </w:rPr>
        <w:t>Q</w:t>
      </w:r>
      <w:r w:rsidR="009A30CF">
        <w:rPr>
          <w:color w:val="000000" w:themeColor="text1"/>
          <w:szCs w:val="26"/>
        </w:rPr>
        <w:t xml:space="preserve">uesto lo possiamo sostenere non solo </w:t>
      </w:r>
      <w:r w:rsidR="00CC7649">
        <w:rPr>
          <w:color w:val="000000" w:themeColor="text1"/>
          <w:szCs w:val="26"/>
        </w:rPr>
        <w:t>avendo</w:t>
      </w:r>
      <w:r w:rsidR="009A30CF">
        <w:rPr>
          <w:color w:val="000000" w:themeColor="text1"/>
          <w:szCs w:val="26"/>
        </w:rPr>
        <w:t xml:space="preserve"> numeri </w:t>
      </w:r>
      <w:r w:rsidR="00CC7649">
        <w:rPr>
          <w:color w:val="000000" w:themeColor="text1"/>
          <w:szCs w:val="26"/>
        </w:rPr>
        <w:t xml:space="preserve">alla mano, tra cui quelli analizzati </w:t>
      </w:r>
      <w:r w:rsidR="009A30CF">
        <w:rPr>
          <w:color w:val="000000" w:themeColor="text1"/>
          <w:szCs w:val="26"/>
        </w:rPr>
        <w:t xml:space="preserve">dopo la comparsa del Coronavirus, ma </w:t>
      </w:r>
      <w:r w:rsidR="00CC7649">
        <w:rPr>
          <w:color w:val="000000" w:themeColor="text1"/>
          <w:szCs w:val="26"/>
        </w:rPr>
        <w:t xml:space="preserve">anche grazie alla conoscenza </w:t>
      </w:r>
      <w:r w:rsidR="009A30CF">
        <w:rPr>
          <w:color w:val="000000" w:themeColor="text1"/>
          <w:szCs w:val="26"/>
        </w:rPr>
        <w:t xml:space="preserve">di un fenomeno già </w:t>
      </w:r>
      <w:r w:rsidR="00CC7649">
        <w:rPr>
          <w:color w:val="000000" w:themeColor="text1"/>
          <w:szCs w:val="26"/>
        </w:rPr>
        <w:t>noto</w:t>
      </w:r>
      <w:r w:rsidR="009A30CF">
        <w:rPr>
          <w:color w:val="000000" w:themeColor="text1"/>
          <w:szCs w:val="26"/>
        </w:rPr>
        <w:t xml:space="preserve"> (seppur non operativo in tutti i settori)</w:t>
      </w:r>
      <w:r w:rsidR="00CC7649">
        <w:rPr>
          <w:color w:val="000000" w:themeColor="text1"/>
          <w:szCs w:val="26"/>
        </w:rPr>
        <w:t xml:space="preserve"> </w:t>
      </w:r>
      <w:r w:rsidR="009A30CF">
        <w:rPr>
          <w:color w:val="000000" w:themeColor="text1"/>
          <w:szCs w:val="26"/>
        </w:rPr>
        <w:t>dagli anni addietro. Abbiamo analizzato</w:t>
      </w:r>
      <w:r w:rsidR="00CC7649">
        <w:rPr>
          <w:color w:val="000000" w:themeColor="text1"/>
          <w:szCs w:val="26"/>
        </w:rPr>
        <w:t xml:space="preserve">, infatti, </w:t>
      </w:r>
      <w:r w:rsidR="009A30CF">
        <w:rPr>
          <w:color w:val="000000" w:themeColor="text1"/>
          <w:szCs w:val="26"/>
        </w:rPr>
        <w:t>come</w:t>
      </w:r>
      <w:r w:rsidR="00CC7649">
        <w:rPr>
          <w:color w:val="000000" w:themeColor="text1"/>
          <w:szCs w:val="26"/>
        </w:rPr>
        <w:t xml:space="preserve"> </w:t>
      </w:r>
      <w:r w:rsidR="009A30CF">
        <w:rPr>
          <w:color w:val="000000" w:themeColor="text1"/>
          <w:szCs w:val="26"/>
        </w:rPr>
        <w:t>nelle Università dell’Oregon negli Stati Uniti d’America</w:t>
      </w:r>
      <w:r w:rsidR="00CC7649">
        <w:rPr>
          <w:color w:val="000000" w:themeColor="text1"/>
          <w:szCs w:val="26"/>
        </w:rPr>
        <w:t>,</w:t>
      </w:r>
      <w:r w:rsidR="009A30CF">
        <w:rPr>
          <w:color w:val="000000" w:themeColor="text1"/>
          <w:szCs w:val="26"/>
        </w:rPr>
        <w:t xml:space="preserve"> la tendenza verso una completa digitalizzazione per quanto concerne appunto le lezioni universitarie fosse già avviata a partire dall’anno 2008/2009. Dunque, quando affrontiamo tale tema </w:t>
      </w:r>
      <w:r w:rsidR="00337C07">
        <w:rPr>
          <w:color w:val="000000" w:themeColor="text1"/>
          <w:szCs w:val="26"/>
        </w:rPr>
        <w:t xml:space="preserve">non dobbiamo </w:t>
      </w:r>
      <w:r w:rsidR="00CC7649">
        <w:rPr>
          <w:color w:val="000000" w:themeColor="text1"/>
          <w:szCs w:val="26"/>
        </w:rPr>
        <w:t>considerarlo</w:t>
      </w:r>
      <w:r w:rsidR="00337C07">
        <w:rPr>
          <w:color w:val="000000" w:themeColor="text1"/>
          <w:szCs w:val="26"/>
        </w:rPr>
        <w:t xml:space="preserve"> come un </w:t>
      </w:r>
      <w:r w:rsidR="00CC7649">
        <w:rPr>
          <w:color w:val="000000" w:themeColor="text1"/>
          <w:szCs w:val="26"/>
        </w:rPr>
        <w:t>fenomeno del tutto</w:t>
      </w:r>
      <w:r w:rsidR="00337C07">
        <w:rPr>
          <w:color w:val="000000" w:themeColor="text1"/>
          <w:szCs w:val="26"/>
        </w:rPr>
        <w:t xml:space="preserve"> nuovo. Certo, l’e-Learning si è evoluto e si evolverà ancora negli ultimi anni</w:t>
      </w:r>
      <w:r w:rsidR="00CC7649">
        <w:rPr>
          <w:color w:val="000000" w:themeColor="text1"/>
          <w:szCs w:val="26"/>
        </w:rPr>
        <w:t xml:space="preserve"> a venire, aumentando sempre di più il proprio volume di adesioni</w:t>
      </w:r>
      <w:r w:rsidR="00337C07">
        <w:rPr>
          <w:color w:val="000000" w:themeColor="text1"/>
          <w:szCs w:val="26"/>
        </w:rPr>
        <w:t>, questo è certo,</w:t>
      </w:r>
      <w:r w:rsidR="00240C4B">
        <w:rPr>
          <w:color w:val="000000" w:themeColor="text1"/>
          <w:szCs w:val="26"/>
        </w:rPr>
        <w:t xml:space="preserve"> e non a caso</w:t>
      </w:r>
      <w:r w:rsidR="00337C07">
        <w:rPr>
          <w:color w:val="000000" w:themeColor="text1"/>
          <w:szCs w:val="26"/>
        </w:rPr>
        <w:t xml:space="preserve"> il trend parla chiaro </w:t>
      </w:r>
      <w:r w:rsidR="00240C4B">
        <w:rPr>
          <w:color w:val="000000" w:themeColor="text1"/>
          <w:szCs w:val="26"/>
        </w:rPr>
        <w:t>a riguardo</w:t>
      </w:r>
      <w:r w:rsidR="00337C07">
        <w:rPr>
          <w:color w:val="000000" w:themeColor="text1"/>
          <w:szCs w:val="26"/>
        </w:rPr>
        <w:t>: si prevede che tale mercato possa raggiunge i 370 miliardi di dollari nel 2026.</w:t>
      </w:r>
      <w:r w:rsidR="00403727">
        <w:rPr>
          <w:color w:val="000000" w:themeColor="text1"/>
          <w:szCs w:val="26"/>
        </w:rPr>
        <w:br/>
        <w:t xml:space="preserve">La crescita di tale settore </w:t>
      </w:r>
      <w:r w:rsidR="005850E4">
        <w:rPr>
          <w:color w:val="000000" w:themeColor="text1"/>
          <w:szCs w:val="26"/>
        </w:rPr>
        <w:t>è stata agevolata dalle più recenti tecnologie e dal rilascio di piattaforme ad hoc che hanno consentito al digital</w:t>
      </w:r>
      <w:r w:rsidR="00240C4B">
        <w:rPr>
          <w:color w:val="000000" w:themeColor="text1"/>
          <w:szCs w:val="26"/>
        </w:rPr>
        <w:t>e</w:t>
      </w:r>
      <w:r w:rsidR="005850E4">
        <w:rPr>
          <w:color w:val="000000" w:themeColor="text1"/>
          <w:szCs w:val="26"/>
        </w:rPr>
        <w:t xml:space="preserve"> di espandersi con </w:t>
      </w:r>
      <w:r w:rsidR="005850E4">
        <w:rPr>
          <w:color w:val="000000" w:themeColor="text1"/>
          <w:szCs w:val="26"/>
        </w:rPr>
        <w:lastRenderedPageBreak/>
        <w:t>così tanta forza.</w:t>
      </w:r>
      <w:r w:rsidR="00A76A6A">
        <w:rPr>
          <w:color w:val="000000" w:themeColor="text1"/>
          <w:szCs w:val="26"/>
        </w:rPr>
        <w:br/>
        <w:t xml:space="preserve">L’avvento e sviluppo del cloud computing, </w:t>
      </w:r>
      <w:r w:rsidR="00240C4B">
        <w:rPr>
          <w:color w:val="000000" w:themeColor="text1"/>
          <w:szCs w:val="26"/>
        </w:rPr>
        <w:t xml:space="preserve">ad esempio, </w:t>
      </w:r>
      <w:r w:rsidR="00A76A6A">
        <w:rPr>
          <w:color w:val="000000" w:themeColor="text1"/>
          <w:szCs w:val="26"/>
        </w:rPr>
        <w:t>che ha reso più agevole il trasferimento e la circolazione di slides e progetti</w:t>
      </w:r>
      <w:r w:rsidR="00240C4B">
        <w:rPr>
          <w:color w:val="000000" w:themeColor="text1"/>
          <w:szCs w:val="26"/>
        </w:rPr>
        <w:t>,</w:t>
      </w:r>
      <w:r w:rsidR="00A76A6A">
        <w:rPr>
          <w:color w:val="000000" w:themeColor="text1"/>
          <w:szCs w:val="26"/>
        </w:rPr>
        <w:t xml:space="preserve"> e la distribuzione di software per la fruizion</w:t>
      </w:r>
      <w:r w:rsidR="00240C4B">
        <w:rPr>
          <w:color w:val="000000" w:themeColor="text1"/>
          <w:szCs w:val="26"/>
        </w:rPr>
        <w:t>e</w:t>
      </w:r>
      <w:r w:rsidR="00A76A6A">
        <w:rPr>
          <w:color w:val="000000" w:themeColor="text1"/>
          <w:szCs w:val="26"/>
        </w:rPr>
        <w:t xml:space="preserve"> dei corsi come WeSchool e Teams</w:t>
      </w:r>
      <w:r w:rsidR="00240C4B">
        <w:rPr>
          <w:color w:val="000000" w:themeColor="text1"/>
          <w:szCs w:val="26"/>
        </w:rPr>
        <w:t>,</w:t>
      </w:r>
      <w:r w:rsidR="00A76A6A">
        <w:rPr>
          <w:color w:val="000000" w:themeColor="text1"/>
          <w:szCs w:val="26"/>
        </w:rPr>
        <w:t xml:space="preserve"> hanno semplificato e incentivato gli istituti scolastici ad implementare l’informatizzazione nella relativa sfera applicativa.</w:t>
      </w:r>
      <w:r w:rsidR="005850E4">
        <w:rPr>
          <w:color w:val="000000" w:themeColor="text1"/>
          <w:szCs w:val="26"/>
        </w:rPr>
        <w:br/>
        <w:t xml:space="preserve">Si pensi che </w:t>
      </w:r>
      <w:r w:rsidR="002E5796">
        <w:rPr>
          <w:color w:val="000000" w:themeColor="text1"/>
          <w:szCs w:val="26"/>
        </w:rPr>
        <w:t>Microsoft Teams</w:t>
      </w:r>
      <w:r w:rsidR="005850E4">
        <w:rPr>
          <w:color w:val="000000" w:themeColor="text1"/>
          <w:szCs w:val="26"/>
        </w:rPr>
        <w:t xml:space="preserve"> (facenti parte del segmento dei </w:t>
      </w:r>
      <w:r w:rsidR="005850E4">
        <w:rPr>
          <w:i/>
          <w:iCs/>
          <w:color w:val="000000" w:themeColor="text1"/>
          <w:szCs w:val="26"/>
        </w:rPr>
        <w:t>LMS</w:t>
      </w:r>
      <w:r w:rsidR="005850E4">
        <w:rPr>
          <w:color w:val="000000" w:themeColor="text1"/>
          <w:szCs w:val="26"/>
        </w:rPr>
        <w:t xml:space="preserve">) </w:t>
      </w:r>
      <w:r w:rsidR="002E5796">
        <w:rPr>
          <w:color w:val="000000" w:themeColor="text1"/>
          <w:szCs w:val="26"/>
        </w:rPr>
        <w:t>ha registrato una crescita circa del 480% e che nuovi strumenti (</w:t>
      </w:r>
      <w:r w:rsidR="00240C4B">
        <w:rPr>
          <w:color w:val="000000" w:themeColor="text1"/>
          <w:szCs w:val="26"/>
        </w:rPr>
        <w:t xml:space="preserve">come </w:t>
      </w:r>
      <w:r w:rsidR="002E5796">
        <w:rPr>
          <w:color w:val="000000" w:themeColor="text1"/>
          <w:szCs w:val="26"/>
        </w:rPr>
        <w:t xml:space="preserve">smartphone, tablet e netbook) si sono fatti strada in </w:t>
      </w:r>
      <w:r w:rsidR="00A76A6A">
        <w:rPr>
          <w:color w:val="000000" w:themeColor="text1"/>
          <w:szCs w:val="26"/>
        </w:rPr>
        <w:t>un mercato sempre più dinamico.</w:t>
      </w:r>
      <w:r w:rsidR="00337C07">
        <w:rPr>
          <w:color w:val="000000" w:themeColor="text1"/>
          <w:szCs w:val="26"/>
        </w:rPr>
        <w:br/>
        <w:t xml:space="preserve">Un mercato che, quindi, non sembra arrestare la sua corsa e che cerca di coinvolgere progressivamente una più ampia fetta di popolazione. </w:t>
      </w:r>
      <w:r w:rsidR="00240C4B">
        <w:rPr>
          <w:color w:val="000000" w:themeColor="text1"/>
          <w:szCs w:val="26"/>
        </w:rPr>
        <w:t xml:space="preserve">L’e-Learning ha </w:t>
      </w:r>
      <w:r w:rsidR="00337C07">
        <w:rPr>
          <w:color w:val="000000" w:themeColor="text1"/>
          <w:szCs w:val="26"/>
        </w:rPr>
        <w:t xml:space="preserve">dato </w:t>
      </w:r>
      <w:r w:rsidR="00240C4B">
        <w:rPr>
          <w:color w:val="000000" w:themeColor="text1"/>
          <w:szCs w:val="26"/>
        </w:rPr>
        <w:t xml:space="preserve">anche </w:t>
      </w:r>
      <w:r w:rsidR="00337C07">
        <w:rPr>
          <w:color w:val="000000" w:themeColor="text1"/>
          <w:szCs w:val="26"/>
        </w:rPr>
        <w:t>un</w:t>
      </w:r>
      <w:r w:rsidR="00240C4B">
        <w:rPr>
          <w:color w:val="000000" w:themeColor="text1"/>
          <w:szCs w:val="26"/>
        </w:rPr>
        <w:t xml:space="preserve"> notevole</w:t>
      </w:r>
      <w:r w:rsidR="00337C07">
        <w:rPr>
          <w:color w:val="000000" w:themeColor="text1"/>
          <w:szCs w:val="26"/>
        </w:rPr>
        <w:t xml:space="preserve"> contributo ad uno dei settori più importanti, </w:t>
      </w:r>
      <w:r w:rsidR="00EB108D">
        <w:rPr>
          <w:color w:val="000000" w:themeColor="text1"/>
          <w:szCs w:val="26"/>
        </w:rPr>
        <w:t xml:space="preserve">settore </w:t>
      </w:r>
      <w:r w:rsidR="00337C07">
        <w:rPr>
          <w:color w:val="000000" w:themeColor="text1"/>
          <w:szCs w:val="26"/>
        </w:rPr>
        <w:t xml:space="preserve">che tra l’altro è stato messo </w:t>
      </w:r>
      <w:r w:rsidR="00240C4B">
        <w:rPr>
          <w:color w:val="000000" w:themeColor="text1"/>
          <w:szCs w:val="26"/>
        </w:rPr>
        <w:t>in seria difficoltà</w:t>
      </w:r>
      <w:r w:rsidR="00337C07">
        <w:rPr>
          <w:color w:val="000000" w:themeColor="text1"/>
          <w:szCs w:val="26"/>
        </w:rPr>
        <w:t xml:space="preserve"> da</w:t>
      </w:r>
      <w:r w:rsidR="00EB108D">
        <w:rPr>
          <w:color w:val="000000" w:themeColor="text1"/>
          <w:szCs w:val="26"/>
        </w:rPr>
        <w:t>l Covid e che nell’ultimo anno ha</w:t>
      </w:r>
      <w:r w:rsidR="00240C4B">
        <w:rPr>
          <w:color w:val="000000" w:themeColor="text1"/>
          <w:szCs w:val="26"/>
        </w:rPr>
        <w:t xml:space="preserve"> dovuto fare i conti con </w:t>
      </w:r>
      <w:r w:rsidR="00EB108D">
        <w:rPr>
          <w:color w:val="000000" w:themeColor="text1"/>
          <w:szCs w:val="26"/>
        </w:rPr>
        <w:t>un mostro invisibile</w:t>
      </w:r>
      <w:r w:rsidR="00403727">
        <w:rPr>
          <w:color w:val="000000" w:themeColor="text1"/>
          <w:szCs w:val="26"/>
        </w:rPr>
        <w:t xml:space="preserve">: </w:t>
      </w:r>
      <w:r w:rsidR="00240C4B">
        <w:rPr>
          <w:color w:val="000000" w:themeColor="text1"/>
          <w:szCs w:val="26"/>
        </w:rPr>
        <w:t>parliamo del</w:t>
      </w:r>
      <w:r w:rsidR="00403727">
        <w:rPr>
          <w:color w:val="000000" w:themeColor="text1"/>
          <w:szCs w:val="26"/>
        </w:rPr>
        <w:t>la sanità.</w:t>
      </w:r>
      <w:r w:rsidR="00EB108D">
        <w:rPr>
          <w:color w:val="000000" w:themeColor="text1"/>
          <w:szCs w:val="26"/>
        </w:rPr>
        <w:br/>
        <w:t>I professionisti medici</w:t>
      </w:r>
      <w:r w:rsidR="00240C4B">
        <w:rPr>
          <w:color w:val="000000" w:themeColor="text1"/>
          <w:szCs w:val="26"/>
        </w:rPr>
        <w:t xml:space="preserve">, infatti, grazie a questa modalità di formazione, </w:t>
      </w:r>
      <w:r w:rsidR="00EB108D">
        <w:rPr>
          <w:color w:val="000000" w:themeColor="text1"/>
          <w:szCs w:val="26"/>
        </w:rPr>
        <w:t>hanno</w:t>
      </w:r>
      <w:r w:rsidR="00240C4B">
        <w:rPr>
          <w:color w:val="000000" w:themeColor="text1"/>
          <w:szCs w:val="26"/>
        </w:rPr>
        <w:t xml:space="preserve"> avuto modo di</w:t>
      </w:r>
      <w:r w:rsidR="00EB108D">
        <w:rPr>
          <w:color w:val="000000" w:themeColor="text1"/>
          <w:szCs w:val="26"/>
        </w:rPr>
        <w:t xml:space="preserve"> perfeziona</w:t>
      </w:r>
      <w:r w:rsidR="00240C4B">
        <w:rPr>
          <w:color w:val="000000" w:themeColor="text1"/>
          <w:szCs w:val="26"/>
        </w:rPr>
        <w:t>re</w:t>
      </w:r>
      <w:r w:rsidR="00EB108D">
        <w:rPr>
          <w:color w:val="000000" w:themeColor="text1"/>
          <w:szCs w:val="26"/>
        </w:rPr>
        <w:t xml:space="preserve"> ed incrementa</w:t>
      </w:r>
      <w:r w:rsidR="00240C4B">
        <w:rPr>
          <w:color w:val="000000" w:themeColor="text1"/>
          <w:szCs w:val="26"/>
        </w:rPr>
        <w:t>re</w:t>
      </w:r>
      <w:r w:rsidR="00EB108D">
        <w:rPr>
          <w:color w:val="000000" w:themeColor="text1"/>
          <w:szCs w:val="26"/>
        </w:rPr>
        <w:t xml:space="preserve"> le loro conoscenze grazie al digitale, sebbene diverse tecniche (</w:t>
      </w:r>
      <w:r w:rsidR="00240C4B">
        <w:rPr>
          <w:color w:val="000000" w:themeColor="text1"/>
          <w:szCs w:val="26"/>
        </w:rPr>
        <w:t xml:space="preserve">quelle pratiche, </w:t>
      </w:r>
      <w:r w:rsidR="00EB108D">
        <w:rPr>
          <w:color w:val="000000" w:themeColor="text1"/>
          <w:szCs w:val="26"/>
        </w:rPr>
        <w:t>tra cui</w:t>
      </w:r>
      <w:r w:rsidR="00240C4B">
        <w:rPr>
          <w:color w:val="000000" w:themeColor="text1"/>
          <w:szCs w:val="26"/>
        </w:rPr>
        <w:t xml:space="preserve"> le</w:t>
      </w:r>
      <w:r w:rsidR="00EB108D">
        <w:rPr>
          <w:color w:val="000000" w:themeColor="text1"/>
          <w:szCs w:val="26"/>
        </w:rPr>
        <w:t xml:space="preserve"> operazioni chirurgiche) necessit</w:t>
      </w:r>
      <w:r w:rsidR="00240C4B">
        <w:rPr>
          <w:color w:val="000000" w:themeColor="text1"/>
          <w:szCs w:val="26"/>
        </w:rPr>
        <w:t>erebbero</w:t>
      </w:r>
      <w:r w:rsidR="00EB108D">
        <w:rPr>
          <w:color w:val="000000" w:themeColor="text1"/>
          <w:szCs w:val="26"/>
        </w:rPr>
        <w:t xml:space="preserve"> di una vera e propria </w:t>
      </w:r>
      <w:r w:rsidR="00240C4B">
        <w:rPr>
          <w:color w:val="000000" w:themeColor="text1"/>
          <w:szCs w:val="26"/>
        </w:rPr>
        <w:t>dimostrazione sul campo</w:t>
      </w:r>
      <w:r w:rsidR="00EB108D">
        <w:rPr>
          <w:color w:val="000000" w:themeColor="text1"/>
          <w:szCs w:val="26"/>
        </w:rPr>
        <w:t>.</w:t>
      </w:r>
      <w:r w:rsidR="00EB108D">
        <w:rPr>
          <w:color w:val="000000" w:themeColor="text1"/>
          <w:szCs w:val="26"/>
        </w:rPr>
        <w:br/>
      </w:r>
      <w:r w:rsidR="00786638" w:rsidRPr="00786638">
        <w:rPr>
          <w:color w:val="000000" w:themeColor="text1"/>
          <w:szCs w:val="26"/>
        </w:rPr>
        <w:t>Tale settore è infatti l’esempio emblematico dei vantaggi e dei svantaggi che</w:t>
      </w:r>
      <w:r w:rsidR="00786638">
        <w:rPr>
          <w:color w:val="000000" w:themeColor="text1"/>
          <w:szCs w:val="26"/>
        </w:rPr>
        <w:t xml:space="preserve"> il </w:t>
      </w:r>
      <w:r w:rsidR="00786638">
        <w:rPr>
          <w:i/>
          <w:iCs/>
          <w:color w:val="000000" w:themeColor="text1"/>
          <w:szCs w:val="26"/>
        </w:rPr>
        <w:t xml:space="preserve">Distance Learning </w:t>
      </w:r>
      <w:r w:rsidR="00786638" w:rsidRPr="00786638">
        <w:rPr>
          <w:color w:val="000000" w:themeColor="text1"/>
          <w:szCs w:val="26"/>
        </w:rPr>
        <w:t>potrebbe portare con sé</w:t>
      </w:r>
      <w:r w:rsidR="00794750">
        <w:rPr>
          <w:color w:val="000000" w:themeColor="text1"/>
          <w:szCs w:val="26"/>
        </w:rPr>
        <w:t>. Per tale ragione la formazione a distanza deve essere considerata un ausilio,</w:t>
      </w:r>
      <w:r w:rsidR="00EB108D">
        <w:rPr>
          <w:color w:val="000000" w:themeColor="text1"/>
          <w:szCs w:val="26"/>
        </w:rPr>
        <w:t xml:space="preserve"> un supporto alla tradizionale scuola e non la sua alternativa</w:t>
      </w:r>
      <w:r w:rsidR="00794750">
        <w:rPr>
          <w:color w:val="000000" w:themeColor="text1"/>
          <w:szCs w:val="26"/>
        </w:rPr>
        <w:t xml:space="preserve">, </w:t>
      </w:r>
      <w:r w:rsidR="00EB108D">
        <w:rPr>
          <w:color w:val="000000" w:themeColor="text1"/>
          <w:szCs w:val="26"/>
        </w:rPr>
        <w:t xml:space="preserve">poiché </w:t>
      </w:r>
      <w:r w:rsidR="00794750">
        <w:rPr>
          <w:color w:val="000000" w:themeColor="text1"/>
          <w:szCs w:val="26"/>
        </w:rPr>
        <w:t>v</w:t>
      </w:r>
      <w:r w:rsidR="00EB108D">
        <w:rPr>
          <w:color w:val="000000" w:themeColor="text1"/>
          <w:szCs w:val="26"/>
        </w:rPr>
        <w:t>i sono fattori</w:t>
      </w:r>
      <w:r w:rsidR="00AA5BF8">
        <w:rPr>
          <w:color w:val="000000" w:themeColor="text1"/>
          <w:szCs w:val="26"/>
        </w:rPr>
        <w:t xml:space="preserve"> di rischio</w:t>
      </w:r>
      <w:r w:rsidR="00EB108D">
        <w:rPr>
          <w:color w:val="000000" w:themeColor="text1"/>
          <w:szCs w:val="26"/>
        </w:rPr>
        <w:t xml:space="preserve"> </w:t>
      </w:r>
      <w:r w:rsidR="00AA5BF8">
        <w:rPr>
          <w:color w:val="000000" w:themeColor="text1"/>
          <w:szCs w:val="26"/>
        </w:rPr>
        <w:t xml:space="preserve">e metodologie applicate </w:t>
      </w:r>
      <w:r w:rsidR="00EB108D">
        <w:rPr>
          <w:color w:val="000000" w:themeColor="text1"/>
          <w:szCs w:val="26"/>
        </w:rPr>
        <w:t>che neppure il digitale riesce ad annullare</w:t>
      </w:r>
      <w:r w:rsidR="00AA5BF8">
        <w:rPr>
          <w:color w:val="000000" w:themeColor="text1"/>
          <w:szCs w:val="26"/>
        </w:rPr>
        <w:t>.</w:t>
      </w:r>
      <w:r w:rsidR="00AA5BF8">
        <w:rPr>
          <w:color w:val="000000" w:themeColor="text1"/>
          <w:szCs w:val="26"/>
        </w:rPr>
        <w:br/>
        <w:t xml:space="preserve">Abbiamo dunque analizzato </w:t>
      </w:r>
      <w:r w:rsidR="00602145">
        <w:rPr>
          <w:color w:val="000000" w:themeColor="text1"/>
          <w:szCs w:val="26"/>
        </w:rPr>
        <w:t xml:space="preserve">quelle che sono le debolezze e i punti di forza </w:t>
      </w:r>
      <w:r w:rsidR="00AA5BF8">
        <w:rPr>
          <w:color w:val="000000" w:themeColor="text1"/>
          <w:szCs w:val="26"/>
        </w:rPr>
        <w:t>del</w:t>
      </w:r>
      <w:r w:rsidR="00602145">
        <w:rPr>
          <w:color w:val="000000" w:themeColor="text1"/>
          <w:szCs w:val="26"/>
        </w:rPr>
        <w:t>l’</w:t>
      </w:r>
      <w:r w:rsidR="00AA5BF8">
        <w:rPr>
          <w:color w:val="000000" w:themeColor="text1"/>
          <w:szCs w:val="26"/>
        </w:rPr>
        <w:t xml:space="preserve">e-Learning in una </w:t>
      </w:r>
      <w:r w:rsidR="00C376DA">
        <w:rPr>
          <w:color w:val="000000" w:themeColor="text1"/>
          <w:szCs w:val="26"/>
        </w:rPr>
        <w:t xml:space="preserve">più ampia </w:t>
      </w:r>
      <w:r w:rsidR="00602145">
        <w:rPr>
          <w:color w:val="000000" w:themeColor="text1"/>
          <w:szCs w:val="26"/>
        </w:rPr>
        <w:t xml:space="preserve">visione, quella </w:t>
      </w:r>
      <w:r w:rsidR="00AA5BF8">
        <w:rPr>
          <w:color w:val="000000" w:themeColor="text1"/>
          <w:szCs w:val="26"/>
        </w:rPr>
        <w:t>che coinvolge non solo</w:t>
      </w:r>
      <w:r w:rsidR="00C376DA">
        <w:rPr>
          <w:color w:val="000000" w:themeColor="text1"/>
          <w:szCs w:val="26"/>
        </w:rPr>
        <w:t xml:space="preserve"> </w:t>
      </w:r>
      <w:r w:rsidR="00602145">
        <w:rPr>
          <w:color w:val="000000" w:themeColor="text1"/>
          <w:szCs w:val="26"/>
        </w:rPr>
        <w:t>gli aspetti più intrinsechi del</w:t>
      </w:r>
      <w:r w:rsidR="00C376DA">
        <w:rPr>
          <w:color w:val="000000" w:themeColor="text1"/>
          <w:szCs w:val="26"/>
        </w:rPr>
        <w:t xml:space="preserve">la </w:t>
      </w:r>
      <w:r w:rsidR="00AA5BF8">
        <w:rPr>
          <w:color w:val="000000" w:themeColor="text1"/>
          <w:szCs w:val="26"/>
        </w:rPr>
        <w:t xml:space="preserve">didattica, ma anche </w:t>
      </w:r>
      <w:r w:rsidR="00602145">
        <w:rPr>
          <w:color w:val="000000" w:themeColor="text1"/>
          <w:szCs w:val="26"/>
        </w:rPr>
        <w:t>quelli appartenenti all’ambiente e quindi ai fattori esterni determinanti</w:t>
      </w:r>
      <w:r w:rsidR="00AA5BF8">
        <w:rPr>
          <w:color w:val="000000" w:themeColor="text1"/>
          <w:szCs w:val="26"/>
        </w:rPr>
        <w:t>.</w:t>
      </w:r>
      <w:r w:rsidR="00C376DA">
        <w:rPr>
          <w:color w:val="000000" w:themeColor="text1"/>
          <w:szCs w:val="26"/>
        </w:rPr>
        <w:br/>
        <w:t xml:space="preserve">Inoltre, menzionando i vari tipi </w:t>
      </w:r>
      <w:r w:rsidR="00602145">
        <w:rPr>
          <w:color w:val="000000" w:themeColor="text1"/>
          <w:szCs w:val="26"/>
        </w:rPr>
        <w:t>di istruzione</w:t>
      </w:r>
      <w:r w:rsidR="00C376DA">
        <w:rPr>
          <w:color w:val="000000" w:themeColor="text1"/>
          <w:szCs w:val="26"/>
        </w:rPr>
        <w:t xml:space="preserve">, abbiamo introdotto </w:t>
      </w:r>
      <w:r w:rsidR="00725455">
        <w:rPr>
          <w:color w:val="000000" w:themeColor="text1"/>
          <w:szCs w:val="26"/>
        </w:rPr>
        <w:t xml:space="preserve">il concetto di </w:t>
      </w:r>
      <w:r w:rsidR="00C376DA">
        <w:rPr>
          <w:color w:val="000000" w:themeColor="text1"/>
          <w:szCs w:val="26"/>
        </w:rPr>
        <w:t xml:space="preserve">formazione sincrona, asincrona e mista, modalità studiate e pensate a seconda </w:t>
      </w:r>
      <w:r w:rsidR="00C376DA">
        <w:rPr>
          <w:color w:val="000000" w:themeColor="text1"/>
          <w:szCs w:val="26"/>
        </w:rPr>
        <w:lastRenderedPageBreak/>
        <w:t>delle esigenze de</w:t>
      </w:r>
      <w:r w:rsidR="00725455">
        <w:rPr>
          <w:color w:val="000000" w:themeColor="text1"/>
          <w:szCs w:val="26"/>
        </w:rPr>
        <w:t>gli</w:t>
      </w:r>
      <w:r w:rsidR="00C376DA">
        <w:rPr>
          <w:color w:val="000000" w:themeColor="text1"/>
          <w:szCs w:val="26"/>
        </w:rPr>
        <w:t xml:space="preserve"> studenti e dell</w:t>
      </w:r>
      <w:r w:rsidR="00725455">
        <w:rPr>
          <w:color w:val="000000" w:themeColor="text1"/>
          <w:szCs w:val="26"/>
        </w:rPr>
        <w:t xml:space="preserve">e </w:t>
      </w:r>
      <w:r w:rsidR="00C376DA">
        <w:rPr>
          <w:color w:val="000000" w:themeColor="text1"/>
          <w:szCs w:val="26"/>
        </w:rPr>
        <w:t>person</w:t>
      </w:r>
      <w:r w:rsidR="00725455">
        <w:rPr>
          <w:color w:val="000000" w:themeColor="text1"/>
          <w:szCs w:val="26"/>
        </w:rPr>
        <w:t>e</w:t>
      </w:r>
      <w:r w:rsidR="00C376DA">
        <w:rPr>
          <w:color w:val="000000" w:themeColor="text1"/>
          <w:szCs w:val="26"/>
        </w:rPr>
        <w:t xml:space="preserve"> che si interfaccia</w:t>
      </w:r>
      <w:r w:rsidR="00725455">
        <w:rPr>
          <w:color w:val="000000" w:themeColor="text1"/>
          <w:szCs w:val="26"/>
        </w:rPr>
        <w:t>no</w:t>
      </w:r>
      <w:r w:rsidR="00C376DA">
        <w:rPr>
          <w:color w:val="000000" w:themeColor="text1"/>
          <w:szCs w:val="26"/>
        </w:rPr>
        <w:t xml:space="preserve"> verso tale </w:t>
      </w:r>
      <w:r w:rsidR="00725455">
        <w:rPr>
          <w:color w:val="000000" w:themeColor="text1"/>
          <w:szCs w:val="26"/>
        </w:rPr>
        <w:t>metodologia</w:t>
      </w:r>
      <w:r w:rsidR="00C376DA">
        <w:rPr>
          <w:color w:val="000000" w:themeColor="text1"/>
          <w:szCs w:val="26"/>
        </w:rPr>
        <w:t>.</w:t>
      </w:r>
      <w:r w:rsidR="00C376DA">
        <w:rPr>
          <w:color w:val="000000" w:themeColor="text1"/>
          <w:szCs w:val="26"/>
        </w:rPr>
        <w:br/>
        <w:t>La modalità sincrona è senz’altro quella che più si avvicina alle tradizionali lezioni, in quanto l’interazione (variabile fondamentale in qualsiasi tipologia di relazione) col docente non viene a mancare</w:t>
      </w:r>
      <w:r w:rsidR="00725455">
        <w:rPr>
          <w:color w:val="000000" w:themeColor="text1"/>
          <w:szCs w:val="26"/>
        </w:rPr>
        <w:t>, ma anzi</w:t>
      </w:r>
      <w:r w:rsidR="00C376DA">
        <w:rPr>
          <w:color w:val="000000" w:themeColor="text1"/>
          <w:szCs w:val="26"/>
        </w:rPr>
        <w:t xml:space="preserve"> lo studente</w:t>
      </w:r>
      <w:r w:rsidR="00725455">
        <w:rPr>
          <w:color w:val="000000" w:themeColor="text1"/>
          <w:szCs w:val="26"/>
        </w:rPr>
        <w:t xml:space="preserve">, </w:t>
      </w:r>
      <w:r w:rsidR="00725455">
        <w:rPr>
          <w:color w:val="000000" w:themeColor="text1"/>
          <w:szCs w:val="26"/>
        </w:rPr>
        <w:t>in questo modo</w:t>
      </w:r>
      <w:r w:rsidR="00725455">
        <w:rPr>
          <w:color w:val="000000" w:themeColor="text1"/>
          <w:szCs w:val="26"/>
        </w:rPr>
        <w:t xml:space="preserve">, </w:t>
      </w:r>
      <w:r w:rsidR="00C376DA">
        <w:rPr>
          <w:color w:val="000000" w:themeColor="text1"/>
          <w:szCs w:val="26"/>
        </w:rPr>
        <w:t xml:space="preserve">non perde </w:t>
      </w:r>
      <w:r w:rsidR="00725455">
        <w:rPr>
          <w:color w:val="000000" w:themeColor="text1"/>
          <w:szCs w:val="26"/>
        </w:rPr>
        <w:t xml:space="preserve">nemmeno </w:t>
      </w:r>
      <w:r w:rsidR="00C376DA">
        <w:rPr>
          <w:color w:val="000000" w:themeColor="text1"/>
          <w:szCs w:val="26"/>
        </w:rPr>
        <w:t xml:space="preserve">il contatto </w:t>
      </w:r>
      <w:r w:rsidR="00725455">
        <w:rPr>
          <w:color w:val="000000" w:themeColor="text1"/>
          <w:szCs w:val="26"/>
        </w:rPr>
        <w:t>con i propri</w:t>
      </w:r>
      <w:r w:rsidR="00C376DA">
        <w:rPr>
          <w:color w:val="000000" w:themeColor="text1"/>
          <w:szCs w:val="26"/>
        </w:rPr>
        <w:t xml:space="preserve"> compagni di classe</w:t>
      </w:r>
      <w:r w:rsidR="00725455">
        <w:rPr>
          <w:color w:val="000000" w:themeColor="text1"/>
          <w:szCs w:val="26"/>
        </w:rPr>
        <w:t>. Non si può dire lo stesso, invece, per quanto riguarda la fo</w:t>
      </w:r>
      <w:r w:rsidR="00C376DA">
        <w:rPr>
          <w:color w:val="000000" w:themeColor="text1"/>
          <w:szCs w:val="26"/>
        </w:rPr>
        <w:t>rmazione asincrona, in quanto gli alunni</w:t>
      </w:r>
      <w:r w:rsidR="00725455">
        <w:rPr>
          <w:color w:val="000000" w:themeColor="text1"/>
          <w:szCs w:val="26"/>
        </w:rPr>
        <w:t>, in questo caso,</w:t>
      </w:r>
      <w:r w:rsidR="00C376DA">
        <w:rPr>
          <w:color w:val="000000" w:themeColor="text1"/>
          <w:szCs w:val="26"/>
        </w:rPr>
        <w:t xml:space="preserve"> si avvalgono (per la quasi totalità delle volte) di slides e corsi </w:t>
      </w:r>
      <w:r w:rsidR="00725455">
        <w:rPr>
          <w:color w:val="000000" w:themeColor="text1"/>
          <w:szCs w:val="26"/>
        </w:rPr>
        <w:t>già precedentemente caricati</w:t>
      </w:r>
      <w:r w:rsidR="00C376DA">
        <w:rPr>
          <w:color w:val="000000" w:themeColor="text1"/>
          <w:szCs w:val="26"/>
        </w:rPr>
        <w:t>, e quindi standardizzati.</w:t>
      </w:r>
      <w:r w:rsidR="00C376DA">
        <w:rPr>
          <w:color w:val="000000" w:themeColor="text1"/>
          <w:szCs w:val="26"/>
        </w:rPr>
        <w:br/>
        <w:t>Quest’ultima mod</w:t>
      </w:r>
      <w:r w:rsidR="00672FA4">
        <w:rPr>
          <w:color w:val="000000" w:themeColor="text1"/>
          <w:szCs w:val="26"/>
        </w:rPr>
        <w:t xml:space="preserve">alità comporta una non ben definita distorsione della realtà, poiché l’alunno (a meno che non sia fortemente motivato ad intraprendere tale percorso) può riscontrare differenti disturbi, che vanno dalla mancata socializzazione con i suoi coetanei fino ad un basso rendimento </w:t>
      </w:r>
      <w:r w:rsidR="00725455">
        <w:rPr>
          <w:color w:val="000000" w:themeColor="text1"/>
          <w:szCs w:val="26"/>
        </w:rPr>
        <w:t>degli</w:t>
      </w:r>
      <w:r w:rsidR="00672FA4">
        <w:rPr>
          <w:color w:val="000000" w:themeColor="text1"/>
          <w:szCs w:val="26"/>
        </w:rPr>
        <w:t xml:space="preserve"> esami di profitto o, nel peggiore dei casi, </w:t>
      </w:r>
      <w:r w:rsidR="00725455">
        <w:rPr>
          <w:color w:val="000000" w:themeColor="text1"/>
          <w:szCs w:val="26"/>
        </w:rPr>
        <w:t>ad un definitivo abbandono</w:t>
      </w:r>
      <w:r w:rsidR="00672FA4">
        <w:rPr>
          <w:color w:val="000000" w:themeColor="text1"/>
          <w:szCs w:val="26"/>
        </w:rPr>
        <w:t xml:space="preserve"> </w:t>
      </w:r>
      <w:r w:rsidR="00725455">
        <w:rPr>
          <w:color w:val="000000" w:themeColor="text1"/>
          <w:szCs w:val="26"/>
        </w:rPr>
        <w:t>del</w:t>
      </w:r>
      <w:r w:rsidR="00672FA4">
        <w:rPr>
          <w:color w:val="000000" w:themeColor="text1"/>
          <w:szCs w:val="26"/>
        </w:rPr>
        <w:t>le lezioni</w:t>
      </w:r>
      <w:r w:rsidR="00725455">
        <w:rPr>
          <w:color w:val="000000" w:themeColor="text1"/>
          <w:szCs w:val="26"/>
        </w:rPr>
        <w:t>.</w:t>
      </w:r>
      <w:r w:rsidR="00725455">
        <w:rPr>
          <w:color w:val="000000" w:themeColor="text1"/>
          <w:szCs w:val="26"/>
        </w:rPr>
        <w:br/>
      </w:r>
      <w:r w:rsidR="00672FA4">
        <w:rPr>
          <w:color w:val="000000" w:themeColor="text1"/>
          <w:szCs w:val="26"/>
        </w:rPr>
        <w:t xml:space="preserve">In merito a ciò, sono emersi differenti punti di vista da parte dei fruitori della DAD nei diversi paesi appartenenti all’area OCSE: in generale potremmo sintetizzare la ricerca condotta da </w:t>
      </w:r>
      <w:r w:rsidR="00672FA4">
        <w:rPr>
          <w:i/>
          <w:iCs/>
          <w:color w:val="000000" w:themeColor="text1"/>
          <w:szCs w:val="26"/>
        </w:rPr>
        <w:t xml:space="preserve">Wiley Online Library </w:t>
      </w:r>
      <w:r w:rsidR="00672FA4">
        <w:rPr>
          <w:color w:val="000000" w:themeColor="text1"/>
          <w:szCs w:val="26"/>
        </w:rPr>
        <w:t xml:space="preserve">rilevando che </w:t>
      </w:r>
      <w:r w:rsidR="00E9755F">
        <w:rPr>
          <w:color w:val="000000" w:themeColor="text1"/>
          <w:szCs w:val="26"/>
        </w:rPr>
        <w:t xml:space="preserve">sia l’apprendimento che l’interazione </w:t>
      </w:r>
      <w:r w:rsidR="00725455">
        <w:rPr>
          <w:color w:val="000000" w:themeColor="text1"/>
          <w:szCs w:val="26"/>
        </w:rPr>
        <w:t xml:space="preserve">vengono soddisfatti nel migliore dei modi in aula fisica piuttosto che in una virtuale. Questo viene espresso da almeno </w:t>
      </w:r>
      <w:r w:rsidR="00E9755F">
        <w:rPr>
          <w:color w:val="000000" w:themeColor="text1"/>
          <w:szCs w:val="26"/>
        </w:rPr>
        <w:t>3 studenti su 5</w:t>
      </w:r>
      <w:r w:rsidR="00725455">
        <w:rPr>
          <w:color w:val="000000" w:themeColor="text1"/>
          <w:szCs w:val="26"/>
        </w:rPr>
        <w:t xml:space="preserve">, che hanno considerato la DAD come un elemento di intensificazione di un </w:t>
      </w:r>
      <w:proofErr w:type="gramStart"/>
      <w:r w:rsidR="00725455">
        <w:rPr>
          <w:color w:val="000000" w:themeColor="text1"/>
          <w:szCs w:val="26"/>
        </w:rPr>
        <w:t>gap</w:t>
      </w:r>
      <w:proofErr w:type="gramEnd"/>
      <w:r w:rsidR="00725455">
        <w:rPr>
          <w:color w:val="000000" w:themeColor="text1"/>
          <w:szCs w:val="26"/>
        </w:rPr>
        <w:t xml:space="preserve"> </w:t>
      </w:r>
      <w:r w:rsidR="00E9755F">
        <w:rPr>
          <w:color w:val="000000" w:themeColor="text1"/>
          <w:szCs w:val="26"/>
        </w:rPr>
        <w:t>digitale già preesistente.</w:t>
      </w:r>
      <w:r w:rsidR="00725455">
        <w:rPr>
          <w:color w:val="000000" w:themeColor="text1"/>
          <w:szCs w:val="26"/>
        </w:rPr>
        <w:br/>
      </w:r>
      <w:r w:rsidR="00E9755F">
        <w:rPr>
          <w:color w:val="000000" w:themeColor="text1"/>
          <w:szCs w:val="26"/>
        </w:rPr>
        <w:t>Inoltre, in merito ai disturbi</w:t>
      </w:r>
      <w:r w:rsidR="00725455">
        <w:rPr>
          <w:color w:val="000000" w:themeColor="text1"/>
          <w:szCs w:val="26"/>
        </w:rPr>
        <w:t xml:space="preserve"> psico-fisici che derivano dal fenomeno trattato</w:t>
      </w:r>
      <w:r w:rsidR="00E9755F">
        <w:rPr>
          <w:color w:val="000000" w:themeColor="text1"/>
          <w:szCs w:val="26"/>
        </w:rPr>
        <w:t>,</w:t>
      </w:r>
      <w:r w:rsidR="00725455">
        <w:rPr>
          <w:color w:val="000000" w:themeColor="text1"/>
          <w:szCs w:val="26"/>
        </w:rPr>
        <w:t xml:space="preserve"> abbiamo constatato che</w:t>
      </w:r>
      <w:r w:rsidR="00E9755F">
        <w:rPr>
          <w:color w:val="000000" w:themeColor="text1"/>
          <w:szCs w:val="26"/>
        </w:rPr>
        <w:t xml:space="preserve"> il 74,6% </w:t>
      </w:r>
      <w:r w:rsidR="00725455">
        <w:rPr>
          <w:color w:val="000000" w:themeColor="text1"/>
          <w:szCs w:val="26"/>
        </w:rPr>
        <w:t>risente del</w:t>
      </w:r>
      <w:r w:rsidR="00E9755F">
        <w:rPr>
          <w:color w:val="000000" w:themeColor="text1"/>
          <w:szCs w:val="26"/>
        </w:rPr>
        <w:t>l’eccessivo tempo impiegato al PC</w:t>
      </w:r>
      <w:r w:rsidR="00725455">
        <w:rPr>
          <w:color w:val="000000" w:themeColor="text1"/>
          <w:szCs w:val="26"/>
        </w:rPr>
        <w:t xml:space="preserve">, portando in loro una maggiore condizione di </w:t>
      </w:r>
      <w:r w:rsidR="00E9755F">
        <w:rPr>
          <w:color w:val="000000" w:themeColor="text1"/>
          <w:szCs w:val="26"/>
        </w:rPr>
        <w:t xml:space="preserve">stress ed insonnia. Fattori da non sottovalutare, dal momento che l’alunno, trovandosi già in una situazione </w:t>
      </w:r>
      <w:r w:rsidR="00725455">
        <w:rPr>
          <w:color w:val="000000" w:themeColor="text1"/>
          <w:szCs w:val="26"/>
        </w:rPr>
        <w:t>non del tutto faverovole</w:t>
      </w:r>
      <w:r w:rsidR="00E9755F">
        <w:rPr>
          <w:color w:val="000000" w:themeColor="text1"/>
          <w:szCs w:val="26"/>
        </w:rPr>
        <w:t xml:space="preserve"> a causa dell’emergenza sanitaria, possa riscontrare ulteriori</w:t>
      </w:r>
      <w:r w:rsidR="00725455">
        <w:rPr>
          <w:color w:val="000000" w:themeColor="text1"/>
          <w:szCs w:val="26"/>
        </w:rPr>
        <w:t xml:space="preserve"> problematiche</w:t>
      </w:r>
      <w:r w:rsidR="00E9755F">
        <w:rPr>
          <w:color w:val="000000" w:themeColor="text1"/>
          <w:szCs w:val="26"/>
        </w:rPr>
        <w:t xml:space="preserve"> e presentare crescenti preoccupazioni a causa di tali variabili.</w:t>
      </w:r>
      <w:r w:rsidR="00F32743">
        <w:rPr>
          <w:color w:val="000000" w:themeColor="text1"/>
          <w:szCs w:val="26"/>
        </w:rPr>
        <w:br/>
        <w:t>Peraltro, stati d’animo contorti sono insorti anche per via del mancato accesso al digitale, dove diversi studenti (iscritti per lo più a scuole cd. svantaggiate</w:t>
      </w:r>
      <w:r w:rsidR="00A73836">
        <w:rPr>
          <w:color w:val="000000" w:themeColor="text1"/>
          <w:szCs w:val="26"/>
        </w:rPr>
        <w:t xml:space="preserve">, </w:t>
      </w:r>
      <w:r w:rsidR="00725455">
        <w:rPr>
          <w:color w:val="000000" w:themeColor="text1"/>
          <w:szCs w:val="26"/>
        </w:rPr>
        <w:t>in cui si rilevano</w:t>
      </w:r>
      <w:r w:rsidR="00A73836">
        <w:rPr>
          <w:color w:val="000000" w:themeColor="text1"/>
          <w:szCs w:val="26"/>
        </w:rPr>
        <w:t xml:space="preserve"> differenze in merito a</w:t>
      </w:r>
      <w:r w:rsidR="00725455">
        <w:rPr>
          <w:color w:val="000000" w:themeColor="text1"/>
          <w:szCs w:val="26"/>
        </w:rPr>
        <w:t>l</w:t>
      </w:r>
      <w:r w:rsidR="00A73836">
        <w:rPr>
          <w:color w:val="000000" w:themeColor="text1"/>
          <w:szCs w:val="26"/>
        </w:rPr>
        <w:t xml:space="preserve"> rapporto studente-docente, competenze</w:t>
      </w:r>
      <w:r w:rsidR="009A1553">
        <w:rPr>
          <w:color w:val="000000" w:themeColor="text1"/>
          <w:szCs w:val="26"/>
        </w:rPr>
        <w:t xml:space="preserve"> </w:t>
      </w:r>
      <w:r w:rsidR="009A1553">
        <w:rPr>
          <w:color w:val="000000" w:themeColor="text1"/>
          <w:szCs w:val="26"/>
        </w:rPr>
        <w:lastRenderedPageBreak/>
        <w:t xml:space="preserve">non adeguate dell’insegnante </w:t>
      </w:r>
      <w:r w:rsidR="00A73836">
        <w:rPr>
          <w:color w:val="000000" w:themeColor="text1"/>
          <w:szCs w:val="26"/>
        </w:rPr>
        <w:t>e numerosità della classe rispetto alle scuole definite avvantaggiate</w:t>
      </w:r>
      <w:r w:rsidR="00F32743">
        <w:rPr>
          <w:color w:val="000000" w:themeColor="text1"/>
          <w:szCs w:val="26"/>
        </w:rPr>
        <w:t xml:space="preserve">) sono stati privati ed esclusi da codesta forma di didattica. L’indagine PISA esaminata ci </w:t>
      </w:r>
      <w:r w:rsidR="009A1553">
        <w:rPr>
          <w:color w:val="000000" w:themeColor="text1"/>
          <w:szCs w:val="26"/>
        </w:rPr>
        <w:t>ha portato ad importanti</w:t>
      </w:r>
      <w:r w:rsidR="00F32743">
        <w:rPr>
          <w:color w:val="000000" w:themeColor="text1"/>
          <w:szCs w:val="26"/>
        </w:rPr>
        <w:t xml:space="preserve"> conclusioni: </w:t>
      </w:r>
      <w:r w:rsidR="00A73836">
        <w:rPr>
          <w:color w:val="000000" w:themeColor="text1"/>
          <w:szCs w:val="26"/>
        </w:rPr>
        <w:t>il rapporto computer-studente in media</w:t>
      </w:r>
      <w:r w:rsidR="009A1553">
        <w:rPr>
          <w:color w:val="000000" w:themeColor="text1"/>
          <w:szCs w:val="26"/>
        </w:rPr>
        <w:t xml:space="preserve"> nei paesi OCSE</w:t>
      </w:r>
      <w:r w:rsidR="00A73836">
        <w:rPr>
          <w:color w:val="000000" w:themeColor="text1"/>
          <w:szCs w:val="26"/>
        </w:rPr>
        <w:t xml:space="preserve"> è pari allo 0,8. Tale numero, seppur inferiore all’1, </w:t>
      </w:r>
      <w:r w:rsidR="009A1553">
        <w:rPr>
          <w:color w:val="000000" w:themeColor="text1"/>
          <w:szCs w:val="26"/>
        </w:rPr>
        <w:t>ha pur sempre il peso di una media</w:t>
      </w:r>
      <w:r w:rsidR="00A73836">
        <w:rPr>
          <w:color w:val="000000" w:themeColor="text1"/>
          <w:szCs w:val="26"/>
        </w:rPr>
        <w:t xml:space="preserve">. Infatti, </w:t>
      </w:r>
      <w:r w:rsidR="009A1553">
        <w:rPr>
          <w:color w:val="000000" w:themeColor="text1"/>
          <w:szCs w:val="26"/>
        </w:rPr>
        <w:t>abbiamo osservato</w:t>
      </w:r>
      <w:r w:rsidR="00A73836">
        <w:rPr>
          <w:color w:val="000000" w:themeColor="text1"/>
          <w:szCs w:val="26"/>
        </w:rPr>
        <w:t xml:space="preserve"> che ci sono paesi che rilevano un rapporto pari all’1,25 (tra cui Regno Unito e Stati Uniti) ed altri in cui si constata </w:t>
      </w:r>
      <w:proofErr w:type="gramStart"/>
      <w:r w:rsidR="00A73836">
        <w:rPr>
          <w:color w:val="000000" w:themeColor="text1"/>
          <w:szCs w:val="26"/>
        </w:rPr>
        <w:t xml:space="preserve">un </w:t>
      </w:r>
      <w:r w:rsidR="00A73836">
        <w:rPr>
          <w:i/>
          <w:iCs/>
          <w:color w:val="000000" w:themeColor="text1"/>
          <w:szCs w:val="26"/>
        </w:rPr>
        <w:t>ratio</w:t>
      </w:r>
      <w:proofErr w:type="gramEnd"/>
      <w:r w:rsidR="00A73836">
        <w:rPr>
          <w:i/>
          <w:iCs/>
          <w:color w:val="000000" w:themeColor="text1"/>
          <w:szCs w:val="26"/>
        </w:rPr>
        <w:t xml:space="preserve"> </w:t>
      </w:r>
      <w:r w:rsidR="00A73836">
        <w:rPr>
          <w:color w:val="000000" w:themeColor="text1"/>
          <w:szCs w:val="26"/>
        </w:rPr>
        <w:t>dello 0,25 (tra cui Kosovo e Brasile). Discrepanze ravvisabili anche grazie all’inadeguatezza degli strumenti in dotazione presso i plessi scolastici, apparecchiature per lo più obsolete, datate e non adeguate all’uso cui sono destinate.</w:t>
      </w:r>
      <w:r w:rsidR="00A73836">
        <w:rPr>
          <w:color w:val="000000" w:themeColor="text1"/>
          <w:szCs w:val="26"/>
        </w:rPr>
        <w:br/>
        <w:t xml:space="preserve">Abbiamo così analizzato (con l’ausilio dell’indagine PISA condotta nel 2018) </w:t>
      </w:r>
      <w:r w:rsidR="00C66387">
        <w:rPr>
          <w:color w:val="000000" w:themeColor="text1"/>
          <w:szCs w:val="26"/>
        </w:rPr>
        <w:t>i divari relativi a</w:t>
      </w:r>
      <w:r w:rsidR="00FF5EFC">
        <w:rPr>
          <w:color w:val="000000" w:themeColor="text1"/>
          <w:szCs w:val="26"/>
        </w:rPr>
        <w:t xml:space="preserve">d un adeguato collegamento ad Internet, </w:t>
      </w:r>
      <w:r w:rsidR="009A1553">
        <w:rPr>
          <w:color w:val="000000" w:themeColor="text1"/>
          <w:szCs w:val="26"/>
        </w:rPr>
        <w:t xml:space="preserve">ad un </w:t>
      </w:r>
      <w:r w:rsidR="00FF5EFC">
        <w:rPr>
          <w:color w:val="000000" w:themeColor="text1"/>
          <w:szCs w:val="26"/>
        </w:rPr>
        <w:t>posto tranquillo dove poter studiare e la disponibilità di un computer per poter proseguire gli studi in via telematica</w:t>
      </w:r>
      <w:r w:rsidR="009A1553">
        <w:rPr>
          <w:color w:val="000000" w:themeColor="text1"/>
          <w:szCs w:val="26"/>
        </w:rPr>
        <w:t>, arrivando a concludere che i</w:t>
      </w:r>
      <w:r w:rsidR="00FF5EFC">
        <w:rPr>
          <w:color w:val="000000" w:themeColor="text1"/>
          <w:szCs w:val="26"/>
        </w:rPr>
        <w:t xml:space="preserve">n Europa la situazione appare </w:t>
      </w:r>
      <w:r w:rsidR="00F20343">
        <w:rPr>
          <w:color w:val="000000" w:themeColor="text1"/>
          <w:szCs w:val="26"/>
        </w:rPr>
        <w:t>equ</w:t>
      </w:r>
      <w:r w:rsidR="009A1553">
        <w:rPr>
          <w:color w:val="000000" w:themeColor="text1"/>
          <w:szCs w:val="26"/>
        </w:rPr>
        <w:t>iparabile tra le nazioni che ne fanno parte</w:t>
      </w:r>
      <w:r w:rsidR="00F20343">
        <w:rPr>
          <w:color w:val="000000" w:themeColor="text1"/>
          <w:szCs w:val="26"/>
        </w:rPr>
        <w:t xml:space="preserve"> rispetto al Sud-Est Asiatico e al Sud America. </w:t>
      </w:r>
      <w:r w:rsidR="009A1553">
        <w:rPr>
          <w:color w:val="000000" w:themeColor="text1"/>
          <w:szCs w:val="26"/>
        </w:rPr>
        <w:t xml:space="preserve">Contrariamente, </w:t>
      </w:r>
      <w:r w:rsidR="00F20343">
        <w:rPr>
          <w:color w:val="000000" w:themeColor="text1"/>
          <w:szCs w:val="26"/>
        </w:rPr>
        <w:t>in Indonesia</w:t>
      </w:r>
      <w:r w:rsidR="009A1553">
        <w:rPr>
          <w:color w:val="000000" w:themeColor="text1"/>
          <w:szCs w:val="26"/>
        </w:rPr>
        <w:t>,</w:t>
      </w:r>
      <w:r w:rsidR="00F20343">
        <w:rPr>
          <w:color w:val="000000" w:themeColor="text1"/>
          <w:szCs w:val="26"/>
        </w:rPr>
        <w:t xml:space="preserve"> la metà degli studenti sottoposti ad esame </w:t>
      </w:r>
      <w:r w:rsidR="009A1553">
        <w:rPr>
          <w:color w:val="000000" w:themeColor="text1"/>
          <w:szCs w:val="26"/>
        </w:rPr>
        <w:t>ha dichiarato di non disporre</w:t>
      </w:r>
      <w:r w:rsidR="00F20343">
        <w:rPr>
          <w:color w:val="000000" w:themeColor="text1"/>
          <w:szCs w:val="26"/>
        </w:rPr>
        <w:t xml:space="preserve"> di una connessione Internet atta a consentire </w:t>
      </w:r>
      <w:r w:rsidR="009A1553">
        <w:rPr>
          <w:color w:val="000000" w:themeColor="text1"/>
          <w:szCs w:val="26"/>
        </w:rPr>
        <w:t xml:space="preserve">un idoneo </w:t>
      </w:r>
      <w:r w:rsidR="00F20343">
        <w:rPr>
          <w:color w:val="000000" w:themeColor="text1"/>
          <w:szCs w:val="26"/>
        </w:rPr>
        <w:t>prosieguo delle lezion</w:t>
      </w:r>
      <w:r w:rsidR="00B13FAE">
        <w:rPr>
          <w:color w:val="000000" w:themeColor="text1"/>
          <w:szCs w:val="26"/>
        </w:rPr>
        <w:t>i</w:t>
      </w:r>
      <w:r w:rsidR="009A1553">
        <w:rPr>
          <w:color w:val="000000" w:themeColor="text1"/>
          <w:szCs w:val="26"/>
        </w:rPr>
        <w:t>. P</w:t>
      </w:r>
      <w:r w:rsidR="00F20343">
        <w:rPr>
          <w:color w:val="000000" w:themeColor="text1"/>
          <w:szCs w:val="26"/>
        </w:rPr>
        <w:t xml:space="preserve">er quanto concerne l’ambiente, il luogo ove l’alunno può </w:t>
      </w:r>
      <w:r w:rsidR="00B13FAE">
        <w:rPr>
          <w:color w:val="000000" w:themeColor="text1"/>
          <w:szCs w:val="26"/>
        </w:rPr>
        <w:t>assolvere e dedicarsi ai suoi impegni scolastici</w:t>
      </w:r>
      <w:r w:rsidR="009A1553">
        <w:rPr>
          <w:color w:val="000000" w:themeColor="text1"/>
          <w:szCs w:val="26"/>
        </w:rPr>
        <w:t>,</w:t>
      </w:r>
      <w:r w:rsidR="00B13FAE">
        <w:rPr>
          <w:color w:val="000000" w:themeColor="text1"/>
          <w:szCs w:val="26"/>
        </w:rPr>
        <w:t xml:space="preserve"> i paesi dell’Est Europa </w:t>
      </w:r>
      <w:r w:rsidR="009A1553">
        <w:rPr>
          <w:color w:val="000000" w:themeColor="text1"/>
          <w:szCs w:val="26"/>
        </w:rPr>
        <w:t xml:space="preserve">ci hanno segnalato una </w:t>
      </w:r>
      <w:r w:rsidR="00B13FAE">
        <w:rPr>
          <w:color w:val="000000" w:themeColor="text1"/>
          <w:szCs w:val="26"/>
        </w:rPr>
        <w:t xml:space="preserve">più alta disponibilità rispetto </w:t>
      </w:r>
      <w:r w:rsidR="009A1553">
        <w:rPr>
          <w:color w:val="000000" w:themeColor="text1"/>
          <w:szCs w:val="26"/>
        </w:rPr>
        <w:t xml:space="preserve">a </w:t>
      </w:r>
      <w:r w:rsidR="00B13FAE">
        <w:rPr>
          <w:color w:val="000000" w:themeColor="text1"/>
          <w:szCs w:val="26"/>
        </w:rPr>
        <w:t>paesi qual</w:t>
      </w:r>
      <w:r w:rsidR="009A1553">
        <w:rPr>
          <w:color w:val="000000" w:themeColor="text1"/>
          <w:szCs w:val="26"/>
        </w:rPr>
        <w:t>i</w:t>
      </w:r>
      <w:r w:rsidR="00B13FAE">
        <w:rPr>
          <w:color w:val="000000" w:themeColor="text1"/>
          <w:szCs w:val="26"/>
        </w:rPr>
        <w:t xml:space="preserve"> Malesia e Thailandia.</w:t>
      </w:r>
      <w:r w:rsidR="00B13FAE">
        <w:rPr>
          <w:color w:val="000000" w:themeColor="text1"/>
          <w:szCs w:val="26"/>
        </w:rPr>
        <w:br/>
        <w:t xml:space="preserve">Infine, in merito alla dotazione tecnologica, </w:t>
      </w:r>
      <w:r w:rsidR="009A1553">
        <w:rPr>
          <w:color w:val="000000" w:themeColor="text1"/>
          <w:szCs w:val="26"/>
        </w:rPr>
        <w:t xml:space="preserve">si è osservato che </w:t>
      </w:r>
      <w:r w:rsidR="00B13FAE">
        <w:rPr>
          <w:color w:val="000000" w:themeColor="text1"/>
          <w:szCs w:val="26"/>
        </w:rPr>
        <w:t xml:space="preserve">quasi la totalità degli studenti residenti in paesi europei (Danimarca in cima alla classifica) sono forniti di almeno 1 computer, </w:t>
      </w:r>
      <w:r w:rsidR="009A1553">
        <w:rPr>
          <w:color w:val="000000" w:themeColor="text1"/>
          <w:szCs w:val="26"/>
        </w:rPr>
        <w:t>mentre</w:t>
      </w:r>
      <w:r w:rsidR="00B13FAE">
        <w:rPr>
          <w:color w:val="000000" w:themeColor="text1"/>
          <w:szCs w:val="26"/>
        </w:rPr>
        <w:t xml:space="preserve"> in Indonesia solo 3 alunni su 10 ne hanno l’effettiva disponibilità.</w:t>
      </w:r>
      <w:r w:rsidR="00B13FAE">
        <w:rPr>
          <w:color w:val="000000" w:themeColor="text1"/>
          <w:szCs w:val="26"/>
        </w:rPr>
        <w:br/>
      </w:r>
      <w:r w:rsidR="00941566">
        <w:rPr>
          <w:color w:val="000000" w:themeColor="text1"/>
          <w:szCs w:val="26"/>
        </w:rPr>
        <w:t>Fino a</w:t>
      </w:r>
      <w:r w:rsidR="009A1553">
        <w:rPr>
          <w:color w:val="000000" w:themeColor="text1"/>
          <w:szCs w:val="26"/>
        </w:rPr>
        <w:t xml:space="preserve">d ora, </w:t>
      </w:r>
      <w:r w:rsidR="00941566">
        <w:rPr>
          <w:color w:val="000000" w:themeColor="text1"/>
          <w:szCs w:val="26"/>
        </w:rPr>
        <w:t>però</w:t>
      </w:r>
      <w:r w:rsidR="009A1553">
        <w:rPr>
          <w:color w:val="000000" w:themeColor="text1"/>
          <w:szCs w:val="26"/>
        </w:rPr>
        <w:t>,</w:t>
      </w:r>
      <w:r w:rsidR="00941566">
        <w:rPr>
          <w:color w:val="000000" w:themeColor="text1"/>
          <w:szCs w:val="26"/>
        </w:rPr>
        <w:t xml:space="preserve"> abbiamo sempre sottinteso come l’e-Learning </w:t>
      </w:r>
      <w:r w:rsidR="009A1553">
        <w:rPr>
          <w:color w:val="000000" w:themeColor="text1"/>
          <w:szCs w:val="26"/>
        </w:rPr>
        <w:t xml:space="preserve">possa essere </w:t>
      </w:r>
      <w:r w:rsidR="00941566">
        <w:rPr>
          <w:color w:val="000000" w:themeColor="text1"/>
          <w:szCs w:val="26"/>
        </w:rPr>
        <w:t xml:space="preserve">un fenomeno prettamente scolastico, che riguardasse una ben definita fetta di popolazione e che fosse uno strumento utile solo per i </w:t>
      </w:r>
      <w:r w:rsidR="00941566" w:rsidRPr="00941566">
        <w:rPr>
          <w:i/>
          <w:iCs/>
          <w:color w:val="000000" w:themeColor="text1"/>
          <w:szCs w:val="26"/>
        </w:rPr>
        <w:t>teenagers</w:t>
      </w:r>
      <w:r w:rsidR="00941566">
        <w:rPr>
          <w:color w:val="000000" w:themeColor="text1"/>
          <w:szCs w:val="26"/>
        </w:rPr>
        <w:t xml:space="preserve">. </w:t>
      </w:r>
      <w:r w:rsidR="009A1553">
        <w:rPr>
          <w:color w:val="000000" w:themeColor="text1"/>
          <w:szCs w:val="26"/>
        </w:rPr>
        <w:t>Ma c</w:t>
      </w:r>
      <w:r w:rsidR="00941566">
        <w:rPr>
          <w:color w:val="000000" w:themeColor="text1"/>
          <w:szCs w:val="26"/>
        </w:rPr>
        <w:t xml:space="preserve">osì non è, sebbene svariati adulti non pratichino tale forma di insegnamento per motivi </w:t>
      </w:r>
      <w:r w:rsidR="00941566">
        <w:rPr>
          <w:color w:val="000000" w:themeColor="text1"/>
          <w:szCs w:val="26"/>
        </w:rPr>
        <w:lastRenderedPageBreak/>
        <w:t>diversi</w:t>
      </w:r>
      <w:r w:rsidR="009A1553">
        <w:rPr>
          <w:color w:val="000000" w:themeColor="text1"/>
          <w:szCs w:val="26"/>
        </w:rPr>
        <w:t>, che vanno</w:t>
      </w:r>
      <w:r w:rsidR="00941566">
        <w:rPr>
          <w:color w:val="000000" w:themeColor="text1"/>
          <w:szCs w:val="26"/>
        </w:rPr>
        <w:t xml:space="preserve"> dalla mancanza di tempo (sia dovuto al lavoro che alla famiglia) sino arrivare ad enunciare la mancanza di prerequisiti</w:t>
      </w:r>
      <w:r w:rsidR="009A1553">
        <w:rPr>
          <w:color w:val="000000" w:themeColor="text1"/>
          <w:szCs w:val="26"/>
        </w:rPr>
        <w:t>,</w:t>
      </w:r>
      <w:r w:rsidR="00941566">
        <w:rPr>
          <w:color w:val="000000" w:themeColor="text1"/>
          <w:szCs w:val="26"/>
        </w:rPr>
        <w:t xml:space="preserve"> ovvero</w:t>
      </w:r>
      <w:r w:rsidR="009A1553">
        <w:rPr>
          <w:color w:val="000000" w:themeColor="text1"/>
          <w:szCs w:val="26"/>
        </w:rPr>
        <w:t xml:space="preserve"> di</w:t>
      </w:r>
      <w:r w:rsidR="00941566">
        <w:rPr>
          <w:color w:val="000000" w:themeColor="text1"/>
          <w:szCs w:val="26"/>
        </w:rPr>
        <w:t xml:space="preserve"> competenze assimilate per quanto riguarda il relativo u</w:t>
      </w:r>
      <w:r w:rsidR="009A1553">
        <w:rPr>
          <w:color w:val="000000" w:themeColor="text1"/>
          <w:szCs w:val="26"/>
        </w:rPr>
        <w:t>tilizzo</w:t>
      </w:r>
      <w:r w:rsidR="00941566">
        <w:rPr>
          <w:color w:val="000000" w:themeColor="text1"/>
          <w:szCs w:val="26"/>
        </w:rPr>
        <w:t xml:space="preserve">. Ed è proprio su questo ultimo punto che l’indagine PISA del 2018 </w:t>
      </w:r>
      <w:r w:rsidR="00061662">
        <w:rPr>
          <w:color w:val="000000" w:themeColor="text1"/>
          <w:szCs w:val="26"/>
        </w:rPr>
        <w:t xml:space="preserve">dedica particolare attenzione: emerge, infatti, una situazione di elevata disomogeneità </w:t>
      </w:r>
      <w:r w:rsidR="009A1553">
        <w:rPr>
          <w:color w:val="000000" w:themeColor="text1"/>
          <w:szCs w:val="26"/>
        </w:rPr>
        <w:t>ne</w:t>
      </w:r>
      <w:r w:rsidR="00061662">
        <w:rPr>
          <w:color w:val="000000" w:themeColor="text1"/>
          <w:szCs w:val="26"/>
        </w:rPr>
        <w:t>lla partecipazione degli adulti, dove in Francia appena 1 adulto su 20 approccia al digitale, mentre in Lituania quasi 1 su 2.</w:t>
      </w:r>
      <w:r w:rsidR="00061662">
        <w:rPr>
          <w:color w:val="000000" w:themeColor="text1"/>
          <w:szCs w:val="26"/>
        </w:rPr>
        <w:br/>
        <w:t>Un gap piuttosto elevato, che denota la necessità e l’importanza di dotare l’intera popolazione (quindi non solo studenti) di una cultura</w:t>
      </w:r>
      <w:r w:rsidR="00216B78">
        <w:rPr>
          <w:color w:val="000000" w:themeColor="text1"/>
          <w:szCs w:val="26"/>
        </w:rPr>
        <w:t xml:space="preserve"> e</w:t>
      </w:r>
      <w:r w:rsidR="00061662">
        <w:rPr>
          <w:color w:val="000000" w:themeColor="text1"/>
          <w:szCs w:val="26"/>
        </w:rPr>
        <w:t xml:space="preserve"> di competenze </w:t>
      </w:r>
      <w:r w:rsidR="00216B78">
        <w:rPr>
          <w:color w:val="000000" w:themeColor="text1"/>
          <w:szCs w:val="26"/>
        </w:rPr>
        <w:t>minime</w:t>
      </w:r>
      <w:r w:rsidR="00061662">
        <w:rPr>
          <w:color w:val="000000" w:themeColor="text1"/>
          <w:szCs w:val="26"/>
        </w:rPr>
        <w:t xml:space="preserve"> riguardo al digitale per far sì che anche gli adulti possano </w:t>
      </w:r>
      <w:r w:rsidR="00216B78">
        <w:rPr>
          <w:color w:val="000000" w:themeColor="text1"/>
          <w:szCs w:val="26"/>
        </w:rPr>
        <w:t>interfacciarsi con le innovazioni ed adottare così</w:t>
      </w:r>
      <w:r w:rsidR="00061662">
        <w:rPr>
          <w:color w:val="000000" w:themeColor="text1"/>
          <w:szCs w:val="26"/>
        </w:rPr>
        <w:t xml:space="preserve"> un linguaggio universale come quello </w:t>
      </w:r>
      <w:r w:rsidR="00216B78">
        <w:rPr>
          <w:color w:val="000000" w:themeColor="text1"/>
          <w:szCs w:val="26"/>
        </w:rPr>
        <w:t xml:space="preserve">del </w:t>
      </w:r>
      <w:r w:rsidR="00061662">
        <w:rPr>
          <w:color w:val="000000" w:themeColor="text1"/>
          <w:szCs w:val="26"/>
        </w:rPr>
        <w:t>digitale.</w:t>
      </w:r>
      <w:r w:rsidR="0098559A">
        <w:rPr>
          <w:color w:val="000000" w:themeColor="text1"/>
          <w:szCs w:val="26"/>
        </w:rPr>
        <w:br/>
        <w:t xml:space="preserve">Un quadro più completo viene fornito dal report di </w:t>
      </w:r>
      <w:r w:rsidR="0098559A">
        <w:rPr>
          <w:i/>
          <w:iCs/>
          <w:color w:val="000000" w:themeColor="text1"/>
          <w:szCs w:val="26"/>
        </w:rPr>
        <w:t>Preply</w:t>
      </w:r>
      <w:r w:rsidR="0098559A">
        <w:rPr>
          <w:color w:val="000000" w:themeColor="text1"/>
          <w:szCs w:val="26"/>
        </w:rPr>
        <w:t>, il quale, grazie ad una standardizzazione, stila una classifica sull’intero scenario dell’e-Learning, che ingloba e considera una serie di elementi in tema di accesso, di connessione ed anche di investimenti elargiti.</w:t>
      </w:r>
      <w:r w:rsidR="00D3019E">
        <w:rPr>
          <w:color w:val="000000" w:themeColor="text1"/>
          <w:szCs w:val="26"/>
        </w:rPr>
        <w:t xml:space="preserve"> </w:t>
      </w:r>
      <w:r w:rsidR="00216B78">
        <w:rPr>
          <w:color w:val="000000" w:themeColor="text1"/>
          <w:szCs w:val="26"/>
        </w:rPr>
        <w:t>In questo report è emerso che l</w:t>
      </w:r>
      <w:r w:rsidR="00D3019E">
        <w:rPr>
          <w:color w:val="000000" w:themeColor="text1"/>
          <w:szCs w:val="26"/>
        </w:rPr>
        <w:t>’Inghilterra è la nazione che maggiormente garantisce e dispone di un accesso a</w:t>
      </w:r>
      <w:r w:rsidR="004E4874">
        <w:rPr>
          <w:color w:val="000000" w:themeColor="text1"/>
          <w:szCs w:val="26"/>
        </w:rPr>
        <w:t>deguato al digitale, fornendo</w:t>
      </w:r>
      <w:r w:rsidR="00216B78">
        <w:rPr>
          <w:color w:val="000000" w:themeColor="text1"/>
          <w:szCs w:val="26"/>
        </w:rPr>
        <w:t>, peraltro,</w:t>
      </w:r>
      <w:r w:rsidR="004E4874">
        <w:rPr>
          <w:color w:val="000000" w:themeColor="text1"/>
          <w:szCs w:val="26"/>
        </w:rPr>
        <w:t xml:space="preserve"> un numero elevato di corsi a distanz</w:t>
      </w:r>
      <w:r w:rsidR="00216B78">
        <w:rPr>
          <w:color w:val="000000" w:themeColor="text1"/>
          <w:szCs w:val="26"/>
        </w:rPr>
        <w:t>a</w:t>
      </w:r>
      <w:r w:rsidR="004E4874">
        <w:rPr>
          <w:color w:val="000000" w:themeColor="text1"/>
          <w:szCs w:val="26"/>
        </w:rPr>
        <w:t>. Situazione diametralmente opposta emerge in Grecia in cui, soprattutto in tema di spesa, si riscontrano elevati differenziali rispetto gli altri paesi OCSE</w:t>
      </w:r>
      <w:r w:rsidR="005E092C">
        <w:rPr>
          <w:color w:val="000000" w:themeColor="text1"/>
          <w:szCs w:val="26"/>
        </w:rPr>
        <w:t>.</w:t>
      </w:r>
      <w:r w:rsidR="005E092C">
        <w:rPr>
          <w:color w:val="000000" w:themeColor="text1"/>
          <w:szCs w:val="26"/>
        </w:rPr>
        <w:br/>
        <w:t xml:space="preserve">Inoltre, in relazione alla quota di PIL destinata all’intera sfera dell’istruzione, abbiamo osservato come la proporzione di spesa pubblica, privata ed internazionale che viene erogata alle diverse istituzioni sia diversa, a seconda che essa sia primaria, secondaria o terziaria. Con il supporto dell’indagine condotta dall’OCSE, si constata che per l’istruzione primaria e secondaria </w:t>
      </w:r>
      <w:r w:rsidR="00D605D0">
        <w:rPr>
          <w:color w:val="000000" w:themeColor="text1"/>
          <w:szCs w:val="26"/>
        </w:rPr>
        <w:t>significativa</w:t>
      </w:r>
      <w:r w:rsidR="005E092C">
        <w:rPr>
          <w:color w:val="000000" w:themeColor="text1"/>
          <w:szCs w:val="26"/>
        </w:rPr>
        <w:t xml:space="preserve"> è l</w:t>
      </w:r>
      <w:r w:rsidR="00D605D0">
        <w:rPr>
          <w:color w:val="000000" w:themeColor="text1"/>
          <w:szCs w:val="26"/>
        </w:rPr>
        <w:t>’ammontare di</w:t>
      </w:r>
      <w:r w:rsidR="005E092C">
        <w:rPr>
          <w:color w:val="000000" w:themeColor="text1"/>
          <w:szCs w:val="26"/>
        </w:rPr>
        <w:t xml:space="preserve"> spesa derivante da fonti pubbliche, soprattutto in Israele e nella Scandinavia</w:t>
      </w:r>
      <w:r w:rsidR="00216B78">
        <w:rPr>
          <w:color w:val="000000" w:themeColor="text1"/>
          <w:szCs w:val="26"/>
        </w:rPr>
        <w:t>,</w:t>
      </w:r>
      <w:r w:rsidR="005E092C">
        <w:rPr>
          <w:color w:val="000000" w:themeColor="text1"/>
          <w:szCs w:val="26"/>
        </w:rPr>
        <w:t xml:space="preserve"> dove vi è un finanziamento privato pressoché nullo</w:t>
      </w:r>
      <w:r w:rsidR="00216B78">
        <w:rPr>
          <w:color w:val="000000" w:themeColor="text1"/>
          <w:szCs w:val="26"/>
        </w:rPr>
        <w:t xml:space="preserve">; </w:t>
      </w:r>
      <w:r w:rsidR="00D605D0">
        <w:rPr>
          <w:color w:val="000000" w:themeColor="text1"/>
          <w:szCs w:val="26"/>
        </w:rPr>
        <w:t>mentre per l’educazione terziaria, sebbene il finanziamento pubblico sia comunque maggiore rispetto a quello privato, quest’ultimo risulta piuttosto considerevole, in particolare negli Stati Uniti e in Cile.</w:t>
      </w:r>
      <w:r w:rsidR="004E4874">
        <w:rPr>
          <w:color w:val="000000" w:themeColor="text1"/>
          <w:szCs w:val="26"/>
        </w:rPr>
        <w:br/>
      </w:r>
      <w:r w:rsidR="004E4874">
        <w:rPr>
          <w:color w:val="000000" w:themeColor="text1"/>
          <w:szCs w:val="26"/>
        </w:rPr>
        <w:lastRenderedPageBreak/>
        <w:t xml:space="preserve">In merito alla connettività (sia banda larga che reti mobili), invece, abbiamo notato come le medie tra le due tipologie siano essenzialmente diverse: 95,16 Mbit/s per la banda larga e 45,48 Mbit/s per i dati mobili. </w:t>
      </w:r>
      <w:r w:rsidR="00636E1B">
        <w:rPr>
          <w:color w:val="000000" w:themeColor="text1"/>
          <w:szCs w:val="26"/>
        </w:rPr>
        <w:t>Peraltro, v</w:t>
      </w:r>
      <w:r w:rsidR="004E4874">
        <w:rPr>
          <w:color w:val="000000" w:themeColor="text1"/>
          <w:szCs w:val="26"/>
        </w:rPr>
        <w:t xml:space="preserve">i si rileva la presenza di nazioni dotate di una velocità piuttosto </w:t>
      </w:r>
      <w:r w:rsidR="00216B78">
        <w:rPr>
          <w:color w:val="000000" w:themeColor="text1"/>
          <w:szCs w:val="26"/>
        </w:rPr>
        <w:t>elevata</w:t>
      </w:r>
      <w:r w:rsidR="004E4874">
        <w:rPr>
          <w:color w:val="000000" w:themeColor="text1"/>
          <w:szCs w:val="26"/>
        </w:rPr>
        <w:t xml:space="preserve"> come la Svizzera o il Canada e paesi quali Turchia e Grecia con una connessione </w:t>
      </w:r>
      <w:r w:rsidR="00216B78">
        <w:rPr>
          <w:color w:val="000000" w:themeColor="text1"/>
          <w:szCs w:val="26"/>
        </w:rPr>
        <w:t xml:space="preserve">per niente </w:t>
      </w:r>
      <w:r w:rsidR="004E4874">
        <w:rPr>
          <w:color w:val="000000" w:themeColor="text1"/>
          <w:szCs w:val="26"/>
        </w:rPr>
        <w:t>adeguata.</w:t>
      </w:r>
      <w:r w:rsidR="00636E1B">
        <w:rPr>
          <w:color w:val="000000" w:themeColor="text1"/>
          <w:szCs w:val="26"/>
        </w:rPr>
        <w:br/>
        <w:t>Ma quale delle due tipologie di connessioni presenta maggiore variabilità? Dallo studio condotto scaturisce che la banda larga presenta una variabilità superiore del 32% rispetto i dati mobili e ciò lo possiamo affermare dopo aver determinato e quantificato numericamente il Coefficiente di Variazione.</w:t>
      </w:r>
      <w:r w:rsidR="00636E1B">
        <w:rPr>
          <w:color w:val="000000" w:themeColor="text1"/>
          <w:szCs w:val="26"/>
        </w:rPr>
        <w:br/>
        <w:t>Le modalità di collegamento al digitale sono molteplici, questo bisogna ribadirlo, in quanto vi sono modalità che non si limitano alla classica connessione cablata o alla rete presente sugli smartphone. Sebbene quanto affermato sia esatto, altrettanto vero è che la maggioranza dei fruitori utilizz</w:t>
      </w:r>
      <w:r w:rsidR="00216B78">
        <w:rPr>
          <w:color w:val="000000" w:themeColor="text1"/>
          <w:szCs w:val="26"/>
        </w:rPr>
        <w:t xml:space="preserve">erebbe </w:t>
      </w:r>
      <w:r w:rsidR="00636E1B">
        <w:rPr>
          <w:color w:val="000000" w:themeColor="text1"/>
          <w:szCs w:val="26"/>
        </w:rPr>
        <w:t xml:space="preserve">la banda larga per partecipare a lezioni online. Quindi, ci siamo </w:t>
      </w:r>
      <w:r w:rsidR="00216B78">
        <w:rPr>
          <w:color w:val="000000" w:themeColor="text1"/>
          <w:szCs w:val="26"/>
        </w:rPr>
        <w:t>sentiti in dovere di porci</w:t>
      </w:r>
      <w:r w:rsidR="00636E1B">
        <w:rPr>
          <w:color w:val="000000" w:themeColor="text1"/>
          <w:szCs w:val="26"/>
        </w:rPr>
        <w:t xml:space="preserve"> una domanda </w:t>
      </w:r>
      <w:r w:rsidR="00216B78">
        <w:rPr>
          <w:color w:val="000000" w:themeColor="text1"/>
          <w:szCs w:val="26"/>
        </w:rPr>
        <w:t xml:space="preserve">alquanto </w:t>
      </w:r>
      <w:r w:rsidR="00636E1B">
        <w:rPr>
          <w:color w:val="000000" w:themeColor="text1"/>
          <w:szCs w:val="26"/>
        </w:rPr>
        <w:t xml:space="preserve">sensata: quanto incide la banda larga su tali corsi? Che legame c’è e quanto è affidabile tale relazione? </w:t>
      </w:r>
      <w:r w:rsidR="00F37E62">
        <w:rPr>
          <w:color w:val="000000" w:themeColor="text1"/>
          <w:szCs w:val="26"/>
        </w:rPr>
        <w:t>Abbiamo così studiato la dipendenza lineare e</w:t>
      </w:r>
      <w:r w:rsidR="006E2688">
        <w:rPr>
          <w:color w:val="000000" w:themeColor="text1"/>
          <w:szCs w:val="26"/>
        </w:rPr>
        <w:t xml:space="preserve"> rappresentato la retta di regressione, illustrando la relativa nuvola dei punti. Dall</w:t>
      </w:r>
      <w:r w:rsidR="00501D07">
        <w:rPr>
          <w:color w:val="000000" w:themeColor="text1"/>
          <w:szCs w:val="26"/>
        </w:rPr>
        <w:t>’</w:t>
      </w:r>
      <w:r w:rsidR="006E2688">
        <w:rPr>
          <w:color w:val="000000" w:themeColor="text1"/>
          <w:szCs w:val="26"/>
        </w:rPr>
        <w:t>analisi condott</w:t>
      </w:r>
      <w:r w:rsidR="00501D07">
        <w:rPr>
          <w:color w:val="000000" w:themeColor="text1"/>
          <w:szCs w:val="26"/>
        </w:rPr>
        <w:t xml:space="preserve">a </w:t>
      </w:r>
      <w:r w:rsidR="006E2688">
        <w:rPr>
          <w:color w:val="000000" w:themeColor="text1"/>
          <w:szCs w:val="26"/>
        </w:rPr>
        <w:t>(</w:t>
      </w:r>
      <w:r w:rsidR="00501D07">
        <w:rPr>
          <w:color w:val="000000" w:themeColor="text1"/>
          <w:szCs w:val="26"/>
        </w:rPr>
        <w:t xml:space="preserve">o meglio, ne </w:t>
      </w:r>
      <w:r w:rsidR="006E2688">
        <w:rPr>
          <w:color w:val="000000" w:themeColor="text1"/>
          <w:szCs w:val="26"/>
        </w:rPr>
        <w:t xml:space="preserve">sono stati effettuati 2 </w:t>
      </w:r>
      <w:r w:rsidR="00501D07">
        <w:rPr>
          <w:color w:val="000000" w:themeColor="text1"/>
          <w:szCs w:val="26"/>
        </w:rPr>
        <w:t xml:space="preserve">di </w:t>
      </w:r>
      <w:r w:rsidR="006E2688">
        <w:rPr>
          <w:color w:val="000000" w:themeColor="text1"/>
          <w:szCs w:val="26"/>
        </w:rPr>
        <w:t xml:space="preserve">esami, poiché vi era l’insorgenza di 3 </w:t>
      </w:r>
      <w:r w:rsidR="00501D07">
        <w:rPr>
          <w:i/>
          <w:iCs/>
          <w:color w:val="000000" w:themeColor="text1"/>
          <w:szCs w:val="26"/>
        </w:rPr>
        <w:t>outliers</w:t>
      </w:r>
      <w:r w:rsidR="00501D07">
        <w:rPr>
          <w:color w:val="000000" w:themeColor="text1"/>
          <w:szCs w:val="26"/>
        </w:rPr>
        <w:t>) emerge che, nonostante una velocità pari a 0 Mbit/s, si terranno ugualmente quasi 67 corsi a distanza. Ciò</w:t>
      </w:r>
      <w:r w:rsidR="00216B78">
        <w:rPr>
          <w:color w:val="000000" w:themeColor="text1"/>
          <w:szCs w:val="26"/>
        </w:rPr>
        <w:t xml:space="preserve">, </w:t>
      </w:r>
      <w:r w:rsidR="00501D07">
        <w:rPr>
          <w:color w:val="000000" w:themeColor="text1"/>
          <w:szCs w:val="26"/>
        </w:rPr>
        <w:t>come già ampiamente osservato</w:t>
      </w:r>
      <w:r w:rsidR="00216B78">
        <w:rPr>
          <w:color w:val="000000" w:themeColor="text1"/>
          <w:szCs w:val="26"/>
        </w:rPr>
        <w:t>,</w:t>
      </w:r>
      <w:r w:rsidR="00501D07">
        <w:rPr>
          <w:color w:val="000000" w:themeColor="text1"/>
          <w:szCs w:val="26"/>
        </w:rPr>
        <w:t xml:space="preserve"> è spiegato da valori che la nostra intercetta non include e che sono legati sia al tipo di formazione considerata sia al collegamento utilizzato (molti potranno opt</w:t>
      </w:r>
      <w:r w:rsidR="00C35E19">
        <w:rPr>
          <w:color w:val="000000" w:themeColor="text1"/>
          <w:szCs w:val="26"/>
        </w:rPr>
        <w:t xml:space="preserve">are </w:t>
      </w:r>
      <w:r w:rsidR="00501D07">
        <w:rPr>
          <w:color w:val="000000" w:themeColor="text1"/>
          <w:szCs w:val="26"/>
        </w:rPr>
        <w:t xml:space="preserve">per la modalità asincrona o </w:t>
      </w:r>
      <w:r w:rsidR="00C35E19">
        <w:rPr>
          <w:rStyle w:val="Rimandonotaapidipagina"/>
          <w:color w:val="000000" w:themeColor="text1"/>
          <w:szCs w:val="26"/>
        </w:rPr>
        <w:footnoteReference w:id="24"/>
      </w:r>
      <w:r w:rsidR="00501D07" w:rsidRPr="00501D07">
        <w:rPr>
          <w:i/>
          <w:iCs/>
          <w:color w:val="000000" w:themeColor="text1"/>
          <w:szCs w:val="26"/>
        </w:rPr>
        <w:t>blended</w:t>
      </w:r>
      <w:r w:rsidR="00501D07">
        <w:rPr>
          <w:color w:val="000000" w:themeColor="text1"/>
          <w:szCs w:val="26"/>
        </w:rPr>
        <w:t xml:space="preserve"> </w:t>
      </w:r>
      <w:r w:rsidR="00C35E19">
        <w:rPr>
          <w:color w:val="000000" w:themeColor="text1"/>
          <w:szCs w:val="26"/>
        </w:rPr>
        <w:t xml:space="preserve">ed altrettanti, invece, utilizzeranno altre tipologie di connessione ad Internet e non </w:t>
      </w:r>
      <w:r w:rsidR="00216B78">
        <w:rPr>
          <w:color w:val="000000" w:themeColor="text1"/>
          <w:szCs w:val="26"/>
        </w:rPr>
        <w:t>necessariamente la</w:t>
      </w:r>
      <w:r w:rsidR="00C35E19">
        <w:rPr>
          <w:color w:val="000000" w:themeColor="text1"/>
          <w:szCs w:val="26"/>
        </w:rPr>
        <w:t xml:space="preserve"> banda larga). </w:t>
      </w:r>
      <w:r w:rsidR="00636E1B">
        <w:rPr>
          <w:color w:val="000000" w:themeColor="text1"/>
          <w:szCs w:val="26"/>
        </w:rPr>
        <w:t>Vi sono</w:t>
      </w:r>
      <w:r w:rsidR="00216B78">
        <w:rPr>
          <w:color w:val="000000" w:themeColor="text1"/>
          <w:szCs w:val="26"/>
        </w:rPr>
        <w:t xml:space="preserve"> poi</w:t>
      </w:r>
      <w:r w:rsidR="00636E1B">
        <w:rPr>
          <w:color w:val="000000" w:themeColor="text1"/>
          <w:szCs w:val="26"/>
        </w:rPr>
        <w:t xml:space="preserve"> ulteriori tipi di connessione</w:t>
      </w:r>
      <w:r w:rsidR="002E5796">
        <w:rPr>
          <w:color w:val="000000" w:themeColor="text1"/>
          <w:szCs w:val="26"/>
        </w:rPr>
        <w:t>,</w:t>
      </w:r>
      <w:r w:rsidR="00636E1B">
        <w:rPr>
          <w:color w:val="000000" w:themeColor="text1"/>
          <w:szCs w:val="26"/>
        </w:rPr>
        <w:t xml:space="preserve"> ovvero tramite rete 2G/GPRS </w:t>
      </w:r>
      <w:r w:rsidR="00216B78">
        <w:rPr>
          <w:color w:val="000000" w:themeColor="text1"/>
          <w:szCs w:val="26"/>
        </w:rPr>
        <w:t>ed</w:t>
      </w:r>
      <w:r w:rsidR="00636E1B">
        <w:rPr>
          <w:color w:val="000000" w:themeColor="text1"/>
          <w:szCs w:val="26"/>
        </w:rPr>
        <w:t xml:space="preserve"> altri punti di accesso</w:t>
      </w:r>
      <w:r w:rsidR="00C35E19">
        <w:rPr>
          <w:color w:val="000000" w:themeColor="text1"/>
          <w:szCs w:val="26"/>
        </w:rPr>
        <w:t xml:space="preserve"> che nel modello non abbiamo considerato</w:t>
      </w:r>
      <w:r w:rsidR="00216B78">
        <w:rPr>
          <w:color w:val="000000" w:themeColor="text1"/>
          <w:szCs w:val="26"/>
        </w:rPr>
        <w:t xml:space="preserve"> ma </w:t>
      </w:r>
      <w:r w:rsidR="00C35E19">
        <w:rPr>
          <w:color w:val="000000" w:themeColor="text1"/>
          <w:szCs w:val="26"/>
        </w:rPr>
        <w:t>che</w:t>
      </w:r>
      <w:r w:rsidR="00216B78">
        <w:rPr>
          <w:color w:val="000000" w:themeColor="text1"/>
          <w:szCs w:val="26"/>
        </w:rPr>
        <w:t xml:space="preserve"> invece</w:t>
      </w:r>
      <w:r w:rsidR="00C35E19">
        <w:rPr>
          <w:color w:val="000000" w:themeColor="text1"/>
          <w:szCs w:val="26"/>
        </w:rPr>
        <w:t xml:space="preserve"> hanno un peso rilevante sulla didattica</w:t>
      </w:r>
      <w:r w:rsidR="007D1352">
        <w:rPr>
          <w:color w:val="000000" w:themeColor="text1"/>
          <w:szCs w:val="26"/>
        </w:rPr>
        <w:t xml:space="preserve"> (in </w:t>
      </w:r>
      <w:r w:rsidR="007D1352">
        <w:rPr>
          <w:color w:val="000000" w:themeColor="text1"/>
          <w:szCs w:val="26"/>
        </w:rPr>
        <w:lastRenderedPageBreak/>
        <w:t>quanto il nostro modello si limitava ad un’analisi della Regressione Lineare Semplice e non Multipla)</w:t>
      </w:r>
      <w:r w:rsidR="00C35E19">
        <w:rPr>
          <w:color w:val="000000" w:themeColor="text1"/>
          <w:szCs w:val="26"/>
        </w:rPr>
        <w:t>, motivo per il quale la bontà del modello è piuttosto bassa (0,014).</w:t>
      </w:r>
      <w:r w:rsidR="00D605D0">
        <w:rPr>
          <w:color w:val="000000" w:themeColor="text1"/>
          <w:szCs w:val="26"/>
        </w:rPr>
        <w:br/>
        <w:t>Oltretutto</w:t>
      </w:r>
      <w:r w:rsidR="00D23683">
        <w:rPr>
          <w:color w:val="000000" w:themeColor="text1"/>
          <w:szCs w:val="26"/>
        </w:rPr>
        <w:t>, sensibili differenze si osservano riguardo la retribuzione dei formatori, compenso che raggiunge a malapena i 3</w:t>
      </w:r>
      <w:r w:rsidR="00D23683">
        <w:t>€</w:t>
      </w:r>
      <w:r w:rsidR="00D23683">
        <w:t>/h in Messico fino ad arrivare a più di 30</w:t>
      </w:r>
      <w:r w:rsidR="00D23683">
        <w:t>€</w:t>
      </w:r>
      <w:r w:rsidR="00D23683">
        <w:t xml:space="preserve">/h per i tutor che </w:t>
      </w:r>
      <w:r w:rsidR="00DC2835">
        <w:t>impartiscono lezioni in Danimarca e in Svizzera.</w:t>
      </w:r>
      <w:r w:rsidR="00DC2835">
        <w:br/>
        <w:t>Infine, per quanto riguarda la crescita e l’espansione di tale mercato</w:t>
      </w:r>
      <w:r w:rsidR="00216B78">
        <w:t>,</w:t>
      </w:r>
      <w:r w:rsidR="00DC2835">
        <w:t xml:space="preserve"> si sottolinea c</w:t>
      </w:r>
      <w:r w:rsidR="00216B78">
        <w:t>ome</w:t>
      </w:r>
      <w:r w:rsidR="00DC2835">
        <w:t xml:space="preserve"> paesi </w:t>
      </w:r>
      <w:r w:rsidR="00B82D49">
        <w:t xml:space="preserve">appartenenti </w:t>
      </w:r>
      <w:r w:rsidR="00B82D49">
        <w:t>al continente americano (Stati Uniti d’America e Messico)</w:t>
      </w:r>
      <w:r w:rsidR="00B82D49">
        <w:t xml:space="preserve"> registrino</w:t>
      </w:r>
      <w:r w:rsidR="00B82D49">
        <w:rPr>
          <w:color w:val="000000" w:themeColor="text1"/>
          <w:szCs w:val="26"/>
        </w:rPr>
        <w:t xml:space="preserve"> </w:t>
      </w:r>
      <w:r w:rsidR="00DC2835">
        <w:t>un maggiore incremento</w:t>
      </w:r>
      <w:r w:rsidR="00B82D49">
        <w:t>.</w:t>
      </w:r>
      <w:r w:rsidR="002E5796">
        <w:rPr>
          <w:color w:val="000000" w:themeColor="text1"/>
          <w:szCs w:val="26"/>
        </w:rPr>
        <w:br/>
        <w:t>Nonostante le considerazion</w:t>
      </w:r>
      <w:r w:rsidR="007D1352">
        <w:rPr>
          <w:color w:val="000000" w:themeColor="text1"/>
          <w:szCs w:val="26"/>
        </w:rPr>
        <w:t>i</w:t>
      </w:r>
      <w:r w:rsidR="002E5796">
        <w:rPr>
          <w:color w:val="000000" w:themeColor="text1"/>
          <w:szCs w:val="26"/>
        </w:rPr>
        <w:t xml:space="preserve"> qui sopra poste, ci sorge spontanea una domanda: come mai nel 2021 ci sono ancora così tante differenze in termini di competenze ed accesso al digitale? </w:t>
      </w:r>
      <w:r w:rsidR="007D1352">
        <w:rPr>
          <w:color w:val="000000" w:themeColor="text1"/>
          <w:szCs w:val="26"/>
        </w:rPr>
        <w:t>È</w:t>
      </w:r>
      <w:r w:rsidR="002E5796">
        <w:rPr>
          <w:color w:val="000000" w:themeColor="text1"/>
          <w:szCs w:val="26"/>
        </w:rPr>
        <w:t xml:space="preserve"> una domanda a cui, purtroppo, non riusciamo a trovare una risposta, in quanto </w:t>
      </w:r>
      <w:r w:rsidR="00B82D49">
        <w:rPr>
          <w:color w:val="000000" w:themeColor="text1"/>
          <w:szCs w:val="26"/>
        </w:rPr>
        <w:t>andremo a scoprire</w:t>
      </w:r>
      <w:r w:rsidR="002E5796">
        <w:rPr>
          <w:color w:val="000000" w:themeColor="text1"/>
          <w:szCs w:val="26"/>
        </w:rPr>
        <w:t xml:space="preserve"> una piaga (quella relativa al </w:t>
      </w:r>
      <w:r w:rsidR="002E5796" w:rsidRPr="007D1352">
        <w:rPr>
          <w:i/>
          <w:iCs/>
          <w:color w:val="000000" w:themeColor="text1"/>
          <w:szCs w:val="26"/>
        </w:rPr>
        <w:t>digital divide</w:t>
      </w:r>
      <w:r w:rsidR="002E5796">
        <w:rPr>
          <w:color w:val="000000" w:themeColor="text1"/>
          <w:szCs w:val="26"/>
        </w:rPr>
        <w:t>) non solo presente tra i vari paesi del mondo (sviluppati e non), ma anche in un’ottica più limitata</w:t>
      </w:r>
      <w:r w:rsidR="00B82D49">
        <w:rPr>
          <w:color w:val="000000" w:themeColor="text1"/>
          <w:szCs w:val="26"/>
        </w:rPr>
        <w:t>, se</w:t>
      </w:r>
      <w:r w:rsidR="002E5796">
        <w:rPr>
          <w:color w:val="000000" w:themeColor="text1"/>
          <w:szCs w:val="26"/>
        </w:rPr>
        <w:t xml:space="preserve"> consider</w:t>
      </w:r>
      <w:r w:rsidR="00B82D49">
        <w:rPr>
          <w:color w:val="000000" w:themeColor="text1"/>
          <w:szCs w:val="26"/>
        </w:rPr>
        <w:t>iamo</w:t>
      </w:r>
      <w:r w:rsidR="002E5796">
        <w:rPr>
          <w:color w:val="000000" w:themeColor="text1"/>
          <w:szCs w:val="26"/>
        </w:rPr>
        <w:t xml:space="preserve"> la sola nazione Italia.</w:t>
      </w:r>
      <w:r w:rsidR="005944EC">
        <w:rPr>
          <w:color w:val="000000" w:themeColor="text1"/>
          <w:szCs w:val="26"/>
        </w:rPr>
        <w:br/>
      </w:r>
      <w:r w:rsidR="00B82D49">
        <w:rPr>
          <w:color w:val="000000" w:themeColor="text1"/>
          <w:szCs w:val="26"/>
        </w:rPr>
        <w:t>A tal proposito, è stato fatto</w:t>
      </w:r>
      <w:r w:rsidR="003D08BF">
        <w:rPr>
          <w:color w:val="000000" w:themeColor="text1"/>
          <w:szCs w:val="26"/>
        </w:rPr>
        <w:t xml:space="preserve"> un focus</w:t>
      </w:r>
      <w:r w:rsidR="00B82D49">
        <w:rPr>
          <w:color w:val="000000" w:themeColor="text1"/>
          <w:szCs w:val="26"/>
        </w:rPr>
        <w:t xml:space="preserve"> approfondito anche sulla nostra nazione</w:t>
      </w:r>
      <w:r w:rsidR="003D08BF">
        <w:rPr>
          <w:color w:val="000000" w:themeColor="text1"/>
          <w:szCs w:val="26"/>
        </w:rPr>
        <w:t xml:space="preserve">, </w:t>
      </w:r>
      <w:r w:rsidR="00B82D49">
        <w:rPr>
          <w:color w:val="000000" w:themeColor="text1"/>
          <w:szCs w:val="26"/>
        </w:rPr>
        <w:t xml:space="preserve">in cui è emerso </w:t>
      </w:r>
      <w:r w:rsidR="003D08BF">
        <w:rPr>
          <w:color w:val="000000" w:themeColor="text1"/>
          <w:szCs w:val="26"/>
        </w:rPr>
        <w:t xml:space="preserve">come i paesi del Mezzogiorno stiano ancora raggiungendo i valori e i livelli presenti nel Nord Italia e questo non solo in tema di accesso al digitale e di banda larga (dove i dati più bassi si riscontrano in Basilicata e in Calabria), ma anche riguardo coloro che non sono </w:t>
      </w:r>
      <w:r w:rsidR="00B82D49">
        <w:rPr>
          <w:color w:val="000000" w:themeColor="text1"/>
          <w:szCs w:val="26"/>
        </w:rPr>
        <w:t xml:space="preserve">per niente </w:t>
      </w:r>
      <w:r w:rsidR="003D08BF">
        <w:rPr>
          <w:color w:val="000000" w:themeColor="text1"/>
          <w:szCs w:val="26"/>
        </w:rPr>
        <w:t>coinvolti nella DAD.</w:t>
      </w:r>
      <w:r w:rsidR="009739CA">
        <w:rPr>
          <w:color w:val="000000" w:themeColor="text1"/>
          <w:szCs w:val="26"/>
        </w:rPr>
        <w:br/>
        <w:t xml:space="preserve">Ebbene sì, sono proprio gli studenti che hanno </w:t>
      </w:r>
      <w:r w:rsidR="00CB2AA8">
        <w:rPr>
          <w:color w:val="000000" w:themeColor="text1"/>
          <w:szCs w:val="26"/>
        </w:rPr>
        <w:t xml:space="preserve">maggiormente </w:t>
      </w:r>
      <w:r w:rsidR="009739CA">
        <w:rPr>
          <w:color w:val="000000" w:themeColor="text1"/>
          <w:szCs w:val="26"/>
        </w:rPr>
        <w:t xml:space="preserve">risentito di questo cambiamento, tanto che AlmaDiploma, in collaborazione con AlmaLaurea, ha rilevato (grazie l’ausilio di un questionario) </w:t>
      </w:r>
      <w:r w:rsidR="00CB2AA8">
        <w:rPr>
          <w:color w:val="000000" w:themeColor="text1"/>
          <w:szCs w:val="26"/>
        </w:rPr>
        <w:t>i relativi</w:t>
      </w:r>
      <w:r w:rsidR="009739CA">
        <w:rPr>
          <w:color w:val="000000" w:themeColor="text1"/>
          <w:szCs w:val="26"/>
        </w:rPr>
        <w:t xml:space="preserve"> stati d’animo e se e in che modo le</w:t>
      </w:r>
      <w:r w:rsidR="00CB2AA8">
        <w:rPr>
          <w:color w:val="000000" w:themeColor="text1"/>
          <w:szCs w:val="26"/>
        </w:rPr>
        <w:t xml:space="preserve"> proprie</w:t>
      </w:r>
      <w:r w:rsidR="009739CA">
        <w:rPr>
          <w:color w:val="000000" w:themeColor="text1"/>
          <w:szCs w:val="26"/>
        </w:rPr>
        <w:t xml:space="preserve"> relazioni con </w:t>
      </w:r>
      <w:r w:rsidR="00CB2AA8">
        <w:rPr>
          <w:color w:val="000000" w:themeColor="text1"/>
          <w:szCs w:val="26"/>
        </w:rPr>
        <w:t xml:space="preserve">i </w:t>
      </w:r>
      <w:r w:rsidR="009739CA">
        <w:rPr>
          <w:color w:val="000000" w:themeColor="text1"/>
          <w:szCs w:val="26"/>
        </w:rPr>
        <w:t>docenti, compagni,</w:t>
      </w:r>
      <w:r w:rsidR="00586D62">
        <w:rPr>
          <w:color w:val="000000" w:themeColor="text1"/>
          <w:szCs w:val="26"/>
        </w:rPr>
        <w:t xml:space="preserve"> </w:t>
      </w:r>
      <w:r w:rsidR="009739CA">
        <w:rPr>
          <w:color w:val="000000" w:themeColor="text1"/>
          <w:szCs w:val="26"/>
        </w:rPr>
        <w:t>amici e famiglia sono cambiate.</w:t>
      </w:r>
      <w:r w:rsidR="009739CA">
        <w:rPr>
          <w:color w:val="000000" w:themeColor="text1"/>
          <w:szCs w:val="26"/>
        </w:rPr>
        <w:br/>
      </w:r>
      <w:r w:rsidR="00CB2AA8">
        <w:rPr>
          <w:color w:val="000000" w:themeColor="text1"/>
          <w:szCs w:val="26"/>
        </w:rPr>
        <w:t>Scenari che sono stati fortemente confermati d</w:t>
      </w:r>
      <w:r w:rsidR="009739CA">
        <w:rPr>
          <w:color w:val="000000" w:themeColor="text1"/>
          <w:szCs w:val="26"/>
        </w:rPr>
        <w:t>all’indagine condotta</w:t>
      </w:r>
      <w:r w:rsidR="00CB2AA8">
        <w:rPr>
          <w:color w:val="000000" w:themeColor="text1"/>
          <w:szCs w:val="26"/>
        </w:rPr>
        <w:t>, in cui appunto</w:t>
      </w:r>
      <w:r w:rsidR="009739CA">
        <w:rPr>
          <w:color w:val="000000" w:themeColor="text1"/>
          <w:szCs w:val="26"/>
        </w:rPr>
        <w:t xml:space="preserve"> </w:t>
      </w:r>
      <w:r w:rsidR="00CB2AA8">
        <w:rPr>
          <w:color w:val="000000" w:themeColor="text1"/>
          <w:szCs w:val="26"/>
        </w:rPr>
        <w:t xml:space="preserve">è scaturito </w:t>
      </w:r>
      <w:r w:rsidR="009739CA">
        <w:rPr>
          <w:color w:val="000000" w:themeColor="text1"/>
          <w:szCs w:val="26"/>
        </w:rPr>
        <w:t xml:space="preserve">che le relazioni </w:t>
      </w:r>
      <w:r w:rsidR="00CB2AA8">
        <w:rPr>
          <w:color w:val="000000" w:themeColor="text1"/>
          <w:szCs w:val="26"/>
        </w:rPr>
        <w:t>in questione</w:t>
      </w:r>
      <w:r w:rsidR="00586D62">
        <w:rPr>
          <w:color w:val="000000" w:themeColor="text1"/>
          <w:szCs w:val="26"/>
        </w:rPr>
        <w:t xml:space="preserve"> s</w:t>
      </w:r>
      <w:r w:rsidR="00CB2AA8">
        <w:rPr>
          <w:color w:val="000000" w:themeColor="text1"/>
          <w:szCs w:val="26"/>
        </w:rPr>
        <w:t>iano</w:t>
      </w:r>
      <w:r w:rsidR="00586D62">
        <w:rPr>
          <w:color w:val="000000" w:themeColor="text1"/>
          <w:szCs w:val="26"/>
        </w:rPr>
        <w:t xml:space="preserve"> drasticamente diminuit</w:t>
      </w:r>
      <w:r w:rsidR="00CB2AA8">
        <w:rPr>
          <w:color w:val="000000" w:themeColor="text1"/>
          <w:szCs w:val="26"/>
        </w:rPr>
        <w:t>e</w:t>
      </w:r>
      <w:r w:rsidR="00586D62">
        <w:rPr>
          <w:color w:val="000000" w:themeColor="text1"/>
          <w:szCs w:val="26"/>
        </w:rPr>
        <w:t xml:space="preserve">, mentre </w:t>
      </w:r>
      <w:r w:rsidR="00CB2AA8">
        <w:rPr>
          <w:color w:val="000000" w:themeColor="text1"/>
          <w:szCs w:val="26"/>
        </w:rPr>
        <w:t>quelle</w:t>
      </w:r>
      <w:r w:rsidR="00586D62">
        <w:rPr>
          <w:color w:val="000000" w:themeColor="text1"/>
          <w:szCs w:val="26"/>
        </w:rPr>
        <w:t xml:space="preserve"> familiari </w:t>
      </w:r>
      <w:r w:rsidR="00CB2AA8">
        <w:rPr>
          <w:color w:val="000000" w:themeColor="text1"/>
          <w:szCs w:val="26"/>
        </w:rPr>
        <w:t>rafforzate emotivamente.</w:t>
      </w:r>
      <w:r w:rsidR="00CB2AA8">
        <w:rPr>
          <w:color w:val="000000" w:themeColor="text1"/>
          <w:szCs w:val="26"/>
        </w:rPr>
        <w:br/>
      </w:r>
      <w:r w:rsidR="00586D62">
        <w:rPr>
          <w:color w:val="000000" w:themeColor="text1"/>
          <w:szCs w:val="26"/>
        </w:rPr>
        <w:lastRenderedPageBreak/>
        <w:t>Infine, abbiamo preso in considerazione il</w:t>
      </w:r>
      <w:r w:rsidR="003D08BF">
        <w:rPr>
          <w:color w:val="000000" w:themeColor="text1"/>
          <w:szCs w:val="26"/>
        </w:rPr>
        <w:t xml:space="preserve"> rapporto CENSIS</w:t>
      </w:r>
      <w:r w:rsidR="00586D62">
        <w:rPr>
          <w:color w:val="000000" w:themeColor="text1"/>
          <w:szCs w:val="26"/>
        </w:rPr>
        <w:t xml:space="preserve">, che </w:t>
      </w:r>
      <w:r w:rsidR="005C3332">
        <w:rPr>
          <w:color w:val="000000" w:themeColor="text1"/>
          <w:szCs w:val="26"/>
        </w:rPr>
        <w:t xml:space="preserve">tratta il fenomeno degli </w:t>
      </w:r>
      <w:r w:rsidR="005C3332">
        <w:rPr>
          <w:i/>
          <w:iCs/>
          <w:color w:val="000000" w:themeColor="text1"/>
          <w:szCs w:val="26"/>
        </w:rPr>
        <w:t>esclusi</w:t>
      </w:r>
      <w:r w:rsidR="00CD4B47">
        <w:rPr>
          <w:color w:val="000000" w:themeColor="text1"/>
          <w:szCs w:val="26"/>
        </w:rPr>
        <w:t xml:space="preserve">, </w:t>
      </w:r>
      <w:r w:rsidR="00CB2AA8">
        <w:rPr>
          <w:color w:val="000000" w:themeColor="text1"/>
          <w:szCs w:val="26"/>
        </w:rPr>
        <w:t xml:space="preserve">stavolta </w:t>
      </w:r>
      <w:r w:rsidR="00CD4B47">
        <w:rPr>
          <w:color w:val="000000" w:themeColor="text1"/>
          <w:szCs w:val="26"/>
        </w:rPr>
        <w:t>includendo non solo gli studenti ma anche la categoria degli insegnanti e di coloro che necessit</w:t>
      </w:r>
      <w:r w:rsidR="00CB2AA8">
        <w:rPr>
          <w:color w:val="000000" w:themeColor="text1"/>
          <w:szCs w:val="26"/>
        </w:rPr>
        <w:t>erebbero</w:t>
      </w:r>
      <w:r w:rsidR="00CD4B47">
        <w:rPr>
          <w:color w:val="000000" w:themeColor="text1"/>
          <w:szCs w:val="26"/>
        </w:rPr>
        <w:t xml:space="preserve"> di un’attenzione particolare, ovvero gli studenti disabili.</w:t>
      </w:r>
      <w:r w:rsidR="00CD4B47">
        <w:rPr>
          <w:color w:val="000000" w:themeColor="text1"/>
          <w:szCs w:val="26"/>
        </w:rPr>
        <w:br/>
      </w:r>
      <w:r w:rsidR="009739CA">
        <w:rPr>
          <w:color w:val="000000" w:themeColor="text1"/>
          <w:szCs w:val="26"/>
        </w:rPr>
        <w:t>Più di 1 docente su 2 ha riscontrato problemi riguardo l’accesso all’e-Learning e, riguardo la situazione degli studenti, c</w:t>
      </w:r>
      <w:r w:rsidR="00CD4B47">
        <w:rPr>
          <w:color w:val="000000" w:themeColor="text1"/>
          <w:szCs w:val="26"/>
        </w:rPr>
        <w:t>ir</w:t>
      </w:r>
      <w:r w:rsidR="009739CA">
        <w:rPr>
          <w:color w:val="000000" w:themeColor="text1"/>
          <w:szCs w:val="26"/>
        </w:rPr>
        <w:t>c</w:t>
      </w:r>
      <w:r w:rsidR="00CD4B47">
        <w:rPr>
          <w:color w:val="000000" w:themeColor="text1"/>
          <w:szCs w:val="26"/>
        </w:rPr>
        <w:t xml:space="preserve">a su 1 dirigente scolastico su 2 ha dichiarato </w:t>
      </w:r>
      <w:r w:rsidR="00CB2AA8">
        <w:rPr>
          <w:color w:val="000000" w:themeColor="text1"/>
          <w:szCs w:val="26"/>
        </w:rPr>
        <w:t>di quanto s</w:t>
      </w:r>
      <w:r w:rsidR="00CD4B47">
        <w:rPr>
          <w:color w:val="000000" w:themeColor="text1"/>
          <w:szCs w:val="26"/>
        </w:rPr>
        <w:t>i osserv</w:t>
      </w:r>
      <w:r w:rsidR="00CB2AA8">
        <w:rPr>
          <w:color w:val="000000" w:themeColor="text1"/>
          <w:szCs w:val="26"/>
        </w:rPr>
        <w:t>i</w:t>
      </w:r>
      <w:r w:rsidR="00CD4B47">
        <w:rPr>
          <w:color w:val="000000" w:themeColor="text1"/>
          <w:szCs w:val="26"/>
        </w:rPr>
        <w:t xml:space="preserve"> una dispersione nella DAD superiore al 5%</w:t>
      </w:r>
      <w:r w:rsidR="009739CA">
        <w:rPr>
          <w:color w:val="000000" w:themeColor="text1"/>
          <w:szCs w:val="26"/>
        </w:rPr>
        <w:t xml:space="preserve"> tra gli alunni </w:t>
      </w:r>
      <w:r w:rsidR="00CD4B47">
        <w:rPr>
          <w:color w:val="000000" w:themeColor="text1"/>
          <w:szCs w:val="26"/>
        </w:rPr>
        <w:t>iscritti in scuole del Sud e delle Isole, e che più di 20000 disabili non ha preso parte a lezioni online</w:t>
      </w:r>
      <w:r w:rsidR="009739CA">
        <w:rPr>
          <w:color w:val="000000" w:themeColor="text1"/>
          <w:szCs w:val="26"/>
        </w:rPr>
        <w:t xml:space="preserve"> a causa dello stato in cui versano e dell’assenza di un aiuto </w:t>
      </w:r>
      <w:r w:rsidR="005B47EE">
        <w:rPr>
          <w:color w:val="000000" w:themeColor="text1"/>
          <w:szCs w:val="26"/>
        </w:rPr>
        <w:t>assistenziale</w:t>
      </w:r>
      <w:r w:rsidR="009739CA">
        <w:rPr>
          <w:color w:val="000000" w:themeColor="text1"/>
          <w:szCs w:val="26"/>
        </w:rPr>
        <w:t xml:space="preserve"> da parte dei loro genitori.</w:t>
      </w:r>
      <w:r w:rsidR="00657411">
        <w:rPr>
          <w:color w:val="000000" w:themeColor="text1"/>
          <w:szCs w:val="26"/>
        </w:rPr>
        <w:br/>
        <w:t>Ma esclusi sono anche coloro che, non disponendo di competenze digitali adeguate, non fanno ricorso a strumenti tecnologici. In merito, riscontriamo che nelle regioni del Sud Italia, in particolare in Sicilia, Calabria e Campania, vi è un’elevata percentual</w:t>
      </w:r>
      <w:r w:rsidR="005B47EE">
        <w:rPr>
          <w:color w:val="000000" w:themeColor="text1"/>
          <w:szCs w:val="26"/>
        </w:rPr>
        <w:t>e</w:t>
      </w:r>
      <w:r w:rsidR="00657411">
        <w:rPr>
          <w:color w:val="000000" w:themeColor="text1"/>
          <w:szCs w:val="26"/>
        </w:rPr>
        <w:t xml:space="preserve"> di persone di età compresa tra i 16 e 74</w:t>
      </w:r>
      <w:r w:rsidR="005B47EE">
        <w:rPr>
          <w:color w:val="000000" w:themeColor="text1"/>
          <w:szCs w:val="26"/>
        </w:rPr>
        <w:t xml:space="preserve"> anni</w:t>
      </w:r>
      <w:r w:rsidR="00657411">
        <w:rPr>
          <w:color w:val="000000" w:themeColor="text1"/>
          <w:szCs w:val="26"/>
        </w:rPr>
        <w:t xml:space="preserve"> che non rileva alcuna competenza tecnologica </w:t>
      </w:r>
      <w:r w:rsidR="005B47EE">
        <w:rPr>
          <w:color w:val="000000" w:themeColor="text1"/>
          <w:szCs w:val="26"/>
        </w:rPr>
        <w:t xml:space="preserve"> e che </w:t>
      </w:r>
      <w:r w:rsidR="00657411">
        <w:rPr>
          <w:color w:val="000000" w:themeColor="text1"/>
          <w:szCs w:val="26"/>
        </w:rPr>
        <w:t>possiede conoscenze base</w:t>
      </w:r>
      <w:r w:rsidR="005E092C">
        <w:rPr>
          <w:color w:val="000000" w:themeColor="text1"/>
          <w:szCs w:val="26"/>
        </w:rPr>
        <w:t xml:space="preserve"> a riguardo.</w:t>
      </w:r>
      <w:r w:rsidR="00586D62">
        <w:rPr>
          <w:color w:val="000000" w:themeColor="text1"/>
          <w:szCs w:val="26"/>
        </w:rPr>
        <w:br/>
        <w:t>In conclusione, vogliamo partire da una breve e concisa congettura: noi semplifichiamo, assumiamo e diamo più delle volte per scontato che vi è un gap evidente tra le varie regioni e che il Nord sia più digitalizzato del Sud.</w:t>
      </w:r>
      <w:r w:rsidR="00586D62">
        <w:rPr>
          <w:color w:val="000000" w:themeColor="text1"/>
          <w:szCs w:val="26"/>
        </w:rPr>
        <w:br/>
        <w:t xml:space="preserve">Nulla di inesatto, perché i numeri parlano chiaro e ci dicono che vi sono zone </w:t>
      </w:r>
      <w:r w:rsidR="00124269">
        <w:rPr>
          <w:color w:val="000000" w:themeColor="text1"/>
          <w:szCs w:val="26"/>
        </w:rPr>
        <w:t xml:space="preserve">d’Italia </w:t>
      </w:r>
      <w:r w:rsidR="00586D62">
        <w:rPr>
          <w:color w:val="000000" w:themeColor="text1"/>
          <w:szCs w:val="26"/>
        </w:rPr>
        <w:t>più digitalizzate ed altre in cui la transizione digitale non è ancora avvenuta completamente.</w:t>
      </w:r>
      <w:r w:rsidR="00CD4B47">
        <w:rPr>
          <w:color w:val="000000" w:themeColor="text1"/>
          <w:szCs w:val="26"/>
        </w:rPr>
        <w:br/>
      </w:r>
      <w:r w:rsidR="00586D62">
        <w:rPr>
          <w:color w:val="000000" w:themeColor="text1"/>
          <w:szCs w:val="26"/>
        </w:rPr>
        <w:t xml:space="preserve">Il punto cruciale è un altro, ovvero che noi formuliamo le nostre considerazioni e generiamo le nostre opinioni in una maniera estremamente semplicistica, perché in questo modo andiamo a discriminare, andiamo a sezionare a priori delle regioni, senza tenere in considerazioni le realtà e le circostanze di ciascuna di essa. </w:t>
      </w:r>
      <w:r w:rsidR="00124269" w:rsidRPr="00124269">
        <w:rPr>
          <w:color w:val="000000" w:themeColor="text1"/>
          <w:szCs w:val="26"/>
        </w:rPr>
        <w:t>La verità è che dovremmo andare oltre al singolo dato analizzato, perché dietro un numero si nascondono una miriade di altre e mille variabil</w:t>
      </w:r>
      <w:r w:rsidR="00124269">
        <w:rPr>
          <w:color w:val="000000" w:themeColor="text1"/>
          <w:szCs w:val="26"/>
        </w:rPr>
        <w:t>i</w:t>
      </w:r>
      <w:r w:rsidR="00124269" w:rsidRPr="00124269">
        <w:rPr>
          <w:color w:val="000000" w:themeColor="text1"/>
          <w:szCs w:val="26"/>
        </w:rPr>
        <w:t xml:space="preserve"> che influenzano quella singola quantit</w:t>
      </w:r>
      <w:r w:rsidR="00124269">
        <w:rPr>
          <w:color w:val="000000" w:themeColor="text1"/>
          <w:szCs w:val="26"/>
        </w:rPr>
        <w:t>à.</w:t>
      </w:r>
      <w:r w:rsidR="00124269">
        <w:rPr>
          <w:color w:val="000000" w:themeColor="text1"/>
          <w:szCs w:val="26"/>
        </w:rPr>
        <w:br/>
      </w:r>
      <w:r w:rsidR="00586D62">
        <w:rPr>
          <w:color w:val="000000" w:themeColor="text1"/>
          <w:szCs w:val="26"/>
        </w:rPr>
        <w:t>Il gap</w:t>
      </w:r>
      <w:r w:rsidR="00124269">
        <w:rPr>
          <w:color w:val="000000" w:themeColor="text1"/>
          <w:szCs w:val="26"/>
        </w:rPr>
        <w:t xml:space="preserve">, infatti, </w:t>
      </w:r>
      <w:r w:rsidR="00586D62">
        <w:rPr>
          <w:color w:val="000000" w:themeColor="text1"/>
          <w:szCs w:val="26"/>
        </w:rPr>
        <w:t xml:space="preserve">è frutto di mancati equivalenti investimenti nella tecnologia e </w:t>
      </w:r>
      <w:r w:rsidR="00586D62">
        <w:rPr>
          <w:color w:val="000000" w:themeColor="text1"/>
          <w:szCs w:val="26"/>
        </w:rPr>
        <w:lastRenderedPageBreak/>
        <w:t xml:space="preserve">nell’infrastruttura scolastica, e questo </w:t>
      </w:r>
      <w:r w:rsidR="00124269">
        <w:rPr>
          <w:color w:val="000000" w:themeColor="text1"/>
          <w:szCs w:val="26"/>
        </w:rPr>
        <w:t xml:space="preserve">lo si rileva ancora </w:t>
      </w:r>
      <w:r w:rsidR="00586D62">
        <w:rPr>
          <w:color w:val="000000" w:themeColor="text1"/>
          <w:szCs w:val="26"/>
        </w:rPr>
        <w:t>prima dell’avvento dell’e-Learning.</w:t>
      </w:r>
      <w:r w:rsidR="00586D62">
        <w:rPr>
          <w:color w:val="000000" w:themeColor="text1"/>
          <w:szCs w:val="26"/>
        </w:rPr>
        <w:br/>
        <w:t xml:space="preserve">Se avessimo osservato e considerato l’Italia come un paese coeso, il quale obiettivo principale è quello di raggiungere un livello di digitalizzazione pressoché analogo in tutte le regioni, probabilmente non staremmo in questa tesi a parlare di </w:t>
      </w:r>
      <w:r w:rsidR="00586D62" w:rsidRPr="003D08BF">
        <w:rPr>
          <w:i/>
          <w:iCs/>
          <w:color w:val="000000" w:themeColor="text1"/>
          <w:szCs w:val="26"/>
        </w:rPr>
        <w:t>digital divide</w:t>
      </w:r>
      <w:r w:rsidR="00586D62">
        <w:rPr>
          <w:color w:val="000000" w:themeColor="text1"/>
          <w:szCs w:val="26"/>
        </w:rPr>
        <w:t xml:space="preserve"> e non continueremmo a focalizzare la nostra attenzione sulla banda larga piuttosto che sulle reti mobili.</w:t>
      </w:r>
      <w:r w:rsidR="00CD4B47">
        <w:rPr>
          <w:color w:val="000000" w:themeColor="text1"/>
          <w:szCs w:val="26"/>
        </w:rPr>
        <w:br/>
      </w:r>
      <w:r w:rsidRPr="001817FD">
        <w:rPr>
          <w:color w:val="000000" w:themeColor="text1"/>
          <w:szCs w:val="26"/>
        </w:rPr>
        <w:t>La domanda, quindi, sorge spontanea: perché prima di passare a un’istruzione completamente digitale e informatizzata non abbiamo prima reso fruibile a tutti tale modalità, indistintamente dall’ubicazione territoriale? Perché ci siamo così tanto preoccupati e abbiamo preso a cuore l’avvento di nuove tecnologie come il 5G ed addirittura lo sviluppo del 6G quando alcune zone (</w:t>
      </w:r>
      <w:r w:rsidR="00124269">
        <w:rPr>
          <w:color w:val="000000" w:themeColor="text1"/>
          <w:szCs w:val="26"/>
        </w:rPr>
        <w:t xml:space="preserve">tra cui </w:t>
      </w:r>
      <w:r w:rsidRPr="001817FD">
        <w:rPr>
          <w:color w:val="000000" w:themeColor="text1"/>
          <w:szCs w:val="26"/>
        </w:rPr>
        <w:t>le più periferiche) d’Italia non disponevano neppure della banda larga? Perché nonostante i numer</w:t>
      </w:r>
      <w:r w:rsidR="00124269">
        <w:rPr>
          <w:color w:val="000000" w:themeColor="text1"/>
          <w:szCs w:val="26"/>
        </w:rPr>
        <w:t>osi</w:t>
      </w:r>
      <w:r w:rsidRPr="001817FD">
        <w:rPr>
          <w:color w:val="000000" w:themeColor="text1"/>
          <w:szCs w:val="26"/>
        </w:rPr>
        <w:t xml:space="preserve"> investimenti fatti riguardo al digitale solo pochi fondi tra quelli erogati sono stati effettivamente spesi per limitare il </w:t>
      </w:r>
      <w:proofErr w:type="gramStart"/>
      <w:r w:rsidRPr="001817FD">
        <w:rPr>
          <w:color w:val="000000" w:themeColor="text1"/>
          <w:szCs w:val="26"/>
        </w:rPr>
        <w:t>gap</w:t>
      </w:r>
      <w:proofErr w:type="gramEnd"/>
      <w:r w:rsidRPr="001817FD">
        <w:rPr>
          <w:color w:val="000000" w:themeColor="text1"/>
          <w:szCs w:val="26"/>
        </w:rPr>
        <w:t xml:space="preserve"> che affligge il nostro paese e ci costringe ancora a parlare </w:t>
      </w:r>
      <w:r w:rsidR="00124269">
        <w:rPr>
          <w:color w:val="000000" w:themeColor="text1"/>
          <w:szCs w:val="26"/>
        </w:rPr>
        <w:t>di differenze tra</w:t>
      </w:r>
      <w:r w:rsidRPr="001817FD">
        <w:rPr>
          <w:color w:val="000000" w:themeColor="text1"/>
          <w:szCs w:val="26"/>
        </w:rPr>
        <w:t xml:space="preserve"> Nord e Sud Italia, come se fossero zone complementari e non facente parte in una nazione</w:t>
      </w:r>
      <w:r w:rsidR="00124269">
        <w:rPr>
          <w:color w:val="000000" w:themeColor="text1"/>
          <w:szCs w:val="26"/>
        </w:rPr>
        <w:t>?</w:t>
      </w:r>
      <w:r w:rsidRPr="001817FD">
        <w:rPr>
          <w:color w:val="000000" w:themeColor="text1"/>
          <w:szCs w:val="26"/>
        </w:rPr>
        <w:t xml:space="preserve"> Perché?</w:t>
      </w:r>
      <w:r w:rsidR="00124269">
        <w:rPr>
          <w:color w:val="000000" w:themeColor="text1"/>
          <w:szCs w:val="26"/>
        </w:rPr>
        <w:br/>
      </w:r>
      <w:r w:rsidR="001817FD" w:rsidRPr="001817FD">
        <w:rPr>
          <w:color w:val="000000" w:themeColor="text1"/>
          <w:szCs w:val="26"/>
        </w:rPr>
        <w:t>La DAD poteva essere l’occasione per fare il passo in avanti</w:t>
      </w:r>
      <w:r w:rsidR="00124269">
        <w:rPr>
          <w:color w:val="000000" w:themeColor="text1"/>
          <w:szCs w:val="26"/>
        </w:rPr>
        <w:t xml:space="preserve"> (e per alcuni casi lo è stata)</w:t>
      </w:r>
      <w:r w:rsidR="001817FD" w:rsidRPr="001817FD">
        <w:rPr>
          <w:color w:val="000000" w:themeColor="text1"/>
          <w:szCs w:val="26"/>
        </w:rPr>
        <w:t xml:space="preserve"> per mostrare all’intera Unione Europea come</w:t>
      </w:r>
      <w:r w:rsidR="00124269">
        <w:rPr>
          <w:color w:val="000000" w:themeColor="text1"/>
          <w:szCs w:val="26"/>
        </w:rPr>
        <w:t xml:space="preserve"> il nostro paese potesse far fronte dignitosamente ad una crisi che ci ha costretto ad una digitalizzazione forzata</w:t>
      </w:r>
      <w:r w:rsidR="001817FD" w:rsidRPr="001817FD">
        <w:rPr>
          <w:color w:val="000000" w:themeColor="text1"/>
          <w:szCs w:val="26"/>
        </w:rPr>
        <w:t xml:space="preserve"> e </w:t>
      </w:r>
      <w:r w:rsidR="00F9064F">
        <w:rPr>
          <w:color w:val="000000" w:themeColor="text1"/>
          <w:szCs w:val="26"/>
        </w:rPr>
        <w:t xml:space="preserve">di come </w:t>
      </w:r>
      <w:r w:rsidR="001817FD" w:rsidRPr="001817FD">
        <w:rPr>
          <w:color w:val="000000" w:themeColor="text1"/>
          <w:szCs w:val="26"/>
        </w:rPr>
        <w:t>riusciss</w:t>
      </w:r>
      <w:r w:rsidR="00F9064F">
        <w:rPr>
          <w:color w:val="000000" w:themeColor="text1"/>
          <w:szCs w:val="26"/>
        </w:rPr>
        <w:t>imo</w:t>
      </w:r>
      <w:r w:rsidR="001817FD" w:rsidRPr="001817FD">
        <w:rPr>
          <w:color w:val="000000" w:themeColor="text1"/>
          <w:szCs w:val="26"/>
        </w:rPr>
        <w:t xml:space="preserve"> a cogliere un momento</w:t>
      </w:r>
      <w:r w:rsidR="00F9064F">
        <w:rPr>
          <w:color w:val="000000" w:themeColor="text1"/>
          <w:szCs w:val="26"/>
        </w:rPr>
        <w:t xml:space="preserve"> così</w:t>
      </w:r>
      <w:r w:rsidR="001817FD" w:rsidRPr="001817FD">
        <w:rPr>
          <w:color w:val="000000" w:themeColor="text1"/>
          <w:szCs w:val="26"/>
        </w:rPr>
        <w:t xml:space="preserve"> delicato </w:t>
      </w:r>
      <w:r w:rsidR="00F9064F">
        <w:rPr>
          <w:color w:val="000000" w:themeColor="text1"/>
          <w:szCs w:val="26"/>
        </w:rPr>
        <w:t>per trasformarlo in un</w:t>
      </w:r>
      <w:r w:rsidR="001817FD" w:rsidRPr="001817FD">
        <w:rPr>
          <w:color w:val="000000" w:themeColor="text1"/>
          <w:szCs w:val="26"/>
        </w:rPr>
        <w:t>’opportunità</w:t>
      </w:r>
      <w:r w:rsidR="00F9064F">
        <w:rPr>
          <w:color w:val="000000" w:themeColor="text1"/>
          <w:szCs w:val="26"/>
        </w:rPr>
        <w:t xml:space="preserve"> vera e propria</w:t>
      </w:r>
      <w:r w:rsidR="001817FD">
        <w:t>.</w:t>
      </w:r>
      <w:r w:rsidR="00C520B7">
        <w:t xml:space="preserve"> Invece</w:t>
      </w:r>
      <w:r w:rsidR="00F9064F">
        <w:t>,</w:t>
      </w:r>
      <w:r w:rsidR="00C520B7">
        <w:t xml:space="preserve"> tale fenomeno è visto ancora con diffidenza, come fosse un piano B, una riserva che ci viene in aiuto solo quando ne abbiamo</w:t>
      </w:r>
      <w:r w:rsidR="00F9064F">
        <w:t xml:space="preserve"> maggiormente</w:t>
      </w:r>
      <w:r w:rsidR="00C520B7">
        <w:t xml:space="preserve"> bisogno.</w:t>
      </w:r>
      <w:r w:rsidR="006C6D97">
        <w:br/>
      </w:r>
      <w:r w:rsidR="00F9064F" w:rsidRPr="00F9064F">
        <w:t>Possiamo concludere quanto ci siamo detti fino ad ora con un’ultima considerazione emersa dalla stessa indagine di AlmaDiploma, in collaborazione con Alma</w:t>
      </w:r>
      <w:r w:rsidR="00F9064F">
        <w:t>L</w:t>
      </w:r>
      <w:r w:rsidR="00F9064F" w:rsidRPr="00F9064F">
        <w:t>aurea, in merito al futuro e alle dinamiche della DAD per gli anni a venire:</w:t>
      </w:r>
    </w:p>
    <w:p w14:paraId="2BF5D90F" w14:textId="35236593" w:rsidR="006C6D97" w:rsidRPr="00586D62" w:rsidRDefault="006C6D97" w:rsidP="005E620E">
      <w:pPr>
        <w:pStyle w:val="Didascalia"/>
        <w:rPr>
          <w:color w:val="000000" w:themeColor="text1"/>
          <w:szCs w:val="26"/>
        </w:rPr>
      </w:pPr>
      <w:r>
        <w:rPr>
          <w:noProof/>
          <w:color w:val="000000" w:themeColor="text1"/>
          <w:szCs w:val="26"/>
        </w:rPr>
        <w:lastRenderedPageBreak/>
        <w:drawing>
          <wp:inline distT="0" distB="0" distL="0" distR="0" wp14:anchorId="3BD55BFF" wp14:editId="4965F5FC">
            <wp:extent cx="5219700" cy="1362075"/>
            <wp:effectExtent l="0" t="0" r="0" b="9525"/>
            <wp:docPr id="72" name="Gra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5E620E">
        <w:t xml:space="preserve">Figura </w:t>
      </w:r>
      <w:fldSimple w:instr=" SEQ Figura \* ARABIC ">
        <w:r w:rsidR="005E620E">
          <w:rPr>
            <w:noProof/>
          </w:rPr>
          <w:t>25</w:t>
        </w:r>
      </w:fldSimple>
      <w:r w:rsidR="005E620E">
        <w:t xml:space="preserve"> - Opinione degli studenti riguardo l'ipotesi dell'integrazione della DAD alla didattica in aula secondo il report condotto da AlmaDiploma, in collaborazione con AlmaLaurea, nel 2020</w:t>
      </w:r>
    </w:p>
    <w:p w14:paraId="50778590" w14:textId="77777777" w:rsidR="006F229E" w:rsidRDefault="006F229E" w:rsidP="00E34504">
      <w:pPr>
        <w:spacing w:line="360" w:lineRule="auto"/>
        <w:jc w:val="both"/>
      </w:pPr>
    </w:p>
    <w:p w14:paraId="2A9507B4" w14:textId="78BAC0D1" w:rsidR="00F9064F" w:rsidRDefault="00F9064F" w:rsidP="00F9064F">
      <w:pPr>
        <w:spacing w:line="360" w:lineRule="auto"/>
        <w:jc w:val="both"/>
      </w:pPr>
      <w:r>
        <w:t xml:space="preserve">In </w:t>
      </w:r>
      <w:r w:rsidRPr="00F9064F">
        <w:t>questo caso, il risultato emerso verrà espresso facendo leva esclusivamente sull’opinione di coloro che sono i “protagonisti” dell’e-</w:t>
      </w:r>
      <w:r>
        <w:t>L</w:t>
      </w:r>
      <w:r w:rsidRPr="00F9064F">
        <w:t>earning, oggetto d</w:t>
      </w:r>
      <w:r>
        <w:t>ell’analisi in questione,</w:t>
      </w:r>
      <w:r w:rsidRPr="00F9064F">
        <w:t xml:space="preserve"> ovvero gli student</w:t>
      </w:r>
      <w:r>
        <w:t>i.</w:t>
      </w:r>
      <w:r w:rsidR="005E620E">
        <w:br/>
        <w:t>Proprio loro (circa il 70%, di cui il 38,5% è fortemente d’accordo) dichiarano di voler abbandonare la DAD e ritornare ad una didattica tenutasi completamente in aula</w:t>
      </w:r>
      <w:r>
        <w:t>, frutto di</w:t>
      </w:r>
      <w:r w:rsidR="005E620E">
        <w:t xml:space="preserve"> insufficienti fon</w:t>
      </w:r>
      <w:r>
        <w:t>di</w:t>
      </w:r>
      <w:r w:rsidR="005E620E">
        <w:t xml:space="preserve"> e inappropriati decreti, che non hanno dato il giusto peso ad un fenomeno così rivoluzionario.</w:t>
      </w:r>
      <w:r>
        <w:br/>
        <w:t xml:space="preserve">Sicuramente </w:t>
      </w:r>
      <w:r w:rsidR="005E620E">
        <w:t xml:space="preserve">aggiustamenti </w:t>
      </w:r>
      <w:r>
        <w:t xml:space="preserve">più mirati </w:t>
      </w:r>
      <w:r w:rsidR="005E620E">
        <w:t xml:space="preserve">e una progressiva attenzione a quelli che erano i preesistenti divari digitali avrebbero senz’altro favorito e consapevolizzato gli studenti </w:t>
      </w:r>
      <w:r>
        <w:t>di come</w:t>
      </w:r>
      <w:r w:rsidR="005E620E">
        <w:t xml:space="preserve"> l’e-Learning sarebbe potuto essere la chiave per un futuro migliore, ma fintanto che non si</w:t>
      </w:r>
      <w:r w:rsidR="000D63E6">
        <w:t xml:space="preserve"> aggiusterà il tiro e si</w:t>
      </w:r>
      <w:r w:rsidR="005E620E">
        <w:t xml:space="preserve"> darà il giusto peso a </w:t>
      </w:r>
      <w:r w:rsidR="000D63E6">
        <w:t>codesta</w:t>
      </w:r>
      <w:r w:rsidR="005E620E">
        <w:t xml:space="preserve"> forma di erogazione</w:t>
      </w:r>
      <w:r>
        <w:t>,</w:t>
      </w:r>
      <w:r w:rsidR="005E620E">
        <w:t xml:space="preserve"> tale didattica verrà completamente </w:t>
      </w:r>
      <w:r w:rsidR="008958CF">
        <w:t>sostituita dalla tradizionale lezione in aula</w:t>
      </w:r>
      <w:r w:rsidR="000D63E6">
        <w:t xml:space="preserve"> prima di quanto ci aspettiamo.</w:t>
      </w:r>
      <w:r>
        <w:br/>
      </w:r>
      <w:r>
        <w:t xml:space="preserve">Il fine dell’intera indagine è stato proprio quello di far emergere elementi, discordanti e non, di un fenomeno che ha preso possesso delle nostre abitudini trasformandole in opportunità di crescita, sia per quanto riguarda la formazione che </w:t>
      </w:r>
      <w:r>
        <w:t xml:space="preserve">per quanto concerne </w:t>
      </w:r>
      <w:r>
        <w:t xml:space="preserve">il digitale. </w:t>
      </w:r>
      <w:r>
        <w:t>È</w:t>
      </w:r>
      <w:r>
        <w:t xml:space="preserve"> un momento questo, infatti, in cui tali opportunità devono saper essere afferrate per poterci fare adeguatamente strada in una realtà fatta di cambiamenti e costanti sviluppi influenzati da eventi esterni inevitabili. Concludo, ancora una volta, riaffermando il principio che il successo della formazione online si giocherà sulle metodologie e sulle persone, piuttosto che sulle tecnologie, come abbiamo potuto constatare.</w:t>
      </w:r>
    </w:p>
    <w:p w14:paraId="30ABBDFE" w14:textId="4AD6AE28" w:rsidR="004A627D" w:rsidRPr="00E34504" w:rsidRDefault="005131C3" w:rsidP="00F9064F">
      <w:pPr>
        <w:spacing w:line="360" w:lineRule="auto"/>
        <w:jc w:val="both"/>
      </w:pPr>
      <w:r>
        <w:lastRenderedPageBreak/>
        <w:t xml:space="preserve">Cooperazione in rete, </w:t>
      </w:r>
      <w:r w:rsidR="00252E30">
        <w:t xml:space="preserve">cospicui investimenti e soprattutto </w:t>
      </w:r>
      <w:r w:rsidR="009B216B">
        <w:t xml:space="preserve">equiparazione digitale tra </w:t>
      </w:r>
      <w:r w:rsidR="00D157E1">
        <w:t>le diverse realtà nel mondo</w:t>
      </w:r>
      <w:r w:rsidR="00252E30">
        <w:t xml:space="preserve"> rappresentano, quindi, gli</w:t>
      </w:r>
      <w:r w:rsidR="00F9064F">
        <w:t xml:space="preserve"> elementi </w:t>
      </w:r>
      <w:r w:rsidR="00F62FB3">
        <w:t xml:space="preserve">fondamentali, i pilastri </w:t>
      </w:r>
      <w:r w:rsidR="00F9064F">
        <w:t>s</w:t>
      </w:r>
      <w:r w:rsidR="00252E30">
        <w:t>ulla quale giocherà</w:t>
      </w:r>
      <w:r w:rsidR="00F9064F">
        <w:t xml:space="preserve"> il futuro dell’e-</w:t>
      </w:r>
      <w:r w:rsidR="00252E30">
        <w:t>L</w:t>
      </w:r>
      <w:r w:rsidR="00F9064F">
        <w:t>earning.</w:t>
      </w:r>
      <w:r w:rsidR="001817FD">
        <w:br/>
      </w:r>
      <w:r w:rsidR="00C540BB">
        <w:br/>
      </w:r>
      <w:r w:rsidR="00E34504">
        <w:br/>
      </w:r>
    </w:p>
    <w:p w14:paraId="52CE4F09" w14:textId="6E2C32F4" w:rsidR="004C14BF" w:rsidRPr="005D3A56" w:rsidRDefault="00483426" w:rsidP="004A627D">
      <w:pPr>
        <w:spacing w:line="360" w:lineRule="auto"/>
        <w:jc w:val="both"/>
      </w:pPr>
      <w:r>
        <w:br/>
      </w:r>
    </w:p>
    <w:p w14:paraId="608BA73C" w14:textId="4961A0DC" w:rsidR="00576107" w:rsidRDefault="00576107" w:rsidP="00576107">
      <w:pPr>
        <w:pStyle w:val="Didascalia"/>
      </w:pPr>
    </w:p>
    <w:p w14:paraId="0B9A5E6F" w14:textId="06279308" w:rsidR="00983727" w:rsidRPr="00576107" w:rsidRDefault="00983727" w:rsidP="00576107">
      <w:pPr>
        <w:pStyle w:val="Didascalia"/>
        <w:jc w:val="both"/>
      </w:pPr>
      <w:r>
        <w:rPr>
          <w:b/>
        </w:rPr>
        <w:br w:type="page"/>
      </w:r>
    </w:p>
    <w:p w14:paraId="19CBF50D" w14:textId="3A335EA8" w:rsidR="00F55895" w:rsidRPr="00170C47" w:rsidRDefault="001C0273" w:rsidP="00170C47">
      <w:pPr>
        <w:spacing w:line="360" w:lineRule="auto"/>
        <w:jc w:val="both"/>
      </w:pPr>
      <w:r>
        <w:rPr>
          <w:b/>
        </w:rPr>
        <w:lastRenderedPageBreak/>
        <w:t>SITOGRAFIA:</w:t>
      </w:r>
    </w:p>
    <w:p w14:paraId="3BE4C91A" w14:textId="77777777" w:rsidR="007E015C" w:rsidRPr="007E015C" w:rsidRDefault="00AA5BF8" w:rsidP="007E015C">
      <w:pPr>
        <w:pStyle w:val="Paragrafoelenco"/>
        <w:numPr>
          <w:ilvl w:val="0"/>
          <w:numId w:val="22"/>
        </w:numPr>
        <w:rPr>
          <w:bCs/>
        </w:rPr>
      </w:pPr>
      <w:hyperlink r:id="rId47" w:history="1">
        <w:r w:rsidR="00313496" w:rsidRPr="007E015C">
          <w:rPr>
            <w:rStyle w:val="Collegamentoipertestuale"/>
            <w:bCs/>
          </w:rPr>
          <w:t>https://elearningindustry.com</w:t>
        </w:r>
      </w:hyperlink>
      <w:r w:rsidR="001C0273" w:rsidRPr="007E015C">
        <w:rPr>
          <w:bCs/>
        </w:rPr>
        <w:t xml:space="preserve"> </w:t>
      </w:r>
      <w:r w:rsidR="00DA1FF6" w:rsidRPr="007E015C">
        <w:rPr>
          <w:bCs/>
        </w:rPr>
        <w:br/>
      </w:r>
    </w:p>
    <w:p w14:paraId="4894FFE6" w14:textId="710A6C49" w:rsidR="007E015C" w:rsidRPr="007E015C" w:rsidRDefault="00AA5BF8" w:rsidP="007E015C">
      <w:pPr>
        <w:pStyle w:val="Paragrafoelenco"/>
        <w:numPr>
          <w:ilvl w:val="0"/>
          <w:numId w:val="22"/>
        </w:numPr>
        <w:rPr>
          <w:bCs/>
        </w:rPr>
      </w:pPr>
      <w:hyperlink r:id="rId48" w:history="1">
        <w:r w:rsidR="00122CFB" w:rsidRPr="00122CFB">
          <w:rPr>
            <w:rStyle w:val="Collegamentoipertestuale"/>
          </w:rPr>
          <w:t>https://www.qualityinfo.org</w:t>
        </w:r>
      </w:hyperlink>
      <w:r w:rsidR="00DA1FF6" w:rsidRPr="007E015C">
        <w:rPr>
          <w:bCs/>
        </w:rPr>
        <w:br/>
      </w:r>
    </w:p>
    <w:p w14:paraId="69C78728" w14:textId="702A903D" w:rsidR="007E015C" w:rsidRPr="007E015C" w:rsidRDefault="00AA5BF8" w:rsidP="007E015C">
      <w:pPr>
        <w:pStyle w:val="Paragrafoelenco"/>
        <w:numPr>
          <w:ilvl w:val="0"/>
          <w:numId w:val="22"/>
        </w:numPr>
        <w:rPr>
          <w:bCs/>
        </w:rPr>
      </w:pPr>
      <w:hyperlink r:id="rId49" w:history="1">
        <w:r w:rsidR="00122CFB" w:rsidRPr="00122CFB">
          <w:rPr>
            <w:rStyle w:val="Collegamentoipertestuale"/>
          </w:rPr>
          <w:t>https://studysection.com</w:t>
        </w:r>
      </w:hyperlink>
      <w:r w:rsidR="002C0D6B" w:rsidRPr="007E015C">
        <w:rPr>
          <w:bCs/>
        </w:rPr>
        <w:br/>
      </w:r>
    </w:p>
    <w:p w14:paraId="720AC59F" w14:textId="1EEB80AC" w:rsidR="00624B52" w:rsidRPr="00624B52" w:rsidRDefault="00AA5BF8" w:rsidP="00624B52">
      <w:pPr>
        <w:pStyle w:val="Paragrafoelenco"/>
        <w:numPr>
          <w:ilvl w:val="0"/>
          <w:numId w:val="22"/>
        </w:numPr>
        <w:rPr>
          <w:rStyle w:val="Collegamentoipertestuale"/>
          <w:bCs/>
          <w:color w:val="000000"/>
          <w:u w:val="none"/>
        </w:rPr>
      </w:pPr>
      <w:hyperlink r:id="rId50" w:history="1">
        <w:r w:rsidR="00122CFB" w:rsidRPr="00122CFB">
          <w:rPr>
            <w:rStyle w:val="Collegamentoipertestuale"/>
          </w:rPr>
          <w:t>https://www.statista.com/e-learning-market</w:t>
        </w:r>
      </w:hyperlink>
      <w:r w:rsidR="00624B52">
        <w:rPr>
          <w:rStyle w:val="Collegamentoipertestuale"/>
        </w:rPr>
        <w:br/>
      </w:r>
    </w:p>
    <w:p w14:paraId="34E47A1D" w14:textId="1888A58E" w:rsidR="00313496" w:rsidRPr="00624B52" w:rsidRDefault="00AA5BF8" w:rsidP="00624B52">
      <w:pPr>
        <w:pStyle w:val="Paragrafoelenco"/>
        <w:numPr>
          <w:ilvl w:val="0"/>
          <w:numId w:val="22"/>
        </w:numPr>
        <w:rPr>
          <w:bCs/>
        </w:rPr>
      </w:pPr>
      <w:hyperlink r:id="rId51" w:history="1">
        <w:r w:rsidR="00122CFB" w:rsidRPr="00122CFB">
          <w:rPr>
            <w:rStyle w:val="Collegamentoipertestuale"/>
          </w:rPr>
          <w:t>https://www.statista.com/microsoft-teams</w:t>
        </w:r>
      </w:hyperlink>
      <w:r w:rsidR="00122CFB">
        <w:t xml:space="preserve"> </w:t>
      </w:r>
      <w:r w:rsidR="003940EC">
        <w:br/>
      </w:r>
    </w:p>
    <w:p w14:paraId="3681A7F9" w14:textId="77777777" w:rsidR="00313496" w:rsidRDefault="00313496">
      <w:pPr>
        <w:rPr>
          <w:bCs/>
        </w:rPr>
      </w:pPr>
      <w:r>
        <w:rPr>
          <w:bCs/>
        </w:rPr>
        <w:br w:type="page"/>
      </w:r>
    </w:p>
    <w:p w14:paraId="2354C030" w14:textId="0A3E728D" w:rsidR="00313496" w:rsidRDefault="00313496" w:rsidP="002C0D6B">
      <w:pPr>
        <w:rPr>
          <w:b/>
        </w:rPr>
      </w:pPr>
      <w:r>
        <w:rPr>
          <w:b/>
        </w:rPr>
        <w:lastRenderedPageBreak/>
        <w:t>BIBLIOGRAFIA:</w:t>
      </w:r>
      <w:r w:rsidR="00A60A9C">
        <w:rPr>
          <w:b/>
        </w:rPr>
        <w:br/>
      </w:r>
    </w:p>
    <w:p w14:paraId="4FFF406A" w14:textId="03FC2332" w:rsidR="00516B9A" w:rsidRPr="00516B9A" w:rsidRDefault="00AA5BF8" w:rsidP="00A60A9C">
      <w:pPr>
        <w:pStyle w:val="Paragrafoelenco"/>
        <w:numPr>
          <w:ilvl w:val="0"/>
          <w:numId w:val="21"/>
        </w:numPr>
        <w:spacing w:line="360" w:lineRule="auto"/>
        <w:rPr>
          <w:color w:val="8B8B8B"/>
          <w:sz w:val="21"/>
          <w:szCs w:val="21"/>
        </w:rPr>
      </w:pPr>
      <w:hyperlink r:id="rId52" w:history="1">
        <w:r w:rsidR="000966E4" w:rsidRPr="00516B9A">
          <w:rPr>
            <w:rStyle w:val="Collegamentoipertestuale"/>
            <w:color w:val="auto"/>
            <w:szCs w:val="26"/>
            <w:u w:val="none"/>
          </w:rPr>
          <w:t>Pinaki Chakraborty</w:t>
        </w:r>
      </w:hyperlink>
      <w:r w:rsidR="000966E4" w:rsidRPr="00516B9A">
        <w:t xml:space="preserve">, </w:t>
      </w:r>
      <w:hyperlink r:id="rId53" w:history="1">
        <w:r w:rsidR="000966E4" w:rsidRPr="00516B9A">
          <w:rPr>
            <w:rStyle w:val="Collegamentoipertestuale"/>
            <w:color w:val="auto"/>
            <w:szCs w:val="26"/>
            <w:u w:val="none"/>
          </w:rPr>
          <w:t>Prabhat Mittal</w:t>
        </w:r>
      </w:hyperlink>
      <w:r w:rsidR="000966E4" w:rsidRPr="00516B9A">
        <w:t xml:space="preserve">, </w:t>
      </w:r>
      <w:hyperlink r:id="rId54" w:history="1">
        <w:r w:rsidR="000966E4" w:rsidRPr="00516B9A">
          <w:rPr>
            <w:rStyle w:val="Collegamentoipertestuale"/>
            <w:color w:val="auto"/>
            <w:szCs w:val="26"/>
            <w:u w:val="none"/>
          </w:rPr>
          <w:t>Manu Sheel Gupta</w:t>
        </w:r>
      </w:hyperlink>
      <w:r w:rsidR="000966E4" w:rsidRPr="00516B9A">
        <w:t xml:space="preserve">, </w:t>
      </w:r>
      <w:hyperlink r:id="rId55" w:history="1">
        <w:r w:rsidR="000966E4" w:rsidRPr="00516B9A">
          <w:rPr>
            <w:rStyle w:val="Collegamentoipertestuale"/>
            <w:color w:val="auto"/>
            <w:szCs w:val="26"/>
            <w:u w:val="none"/>
          </w:rPr>
          <w:t>Savita Yadav</w:t>
        </w:r>
      </w:hyperlink>
      <w:r w:rsidR="000966E4" w:rsidRPr="00516B9A">
        <w:t xml:space="preserve">, </w:t>
      </w:r>
      <w:r w:rsidR="000966E4" w:rsidRPr="00516B9A">
        <w:rPr>
          <w:i/>
          <w:iCs/>
        </w:rPr>
        <w:t>Opinion of students on online education during the COVID-19 pandemic</w:t>
      </w:r>
      <w:r w:rsidR="000966E4" w:rsidRPr="00516B9A">
        <w:t>, in “</w:t>
      </w:r>
      <w:r w:rsidR="000966E4" w:rsidRPr="00516B9A">
        <w:rPr>
          <w:i/>
          <w:iCs/>
        </w:rPr>
        <w:t>Wiley Online Library</w:t>
      </w:r>
      <w:r w:rsidR="000966E4" w:rsidRPr="00516B9A">
        <w:t>”, 17 D</w:t>
      </w:r>
      <w:r w:rsidR="00A60A9C">
        <w:t>icembre</w:t>
      </w:r>
      <w:r w:rsidR="000966E4" w:rsidRPr="00516B9A">
        <w:t xml:space="preserve"> 2020</w:t>
      </w:r>
      <w:r w:rsidR="00516B9A" w:rsidRPr="00516B9A">
        <w:t xml:space="preserve"> - </w:t>
      </w:r>
      <w:hyperlink r:id="rId56" w:history="1">
        <w:r w:rsidR="00516B9A" w:rsidRPr="00516B9A">
          <w:rPr>
            <w:rStyle w:val="Collegamentoipertestuale"/>
            <w:szCs w:val="26"/>
          </w:rPr>
          <w:t>https://doi.org/10.1002/hbe2.240</w:t>
        </w:r>
      </w:hyperlink>
      <w:r w:rsidR="00516B9A" w:rsidRPr="00516B9A">
        <w:t xml:space="preserve"> </w:t>
      </w:r>
      <w:r w:rsidR="00A60A9C">
        <w:br/>
      </w:r>
    </w:p>
    <w:p w14:paraId="050E797B" w14:textId="087EF0FA" w:rsidR="00A60A9C" w:rsidRPr="00A60A9C" w:rsidRDefault="00516B9A" w:rsidP="00A60A9C">
      <w:pPr>
        <w:pStyle w:val="Paragrafoelenco"/>
        <w:numPr>
          <w:ilvl w:val="0"/>
          <w:numId w:val="21"/>
        </w:numPr>
        <w:spacing w:line="360" w:lineRule="auto"/>
        <w:rPr>
          <w:color w:val="8B8B8B"/>
          <w:sz w:val="21"/>
          <w:szCs w:val="21"/>
        </w:rPr>
      </w:pPr>
      <w:r w:rsidRPr="00516B9A">
        <w:t>OECD, </w:t>
      </w:r>
      <w:r w:rsidRPr="00516B9A">
        <w:rPr>
          <w:i/>
          <w:iCs/>
        </w:rPr>
        <w:t>PISA 2018 Results (Volume V): Effective Policies, Successful Schools</w:t>
      </w:r>
      <w:r w:rsidRPr="00516B9A">
        <w:t>, PISA, OECD Publishing, P</w:t>
      </w:r>
      <w:r>
        <w:t>a</w:t>
      </w:r>
      <w:r w:rsidRPr="00516B9A">
        <w:t>ris</w:t>
      </w:r>
      <w:r w:rsidR="00ED4C7F">
        <w:t xml:space="preserve">, 2020 </w:t>
      </w:r>
      <w:r>
        <w:t xml:space="preserve">- </w:t>
      </w:r>
      <w:r w:rsidRPr="00516B9A">
        <w:t> </w:t>
      </w:r>
      <w:hyperlink r:id="rId57" w:history="1">
        <w:r w:rsidRPr="00516B9A">
          <w:rPr>
            <w:rStyle w:val="Collegamentoipertestuale"/>
            <w:szCs w:val="26"/>
          </w:rPr>
          <w:t>https://doi.org/10.1787/ca768d40-en</w:t>
        </w:r>
      </w:hyperlink>
      <w:r w:rsidR="00A60A9C">
        <w:br/>
      </w:r>
    </w:p>
    <w:p w14:paraId="5D3ECD6A" w14:textId="046BE7D4" w:rsidR="00ED4C7F" w:rsidRPr="00A60A9C" w:rsidRDefault="00516B9A" w:rsidP="00A60A9C">
      <w:pPr>
        <w:pStyle w:val="Paragrafoelenco"/>
        <w:numPr>
          <w:ilvl w:val="0"/>
          <w:numId w:val="21"/>
        </w:numPr>
        <w:spacing w:line="360" w:lineRule="auto"/>
        <w:rPr>
          <w:color w:val="8B8B8B"/>
          <w:sz w:val="21"/>
          <w:szCs w:val="21"/>
        </w:rPr>
      </w:pPr>
      <w:r w:rsidRPr="00A60A9C">
        <w:rPr>
          <w:bCs/>
        </w:rPr>
        <w:t xml:space="preserve">OECD, </w:t>
      </w:r>
      <w:r w:rsidRPr="00A60A9C">
        <w:rPr>
          <w:bCs/>
          <w:i/>
          <w:iCs/>
        </w:rPr>
        <w:t xml:space="preserve">The potential of online learning for adults: Early lessons from the </w:t>
      </w:r>
      <w:r w:rsidR="00ED4C7F" w:rsidRPr="00A60A9C">
        <w:rPr>
          <w:bCs/>
          <w:i/>
          <w:iCs/>
        </w:rPr>
        <w:t xml:space="preserve">COVID-19 crisis, </w:t>
      </w:r>
      <w:r w:rsidR="00ED4C7F" w:rsidRPr="00A60A9C">
        <w:rPr>
          <w:bCs/>
        </w:rPr>
        <w:t xml:space="preserve">24 </w:t>
      </w:r>
      <w:r w:rsidR="00A60A9C">
        <w:rPr>
          <w:bCs/>
        </w:rPr>
        <w:t>Luglio</w:t>
      </w:r>
      <w:r w:rsidR="00ED4C7F" w:rsidRPr="00A60A9C">
        <w:rPr>
          <w:bCs/>
        </w:rPr>
        <w:t xml:space="preserve"> 2020 - </w:t>
      </w:r>
      <w:hyperlink r:id="rId58" w:anchor="section-d1e28" w:history="1">
        <w:r w:rsidR="00ED4C7F" w:rsidRPr="00A60A9C">
          <w:rPr>
            <w:rStyle w:val="Collegamentoipertestuale"/>
            <w:bCs/>
          </w:rPr>
          <w:t>https://www.oecd.org</w:t>
        </w:r>
      </w:hyperlink>
      <w:r w:rsidR="00A60A9C">
        <w:rPr>
          <w:bCs/>
        </w:rPr>
        <w:br/>
      </w:r>
    </w:p>
    <w:p w14:paraId="420035E0" w14:textId="2167AE28" w:rsidR="00ED4C7F" w:rsidRPr="00ED4C7F" w:rsidRDefault="00ED4C7F" w:rsidP="00A60A9C">
      <w:pPr>
        <w:pStyle w:val="Paragrafoelenco"/>
        <w:numPr>
          <w:ilvl w:val="0"/>
          <w:numId w:val="20"/>
        </w:numPr>
        <w:shd w:val="clear" w:color="auto" w:fill="FFFFFF"/>
        <w:spacing w:line="360" w:lineRule="auto"/>
        <w:rPr>
          <w:color w:val="8B8B8B"/>
          <w:sz w:val="21"/>
          <w:szCs w:val="21"/>
        </w:rPr>
      </w:pPr>
      <w:r>
        <w:rPr>
          <w:bCs/>
        </w:rPr>
        <w:t xml:space="preserve">Preply, </w:t>
      </w:r>
      <w:r w:rsidRPr="00ED4C7F">
        <w:rPr>
          <w:i/>
          <w:iCs/>
        </w:rPr>
        <w:t>Pronti per l’E-Learning? Un Confronto a Livello Globale</w:t>
      </w:r>
      <w:r>
        <w:rPr>
          <w:bCs/>
        </w:rPr>
        <w:t xml:space="preserve">, 15 </w:t>
      </w:r>
      <w:proofErr w:type="gramStart"/>
      <w:r>
        <w:rPr>
          <w:bCs/>
        </w:rPr>
        <w:t>Luglio</w:t>
      </w:r>
      <w:proofErr w:type="gramEnd"/>
      <w:r>
        <w:rPr>
          <w:bCs/>
        </w:rPr>
        <w:t xml:space="preserve"> 2020 - </w:t>
      </w:r>
      <w:hyperlink r:id="rId59" w:history="1">
        <w:r>
          <w:rPr>
            <w:rStyle w:val="Collegamentoipertestuale"/>
            <w:bCs/>
          </w:rPr>
          <w:t>https://preply.com</w:t>
        </w:r>
      </w:hyperlink>
      <w:r w:rsidR="00A60A9C">
        <w:rPr>
          <w:bCs/>
        </w:rPr>
        <w:br/>
      </w:r>
    </w:p>
    <w:p w14:paraId="579E5F09" w14:textId="59B184BF" w:rsidR="00A60A9C" w:rsidRPr="00A60A9C" w:rsidRDefault="00ED4C7F" w:rsidP="00A60A9C">
      <w:pPr>
        <w:pStyle w:val="Paragrafoelenco"/>
        <w:numPr>
          <w:ilvl w:val="0"/>
          <w:numId w:val="20"/>
        </w:numPr>
        <w:shd w:val="clear" w:color="auto" w:fill="FFFFFF"/>
        <w:spacing w:line="360" w:lineRule="auto"/>
        <w:rPr>
          <w:color w:val="8B8B8B"/>
          <w:szCs w:val="26"/>
        </w:rPr>
      </w:pPr>
      <w:r w:rsidRPr="00A60A9C">
        <w:rPr>
          <w:szCs w:val="26"/>
        </w:rPr>
        <w:t>OECD, </w:t>
      </w:r>
      <w:r w:rsidRPr="00A60A9C">
        <w:rPr>
          <w:i/>
          <w:iCs/>
          <w:szCs w:val="26"/>
        </w:rPr>
        <w:t>Education at a Glance 2020: OECD Indicators</w:t>
      </w:r>
      <w:r w:rsidRPr="00A60A9C">
        <w:rPr>
          <w:szCs w:val="26"/>
        </w:rPr>
        <w:t>, OECD Publishing, Paris</w:t>
      </w:r>
      <w:r w:rsidR="00A60A9C" w:rsidRPr="00A60A9C">
        <w:rPr>
          <w:szCs w:val="26"/>
        </w:rPr>
        <w:t>, 2020</w:t>
      </w:r>
      <w:r w:rsidRPr="00A60A9C">
        <w:rPr>
          <w:szCs w:val="26"/>
        </w:rPr>
        <w:t xml:space="preserve"> - </w:t>
      </w:r>
      <w:hyperlink r:id="rId60" w:history="1">
        <w:r w:rsidRPr="00A60A9C">
          <w:rPr>
            <w:rStyle w:val="Collegamentoipertestuale"/>
            <w:szCs w:val="26"/>
          </w:rPr>
          <w:t>https://doi.org/10.1787/69096873-en</w:t>
        </w:r>
      </w:hyperlink>
      <w:r w:rsidR="00A60A9C">
        <w:rPr>
          <w:szCs w:val="26"/>
        </w:rPr>
        <w:br/>
      </w:r>
    </w:p>
    <w:p w14:paraId="70C0E4B5" w14:textId="79708C63" w:rsidR="003A0843" w:rsidRPr="003A0843" w:rsidRDefault="003A0843" w:rsidP="00A60A9C">
      <w:pPr>
        <w:pStyle w:val="Paragrafoelenco"/>
        <w:numPr>
          <w:ilvl w:val="0"/>
          <w:numId w:val="20"/>
        </w:numPr>
        <w:shd w:val="clear" w:color="auto" w:fill="FFFFFF"/>
        <w:spacing w:line="360" w:lineRule="auto"/>
        <w:rPr>
          <w:color w:val="8B8B8B"/>
          <w:szCs w:val="26"/>
        </w:rPr>
      </w:pPr>
      <w:r>
        <w:rPr>
          <w:bCs/>
          <w:szCs w:val="26"/>
        </w:rPr>
        <w:t xml:space="preserve">ISTAT, </w:t>
      </w:r>
      <w:r>
        <w:rPr>
          <w:bCs/>
          <w:i/>
          <w:iCs/>
          <w:szCs w:val="26"/>
        </w:rPr>
        <w:t>Cittadini e ICT</w:t>
      </w:r>
      <w:r>
        <w:rPr>
          <w:bCs/>
          <w:szCs w:val="26"/>
        </w:rPr>
        <w:t xml:space="preserve">, 18 </w:t>
      </w:r>
      <w:proofErr w:type="gramStart"/>
      <w:r>
        <w:rPr>
          <w:bCs/>
          <w:szCs w:val="26"/>
        </w:rPr>
        <w:t>Dicembre</w:t>
      </w:r>
      <w:proofErr w:type="gramEnd"/>
      <w:r>
        <w:rPr>
          <w:bCs/>
          <w:szCs w:val="26"/>
        </w:rPr>
        <w:t xml:space="preserve"> 2019 - </w:t>
      </w:r>
      <w:hyperlink r:id="rId61" w:history="1">
        <w:r w:rsidRPr="003A0843">
          <w:rPr>
            <w:rStyle w:val="Collegamentoipertestuale"/>
            <w:bCs/>
            <w:szCs w:val="26"/>
          </w:rPr>
          <w:t>https://www.istat.it</w:t>
        </w:r>
      </w:hyperlink>
      <w:r>
        <w:rPr>
          <w:bCs/>
          <w:szCs w:val="26"/>
        </w:rPr>
        <w:br/>
      </w:r>
    </w:p>
    <w:p w14:paraId="05F439E3" w14:textId="10D2647B" w:rsidR="00624B52" w:rsidRPr="00624B52" w:rsidRDefault="003A0843" w:rsidP="00A60A9C">
      <w:pPr>
        <w:pStyle w:val="Paragrafoelenco"/>
        <w:numPr>
          <w:ilvl w:val="0"/>
          <w:numId w:val="20"/>
        </w:numPr>
        <w:shd w:val="clear" w:color="auto" w:fill="FFFFFF"/>
        <w:spacing w:line="360" w:lineRule="auto"/>
        <w:rPr>
          <w:color w:val="8B8B8B"/>
          <w:szCs w:val="26"/>
        </w:rPr>
      </w:pPr>
      <w:r>
        <w:rPr>
          <w:bCs/>
          <w:szCs w:val="26"/>
        </w:rPr>
        <w:t xml:space="preserve">CENSIS, </w:t>
      </w:r>
      <w:r>
        <w:rPr>
          <w:bCs/>
          <w:i/>
          <w:iCs/>
          <w:szCs w:val="26"/>
        </w:rPr>
        <w:t>La Scuola e i suoi esclusi</w:t>
      </w:r>
      <w:r w:rsidR="00624B52">
        <w:rPr>
          <w:bCs/>
          <w:szCs w:val="26"/>
        </w:rPr>
        <w:t xml:space="preserve">, 9 </w:t>
      </w:r>
      <w:proofErr w:type="gramStart"/>
      <w:r w:rsidR="00624B52">
        <w:rPr>
          <w:bCs/>
          <w:szCs w:val="26"/>
        </w:rPr>
        <w:t>Giugno</w:t>
      </w:r>
      <w:proofErr w:type="gramEnd"/>
      <w:r w:rsidR="00624B52">
        <w:rPr>
          <w:bCs/>
          <w:szCs w:val="26"/>
        </w:rPr>
        <w:t xml:space="preserve"> 2020 - </w:t>
      </w:r>
      <w:r w:rsidR="00122CFB">
        <w:rPr>
          <w:bCs/>
          <w:szCs w:val="26"/>
        </w:rPr>
        <w:br/>
      </w:r>
      <w:hyperlink r:id="rId62" w:history="1">
        <w:r w:rsidR="00122CFB" w:rsidRPr="00122CFB">
          <w:rPr>
            <w:rStyle w:val="Collegamentoipertestuale"/>
            <w:bCs/>
            <w:szCs w:val="26"/>
          </w:rPr>
          <w:t>https://www.censis.it</w:t>
        </w:r>
      </w:hyperlink>
      <w:r w:rsidR="00624B52">
        <w:rPr>
          <w:bCs/>
          <w:szCs w:val="26"/>
        </w:rPr>
        <w:br/>
      </w:r>
    </w:p>
    <w:p w14:paraId="79029FE5" w14:textId="5AC8B717" w:rsidR="00624B52" w:rsidRPr="00624B52" w:rsidRDefault="00624B52" w:rsidP="00A60A9C">
      <w:pPr>
        <w:pStyle w:val="Paragrafoelenco"/>
        <w:numPr>
          <w:ilvl w:val="0"/>
          <w:numId w:val="20"/>
        </w:numPr>
        <w:shd w:val="clear" w:color="auto" w:fill="FFFFFF"/>
        <w:spacing w:line="360" w:lineRule="auto"/>
        <w:rPr>
          <w:color w:val="8B8B8B"/>
          <w:szCs w:val="26"/>
        </w:rPr>
      </w:pPr>
      <w:r>
        <w:rPr>
          <w:bCs/>
          <w:szCs w:val="26"/>
        </w:rPr>
        <w:t xml:space="preserve">ISTAT, </w:t>
      </w:r>
      <w:r>
        <w:rPr>
          <w:bCs/>
          <w:i/>
          <w:iCs/>
          <w:szCs w:val="26"/>
        </w:rPr>
        <w:t>L’inclusione scolastica degli alunni con disabilità</w:t>
      </w:r>
      <w:r>
        <w:rPr>
          <w:bCs/>
          <w:szCs w:val="26"/>
        </w:rPr>
        <w:t xml:space="preserve">, 9 </w:t>
      </w:r>
      <w:proofErr w:type="gramStart"/>
      <w:r>
        <w:rPr>
          <w:bCs/>
          <w:szCs w:val="26"/>
        </w:rPr>
        <w:t>Dicembre</w:t>
      </w:r>
      <w:proofErr w:type="gramEnd"/>
      <w:r>
        <w:rPr>
          <w:bCs/>
          <w:szCs w:val="26"/>
        </w:rPr>
        <w:t xml:space="preserve"> 2020 - </w:t>
      </w:r>
      <w:hyperlink r:id="rId63" w:history="1">
        <w:r w:rsidRPr="00624B52">
          <w:rPr>
            <w:rStyle w:val="Collegamentoipertestuale"/>
            <w:bCs/>
            <w:szCs w:val="26"/>
          </w:rPr>
          <w:t>https://www.istat.it</w:t>
        </w:r>
      </w:hyperlink>
      <w:r>
        <w:rPr>
          <w:bCs/>
          <w:szCs w:val="26"/>
        </w:rPr>
        <w:br/>
      </w:r>
    </w:p>
    <w:p w14:paraId="5F462619" w14:textId="2057C615" w:rsidR="001C0273" w:rsidRPr="00624B52" w:rsidRDefault="00624B52" w:rsidP="00624B52">
      <w:pPr>
        <w:pStyle w:val="Paragrafoelenco"/>
        <w:numPr>
          <w:ilvl w:val="0"/>
          <w:numId w:val="20"/>
        </w:numPr>
        <w:shd w:val="clear" w:color="auto" w:fill="FFFFFF"/>
        <w:spacing w:line="360" w:lineRule="auto"/>
        <w:rPr>
          <w:color w:val="8B8B8B"/>
          <w:szCs w:val="26"/>
        </w:rPr>
      </w:pPr>
      <w:r>
        <w:rPr>
          <w:bCs/>
          <w:szCs w:val="26"/>
        </w:rPr>
        <w:t xml:space="preserve">AlmaDiploma, </w:t>
      </w:r>
      <w:r>
        <w:rPr>
          <w:bCs/>
          <w:i/>
          <w:iCs/>
          <w:szCs w:val="26"/>
        </w:rPr>
        <w:t>Indagine sulla Didattica a Distanza (DaD)</w:t>
      </w:r>
      <w:r>
        <w:rPr>
          <w:bCs/>
          <w:szCs w:val="26"/>
        </w:rPr>
        <w:t xml:space="preserve">, 29 </w:t>
      </w:r>
      <w:proofErr w:type="gramStart"/>
      <w:r>
        <w:rPr>
          <w:bCs/>
          <w:szCs w:val="26"/>
        </w:rPr>
        <w:t>Maggio</w:t>
      </w:r>
      <w:proofErr w:type="gramEnd"/>
      <w:r>
        <w:rPr>
          <w:bCs/>
          <w:szCs w:val="26"/>
        </w:rPr>
        <w:t xml:space="preserve"> 2020 - </w:t>
      </w:r>
      <w:hyperlink r:id="rId64" w:history="1">
        <w:r w:rsidRPr="00624B52">
          <w:rPr>
            <w:rStyle w:val="Collegamentoipertestuale"/>
            <w:bCs/>
            <w:szCs w:val="26"/>
          </w:rPr>
          <w:t>http://www.almadiploma.it</w:t>
        </w:r>
      </w:hyperlink>
      <w:r w:rsidR="003940EC" w:rsidRPr="00624B52">
        <w:rPr>
          <w:bCs/>
          <w:szCs w:val="26"/>
        </w:rPr>
        <w:br/>
      </w:r>
      <w:r w:rsidR="008B174C" w:rsidRPr="00624B52">
        <w:rPr>
          <w:bCs/>
          <w:szCs w:val="26"/>
        </w:rPr>
        <w:br/>
      </w:r>
      <w:r w:rsidR="00073FA3" w:rsidRPr="00624B52">
        <w:rPr>
          <w:bCs/>
          <w:szCs w:val="26"/>
        </w:rPr>
        <w:lastRenderedPageBreak/>
        <w:br/>
      </w:r>
      <w:r w:rsidR="00073FA3" w:rsidRPr="00624B52">
        <w:rPr>
          <w:bCs/>
          <w:szCs w:val="26"/>
        </w:rPr>
        <w:br/>
      </w:r>
    </w:p>
    <w:p w14:paraId="4084AF37" w14:textId="77777777" w:rsidR="00F55895" w:rsidRDefault="00C17AB7">
      <w:pPr>
        <w:spacing w:after="405"/>
        <w:ind w:left="360"/>
      </w:pPr>
      <w:r>
        <w:rPr>
          <w:b/>
        </w:rPr>
        <w:t xml:space="preserve"> </w:t>
      </w:r>
    </w:p>
    <w:p w14:paraId="42E7BD38" w14:textId="416C23D9" w:rsidR="00F55895" w:rsidRDefault="00F55895" w:rsidP="003C55CB">
      <w:pPr>
        <w:spacing w:after="405"/>
        <w:ind w:left="360"/>
      </w:pPr>
    </w:p>
    <w:sectPr w:rsidR="00F55895" w:rsidSect="001C0273">
      <w:footerReference w:type="even" r:id="rId65"/>
      <w:footerReference w:type="default" r:id="rId66"/>
      <w:footerReference w:type="first" r:id="rId67"/>
      <w:pgSz w:w="11906" w:h="16838"/>
      <w:pgMar w:top="1701" w:right="1701" w:bottom="1701" w:left="1701" w:header="720" w:footer="709"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B969C" w14:textId="77777777" w:rsidR="00827893" w:rsidRDefault="00827893">
      <w:pPr>
        <w:spacing w:after="0" w:line="240" w:lineRule="auto"/>
      </w:pPr>
      <w:r>
        <w:separator/>
      </w:r>
    </w:p>
  </w:endnote>
  <w:endnote w:type="continuationSeparator" w:id="0">
    <w:p w14:paraId="063E029E" w14:textId="77777777" w:rsidR="00827893" w:rsidRDefault="0082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79B4E" w14:textId="77777777" w:rsidR="005E620E" w:rsidRDefault="005E620E">
    <w:pPr>
      <w:spacing w:after="0"/>
      <w:ind w:right="1"/>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5DDC698" w14:textId="77777777" w:rsidR="005E620E" w:rsidRDefault="005E620E">
    <w:pPr>
      <w:spacing w:after="0"/>
      <w:ind w:left="36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6B553" w14:textId="77777777" w:rsidR="005E620E" w:rsidRDefault="005E620E">
    <w:pPr>
      <w:spacing w:after="0"/>
      <w:ind w:right="1"/>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F56EF31" w14:textId="77777777" w:rsidR="005E620E" w:rsidRDefault="005E620E">
    <w:pPr>
      <w:spacing w:after="0"/>
      <w:ind w:left="36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03EF1" w14:textId="77777777" w:rsidR="005E620E" w:rsidRDefault="005E620E">
    <w:pPr>
      <w:spacing w:after="0"/>
      <w:ind w:right="1"/>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33B8748" w14:textId="77777777" w:rsidR="005E620E" w:rsidRDefault="005E620E">
    <w:pPr>
      <w:spacing w:after="0"/>
      <w:ind w:left="36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56990" w14:textId="77777777" w:rsidR="00827893" w:rsidRDefault="00827893">
      <w:pPr>
        <w:spacing w:after="0"/>
        <w:ind w:left="360"/>
      </w:pPr>
      <w:r>
        <w:separator/>
      </w:r>
    </w:p>
  </w:footnote>
  <w:footnote w:type="continuationSeparator" w:id="0">
    <w:p w14:paraId="413B0EC5" w14:textId="77777777" w:rsidR="00827893" w:rsidRDefault="00827893">
      <w:pPr>
        <w:spacing w:after="0"/>
        <w:ind w:left="360"/>
      </w:pPr>
      <w:r>
        <w:continuationSeparator/>
      </w:r>
    </w:p>
  </w:footnote>
  <w:footnote w:id="1">
    <w:p w14:paraId="5B216077" w14:textId="77777777" w:rsidR="005E620E" w:rsidRDefault="005E620E" w:rsidP="002B63BE">
      <w:pPr>
        <w:pStyle w:val="Testonotaapidipagina"/>
      </w:pPr>
      <w:r>
        <w:rPr>
          <w:rStyle w:val="Rimandonotaapidipagina"/>
        </w:rPr>
        <w:footnoteRef/>
      </w:r>
      <w:r>
        <w:t xml:space="preserve"> Indica la spesa annuale delle istituzioni che forniscono servizi di istruzione </w:t>
      </w:r>
      <w:r>
        <w:rPr>
          <w:i/>
          <w:iCs/>
        </w:rPr>
        <w:t>per studente</w:t>
      </w:r>
      <w:r>
        <w:t>.</w:t>
      </w:r>
    </w:p>
  </w:footnote>
  <w:footnote w:id="2">
    <w:p w14:paraId="2A7E92D1" w14:textId="77777777" w:rsidR="005E620E" w:rsidRDefault="005E620E" w:rsidP="002B63BE">
      <w:pPr>
        <w:pStyle w:val="Testonotaapidipagina"/>
      </w:pPr>
      <w:r>
        <w:rPr>
          <w:rStyle w:val="Rimandonotaapidipagina"/>
        </w:rPr>
        <w:footnoteRef/>
      </w:r>
      <w:r>
        <w:t xml:space="preserve"> Didattica A Distanza, ovvero una modalità di didattica che consente a studenti ed insegnanti di proseguire il percorso di formazione anche se fisicamente distanti.</w:t>
      </w:r>
    </w:p>
  </w:footnote>
  <w:footnote w:id="3">
    <w:p w14:paraId="54D330BE" w14:textId="41FD4473" w:rsidR="005E620E" w:rsidRDefault="005E620E" w:rsidP="002B63BE">
      <w:pPr>
        <w:pStyle w:val="Testonotaapidipagina"/>
      </w:pPr>
      <w:r>
        <w:rPr>
          <w:rStyle w:val="Rimandonotaapidipagina"/>
        </w:rPr>
        <w:footnoteRef/>
      </w:r>
      <w:r>
        <w:t xml:space="preserve"> È un’associazione che fornisce alle scuole informazioni per la verifica dell’efficacia dei percorsi formativi offerti.</w:t>
      </w:r>
    </w:p>
  </w:footnote>
  <w:footnote w:id="4">
    <w:p w14:paraId="4501DA8A" w14:textId="77777777" w:rsidR="005E620E" w:rsidRDefault="005E620E" w:rsidP="002B63BE">
      <w:pPr>
        <w:pStyle w:val="Testonotaapidipagina"/>
      </w:pPr>
      <w:r>
        <w:rPr>
          <w:rStyle w:val="Rimandonotaapidipagina"/>
        </w:rPr>
        <w:footnoteRef/>
      </w:r>
      <w:r>
        <w:t xml:space="preserve"> AlmaLaurea è riconosciuta come Ente di Ricerca e il suo Ufficio di Statistica è dal 2015 membro del Sistan, il Sistema Statistico Nazionale.</w:t>
      </w:r>
    </w:p>
  </w:footnote>
  <w:footnote w:id="5">
    <w:p w14:paraId="0F444425" w14:textId="0CA073A1" w:rsidR="005E620E" w:rsidRDefault="005E620E">
      <w:pPr>
        <w:pStyle w:val="Testonotaapidipagina"/>
      </w:pPr>
      <w:r>
        <w:rPr>
          <w:rStyle w:val="Rimandonotaapidipagina"/>
        </w:rPr>
        <w:footnoteRef/>
      </w:r>
      <w:r>
        <w:t xml:space="preserve"> Propriamente detto commercio elettronico, è il processo di acquisto e di vendita con mezzi elettronici.</w:t>
      </w:r>
    </w:p>
  </w:footnote>
  <w:footnote w:id="6">
    <w:p w14:paraId="057541E5" w14:textId="7E6D9C92" w:rsidR="005E620E" w:rsidRDefault="005E620E">
      <w:pPr>
        <w:pStyle w:val="Testonotaapidipagina"/>
      </w:pPr>
      <w:r>
        <w:rPr>
          <w:rStyle w:val="Rimandonotaapidipagina"/>
        </w:rPr>
        <w:footnoteRef/>
      </w:r>
      <w:r>
        <w:t xml:space="preserve"> Acronimo di Massive Open Online Courses ovvero Corsi online aperti su larga scala, disponibili anche gratuitamente.</w:t>
      </w:r>
    </w:p>
  </w:footnote>
  <w:footnote w:id="7">
    <w:p w14:paraId="2D41C35B" w14:textId="79E07D0E" w:rsidR="005E620E" w:rsidRDefault="005E620E">
      <w:pPr>
        <w:pStyle w:val="Testonotaapidipagina"/>
      </w:pPr>
      <w:r>
        <w:rPr>
          <w:rStyle w:val="Rimandonotaapidipagina"/>
        </w:rPr>
        <w:footnoteRef/>
      </w:r>
      <w:r>
        <w:t xml:space="preserve"> Divario Digitale. Indica il divario esistente tra coloro che hanno accesso a Internet e coloro che ne sono esclusi, seppur parzialmente. </w:t>
      </w:r>
    </w:p>
  </w:footnote>
  <w:footnote w:id="8">
    <w:p w14:paraId="65AB2812" w14:textId="74BAFE28" w:rsidR="005E620E" w:rsidRDefault="005E620E">
      <w:pPr>
        <w:pStyle w:val="Testonotaapidipagina"/>
      </w:pPr>
      <w:r>
        <w:rPr>
          <w:rStyle w:val="Rimandonotaapidipagina"/>
        </w:rPr>
        <w:footnoteRef/>
      </w:r>
      <w:r>
        <w:t xml:space="preserve"> Introdotta nel 1932 ad opera di Rensis Likert, è uno strumento di valutazione utile nelle ricerche di mercato e per misurare opinioni ed atteggiamenti.</w:t>
      </w:r>
    </w:p>
  </w:footnote>
  <w:footnote w:id="9">
    <w:p w14:paraId="0DF93F2B" w14:textId="1089FE1A" w:rsidR="005E620E" w:rsidRDefault="005E620E">
      <w:pPr>
        <w:pStyle w:val="Testonotaapidipagina"/>
      </w:pPr>
      <w:r>
        <w:rPr>
          <w:rStyle w:val="Rimandonotaapidipagina"/>
        </w:rPr>
        <w:footnoteRef/>
      </w:r>
      <w:r>
        <w:t xml:space="preserve"> Acronimo di Programme for International Student Assessment, è un’indagine internazionale promossa dall’OCSE che coinvolge 79 paesi.</w:t>
      </w:r>
    </w:p>
  </w:footnote>
  <w:footnote w:id="10">
    <w:p w14:paraId="35EA1A33" w14:textId="739AD547" w:rsidR="005E620E" w:rsidRDefault="005E620E">
      <w:pPr>
        <w:pStyle w:val="Testonotaapidipagina"/>
      </w:pPr>
      <w:r>
        <w:rPr>
          <w:rStyle w:val="Rimandonotaapidipagina"/>
        </w:rPr>
        <w:footnoteRef/>
      </w:r>
      <w:r>
        <w:t xml:space="preserve"> Organizzazione per la Cooperazione e lo Sviluppo Economico, istituita il 14 </w:t>
      </w:r>
      <w:proofErr w:type="gramStart"/>
      <w:r>
        <w:t>Dicembre</w:t>
      </w:r>
      <w:proofErr w:type="gramEnd"/>
      <w:r>
        <w:t xml:space="preserve"> 1960</w:t>
      </w:r>
    </w:p>
  </w:footnote>
  <w:footnote w:id="11">
    <w:p w14:paraId="7E7E5C84" w14:textId="2A52907C" w:rsidR="005E620E" w:rsidRDefault="005E620E">
      <w:pPr>
        <w:pStyle w:val="Testonotaapidipagina"/>
      </w:pPr>
      <w:r>
        <w:rPr>
          <w:rStyle w:val="Rimandonotaapidipagina"/>
        </w:rPr>
        <w:footnoteRef/>
      </w:r>
      <w:r>
        <w:t xml:space="preserve"> Megabit per secondo, o talvolta indicata con la sigla Mbps, indica la capacità di trasmissione dei dati su una rete informatica.</w:t>
      </w:r>
    </w:p>
  </w:footnote>
  <w:footnote w:id="12">
    <w:p w14:paraId="076B7E23" w14:textId="10E9FBAC" w:rsidR="005E620E" w:rsidRPr="00842B0E" w:rsidRDefault="005E620E">
      <w:pPr>
        <w:pStyle w:val="Testonotaapidipagina"/>
        <w:rPr>
          <w:i/>
          <w:iCs/>
        </w:rPr>
      </w:pPr>
      <w:r>
        <w:rPr>
          <w:rStyle w:val="Rimandonotaapidipagina"/>
        </w:rPr>
        <w:footnoteRef/>
      </w:r>
      <w:r>
        <w:t xml:space="preserve"> Prodotto Interno Lordo, indica il valore dei beni e servizi realizzati da uno Stato in un determinato periodo di tempo.</w:t>
      </w:r>
    </w:p>
  </w:footnote>
  <w:footnote w:id="13">
    <w:p w14:paraId="7A6F5BE1" w14:textId="08C740EE" w:rsidR="005E620E" w:rsidRDefault="005E620E">
      <w:pPr>
        <w:pStyle w:val="Testonotaapidipagina"/>
      </w:pPr>
      <w:r>
        <w:rPr>
          <w:rStyle w:val="Rimandonotaapidipagina"/>
        </w:rPr>
        <w:footnoteRef/>
      </w:r>
      <w:r>
        <w:t xml:space="preserve"> Termine anglosassone, la cui traduzione corrisponde a Nuvola Informatica.</w:t>
      </w:r>
    </w:p>
  </w:footnote>
  <w:footnote w:id="14">
    <w:p w14:paraId="4776B7B7" w14:textId="59595E8C" w:rsidR="005E620E" w:rsidRDefault="005E620E">
      <w:pPr>
        <w:pStyle w:val="Testonotaapidipagina"/>
      </w:pPr>
      <w:r>
        <w:rPr>
          <w:rStyle w:val="Rimandonotaapidipagina"/>
        </w:rPr>
        <w:footnoteRef/>
      </w:r>
      <w:r>
        <w:t xml:space="preserve"> Artificial Intelligence, è una recente tecnologia informatica che rivoluziona il modo attraverso il quale l’uomo interagisce con la macchina.</w:t>
      </w:r>
    </w:p>
  </w:footnote>
  <w:footnote w:id="15">
    <w:p w14:paraId="4DB1B661" w14:textId="22F6CD95" w:rsidR="005E620E" w:rsidRDefault="005E620E">
      <w:pPr>
        <w:pStyle w:val="Testonotaapidipagina"/>
      </w:pPr>
      <w:r>
        <w:rPr>
          <w:rStyle w:val="Rimandonotaapidipagina"/>
        </w:rPr>
        <w:footnoteRef/>
      </w:r>
      <w:r>
        <w:t xml:space="preserve"> Letteralmente Sistema di Gestione dell’apprendimento, talvolta indicato con l’acronimo SaaS (Software as a Service)</w:t>
      </w:r>
    </w:p>
  </w:footnote>
  <w:footnote w:id="16">
    <w:p w14:paraId="03169791" w14:textId="14A34B92" w:rsidR="005E620E" w:rsidRDefault="005E620E">
      <w:pPr>
        <w:pStyle w:val="Testonotaapidipagina"/>
      </w:pPr>
      <w:r>
        <w:rPr>
          <w:rStyle w:val="Rimandonotaapidipagina"/>
        </w:rPr>
        <w:footnoteRef/>
      </w:r>
      <w:r>
        <w:t xml:space="preserve"> Sorgente aperta, sta ad indicare che tale software non è coperto da </w:t>
      </w:r>
      <w:proofErr w:type="gramStart"/>
      <w:r>
        <w:t>copyright</w:t>
      </w:r>
      <w:proofErr w:type="gramEnd"/>
      <w:r>
        <w:t xml:space="preserve"> ed è modificabile liberamente di ciascun utente.</w:t>
      </w:r>
    </w:p>
  </w:footnote>
  <w:footnote w:id="17">
    <w:p w14:paraId="493F977E" w14:textId="61AED50B" w:rsidR="005E620E" w:rsidRDefault="005E620E">
      <w:pPr>
        <w:pStyle w:val="Testonotaapidipagina"/>
      </w:pPr>
      <w:r>
        <w:rPr>
          <w:rStyle w:val="Rimandonotaapidipagina"/>
        </w:rPr>
        <w:footnoteRef/>
      </w:r>
      <w:r>
        <w:t xml:space="preserve"> Apprendimento in formato micro, è una metodologia del digitale che fornisce informazioni e nozioni in piccole unità all’interno del quale un corso o una lezione può essere suddivisa.</w:t>
      </w:r>
    </w:p>
  </w:footnote>
  <w:footnote w:id="18">
    <w:p w14:paraId="6EA3C2EC" w14:textId="4AFCC2FD" w:rsidR="005E620E" w:rsidRDefault="005E620E" w:rsidP="00764B43">
      <w:pPr>
        <w:pStyle w:val="Testonotaapidipagina"/>
      </w:pPr>
      <w:r>
        <w:rPr>
          <w:rStyle w:val="Rimandonotaapidipagina"/>
        </w:rPr>
        <w:footnoteRef/>
      </w:r>
      <w:r>
        <w:t xml:space="preserve"> Organizzazione Non Governativa, rappresentano enti senza scopo di lucro, indipendenti dagli Stati e da altre organizzazioni internazionali.</w:t>
      </w:r>
    </w:p>
  </w:footnote>
  <w:footnote w:id="19">
    <w:p w14:paraId="533840E5" w14:textId="56D8316C" w:rsidR="005E620E" w:rsidRDefault="005E620E">
      <w:pPr>
        <w:pStyle w:val="Testonotaapidipagina"/>
      </w:pPr>
      <w:r>
        <w:rPr>
          <w:rStyle w:val="Rimandonotaapidipagina"/>
        </w:rPr>
        <w:footnoteRef/>
      </w:r>
      <w:r>
        <w:t xml:space="preserve"> Internet Service Provider, organizzazione che fornisce accesso a Internet ad aziende, famiglie e istituzioni.</w:t>
      </w:r>
    </w:p>
  </w:footnote>
  <w:footnote w:id="20">
    <w:p w14:paraId="095DE85F" w14:textId="7681D17D" w:rsidR="005E620E" w:rsidRDefault="005E620E">
      <w:pPr>
        <w:pStyle w:val="Testonotaapidipagina"/>
      </w:pPr>
      <w:r>
        <w:rPr>
          <w:rStyle w:val="Rimandonotaapidipagina"/>
        </w:rPr>
        <w:footnoteRef/>
      </w:r>
      <w:r>
        <w:t xml:space="preserve"> Information and Communication Technology, espressione che si riferisce a tutte le tecnologie di comunicazione inclusi Internet, reti wireless, smartphone, computer, software e altre applicazioni e servizi multimediali che consentono agli utenti di accedere, elaborare e trasmettere in chiave digitale.</w:t>
      </w:r>
    </w:p>
  </w:footnote>
  <w:footnote w:id="21">
    <w:p w14:paraId="4402CCF5" w14:textId="15110EBA" w:rsidR="005E620E" w:rsidRPr="00A005B3" w:rsidRDefault="005E620E" w:rsidP="00B9609D">
      <w:pPr>
        <w:pStyle w:val="Testonotaapidipagina"/>
        <w:rPr>
          <w:rFonts w:asciiTheme="minorHAnsi" w:hAnsiTheme="minorHAnsi" w:cstheme="minorHAnsi"/>
        </w:rPr>
      </w:pPr>
      <w:r>
        <w:rPr>
          <w:rStyle w:val="Rimandonotaapidipagina"/>
        </w:rPr>
        <w:footnoteRef/>
      </w:r>
      <w:r>
        <w:t xml:space="preserve"> Si definisce scarto </w:t>
      </w:r>
      <w:r w:rsidRPr="00A005B3">
        <w:rPr>
          <w:rFonts w:asciiTheme="minorHAnsi" w:hAnsiTheme="minorHAnsi" w:cstheme="minorHAnsi"/>
          <w:color w:val="auto"/>
          <w:shd w:val="clear" w:color="auto" w:fill="FFFFFF"/>
        </w:rPr>
        <w:t>la </w:t>
      </w:r>
      <w:r w:rsidRPr="00A005B3">
        <w:rPr>
          <w:rStyle w:val="Enfasicorsivo"/>
          <w:rFonts w:asciiTheme="minorHAnsi" w:hAnsiTheme="minorHAnsi" w:cstheme="minorHAnsi"/>
          <w:i w:val="0"/>
          <w:iCs w:val="0"/>
          <w:color w:val="auto"/>
          <w:shd w:val="clear" w:color="auto" w:fill="FFFFFF"/>
        </w:rPr>
        <w:t>differenza</w:t>
      </w:r>
      <w:r w:rsidRPr="00A005B3">
        <w:rPr>
          <w:rFonts w:asciiTheme="minorHAnsi" w:hAnsiTheme="minorHAnsi" w:cstheme="minorHAnsi"/>
          <w:color w:val="auto"/>
          <w:shd w:val="clear" w:color="auto" w:fill="FFFFFF"/>
        </w:rPr>
        <w:t> fra un qualsiasi valore xi</w:t>
      </w:r>
      <w:r>
        <w:rPr>
          <w:rFonts w:asciiTheme="minorHAnsi" w:hAnsiTheme="minorHAnsi" w:cstheme="minorHAnsi"/>
          <w:color w:val="auto"/>
          <w:shd w:val="clear" w:color="auto" w:fill="FFFFFF"/>
        </w:rPr>
        <w:t>/yi</w:t>
      </w:r>
      <w:r w:rsidRPr="00A005B3">
        <w:rPr>
          <w:rFonts w:asciiTheme="minorHAnsi" w:hAnsiTheme="minorHAnsi" w:cstheme="minorHAnsi"/>
          <w:color w:val="auto"/>
          <w:shd w:val="clear" w:color="auto" w:fill="FFFFFF"/>
        </w:rPr>
        <w:t xml:space="preserve"> della variabile </w:t>
      </w:r>
      <w:r w:rsidRPr="00A005B3">
        <w:rPr>
          <w:rStyle w:val="Enfasicorsivo"/>
          <w:rFonts w:asciiTheme="minorHAnsi" w:hAnsiTheme="minorHAnsi" w:cstheme="minorHAnsi"/>
          <w:i w:val="0"/>
          <w:iCs w:val="0"/>
          <w:color w:val="auto"/>
          <w:shd w:val="clear" w:color="auto" w:fill="FFFFFF"/>
        </w:rPr>
        <w:t>e</w:t>
      </w:r>
      <w:r w:rsidRPr="00A005B3">
        <w:rPr>
          <w:rFonts w:asciiTheme="minorHAnsi" w:hAnsiTheme="minorHAnsi" w:cstheme="minorHAnsi"/>
          <w:color w:val="auto"/>
          <w:shd w:val="clear" w:color="auto" w:fill="FFFFFF"/>
        </w:rPr>
        <w:t xml:space="preserve"> il </w:t>
      </w:r>
      <w:r>
        <w:rPr>
          <w:rFonts w:asciiTheme="minorHAnsi" w:hAnsiTheme="minorHAnsi" w:cstheme="minorHAnsi"/>
          <w:color w:val="auto"/>
          <w:shd w:val="clear" w:color="auto" w:fill="FFFFFF"/>
        </w:rPr>
        <w:t xml:space="preserve">rispettivo </w:t>
      </w:r>
      <w:r w:rsidRPr="00A005B3">
        <w:rPr>
          <w:rFonts w:asciiTheme="minorHAnsi" w:hAnsiTheme="minorHAnsi" w:cstheme="minorHAnsi"/>
          <w:color w:val="auto"/>
          <w:shd w:val="clear" w:color="auto" w:fill="FFFFFF"/>
        </w:rPr>
        <w:t>valor medio μ.</w:t>
      </w:r>
    </w:p>
  </w:footnote>
  <w:footnote w:id="22">
    <w:p w14:paraId="2B2AB204" w14:textId="3AC5264E" w:rsidR="005E620E" w:rsidRDefault="005E620E">
      <w:pPr>
        <w:pStyle w:val="Testonotaapidipagina"/>
      </w:pPr>
      <w:r>
        <w:rPr>
          <w:rStyle w:val="Rimandonotaapidipagina"/>
        </w:rPr>
        <w:footnoteRef/>
      </w:r>
      <w:r>
        <w:t xml:space="preserve"> Suddetti fondi sono stati concessi dalla Ministra dell’Istruzione Lucia Azzolina con il cd. decreto “Cura Italia”.</w:t>
      </w:r>
    </w:p>
  </w:footnote>
  <w:footnote w:id="23">
    <w:p w14:paraId="7DB8A001" w14:textId="1D433B33" w:rsidR="005E620E" w:rsidRDefault="005E620E">
      <w:pPr>
        <w:pStyle w:val="Testonotaapidipagina"/>
      </w:pPr>
      <w:r>
        <w:rPr>
          <w:rStyle w:val="Rimandonotaapidipagina"/>
        </w:rPr>
        <w:footnoteRef/>
      </w:r>
      <w:r>
        <w:t xml:space="preserve"> O propriamente indicato con il termine anglosassone ICT, rappresentano le cd. Tecnologie dell’Informazione e della Comunicazione</w:t>
      </w:r>
    </w:p>
  </w:footnote>
  <w:footnote w:id="24">
    <w:p w14:paraId="34128A4E" w14:textId="1C3327E4" w:rsidR="005E620E" w:rsidRDefault="005E620E">
      <w:pPr>
        <w:pStyle w:val="Testonotaapidipagina"/>
      </w:pPr>
      <w:r>
        <w:rPr>
          <w:rStyle w:val="Rimandonotaapidipagina"/>
        </w:rPr>
        <w:footnoteRef/>
      </w:r>
      <w:r>
        <w:t xml:space="preserve">  Modalità mista, combina le metodologie e le applicazioni della formazione sincrona ed asincrona contemporaneamente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2772"/>
    <w:multiLevelType w:val="hybridMultilevel"/>
    <w:tmpl w:val="1AE66CC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45AC4"/>
    <w:multiLevelType w:val="hybridMultilevel"/>
    <w:tmpl w:val="50DEE360"/>
    <w:lvl w:ilvl="0" w:tplc="8E062266">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364511"/>
    <w:multiLevelType w:val="hybridMultilevel"/>
    <w:tmpl w:val="1556F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64729"/>
    <w:multiLevelType w:val="hybridMultilevel"/>
    <w:tmpl w:val="77F21752"/>
    <w:lvl w:ilvl="0" w:tplc="0F6260F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D3CAD4A">
      <w:start w:val="1"/>
      <w:numFmt w:val="bullet"/>
      <w:lvlText w:val="o"/>
      <w:lvlJc w:val="left"/>
      <w:pPr>
        <w:ind w:left="1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280F002">
      <w:start w:val="1"/>
      <w:numFmt w:val="bullet"/>
      <w:lvlText w:val="▪"/>
      <w:lvlJc w:val="left"/>
      <w:pPr>
        <w:ind w:left="2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0051F2">
      <w:start w:val="1"/>
      <w:numFmt w:val="bullet"/>
      <w:lvlText w:val="•"/>
      <w:lvlJc w:val="left"/>
      <w:pPr>
        <w:ind w:left="2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4CEF20">
      <w:start w:val="1"/>
      <w:numFmt w:val="bullet"/>
      <w:lvlText w:val="o"/>
      <w:lvlJc w:val="left"/>
      <w:pPr>
        <w:ind w:left="3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ACBEC8">
      <w:start w:val="1"/>
      <w:numFmt w:val="bullet"/>
      <w:lvlText w:val="▪"/>
      <w:lvlJc w:val="left"/>
      <w:pPr>
        <w:ind w:left="4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6EB62C">
      <w:start w:val="1"/>
      <w:numFmt w:val="bullet"/>
      <w:lvlText w:val="•"/>
      <w:lvlJc w:val="left"/>
      <w:pPr>
        <w:ind w:left="49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B01DD2">
      <w:start w:val="1"/>
      <w:numFmt w:val="bullet"/>
      <w:lvlText w:val="o"/>
      <w:lvlJc w:val="left"/>
      <w:pPr>
        <w:ind w:left="56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CA9442">
      <w:start w:val="1"/>
      <w:numFmt w:val="bullet"/>
      <w:lvlText w:val="▪"/>
      <w:lvlJc w:val="left"/>
      <w:pPr>
        <w:ind w:left="6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6241D21"/>
    <w:multiLevelType w:val="hybridMultilevel"/>
    <w:tmpl w:val="44E46F84"/>
    <w:lvl w:ilvl="0" w:tplc="7C509378">
      <w:start w:val="5"/>
      <w:numFmt w:val="decimal"/>
      <w:lvlText w:val="%1)"/>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296755C">
      <w:start w:val="1"/>
      <w:numFmt w:val="lowerLetter"/>
      <w:lvlText w:val="%2"/>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55A02C2">
      <w:start w:val="1"/>
      <w:numFmt w:val="lowerRoman"/>
      <w:lvlText w:val="%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05A9C1A">
      <w:start w:val="1"/>
      <w:numFmt w:val="decimal"/>
      <w:lvlText w:val="%4"/>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6969362">
      <w:start w:val="1"/>
      <w:numFmt w:val="lowerLetter"/>
      <w:lvlText w:val="%5"/>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AB04E0E">
      <w:start w:val="1"/>
      <w:numFmt w:val="lowerRoman"/>
      <w:lvlText w:val="%6"/>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71E0FD6">
      <w:start w:val="1"/>
      <w:numFmt w:val="decimal"/>
      <w:lvlText w:val="%7"/>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19E68A6">
      <w:start w:val="1"/>
      <w:numFmt w:val="lowerLetter"/>
      <w:lvlText w:val="%8"/>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4D6966A">
      <w:start w:val="1"/>
      <w:numFmt w:val="lowerRoman"/>
      <w:lvlText w:val="%9"/>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6737F68"/>
    <w:multiLevelType w:val="multilevel"/>
    <w:tmpl w:val="08A62B12"/>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4051A7"/>
    <w:multiLevelType w:val="hybridMultilevel"/>
    <w:tmpl w:val="66B45CE0"/>
    <w:lvl w:ilvl="0" w:tplc="51FEE1A4">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6A00152">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BD42F6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AE87F0">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4AC10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D6B04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6BE1DE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5B0636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F0F7F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6F21E7"/>
    <w:multiLevelType w:val="hybridMultilevel"/>
    <w:tmpl w:val="4EB856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4BF6AA8"/>
    <w:multiLevelType w:val="hybridMultilevel"/>
    <w:tmpl w:val="E188DD3A"/>
    <w:lvl w:ilvl="0" w:tplc="86E8F4A0">
      <w:start w:val="1"/>
      <w:numFmt w:val="lowerLetter"/>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2A62F7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6CAC5E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604D7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ED4E96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428213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13A025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4CE24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1E8130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D846B38"/>
    <w:multiLevelType w:val="hybridMultilevel"/>
    <w:tmpl w:val="2B42D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EA498B"/>
    <w:multiLevelType w:val="hybridMultilevel"/>
    <w:tmpl w:val="245E6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431928"/>
    <w:multiLevelType w:val="hybridMultilevel"/>
    <w:tmpl w:val="A448E25E"/>
    <w:lvl w:ilvl="0" w:tplc="D8F6DA92">
      <w:start w:val="1"/>
      <w:numFmt w:val="decimal"/>
      <w:lvlText w:val="%1)"/>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A2E0E5E4">
      <w:start w:val="1"/>
      <w:numFmt w:val="lowerLetter"/>
      <w:lvlText w:val="%2"/>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B644C94">
      <w:start w:val="1"/>
      <w:numFmt w:val="lowerRoman"/>
      <w:lvlText w:val="%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3286A4AC">
      <w:start w:val="1"/>
      <w:numFmt w:val="decimal"/>
      <w:lvlText w:val="%4"/>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4D64C3A">
      <w:start w:val="1"/>
      <w:numFmt w:val="lowerLetter"/>
      <w:lvlText w:val="%5"/>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DD809A8">
      <w:start w:val="1"/>
      <w:numFmt w:val="lowerRoman"/>
      <w:lvlText w:val="%6"/>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25C120E">
      <w:start w:val="1"/>
      <w:numFmt w:val="decimal"/>
      <w:lvlText w:val="%7"/>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7426CF2">
      <w:start w:val="1"/>
      <w:numFmt w:val="lowerLetter"/>
      <w:lvlText w:val="%8"/>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0360974">
      <w:start w:val="1"/>
      <w:numFmt w:val="lowerRoman"/>
      <w:lvlText w:val="%9"/>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49F173B"/>
    <w:multiLevelType w:val="hybridMultilevel"/>
    <w:tmpl w:val="B350701E"/>
    <w:lvl w:ilvl="0" w:tplc="B1F20CB2">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8D0FD4"/>
    <w:multiLevelType w:val="multilevel"/>
    <w:tmpl w:val="C04CDE00"/>
    <w:lvl w:ilvl="0">
      <w:start w:val="1"/>
      <w:numFmt w:val="decimal"/>
      <w:lvlText w:val="%1"/>
      <w:lvlJc w:val="left"/>
      <w:pPr>
        <w:ind w:left="390" w:hanging="390"/>
      </w:pPr>
      <w:rPr>
        <w:rFonts w:hint="default"/>
      </w:rPr>
    </w:lvl>
    <w:lvl w:ilvl="1">
      <w:start w:val="1"/>
      <w:numFmt w:val="decimal"/>
      <w:lvlText w:val="%1.%2"/>
      <w:lvlJc w:val="left"/>
      <w:pPr>
        <w:ind w:left="735" w:hanging="39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14" w15:restartNumberingAfterBreak="0">
    <w:nsid w:val="5CEB6F15"/>
    <w:multiLevelType w:val="hybridMultilevel"/>
    <w:tmpl w:val="295616FC"/>
    <w:lvl w:ilvl="0" w:tplc="C66259E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1235C3"/>
    <w:multiLevelType w:val="multilevel"/>
    <w:tmpl w:val="6AE44F4A"/>
    <w:lvl w:ilvl="0">
      <w:start w:val="1"/>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16" w15:restartNumberingAfterBreak="0">
    <w:nsid w:val="6A9B1890"/>
    <w:multiLevelType w:val="hybridMultilevel"/>
    <w:tmpl w:val="FCF84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DDD7DE7"/>
    <w:multiLevelType w:val="hybridMultilevel"/>
    <w:tmpl w:val="B9F0D034"/>
    <w:lvl w:ilvl="0" w:tplc="C66259E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85C32A5"/>
    <w:multiLevelType w:val="hybridMultilevel"/>
    <w:tmpl w:val="37564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042A0F"/>
    <w:multiLevelType w:val="hybridMultilevel"/>
    <w:tmpl w:val="7A524260"/>
    <w:lvl w:ilvl="0" w:tplc="CF3CED46">
      <w:start w:val="1"/>
      <w:numFmt w:val="decimal"/>
      <w:lvlText w:val="%1)"/>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3EB06C9E">
      <w:start w:val="1"/>
      <w:numFmt w:val="lowerLetter"/>
      <w:lvlText w:val="%2"/>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D669910">
      <w:start w:val="1"/>
      <w:numFmt w:val="lowerRoman"/>
      <w:lvlText w:val="%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5D4891C">
      <w:start w:val="1"/>
      <w:numFmt w:val="decimal"/>
      <w:lvlText w:val="%4"/>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21479FC">
      <w:start w:val="1"/>
      <w:numFmt w:val="lowerLetter"/>
      <w:lvlText w:val="%5"/>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6EA49F8">
      <w:start w:val="1"/>
      <w:numFmt w:val="lowerRoman"/>
      <w:lvlText w:val="%6"/>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638F188">
      <w:start w:val="1"/>
      <w:numFmt w:val="decimal"/>
      <w:lvlText w:val="%7"/>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6CE0762">
      <w:start w:val="1"/>
      <w:numFmt w:val="lowerLetter"/>
      <w:lvlText w:val="%8"/>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F3C3AD4">
      <w:start w:val="1"/>
      <w:numFmt w:val="lowerRoman"/>
      <w:lvlText w:val="%9"/>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B803EFF"/>
    <w:multiLevelType w:val="hybridMultilevel"/>
    <w:tmpl w:val="09F69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0E436B"/>
    <w:multiLevelType w:val="hybridMultilevel"/>
    <w:tmpl w:val="4E30F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6"/>
  </w:num>
  <w:num w:numId="5">
    <w:abstractNumId w:val="11"/>
  </w:num>
  <w:num w:numId="6">
    <w:abstractNumId w:val="4"/>
  </w:num>
  <w:num w:numId="7">
    <w:abstractNumId w:val="15"/>
  </w:num>
  <w:num w:numId="8">
    <w:abstractNumId w:val="13"/>
  </w:num>
  <w:num w:numId="9">
    <w:abstractNumId w:val="5"/>
  </w:num>
  <w:num w:numId="10">
    <w:abstractNumId w:val="20"/>
  </w:num>
  <w:num w:numId="11">
    <w:abstractNumId w:val="10"/>
  </w:num>
  <w:num w:numId="12">
    <w:abstractNumId w:val="7"/>
  </w:num>
  <w:num w:numId="13">
    <w:abstractNumId w:val="18"/>
  </w:num>
  <w:num w:numId="14">
    <w:abstractNumId w:val="21"/>
  </w:num>
  <w:num w:numId="15">
    <w:abstractNumId w:val="9"/>
  </w:num>
  <w:num w:numId="16">
    <w:abstractNumId w:val="2"/>
  </w:num>
  <w:num w:numId="17">
    <w:abstractNumId w:val="16"/>
  </w:num>
  <w:num w:numId="18">
    <w:abstractNumId w:val="14"/>
  </w:num>
  <w:num w:numId="19">
    <w:abstractNumId w:val="17"/>
  </w:num>
  <w:num w:numId="20">
    <w:abstractNumId w:val="1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autoHyphenation/>
  <w:hyphenationZone w:val="283"/>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895"/>
    <w:rsid w:val="0000121B"/>
    <w:rsid w:val="0000158B"/>
    <w:rsid w:val="00003C6C"/>
    <w:rsid w:val="00007446"/>
    <w:rsid w:val="000209A1"/>
    <w:rsid w:val="000214A5"/>
    <w:rsid w:val="00024470"/>
    <w:rsid w:val="00026151"/>
    <w:rsid w:val="00032FDA"/>
    <w:rsid w:val="00034F9B"/>
    <w:rsid w:val="00036D51"/>
    <w:rsid w:val="00042FE0"/>
    <w:rsid w:val="000445CF"/>
    <w:rsid w:val="00051E6A"/>
    <w:rsid w:val="0005754E"/>
    <w:rsid w:val="00061440"/>
    <w:rsid w:val="00061662"/>
    <w:rsid w:val="00062448"/>
    <w:rsid w:val="00062957"/>
    <w:rsid w:val="00064E09"/>
    <w:rsid w:val="00067C72"/>
    <w:rsid w:val="00072AAD"/>
    <w:rsid w:val="00073FA3"/>
    <w:rsid w:val="00082ADB"/>
    <w:rsid w:val="00082E59"/>
    <w:rsid w:val="000834CA"/>
    <w:rsid w:val="000856BC"/>
    <w:rsid w:val="000865E9"/>
    <w:rsid w:val="00094FBD"/>
    <w:rsid w:val="00096088"/>
    <w:rsid w:val="000966E4"/>
    <w:rsid w:val="00096E35"/>
    <w:rsid w:val="000A021B"/>
    <w:rsid w:val="000A2AE1"/>
    <w:rsid w:val="000A2EA3"/>
    <w:rsid w:val="000A4802"/>
    <w:rsid w:val="000A7B93"/>
    <w:rsid w:val="000B03F9"/>
    <w:rsid w:val="000B2133"/>
    <w:rsid w:val="000B2585"/>
    <w:rsid w:val="000B397D"/>
    <w:rsid w:val="000B439B"/>
    <w:rsid w:val="000B500B"/>
    <w:rsid w:val="000B6796"/>
    <w:rsid w:val="000C1CA5"/>
    <w:rsid w:val="000C34EB"/>
    <w:rsid w:val="000C41F1"/>
    <w:rsid w:val="000C6DDD"/>
    <w:rsid w:val="000D4F20"/>
    <w:rsid w:val="000D5DC6"/>
    <w:rsid w:val="000D6105"/>
    <w:rsid w:val="000D63E6"/>
    <w:rsid w:val="000E0C25"/>
    <w:rsid w:val="000E121A"/>
    <w:rsid w:val="000E2A84"/>
    <w:rsid w:val="000E2FC7"/>
    <w:rsid w:val="000E37B5"/>
    <w:rsid w:val="000F6A8B"/>
    <w:rsid w:val="0010109B"/>
    <w:rsid w:val="00110DE9"/>
    <w:rsid w:val="00111359"/>
    <w:rsid w:val="001116F1"/>
    <w:rsid w:val="00115122"/>
    <w:rsid w:val="001168A3"/>
    <w:rsid w:val="00116961"/>
    <w:rsid w:val="001214B2"/>
    <w:rsid w:val="001227B7"/>
    <w:rsid w:val="00122CFB"/>
    <w:rsid w:val="00124269"/>
    <w:rsid w:val="00130799"/>
    <w:rsid w:val="001328A2"/>
    <w:rsid w:val="0013460E"/>
    <w:rsid w:val="00142392"/>
    <w:rsid w:val="00142D9E"/>
    <w:rsid w:val="00143A09"/>
    <w:rsid w:val="00143A52"/>
    <w:rsid w:val="001453F8"/>
    <w:rsid w:val="001516AD"/>
    <w:rsid w:val="00154A6A"/>
    <w:rsid w:val="001552E2"/>
    <w:rsid w:val="00170C47"/>
    <w:rsid w:val="001817FD"/>
    <w:rsid w:val="00181D3D"/>
    <w:rsid w:val="00191B87"/>
    <w:rsid w:val="001923E8"/>
    <w:rsid w:val="00193C50"/>
    <w:rsid w:val="00195087"/>
    <w:rsid w:val="001A1A7D"/>
    <w:rsid w:val="001A6ABB"/>
    <w:rsid w:val="001B3C4D"/>
    <w:rsid w:val="001B59EB"/>
    <w:rsid w:val="001C0273"/>
    <w:rsid w:val="001C48D1"/>
    <w:rsid w:val="001C547B"/>
    <w:rsid w:val="001D0A33"/>
    <w:rsid w:val="001D1A95"/>
    <w:rsid w:val="001D6EC7"/>
    <w:rsid w:val="001D7AB5"/>
    <w:rsid w:val="001E1D42"/>
    <w:rsid w:val="001F0769"/>
    <w:rsid w:val="001F72D4"/>
    <w:rsid w:val="001F7D66"/>
    <w:rsid w:val="00202AB0"/>
    <w:rsid w:val="00211080"/>
    <w:rsid w:val="00212505"/>
    <w:rsid w:val="002161B0"/>
    <w:rsid w:val="00216638"/>
    <w:rsid w:val="00216B78"/>
    <w:rsid w:val="00222BC0"/>
    <w:rsid w:val="00223500"/>
    <w:rsid w:val="00224E0F"/>
    <w:rsid w:val="00227C38"/>
    <w:rsid w:val="00232A43"/>
    <w:rsid w:val="00233833"/>
    <w:rsid w:val="00236207"/>
    <w:rsid w:val="00240104"/>
    <w:rsid w:val="00240C4B"/>
    <w:rsid w:val="002446AD"/>
    <w:rsid w:val="00247E92"/>
    <w:rsid w:val="00251B49"/>
    <w:rsid w:val="00252E30"/>
    <w:rsid w:val="00253CA2"/>
    <w:rsid w:val="00254BAB"/>
    <w:rsid w:val="00263009"/>
    <w:rsid w:val="00263AE6"/>
    <w:rsid w:val="00267E43"/>
    <w:rsid w:val="00271FC2"/>
    <w:rsid w:val="002753EC"/>
    <w:rsid w:val="00280637"/>
    <w:rsid w:val="00281E55"/>
    <w:rsid w:val="00282ADF"/>
    <w:rsid w:val="00283DC6"/>
    <w:rsid w:val="00285434"/>
    <w:rsid w:val="002948F0"/>
    <w:rsid w:val="0029691A"/>
    <w:rsid w:val="002A51E1"/>
    <w:rsid w:val="002A5B05"/>
    <w:rsid w:val="002A636B"/>
    <w:rsid w:val="002B18B9"/>
    <w:rsid w:val="002B4D60"/>
    <w:rsid w:val="002B63BE"/>
    <w:rsid w:val="002B6682"/>
    <w:rsid w:val="002C0D6B"/>
    <w:rsid w:val="002C4E4B"/>
    <w:rsid w:val="002D095A"/>
    <w:rsid w:val="002E048D"/>
    <w:rsid w:val="002E16F6"/>
    <w:rsid w:val="002E1CBB"/>
    <w:rsid w:val="002E3A3B"/>
    <w:rsid w:val="002E5796"/>
    <w:rsid w:val="002E6A96"/>
    <w:rsid w:val="002E6CB4"/>
    <w:rsid w:val="002E6ED4"/>
    <w:rsid w:val="002E7A71"/>
    <w:rsid w:val="002F3853"/>
    <w:rsid w:val="002F4134"/>
    <w:rsid w:val="002F5F2A"/>
    <w:rsid w:val="002F7D64"/>
    <w:rsid w:val="00300FD5"/>
    <w:rsid w:val="00301A05"/>
    <w:rsid w:val="00302ACC"/>
    <w:rsid w:val="00302F39"/>
    <w:rsid w:val="00304429"/>
    <w:rsid w:val="003071E6"/>
    <w:rsid w:val="003100B9"/>
    <w:rsid w:val="00313496"/>
    <w:rsid w:val="00315FD3"/>
    <w:rsid w:val="00316ADA"/>
    <w:rsid w:val="00316CF2"/>
    <w:rsid w:val="00316DAB"/>
    <w:rsid w:val="00322BC9"/>
    <w:rsid w:val="00325045"/>
    <w:rsid w:val="00332687"/>
    <w:rsid w:val="00332EF0"/>
    <w:rsid w:val="003333B0"/>
    <w:rsid w:val="003334B4"/>
    <w:rsid w:val="00337C07"/>
    <w:rsid w:val="003404CE"/>
    <w:rsid w:val="003507CA"/>
    <w:rsid w:val="00353843"/>
    <w:rsid w:val="00361465"/>
    <w:rsid w:val="00371FF2"/>
    <w:rsid w:val="00374082"/>
    <w:rsid w:val="00374A2D"/>
    <w:rsid w:val="003757B3"/>
    <w:rsid w:val="003805CB"/>
    <w:rsid w:val="00381FCF"/>
    <w:rsid w:val="00385D61"/>
    <w:rsid w:val="00385DBB"/>
    <w:rsid w:val="003875FF"/>
    <w:rsid w:val="00387EB9"/>
    <w:rsid w:val="00391A39"/>
    <w:rsid w:val="00393481"/>
    <w:rsid w:val="003940EC"/>
    <w:rsid w:val="00394E4D"/>
    <w:rsid w:val="0039747D"/>
    <w:rsid w:val="003A0843"/>
    <w:rsid w:val="003A19DB"/>
    <w:rsid w:val="003A2F65"/>
    <w:rsid w:val="003A3D01"/>
    <w:rsid w:val="003A4F0D"/>
    <w:rsid w:val="003A4F4E"/>
    <w:rsid w:val="003A518E"/>
    <w:rsid w:val="003B75D5"/>
    <w:rsid w:val="003C55CB"/>
    <w:rsid w:val="003C61EE"/>
    <w:rsid w:val="003D0306"/>
    <w:rsid w:val="003D08BF"/>
    <w:rsid w:val="003D5265"/>
    <w:rsid w:val="003D6730"/>
    <w:rsid w:val="003E65C5"/>
    <w:rsid w:val="003F05CC"/>
    <w:rsid w:val="003F5DEB"/>
    <w:rsid w:val="003F6513"/>
    <w:rsid w:val="0040223C"/>
    <w:rsid w:val="00403727"/>
    <w:rsid w:val="00410834"/>
    <w:rsid w:val="00412DC4"/>
    <w:rsid w:val="00421766"/>
    <w:rsid w:val="00421B41"/>
    <w:rsid w:val="00421CE7"/>
    <w:rsid w:val="00423A17"/>
    <w:rsid w:val="004259CC"/>
    <w:rsid w:val="00427000"/>
    <w:rsid w:val="00432987"/>
    <w:rsid w:val="00434F31"/>
    <w:rsid w:val="004376D0"/>
    <w:rsid w:val="00441782"/>
    <w:rsid w:val="004439EE"/>
    <w:rsid w:val="00451382"/>
    <w:rsid w:val="004516C8"/>
    <w:rsid w:val="004527A9"/>
    <w:rsid w:val="00452FB1"/>
    <w:rsid w:val="0045344B"/>
    <w:rsid w:val="00453716"/>
    <w:rsid w:val="00455398"/>
    <w:rsid w:val="00456629"/>
    <w:rsid w:val="00463151"/>
    <w:rsid w:val="00466258"/>
    <w:rsid w:val="0046641E"/>
    <w:rsid w:val="00470383"/>
    <w:rsid w:val="00474FBF"/>
    <w:rsid w:val="00475B18"/>
    <w:rsid w:val="00480704"/>
    <w:rsid w:val="00483426"/>
    <w:rsid w:val="0048355C"/>
    <w:rsid w:val="00490328"/>
    <w:rsid w:val="00491606"/>
    <w:rsid w:val="00495490"/>
    <w:rsid w:val="00496BE2"/>
    <w:rsid w:val="00497A70"/>
    <w:rsid w:val="004A04B1"/>
    <w:rsid w:val="004A1665"/>
    <w:rsid w:val="004A2710"/>
    <w:rsid w:val="004A2E32"/>
    <w:rsid w:val="004A607D"/>
    <w:rsid w:val="004A627D"/>
    <w:rsid w:val="004C14BF"/>
    <w:rsid w:val="004D3F32"/>
    <w:rsid w:val="004E0B6C"/>
    <w:rsid w:val="004E3181"/>
    <w:rsid w:val="004E46C1"/>
    <w:rsid w:val="004E4874"/>
    <w:rsid w:val="004F080F"/>
    <w:rsid w:val="004F1CF5"/>
    <w:rsid w:val="004F23EE"/>
    <w:rsid w:val="004F332C"/>
    <w:rsid w:val="004F7616"/>
    <w:rsid w:val="00500231"/>
    <w:rsid w:val="00501D07"/>
    <w:rsid w:val="0050233E"/>
    <w:rsid w:val="00503977"/>
    <w:rsid w:val="005122EF"/>
    <w:rsid w:val="005131C3"/>
    <w:rsid w:val="00514003"/>
    <w:rsid w:val="00514360"/>
    <w:rsid w:val="00515996"/>
    <w:rsid w:val="00516021"/>
    <w:rsid w:val="00516B3E"/>
    <w:rsid w:val="00516B9A"/>
    <w:rsid w:val="0051782A"/>
    <w:rsid w:val="00521B4B"/>
    <w:rsid w:val="00525AAF"/>
    <w:rsid w:val="00526951"/>
    <w:rsid w:val="005277B0"/>
    <w:rsid w:val="005416C3"/>
    <w:rsid w:val="00563C14"/>
    <w:rsid w:val="00571A99"/>
    <w:rsid w:val="0057484A"/>
    <w:rsid w:val="00576107"/>
    <w:rsid w:val="00577B5D"/>
    <w:rsid w:val="005850E4"/>
    <w:rsid w:val="005869A0"/>
    <w:rsid w:val="00586D62"/>
    <w:rsid w:val="00592B67"/>
    <w:rsid w:val="005937B8"/>
    <w:rsid w:val="005944EC"/>
    <w:rsid w:val="005964DA"/>
    <w:rsid w:val="005A3678"/>
    <w:rsid w:val="005A5516"/>
    <w:rsid w:val="005A629E"/>
    <w:rsid w:val="005A7879"/>
    <w:rsid w:val="005A78FE"/>
    <w:rsid w:val="005B2670"/>
    <w:rsid w:val="005B47EE"/>
    <w:rsid w:val="005B7D8E"/>
    <w:rsid w:val="005C2202"/>
    <w:rsid w:val="005C3332"/>
    <w:rsid w:val="005C44FB"/>
    <w:rsid w:val="005C4DA8"/>
    <w:rsid w:val="005C6AD0"/>
    <w:rsid w:val="005D3A56"/>
    <w:rsid w:val="005D68BA"/>
    <w:rsid w:val="005E092C"/>
    <w:rsid w:val="005E620E"/>
    <w:rsid w:val="005E63AB"/>
    <w:rsid w:val="005F105F"/>
    <w:rsid w:val="005F41F7"/>
    <w:rsid w:val="005F4D9E"/>
    <w:rsid w:val="00602145"/>
    <w:rsid w:val="006033AD"/>
    <w:rsid w:val="00605CE8"/>
    <w:rsid w:val="006138B4"/>
    <w:rsid w:val="006174B1"/>
    <w:rsid w:val="006215F7"/>
    <w:rsid w:val="00621FD7"/>
    <w:rsid w:val="00624B52"/>
    <w:rsid w:val="006319C5"/>
    <w:rsid w:val="0063676E"/>
    <w:rsid w:val="00636E1B"/>
    <w:rsid w:val="0063711B"/>
    <w:rsid w:val="0064089E"/>
    <w:rsid w:val="00641CE8"/>
    <w:rsid w:val="00645F3F"/>
    <w:rsid w:val="00647D9B"/>
    <w:rsid w:val="006550AE"/>
    <w:rsid w:val="00657411"/>
    <w:rsid w:val="00671029"/>
    <w:rsid w:val="00671F1B"/>
    <w:rsid w:val="006724D9"/>
    <w:rsid w:val="00672FA4"/>
    <w:rsid w:val="00675F23"/>
    <w:rsid w:val="006762E2"/>
    <w:rsid w:val="00677AFD"/>
    <w:rsid w:val="006831C8"/>
    <w:rsid w:val="00683FA5"/>
    <w:rsid w:val="0068475E"/>
    <w:rsid w:val="00686307"/>
    <w:rsid w:val="00686DC3"/>
    <w:rsid w:val="0068740B"/>
    <w:rsid w:val="00695CF0"/>
    <w:rsid w:val="00696610"/>
    <w:rsid w:val="006A04AD"/>
    <w:rsid w:val="006A5129"/>
    <w:rsid w:val="006A552A"/>
    <w:rsid w:val="006A593F"/>
    <w:rsid w:val="006A5A41"/>
    <w:rsid w:val="006B4A19"/>
    <w:rsid w:val="006C08C4"/>
    <w:rsid w:val="006C0E22"/>
    <w:rsid w:val="006C310F"/>
    <w:rsid w:val="006C6A3F"/>
    <w:rsid w:val="006C6D97"/>
    <w:rsid w:val="006D37D6"/>
    <w:rsid w:val="006D60F6"/>
    <w:rsid w:val="006D7AFB"/>
    <w:rsid w:val="006E11C3"/>
    <w:rsid w:val="006E1ABF"/>
    <w:rsid w:val="006E2688"/>
    <w:rsid w:val="006E38BD"/>
    <w:rsid w:val="006E6B76"/>
    <w:rsid w:val="006F1549"/>
    <w:rsid w:val="006F229E"/>
    <w:rsid w:val="006F26D9"/>
    <w:rsid w:val="006F3611"/>
    <w:rsid w:val="006F3C1C"/>
    <w:rsid w:val="006F6232"/>
    <w:rsid w:val="006F745E"/>
    <w:rsid w:val="007012C6"/>
    <w:rsid w:val="0070593A"/>
    <w:rsid w:val="00707E2F"/>
    <w:rsid w:val="00713433"/>
    <w:rsid w:val="00714679"/>
    <w:rsid w:val="00720C94"/>
    <w:rsid w:val="007242BA"/>
    <w:rsid w:val="00725455"/>
    <w:rsid w:val="007316B2"/>
    <w:rsid w:val="00734AFB"/>
    <w:rsid w:val="00737E3B"/>
    <w:rsid w:val="00741B76"/>
    <w:rsid w:val="00742EAB"/>
    <w:rsid w:val="00745207"/>
    <w:rsid w:val="007503DE"/>
    <w:rsid w:val="00753099"/>
    <w:rsid w:val="00761403"/>
    <w:rsid w:val="00764B43"/>
    <w:rsid w:val="00766901"/>
    <w:rsid w:val="00766F5B"/>
    <w:rsid w:val="00767090"/>
    <w:rsid w:val="0077442C"/>
    <w:rsid w:val="00774C7F"/>
    <w:rsid w:val="00776CC6"/>
    <w:rsid w:val="00777BE4"/>
    <w:rsid w:val="00782109"/>
    <w:rsid w:val="00783942"/>
    <w:rsid w:val="00783B0A"/>
    <w:rsid w:val="00784FA8"/>
    <w:rsid w:val="00785A15"/>
    <w:rsid w:val="00786638"/>
    <w:rsid w:val="00794750"/>
    <w:rsid w:val="00797697"/>
    <w:rsid w:val="007A5570"/>
    <w:rsid w:val="007A5F3A"/>
    <w:rsid w:val="007A6FA0"/>
    <w:rsid w:val="007A77BA"/>
    <w:rsid w:val="007B3B43"/>
    <w:rsid w:val="007B5D85"/>
    <w:rsid w:val="007D08ED"/>
    <w:rsid w:val="007D1352"/>
    <w:rsid w:val="007E0127"/>
    <w:rsid w:val="007E015C"/>
    <w:rsid w:val="007E2354"/>
    <w:rsid w:val="007E3251"/>
    <w:rsid w:val="007E4449"/>
    <w:rsid w:val="007E4F03"/>
    <w:rsid w:val="007E6312"/>
    <w:rsid w:val="007E653A"/>
    <w:rsid w:val="007E7889"/>
    <w:rsid w:val="007F03EC"/>
    <w:rsid w:val="007F4531"/>
    <w:rsid w:val="007F4FD1"/>
    <w:rsid w:val="007F53F7"/>
    <w:rsid w:val="008009F1"/>
    <w:rsid w:val="00802339"/>
    <w:rsid w:val="00803D02"/>
    <w:rsid w:val="00803D6D"/>
    <w:rsid w:val="0081205A"/>
    <w:rsid w:val="00815752"/>
    <w:rsid w:val="008246A5"/>
    <w:rsid w:val="00825B15"/>
    <w:rsid w:val="00826C81"/>
    <w:rsid w:val="00827893"/>
    <w:rsid w:val="00830A4B"/>
    <w:rsid w:val="008325BF"/>
    <w:rsid w:val="0084083D"/>
    <w:rsid w:val="00842B0E"/>
    <w:rsid w:val="0084313D"/>
    <w:rsid w:val="00843B0E"/>
    <w:rsid w:val="0084403A"/>
    <w:rsid w:val="0084610B"/>
    <w:rsid w:val="0085277C"/>
    <w:rsid w:val="008533E5"/>
    <w:rsid w:val="00856D55"/>
    <w:rsid w:val="008608F1"/>
    <w:rsid w:val="0086516D"/>
    <w:rsid w:val="00870D95"/>
    <w:rsid w:val="008726C1"/>
    <w:rsid w:val="00874CE9"/>
    <w:rsid w:val="008754B1"/>
    <w:rsid w:val="0088283C"/>
    <w:rsid w:val="008848DF"/>
    <w:rsid w:val="008850EB"/>
    <w:rsid w:val="008862AC"/>
    <w:rsid w:val="00893BF3"/>
    <w:rsid w:val="00894C79"/>
    <w:rsid w:val="008958CF"/>
    <w:rsid w:val="0089655E"/>
    <w:rsid w:val="008968CB"/>
    <w:rsid w:val="008A519D"/>
    <w:rsid w:val="008B174C"/>
    <w:rsid w:val="008B1F05"/>
    <w:rsid w:val="008C0DC8"/>
    <w:rsid w:val="008C17FD"/>
    <w:rsid w:val="008C2622"/>
    <w:rsid w:val="008C59F6"/>
    <w:rsid w:val="008D7DD7"/>
    <w:rsid w:val="008E016F"/>
    <w:rsid w:val="008E288B"/>
    <w:rsid w:val="008E68EA"/>
    <w:rsid w:val="008F006C"/>
    <w:rsid w:val="008F50A1"/>
    <w:rsid w:val="008F53B3"/>
    <w:rsid w:val="008F606C"/>
    <w:rsid w:val="00905D2E"/>
    <w:rsid w:val="009070C7"/>
    <w:rsid w:val="00907367"/>
    <w:rsid w:val="009126CD"/>
    <w:rsid w:val="0091398F"/>
    <w:rsid w:val="0091401F"/>
    <w:rsid w:val="0091508C"/>
    <w:rsid w:val="0091604A"/>
    <w:rsid w:val="00916963"/>
    <w:rsid w:val="00917C67"/>
    <w:rsid w:val="009224DE"/>
    <w:rsid w:val="00922651"/>
    <w:rsid w:val="009249C6"/>
    <w:rsid w:val="00924D83"/>
    <w:rsid w:val="009312BE"/>
    <w:rsid w:val="0093293D"/>
    <w:rsid w:val="0093763A"/>
    <w:rsid w:val="00937ED3"/>
    <w:rsid w:val="00941566"/>
    <w:rsid w:val="00941E0C"/>
    <w:rsid w:val="00944867"/>
    <w:rsid w:val="00960641"/>
    <w:rsid w:val="00963A1E"/>
    <w:rsid w:val="00967997"/>
    <w:rsid w:val="00970A3C"/>
    <w:rsid w:val="009729E6"/>
    <w:rsid w:val="009739CA"/>
    <w:rsid w:val="0097410C"/>
    <w:rsid w:val="009765C0"/>
    <w:rsid w:val="009768C2"/>
    <w:rsid w:val="00983727"/>
    <w:rsid w:val="0098559A"/>
    <w:rsid w:val="0098718D"/>
    <w:rsid w:val="009871F5"/>
    <w:rsid w:val="00987BBF"/>
    <w:rsid w:val="00991A03"/>
    <w:rsid w:val="00997171"/>
    <w:rsid w:val="009A1553"/>
    <w:rsid w:val="009A2A0C"/>
    <w:rsid w:val="009A2C69"/>
    <w:rsid w:val="009A30CF"/>
    <w:rsid w:val="009A6C68"/>
    <w:rsid w:val="009B0325"/>
    <w:rsid w:val="009B216B"/>
    <w:rsid w:val="009B4357"/>
    <w:rsid w:val="009C5AD5"/>
    <w:rsid w:val="009C5E3C"/>
    <w:rsid w:val="009D2721"/>
    <w:rsid w:val="009D38DD"/>
    <w:rsid w:val="009E0722"/>
    <w:rsid w:val="009E21EF"/>
    <w:rsid w:val="009E2B99"/>
    <w:rsid w:val="009E3FFA"/>
    <w:rsid w:val="009E5270"/>
    <w:rsid w:val="009F4007"/>
    <w:rsid w:val="009F40CE"/>
    <w:rsid w:val="00A005B3"/>
    <w:rsid w:val="00A007D3"/>
    <w:rsid w:val="00A01E80"/>
    <w:rsid w:val="00A04602"/>
    <w:rsid w:val="00A05D74"/>
    <w:rsid w:val="00A0691A"/>
    <w:rsid w:val="00A07F7B"/>
    <w:rsid w:val="00A07FAB"/>
    <w:rsid w:val="00A115FA"/>
    <w:rsid w:val="00A11EDA"/>
    <w:rsid w:val="00A12837"/>
    <w:rsid w:val="00A14219"/>
    <w:rsid w:val="00A14E36"/>
    <w:rsid w:val="00A151C2"/>
    <w:rsid w:val="00A21333"/>
    <w:rsid w:val="00A260BB"/>
    <w:rsid w:val="00A2611E"/>
    <w:rsid w:val="00A27EE5"/>
    <w:rsid w:val="00A3141A"/>
    <w:rsid w:val="00A36B6F"/>
    <w:rsid w:val="00A40071"/>
    <w:rsid w:val="00A41D96"/>
    <w:rsid w:val="00A42AB8"/>
    <w:rsid w:val="00A45517"/>
    <w:rsid w:val="00A52DDC"/>
    <w:rsid w:val="00A54908"/>
    <w:rsid w:val="00A54D91"/>
    <w:rsid w:val="00A56379"/>
    <w:rsid w:val="00A5668C"/>
    <w:rsid w:val="00A607D4"/>
    <w:rsid w:val="00A609DF"/>
    <w:rsid w:val="00A60A9C"/>
    <w:rsid w:val="00A67BD6"/>
    <w:rsid w:val="00A73020"/>
    <w:rsid w:val="00A73836"/>
    <w:rsid w:val="00A73B05"/>
    <w:rsid w:val="00A76005"/>
    <w:rsid w:val="00A76A6A"/>
    <w:rsid w:val="00A8615F"/>
    <w:rsid w:val="00A97434"/>
    <w:rsid w:val="00AA5BF8"/>
    <w:rsid w:val="00AA6C16"/>
    <w:rsid w:val="00AB0662"/>
    <w:rsid w:val="00AC0BDC"/>
    <w:rsid w:val="00AC0E47"/>
    <w:rsid w:val="00AC69BE"/>
    <w:rsid w:val="00AD03A7"/>
    <w:rsid w:val="00AD1D24"/>
    <w:rsid w:val="00AD3794"/>
    <w:rsid w:val="00AD5AE7"/>
    <w:rsid w:val="00AD7701"/>
    <w:rsid w:val="00AE49D6"/>
    <w:rsid w:val="00AE51DF"/>
    <w:rsid w:val="00AF13DA"/>
    <w:rsid w:val="00AF2E78"/>
    <w:rsid w:val="00AF7F87"/>
    <w:rsid w:val="00B01884"/>
    <w:rsid w:val="00B028C0"/>
    <w:rsid w:val="00B02FDE"/>
    <w:rsid w:val="00B0343B"/>
    <w:rsid w:val="00B071A2"/>
    <w:rsid w:val="00B13FAE"/>
    <w:rsid w:val="00B153F7"/>
    <w:rsid w:val="00B17EEE"/>
    <w:rsid w:val="00B241CD"/>
    <w:rsid w:val="00B247D8"/>
    <w:rsid w:val="00B2731A"/>
    <w:rsid w:val="00B3062D"/>
    <w:rsid w:val="00B31706"/>
    <w:rsid w:val="00B36A88"/>
    <w:rsid w:val="00B43FE3"/>
    <w:rsid w:val="00B45E96"/>
    <w:rsid w:val="00B46B86"/>
    <w:rsid w:val="00B50DAC"/>
    <w:rsid w:val="00B53423"/>
    <w:rsid w:val="00B54430"/>
    <w:rsid w:val="00B66410"/>
    <w:rsid w:val="00B70D39"/>
    <w:rsid w:val="00B82D49"/>
    <w:rsid w:val="00B837DE"/>
    <w:rsid w:val="00B85095"/>
    <w:rsid w:val="00B9213B"/>
    <w:rsid w:val="00B9609D"/>
    <w:rsid w:val="00BA0D9C"/>
    <w:rsid w:val="00BA4C9F"/>
    <w:rsid w:val="00BB6485"/>
    <w:rsid w:val="00BB7CD6"/>
    <w:rsid w:val="00BC0144"/>
    <w:rsid w:val="00BC128A"/>
    <w:rsid w:val="00BC360D"/>
    <w:rsid w:val="00BC3CC0"/>
    <w:rsid w:val="00BC4FCC"/>
    <w:rsid w:val="00BC5176"/>
    <w:rsid w:val="00BC7C9C"/>
    <w:rsid w:val="00BD310D"/>
    <w:rsid w:val="00BD65C4"/>
    <w:rsid w:val="00BD6ABE"/>
    <w:rsid w:val="00BE2548"/>
    <w:rsid w:val="00BE40E2"/>
    <w:rsid w:val="00BF4E69"/>
    <w:rsid w:val="00BF5815"/>
    <w:rsid w:val="00BF7E65"/>
    <w:rsid w:val="00C02374"/>
    <w:rsid w:val="00C02616"/>
    <w:rsid w:val="00C0378B"/>
    <w:rsid w:val="00C0668F"/>
    <w:rsid w:val="00C14DE5"/>
    <w:rsid w:val="00C15F7A"/>
    <w:rsid w:val="00C17AB7"/>
    <w:rsid w:val="00C2025E"/>
    <w:rsid w:val="00C33526"/>
    <w:rsid w:val="00C35E19"/>
    <w:rsid w:val="00C376DA"/>
    <w:rsid w:val="00C4092C"/>
    <w:rsid w:val="00C40E6D"/>
    <w:rsid w:val="00C41E48"/>
    <w:rsid w:val="00C426C1"/>
    <w:rsid w:val="00C42721"/>
    <w:rsid w:val="00C446B8"/>
    <w:rsid w:val="00C50348"/>
    <w:rsid w:val="00C511D6"/>
    <w:rsid w:val="00C520B7"/>
    <w:rsid w:val="00C52708"/>
    <w:rsid w:val="00C540BB"/>
    <w:rsid w:val="00C57261"/>
    <w:rsid w:val="00C60ABE"/>
    <w:rsid w:val="00C6313A"/>
    <w:rsid w:val="00C64778"/>
    <w:rsid w:val="00C66387"/>
    <w:rsid w:val="00C67274"/>
    <w:rsid w:val="00C677CB"/>
    <w:rsid w:val="00C71427"/>
    <w:rsid w:val="00C72C64"/>
    <w:rsid w:val="00C73D93"/>
    <w:rsid w:val="00C7674F"/>
    <w:rsid w:val="00C76A7A"/>
    <w:rsid w:val="00C77E8F"/>
    <w:rsid w:val="00C83D73"/>
    <w:rsid w:val="00C84BAD"/>
    <w:rsid w:val="00C97DE6"/>
    <w:rsid w:val="00CA2286"/>
    <w:rsid w:val="00CA248D"/>
    <w:rsid w:val="00CA6303"/>
    <w:rsid w:val="00CB0775"/>
    <w:rsid w:val="00CB230B"/>
    <w:rsid w:val="00CB2AA8"/>
    <w:rsid w:val="00CB7543"/>
    <w:rsid w:val="00CC0B37"/>
    <w:rsid w:val="00CC2554"/>
    <w:rsid w:val="00CC4C09"/>
    <w:rsid w:val="00CC52DC"/>
    <w:rsid w:val="00CC5EE4"/>
    <w:rsid w:val="00CC6CA7"/>
    <w:rsid w:val="00CC7649"/>
    <w:rsid w:val="00CD2667"/>
    <w:rsid w:val="00CD3B4C"/>
    <w:rsid w:val="00CD4B47"/>
    <w:rsid w:val="00CD57A1"/>
    <w:rsid w:val="00CD5AA7"/>
    <w:rsid w:val="00CE18BB"/>
    <w:rsid w:val="00CE2C8D"/>
    <w:rsid w:val="00CE78FE"/>
    <w:rsid w:val="00CF2D60"/>
    <w:rsid w:val="00CF562D"/>
    <w:rsid w:val="00CF58C3"/>
    <w:rsid w:val="00CF6861"/>
    <w:rsid w:val="00D03F05"/>
    <w:rsid w:val="00D069EE"/>
    <w:rsid w:val="00D11499"/>
    <w:rsid w:val="00D13B2C"/>
    <w:rsid w:val="00D157E1"/>
    <w:rsid w:val="00D179B5"/>
    <w:rsid w:val="00D23683"/>
    <w:rsid w:val="00D244F3"/>
    <w:rsid w:val="00D24517"/>
    <w:rsid w:val="00D2577E"/>
    <w:rsid w:val="00D26DE4"/>
    <w:rsid w:val="00D3019E"/>
    <w:rsid w:val="00D31600"/>
    <w:rsid w:val="00D42385"/>
    <w:rsid w:val="00D471AE"/>
    <w:rsid w:val="00D47441"/>
    <w:rsid w:val="00D50161"/>
    <w:rsid w:val="00D513B4"/>
    <w:rsid w:val="00D5218C"/>
    <w:rsid w:val="00D55C83"/>
    <w:rsid w:val="00D55E15"/>
    <w:rsid w:val="00D573BC"/>
    <w:rsid w:val="00D605D0"/>
    <w:rsid w:val="00D77808"/>
    <w:rsid w:val="00D82E7D"/>
    <w:rsid w:val="00D849D6"/>
    <w:rsid w:val="00D935C1"/>
    <w:rsid w:val="00D93D02"/>
    <w:rsid w:val="00D96104"/>
    <w:rsid w:val="00DA1FF6"/>
    <w:rsid w:val="00DA2C28"/>
    <w:rsid w:val="00DA6009"/>
    <w:rsid w:val="00DA65D1"/>
    <w:rsid w:val="00DB262D"/>
    <w:rsid w:val="00DC2798"/>
    <w:rsid w:val="00DC2835"/>
    <w:rsid w:val="00DD0800"/>
    <w:rsid w:val="00DD52D3"/>
    <w:rsid w:val="00DD766B"/>
    <w:rsid w:val="00DF0F8A"/>
    <w:rsid w:val="00DF77D7"/>
    <w:rsid w:val="00E00BFE"/>
    <w:rsid w:val="00E0367F"/>
    <w:rsid w:val="00E04AE8"/>
    <w:rsid w:val="00E07889"/>
    <w:rsid w:val="00E136F8"/>
    <w:rsid w:val="00E156F2"/>
    <w:rsid w:val="00E158C0"/>
    <w:rsid w:val="00E1733A"/>
    <w:rsid w:val="00E17460"/>
    <w:rsid w:val="00E21ED4"/>
    <w:rsid w:val="00E22EC5"/>
    <w:rsid w:val="00E23F9A"/>
    <w:rsid w:val="00E25126"/>
    <w:rsid w:val="00E27BA9"/>
    <w:rsid w:val="00E31BE8"/>
    <w:rsid w:val="00E34504"/>
    <w:rsid w:val="00E45620"/>
    <w:rsid w:val="00E47E2E"/>
    <w:rsid w:val="00E55590"/>
    <w:rsid w:val="00E56C30"/>
    <w:rsid w:val="00E6031E"/>
    <w:rsid w:val="00E67CE1"/>
    <w:rsid w:val="00E702BD"/>
    <w:rsid w:val="00E81082"/>
    <w:rsid w:val="00E81F40"/>
    <w:rsid w:val="00E9264D"/>
    <w:rsid w:val="00E93ED2"/>
    <w:rsid w:val="00E949F8"/>
    <w:rsid w:val="00E9755F"/>
    <w:rsid w:val="00EA2C77"/>
    <w:rsid w:val="00EA3FF9"/>
    <w:rsid w:val="00EA4DC6"/>
    <w:rsid w:val="00EB0B65"/>
    <w:rsid w:val="00EB108D"/>
    <w:rsid w:val="00EB13DD"/>
    <w:rsid w:val="00EC139E"/>
    <w:rsid w:val="00EC2978"/>
    <w:rsid w:val="00EC2DDE"/>
    <w:rsid w:val="00EC3AED"/>
    <w:rsid w:val="00EC4B76"/>
    <w:rsid w:val="00ED1BA0"/>
    <w:rsid w:val="00ED4198"/>
    <w:rsid w:val="00ED42D3"/>
    <w:rsid w:val="00ED4C7F"/>
    <w:rsid w:val="00EE11C2"/>
    <w:rsid w:val="00EF2355"/>
    <w:rsid w:val="00EF3C28"/>
    <w:rsid w:val="00EF6F7B"/>
    <w:rsid w:val="00F01C1D"/>
    <w:rsid w:val="00F03A0F"/>
    <w:rsid w:val="00F04A3E"/>
    <w:rsid w:val="00F05848"/>
    <w:rsid w:val="00F06B8B"/>
    <w:rsid w:val="00F1268A"/>
    <w:rsid w:val="00F130D4"/>
    <w:rsid w:val="00F17737"/>
    <w:rsid w:val="00F20343"/>
    <w:rsid w:val="00F23D21"/>
    <w:rsid w:val="00F26981"/>
    <w:rsid w:val="00F27979"/>
    <w:rsid w:val="00F32743"/>
    <w:rsid w:val="00F32DCA"/>
    <w:rsid w:val="00F37E62"/>
    <w:rsid w:val="00F428EF"/>
    <w:rsid w:val="00F4588A"/>
    <w:rsid w:val="00F5052E"/>
    <w:rsid w:val="00F52D8D"/>
    <w:rsid w:val="00F53B36"/>
    <w:rsid w:val="00F5513A"/>
    <w:rsid w:val="00F5567A"/>
    <w:rsid w:val="00F55895"/>
    <w:rsid w:val="00F608A0"/>
    <w:rsid w:val="00F616EA"/>
    <w:rsid w:val="00F62FB3"/>
    <w:rsid w:val="00F73FF1"/>
    <w:rsid w:val="00F8303B"/>
    <w:rsid w:val="00F85B54"/>
    <w:rsid w:val="00F9064F"/>
    <w:rsid w:val="00F9261A"/>
    <w:rsid w:val="00F94839"/>
    <w:rsid w:val="00F95E73"/>
    <w:rsid w:val="00F96A0E"/>
    <w:rsid w:val="00FA17C9"/>
    <w:rsid w:val="00FA2F23"/>
    <w:rsid w:val="00FA4771"/>
    <w:rsid w:val="00FA5762"/>
    <w:rsid w:val="00FB28ED"/>
    <w:rsid w:val="00FB29A0"/>
    <w:rsid w:val="00FB3235"/>
    <w:rsid w:val="00FB5E48"/>
    <w:rsid w:val="00FB6F54"/>
    <w:rsid w:val="00FD7E95"/>
    <w:rsid w:val="00FE40FC"/>
    <w:rsid w:val="00FE4AC0"/>
    <w:rsid w:val="00FE51A4"/>
    <w:rsid w:val="00FF0A98"/>
    <w:rsid w:val="00FF17F8"/>
    <w:rsid w:val="00FF5EFC"/>
    <w:rsid w:val="00FF76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28A37"/>
  <w15:docId w15:val="{3A3B3D76-74F8-44A6-A0F6-32AFB65DB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color w:val="000000"/>
      <w:sz w:val="26"/>
    </w:rPr>
  </w:style>
  <w:style w:type="paragraph" w:styleId="Titolo1">
    <w:name w:val="heading 1"/>
    <w:next w:val="Normale"/>
    <w:link w:val="Titolo1Carattere"/>
    <w:uiPriority w:val="9"/>
    <w:qFormat/>
    <w:pPr>
      <w:keepNext/>
      <w:keepLines/>
      <w:spacing w:after="67"/>
      <w:ind w:left="366" w:hanging="10"/>
      <w:jc w:val="center"/>
      <w:outlineLvl w:val="0"/>
    </w:pPr>
    <w:rPr>
      <w:rFonts w:ascii="Times New Roman" w:eastAsia="Times New Roman" w:hAnsi="Times New Roman" w:cs="Times New Roman"/>
      <w:b/>
      <w:color w:val="000000"/>
      <w:sz w:val="44"/>
    </w:rPr>
  </w:style>
  <w:style w:type="paragraph" w:styleId="Titolo2">
    <w:name w:val="heading 2"/>
    <w:next w:val="Normale"/>
    <w:link w:val="Titolo2Carattere"/>
    <w:uiPriority w:val="9"/>
    <w:unhideWhenUsed/>
    <w:qFormat/>
    <w:pPr>
      <w:keepNext/>
      <w:keepLines/>
      <w:spacing w:after="81" w:line="248" w:lineRule="auto"/>
      <w:ind w:left="360" w:hanging="10"/>
      <w:jc w:val="center"/>
      <w:outlineLvl w:val="1"/>
    </w:pPr>
    <w:rPr>
      <w:rFonts w:ascii="Times New Roman" w:eastAsia="Times New Roman" w:hAnsi="Times New Roman" w:cs="Times New Roman"/>
      <w:b/>
      <w:color w:val="000000"/>
      <w:sz w:val="32"/>
    </w:rPr>
  </w:style>
  <w:style w:type="paragraph" w:styleId="Titolo3">
    <w:name w:val="heading 3"/>
    <w:next w:val="Normale"/>
    <w:link w:val="Titolo3Carattere"/>
    <w:uiPriority w:val="9"/>
    <w:unhideWhenUsed/>
    <w:qFormat/>
    <w:pPr>
      <w:keepNext/>
      <w:keepLines/>
      <w:spacing w:after="409" w:line="249" w:lineRule="auto"/>
      <w:ind w:left="370" w:hanging="10"/>
      <w:jc w:val="center"/>
      <w:outlineLvl w:val="2"/>
    </w:pPr>
    <w:rPr>
      <w:rFonts w:ascii="Times New Roman" w:eastAsia="Times New Roman" w:hAnsi="Times New Roman" w:cs="Times New Roman"/>
      <w:b/>
      <w:color w:val="000000"/>
      <w:sz w:val="26"/>
    </w:rPr>
  </w:style>
  <w:style w:type="paragraph" w:styleId="Titolo4">
    <w:name w:val="heading 4"/>
    <w:basedOn w:val="Normale"/>
    <w:next w:val="Normale"/>
    <w:link w:val="Titolo4Carattere"/>
    <w:uiPriority w:val="9"/>
    <w:semiHidden/>
    <w:unhideWhenUsed/>
    <w:qFormat/>
    <w:rsid w:val="000074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Times New Roman" w:eastAsia="Times New Roman" w:hAnsi="Times New Roman" w:cs="Times New Roman"/>
      <w:b/>
      <w:color w:val="000000"/>
      <w:sz w:val="32"/>
    </w:rPr>
  </w:style>
  <w:style w:type="character" w:customStyle="1" w:styleId="Titolo1Carattere">
    <w:name w:val="Titolo 1 Carattere"/>
    <w:link w:val="Titolo1"/>
    <w:rPr>
      <w:rFonts w:ascii="Times New Roman" w:eastAsia="Times New Roman" w:hAnsi="Times New Roman" w:cs="Times New Roman"/>
      <w:b/>
      <w:color w:val="000000"/>
      <w:sz w:val="44"/>
    </w:rPr>
  </w:style>
  <w:style w:type="paragraph" w:customStyle="1" w:styleId="footnotedescription">
    <w:name w:val="footnote description"/>
    <w:next w:val="Normale"/>
    <w:link w:val="footnotedescriptionChar"/>
    <w:hidden/>
    <w:pPr>
      <w:spacing w:after="0"/>
      <w:ind w:left="36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Titolo3Carattere">
    <w:name w:val="Titolo 3 Carattere"/>
    <w:link w:val="Titolo3"/>
    <w:rPr>
      <w:rFonts w:ascii="Times New Roman" w:eastAsia="Times New Roman" w:hAnsi="Times New Roman" w:cs="Times New Roman"/>
      <w:b/>
      <w:color w:val="000000"/>
      <w:sz w:val="26"/>
    </w:rPr>
  </w:style>
  <w:style w:type="character" w:customStyle="1" w:styleId="footnotemark">
    <w:name w:val="footnote mark"/>
    <w:hidden/>
    <w:rPr>
      <w:rFonts w:ascii="Calibri" w:eastAsia="Calibri" w:hAnsi="Calibri" w:cs="Calibri"/>
      <w:color w:val="000000"/>
      <w:sz w:val="20"/>
      <w:vertAlign w:val="superscript"/>
    </w:rPr>
  </w:style>
  <w:style w:type="character" w:customStyle="1" w:styleId="Titolo4Carattere">
    <w:name w:val="Titolo 4 Carattere"/>
    <w:basedOn w:val="Carpredefinitoparagrafo"/>
    <w:link w:val="Titolo4"/>
    <w:uiPriority w:val="9"/>
    <w:semiHidden/>
    <w:rsid w:val="00007446"/>
    <w:rPr>
      <w:rFonts w:asciiTheme="majorHAnsi" w:eastAsiaTheme="majorEastAsia" w:hAnsiTheme="majorHAnsi" w:cstheme="majorBidi"/>
      <w:i/>
      <w:iCs/>
      <w:color w:val="2F5496" w:themeColor="accent1" w:themeShade="BF"/>
      <w:sz w:val="26"/>
    </w:rPr>
  </w:style>
  <w:style w:type="paragraph" w:styleId="Paragrafoelenco">
    <w:name w:val="List Paragraph"/>
    <w:basedOn w:val="Normale"/>
    <w:uiPriority w:val="34"/>
    <w:qFormat/>
    <w:rsid w:val="00EA3FF9"/>
    <w:pPr>
      <w:ind w:left="720"/>
      <w:contextualSpacing/>
    </w:pPr>
  </w:style>
  <w:style w:type="paragraph" w:styleId="Testonotaapidipagina">
    <w:name w:val="footnote text"/>
    <w:basedOn w:val="Normale"/>
    <w:link w:val="TestonotaapidipaginaCarattere"/>
    <w:uiPriority w:val="99"/>
    <w:semiHidden/>
    <w:unhideWhenUsed/>
    <w:rsid w:val="003A3D0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A3D01"/>
    <w:rPr>
      <w:rFonts w:ascii="Times New Roman" w:eastAsia="Times New Roman" w:hAnsi="Times New Roman" w:cs="Times New Roman"/>
      <w:color w:val="000000"/>
      <w:sz w:val="20"/>
      <w:szCs w:val="20"/>
    </w:rPr>
  </w:style>
  <w:style w:type="character" w:styleId="Rimandonotaapidipagina">
    <w:name w:val="footnote reference"/>
    <w:basedOn w:val="Carpredefinitoparagrafo"/>
    <w:uiPriority w:val="99"/>
    <w:semiHidden/>
    <w:unhideWhenUsed/>
    <w:rsid w:val="003A3D01"/>
    <w:rPr>
      <w:vertAlign w:val="superscript"/>
    </w:rPr>
  </w:style>
  <w:style w:type="character" w:styleId="Collegamentoipertestuale">
    <w:name w:val="Hyperlink"/>
    <w:basedOn w:val="Carpredefinitoparagrafo"/>
    <w:uiPriority w:val="99"/>
    <w:unhideWhenUsed/>
    <w:rsid w:val="001C0273"/>
    <w:rPr>
      <w:color w:val="0563C1" w:themeColor="hyperlink"/>
      <w:u w:val="single"/>
    </w:rPr>
  </w:style>
  <w:style w:type="character" w:styleId="Menzionenonrisolta">
    <w:name w:val="Unresolved Mention"/>
    <w:basedOn w:val="Carpredefinitoparagrafo"/>
    <w:uiPriority w:val="99"/>
    <w:semiHidden/>
    <w:unhideWhenUsed/>
    <w:rsid w:val="001C0273"/>
    <w:rPr>
      <w:color w:val="605E5C"/>
      <w:shd w:val="clear" w:color="auto" w:fill="E1DFDD"/>
    </w:rPr>
  </w:style>
  <w:style w:type="paragraph" w:styleId="Didascalia">
    <w:name w:val="caption"/>
    <w:basedOn w:val="Normale"/>
    <w:next w:val="Normale"/>
    <w:uiPriority w:val="35"/>
    <w:unhideWhenUsed/>
    <w:qFormat/>
    <w:rsid w:val="008848DF"/>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90736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7367"/>
    <w:rPr>
      <w:rFonts w:ascii="Times New Roman" w:eastAsia="Times New Roman" w:hAnsi="Times New Roman" w:cs="Times New Roman"/>
      <w:color w:val="000000"/>
      <w:sz w:val="26"/>
    </w:rPr>
  </w:style>
  <w:style w:type="character" w:styleId="Collegamentovisitato">
    <w:name w:val="FollowedHyperlink"/>
    <w:basedOn w:val="Carpredefinitoparagrafo"/>
    <w:uiPriority w:val="99"/>
    <w:semiHidden/>
    <w:unhideWhenUsed/>
    <w:rsid w:val="008B174C"/>
    <w:rPr>
      <w:color w:val="954F72" w:themeColor="followedHyperlink"/>
      <w:u w:val="single"/>
    </w:rPr>
  </w:style>
  <w:style w:type="character" w:styleId="Testosegnaposto">
    <w:name w:val="Placeholder Text"/>
    <w:basedOn w:val="Carpredefinitoparagrafo"/>
    <w:uiPriority w:val="99"/>
    <w:semiHidden/>
    <w:rsid w:val="0093763A"/>
    <w:rPr>
      <w:color w:val="808080"/>
    </w:rPr>
  </w:style>
  <w:style w:type="character" w:styleId="Enfasicorsivo">
    <w:name w:val="Emphasis"/>
    <w:basedOn w:val="Carpredefinitoparagrafo"/>
    <w:uiPriority w:val="20"/>
    <w:qFormat/>
    <w:rsid w:val="00AC0B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289518">
      <w:bodyDiv w:val="1"/>
      <w:marLeft w:val="0"/>
      <w:marRight w:val="0"/>
      <w:marTop w:val="0"/>
      <w:marBottom w:val="0"/>
      <w:divBdr>
        <w:top w:val="none" w:sz="0" w:space="0" w:color="auto"/>
        <w:left w:val="none" w:sz="0" w:space="0" w:color="auto"/>
        <w:bottom w:val="none" w:sz="0" w:space="0" w:color="auto"/>
        <w:right w:val="none" w:sz="0" w:space="0" w:color="auto"/>
      </w:divBdr>
    </w:div>
    <w:div w:id="807088335">
      <w:bodyDiv w:val="1"/>
      <w:marLeft w:val="0"/>
      <w:marRight w:val="0"/>
      <w:marTop w:val="0"/>
      <w:marBottom w:val="0"/>
      <w:divBdr>
        <w:top w:val="none" w:sz="0" w:space="0" w:color="auto"/>
        <w:left w:val="none" w:sz="0" w:space="0" w:color="auto"/>
        <w:bottom w:val="none" w:sz="0" w:space="0" w:color="auto"/>
        <w:right w:val="none" w:sz="0" w:space="0" w:color="auto"/>
      </w:divBdr>
    </w:div>
    <w:div w:id="1642342369">
      <w:bodyDiv w:val="1"/>
      <w:marLeft w:val="0"/>
      <w:marRight w:val="0"/>
      <w:marTop w:val="0"/>
      <w:marBottom w:val="0"/>
      <w:divBdr>
        <w:top w:val="none" w:sz="0" w:space="0" w:color="auto"/>
        <w:left w:val="none" w:sz="0" w:space="0" w:color="auto"/>
        <w:bottom w:val="none" w:sz="0" w:space="0" w:color="auto"/>
        <w:right w:val="none" w:sz="0" w:space="0" w:color="auto"/>
      </w:divBdr>
    </w:div>
    <w:div w:id="1701202591">
      <w:bodyDiv w:val="1"/>
      <w:marLeft w:val="0"/>
      <w:marRight w:val="0"/>
      <w:marTop w:val="0"/>
      <w:marBottom w:val="0"/>
      <w:divBdr>
        <w:top w:val="none" w:sz="0" w:space="0" w:color="auto"/>
        <w:left w:val="none" w:sz="0" w:space="0" w:color="auto"/>
        <w:bottom w:val="none" w:sz="0" w:space="0" w:color="auto"/>
        <w:right w:val="none" w:sz="0" w:space="0" w:color="auto"/>
      </w:divBdr>
    </w:div>
    <w:div w:id="1883899487">
      <w:bodyDiv w:val="1"/>
      <w:marLeft w:val="0"/>
      <w:marRight w:val="0"/>
      <w:marTop w:val="0"/>
      <w:marBottom w:val="0"/>
      <w:divBdr>
        <w:top w:val="none" w:sz="0" w:space="0" w:color="auto"/>
        <w:left w:val="none" w:sz="0" w:space="0" w:color="auto"/>
        <w:bottom w:val="none" w:sz="0" w:space="0" w:color="auto"/>
        <w:right w:val="none" w:sz="0" w:space="0" w:color="auto"/>
      </w:divBdr>
    </w:div>
    <w:div w:id="2085562095">
      <w:bodyDiv w:val="1"/>
      <w:marLeft w:val="0"/>
      <w:marRight w:val="0"/>
      <w:marTop w:val="0"/>
      <w:marBottom w:val="0"/>
      <w:divBdr>
        <w:top w:val="none" w:sz="0" w:space="0" w:color="auto"/>
        <w:left w:val="none" w:sz="0" w:space="0" w:color="auto"/>
        <w:bottom w:val="none" w:sz="0" w:space="0" w:color="auto"/>
        <w:right w:val="none" w:sz="0" w:space="0" w:color="auto"/>
      </w:divBdr>
      <w:divsChild>
        <w:div w:id="134765893">
          <w:marLeft w:val="0"/>
          <w:marRight w:val="0"/>
          <w:marTop w:val="0"/>
          <w:marBottom w:val="0"/>
          <w:divBdr>
            <w:top w:val="none" w:sz="0" w:space="0" w:color="auto"/>
            <w:left w:val="none" w:sz="0" w:space="0" w:color="auto"/>
            <w:bottom w:val="none" w:sz="0" w:space="0" w:color="auto"/>
            <w:right w:val="none" w:sz="0" w:space="0" w:color="auto"/>
          </w:divBdr>
        </w:div>
        <w:div w:id="814028403">
          <w:marLeft w:val="0"/>
          <w:marRight w:val="0"/>
          <w:marTop w:val="0"/>
          <w:marBottom w:val="0"/>
          <w:divBdr>
            <w:top w:val="none" w:sz="0" w:space="0" w:color="auto"/>
            <w:left w:val="none" w:sz="0" w:space="0" w:color="auto"/>
            <w:bottom w:val="none" w:sz="0" w:space="0" w:color="auto"/>
            <w:right w:val="none" w:sz="0" w:space="0" w:color="auto"/>
          </w:divBdr>
        </w:div>
        <w:div w:id="1066949048">
          <w:marLeft w:val="0"/>
          <w:marRight w:val="0"/>
          <w:marTop w:val="0"/>
          <w:marBottom w:val="0"/>
          <w:divBdr>
            <w:top w:val="none" w:sz="0" w:space="0" w:color="auto"/>
            <w:left w:val="none" w:sz="0" w:space="0" w:color="auto"/>
            <w:bottom w:val="none" w:sz="0" w:space="0" w:color="auto"/>
            <w:right w:val="none" w:sz="0" w:space="0" w:color="auto"/>
          </w:divBdr>
        </w:div>
        <w:div w:id="1159540930">
          <w:marLeft w:val="0"/>
          <w:marRight w:val="0"/>
          <w:marTop w:val="0"/>
          <w:marBottom w:val="0"/>
          <w:divBdr>
            <w:top w:val="none" w:sz="0" w:space="0" w:color="auto"/>
            <w:left w:val="none" w:sz="0" w:space="0" w:color="auto"/>
            <w:bottom w:val="none" w:sz="0" w:space="0" w:color="auto"/>
            <w:right w:val="none" w:sz="0" w:space="0" w:color="auto"/>
          </w:divBdr>
        </w:div>
        <w:div w:id="13916858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0.xlsx"/><Relationship Id="rId21" Type="http://schemas.openxmlformats.org/officeDocument/2006/relationships/chart" Target="charts/chart7.xml"/><Relationship Id="rId42" Type="http://schemas.openxmlformats.org/officeDocument/2006/relationships/chart" Target="charts/chart16.xml"/><Relationship Id="rId47" Type="http://schemas.openxmlformats.org/officeDocument/2006/relationships/hyperlink" Target="https://elearningindustry.com/growing-industries-using-elearning-top-5" TargetMode="External"/><Relationship Id="rId63" Type="http://schemas.openxmlformats.org/officeDocument/2006/relationships/hyperlink" Target="https://www.istat.it/it/archivio/2514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emf"/><Relationship Id="rId11" Type="http://schemas.openxmlformats.org/officeDocument/2006/relationships/chart" Target="charts/chart2.xml"/><Relationship Id="rId24" Type="http://schemas.openxmlformats.org/officeDocument/2006/relationships/chart" Target="charts/chart10.xml"/><Relationship Id="rId32" Type="http://schemas.openxmlformats.org/officeDocument/2006/relationships/package" Target="embeddings/Microsoft_Excel_Worksheet14.xlsx"/><Relationship Id="rId37" Type="http://schemas.openxmlformats.org/officeDocument/2006/relationships/image" Target="media/image13.jpeg"/><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hyperlink" Target="https://onlinelibrary.wiley.com/action/doSearch?ContribAuthorStored=Mittal%2C+Prabhat" TargetMode="External"/><Relationship Id="rId58" Type="http://schemas.openxmlformats.org/officeDocument/2006/relationships/hyperlink" Target="https://www.oecd.org/coronavirus/policy-responses/the-potential-of-online-learning-for-adults-early-lessons-from-the-covid-19-crisis-ee040002/"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istat.it/it/archivio/236920"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chart" Target="charts/chart8.xml"/><Relationship Id="rId27" Type="http://schemas.openxmlformats.org/officeDocument/2006/relationships/chart" Target="charts/chart11.xml"/><Relationship Id="rId30" Type="http://schemas.openxmlformats.org/officeDocument/2006/relationships/package" Target="embeddings/Microsoft_Excel_Worksheet13.xlsx"/><Relationship Id="rId35" Type="http://schemas.openxmlformats.org/officeDocument/2006/relationships/image" Target="media/image12.emf"/><Relationship Id="rId43" Type="http://schemas.openxmlformats.org/officeDocument/2006/relationships/chart" Target="charts/chart17.xml"/><Relationship Id="rId48" Type="http://schemas.openxmlformats.org/officeDocument/2006/relationships/hyperlink" Target="https://www.qualityinfo.org/-/growth-in-distance-learning-outpaces-total-enrollment-growth" TargetMode="External"/><Relationship Id="rId56" Type="http://schemas.openxmlformats.org/officeDocument/2006/relationships/hyperlink" Target="https://doi.org/10.1002/hbe2.240" TargetMode="External"/><Relationship Id="rId64" Type="http://schemas.openxmlformats.org/officeDocument/2006/relationships/hyperlink" Target="http://www.almadiploma.it/indagini/altro/2020/didattica-a-distanza.aspx"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statista.com/statistics/1033742/worldwide-microsoft-teams-daily-and-monthly-users/" TargetMode="Externa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8.emf"/><Relationship Id="rId33" Type="http://schemas.openxmlformats.org/officeDocument/2006/relationships/image" Target="media/image11.emf"/><Relationship Id="rId38" Type="http://schemas.openxmlformats.org/officeDocument/2006/relationships/image" Target="media/image14.jpeg"/><Relationship Id="rId46" Type="http://schemas.openxmlformats.org/officeDocument/2006/relationships/chart" Target="charts/chart20.xml"/><Relationship Id="rId59" Type="http://schemas.openxmlformats.org/officeDocument/2006/relationships/hyperlink" Target="https://preply.com/it/d/e-learning-index/" TargetMode="External"/><Relationship Id="rId67" Type="http://schemas.openxmlformats.org/officeDocument/2006/relationships/footer" Target="footer3.xml"/><Relationship Id="rId20" Type="http://schemas.openxmlformats.org/officeDocument/2006/relationships/chart" Target="charts/chart6.xml"/><Relationship Id="rId41" Type="http://schemas.openxmlformats.org/officeDocument/2006/relationships/chart" Target="charts/chart15.xml"/><Relationship Id="rId54" Type="http://schemas.openxmlformats.org/officeDocument/2006/relationships/hyperlink" Target="https://onlinelibrary.wiley.com/action/doSearch?ContribAuthorStored=Gupta%2C+Manu+Sheel" TargetMode="External"/><Relationship Id="rId62" Type="http://schemas.openxmlformats.org/officeDocument/2006/relationships/hyperlink" Target="https://www.censis.it/formazione/1-la-scuola-e-i-suoi-esclusi/la-scuola-e-i-suoi-esclu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9.xml"/><Relationship Id="rId28" Type="http://schemas.openxmlformats.org/officeDocument/2006/relationships/chart" Target="charts/chart12.xml"/><Relationship Id="rId36" Type="http://schemas.openxmlformats.org/officeDocument/2006/relationships/package" Target="embeddings/Microsoft_Excel_Worksheet16.xlsx"/><Relationship Id="rId49" Type="http://schemas.openxmlformats.org/officeDocument/2006/relationships/hyperlink" Target="https://studysection.com/blog/online-learning-global-trends/" TargetMode="External"/><Relationship Id="rId57" Type="http://schemas.openxmlformats.org/officeDocument/2006/relationships/hyperlink" Target="https://doi.org/10.1787/ca768d40-en" TargetMode="External"/><Relationship Id="rId10"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chart" Target="charts/chart18.xml"/><Relationship Id="rId52" Type="http://schemas.openxmlformats.org/officeDocument/2006/relationships/hyperlink" Target="https://onlinelibrary.wiley.com/action/doSearch?ContribAuthorStored=Chakraborty%2C+Pinaki" TargetMode="External"/><Relationship Id="rId60" Type="http://schemas.openxmlformats.org/officeDocument/2006/relationships/hyperlink" Target="https://doi.org/10.1787/69096873-e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4.xml"/><Relationship Id="rId18" Type="http://schemas.openxmlformats.org/officeDocument/2006/relationships/chart" Target="charts/chart5.xml"/><Relationship Id="rId39" Type="http://schemas.openxmlformats.org/officeDocument/2006/relationships/chart" Target="charts/chart13.xml"/><Relationship Id="rId34" Type="http://schemas.openxmlformats.org/officeDocument/2006/relationships/package" Target="embeddings/Microsoft_Excel_Worksheet15.xlsx"/><Relationship Id="rId50" Type="http://schemas.openxmlformats.org/officeDocument/2006/relationships/hyperlink" Target="https://www.statista.com/statistics/1130331/e-learning-market-size-segment-worldwide/" TargetMode="External"/><Relationship Id="rId55" Type="http://schemas.openxmlformats.org/officeDocument/2006/relationships/hyperlink" Target="https://onlinelibrary.wiley.com/action/doSearch?ContribAuthorStored=Yadav%2C+Savit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Volume</a:t>
            </a:r>
            <a:r>
              <a:rPr lang="en-US" b="1" baseline="0"/>
              <a:t> globale del mercato dell'e-learning ($ bil)</a:t>
            </a:r>
            <a:endParaRPr lang="en-US" b="1"/>
          </a:p>
        </c:rich>
      </c:tx>
      <c:layout>
        <c:manualLayout>
          <c:xMode val="edge"/>
          <c:yMode val="edge"/>
          <c:x val="0.15388991960420531"/>
          <c:y val="4.30107526881720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Foglio1!$A$2:$A$8</c:f>
              <c:numCache>
                <c:formatCode>General</c:formatCode>
                <c:ptCount val="7"/>
                <c:pt idx="0">
                  <c:v>2011</c:v>
                </c:pt>
                <c:pt idx="1">
                  <c:v>2012</c:v>
                </c:pt>
                <c:pt idx="2">
                  <c:v>2013</c:v>
                </c:pt>
                <c:pt idx="3">
                  <c:v>2014</c:v>
                </c:pt>
                <c:pt idx="4">
                  <c:v>2015</c:v>
                </c:pt>
                <c:pt idx="5">
                  <c:v>2016</c:v>
                </c:pt>
                <c:pt idx="6">
                  <c:v>2017</c:v>
                </c:pt>
              </c:numCache>
            </c:numRef>
          </c:cat>
          <c:val>
            <c:numRef>
              <c:f>Foglio1!$B$2:$B$8</c:f>
              <c:numCache>
                <c:formatCode>General</c:formatCode>
                <c:ptCount val="7"/>
                <c:pt idx="0">
                  <c:v>3.4</c:v>
                </c:pt>
                <c:pt idx="1">
                  <c:v>4.4000000000000004</c:v>
                </c:pt>
                <c:pt idx="2">
                  <c:v>5.6</c:v>
                </c:pt>
                <c:pt idx="3">
                  <c:v>7.3</c:v>
                </c:pt>
                <c:pt idx="4">
                  <c:v>9.5</c:v>
                </c:pt>
                <c:pt idx="5">
                  <c:v>12.4</c:v>
                </c:pt>
                <c:pt idx="6">
                  <c:v>16.2</c:v>
                </c:pt>
              </c:numCache>
            </c:numRef>
          </c:val>
          <c:extLst>
            <c:ext xmlns:c16="http://schemas.microsoft.com/office/drawing/2014/chart" uri="{C3380CC4-5D6E-409C-BE32-E72D297353CC}">
              <c16:uniqueId val="{00000000-09B2-42CF-AC40-51DE512DB5A9}"/>
            </c:ext>
          </c:extLst>
        </c:ser>
        <c:dLbls>
          <c:dLblPos val="outEnd"/>
          <c:showLegendKey val="0"/>
          <c:showVal val="1"/>
          <c:showCatName val="0"/>
          <c:showSerName val="0"/>
          <c:showPercent val="0"/>
          <c:showBubbleSize val="0"/>
        </c:dLbls>
        <c:gapWidth val="40"/>
        <c:overlap val="-27"/>
        <c:axId val="358852368"/>
        <c:axId val="358839056"/>
      </c:barChart>
      <c:catAx>
        <c:axId val="35885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Anno</a:t>
                </a:r>
                <a:r>
                  <a:rPr lang="it-IT" baseline="0"/>
                  <a:t> di riferimento</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58839056"/>
        <c:crosses val="autoZero"/>
        <c:auto val="1"/>
        <c:lblAlgn val="ctr"/>
        <c:lblOffset val="100"/>
        <c:noMultiLvlLbl val="0"/>
      </c:catAx>
      <c:valAx>
        <c:axId val="35883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Volume</a:t>
                </a:r>
                <a:r>
                  <a:rPr lang="it-IT" baseline="0"/>
                  <a:t> di mercato</a:t>
                </a:r>
                <a:endParaRPr lang="it-I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58852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it-IT" b="1">
                <a:solidFill>
                  <a:schemeClr val="tx1"/>
                </a:solidFill>
              </a:rPr>
              <a:t>Quota</a:t>
            </a:r>
            <a:r>
              <a:rPr lang="it-IT" b="1" baseline="0">
                <a:solidFill>
                  <a:schemeClr val="tx1"/>
                </a:solidFill>
              </a:rPr>
              <a:t> di spesa destinata all'educazione terziaria</a:t>
            </a:r>
            <a:endParaRPr lang="it-IT" b="1">
              <a:solidFill>
                <a:schemeClr val="tx1"/>
              </a:solidFill>
            </a:endParaRPr>
          </a:p>
        </c:rich>
      </c:tx>
      <c:layout>
        <c:manualLayout>
          <c:xMode val="edge"/>
          <c:yMode val="edge"/>
          <c:x val="0.16773056762896746"/>
          <c:y val="2.2984102662325225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it-IT"/>
        </a:p>
      </c:txPr>
    </c:title>
    <c:autoTitleDeleted val="0"/>
    <c:plotArea>
      <c:layout/>
      <c:barChart>
        <c:barDir val="col"/>
        <c:grouping val="stacked"/>
        <c:varyColors val="0"/>
        <c:ser>
          <c:idx val="0"/>
          <c:order val="0"/>
          <c:tx>
            <c:strRef>
              <c:f>Foglio1!$B$1</c:f>
              <c:strCache>
                <c:ptCount val="1"/>
                <c:pt idx="0">
                  <c:v>Pubblici</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Foglio1!$B$2:$B$37</c:f>
              <c:numCache>
                <c:formatCode>General</c:formatCode>
                <c:ptCount val="36"/>
                <c:pt idx="0">
                  <c:v>0.7</c:v>
                </c:pt>
                <c:pt idx="1">
                  <c:v>1.6</c:v>
                </c:pt>
                <c:pt idx="2">
                  <c:v>1.2</c:v>
                </c:pt>
                <c:pt idx="3">
                  <c:v>1.2</c:v>
                </c:pt>
                <c:pt idx="4">
                  <c:v>1</c:v>
                </c:pt>
                <c:pt idx="5">
                  <c:v>0.8</c:v>
                </c:pt>
                <c:pt idx="6">
                  <c:v>0.6</c:v>
                </c:pt>
                <c:pt idx="7">
                  <c:v>1.6</c:v>
                </c:pt>
                <c:pt idx="8">
                  <c:v>1.1000000000000001</c:v>
                </c:pt>
                <c:pt idx="9">
                  <c:v>1.4</c:v>
                </c:pt>
                <c:pt idx="10">
                  <c:v>1.1000000000000001</c:v>
                </c:pt>
                <c:pt idx="11">
                  <c:v>1</c:v>
                </c:pt>
                <c:pt idx="12">
                  <c:v>0.4</c:v>
                </c:pt>
                <c:pt idx="13">
                  <c:v>0.5</c:v>
                </c:pt>
                <c:pt idx="14">
                  <c:v>0.6</c:v>
                </c:pt>
                <c:pt idx="15">
                  <c:v>1.2</c:v>
                </c:pt>
                <c:pt idx="16">
                  <c:v>0.8</c:v>
                </c:pt>
                <c:pt idx="17">
                  <c:v>0.6</c:v>
                </c:pt>
                <c:pt idx="18">
                  <c:v>0.6</c:v>
                </c:pt>
                <c:pt idx="19">
                  <c:v>0.7</c:v>
                </c:pt>
                <c:pt idx="20">
                  <c:v>0.4</c:v>
                </c:pt>
                <c:pt idx="21">
                  <c:v>0.8</c:v>
                </c:pt>
                <c:pt idx="22">
                  <c:v>1.8</c:v>
                </c:pt>
                <c:pt idx="23">
                  <c:v>0.9</c:v>
                </c:pt>
                <c:pt idx="24">
                  <c:v>1.1000000000000001</c:v>
                </c:pt>
                <c:pt idx="25">
                  <c:v>1</c:v>
                </c:pt>
                <c:pt idx="26">
                  <c:v>0.7</c:v>
                </c:pt>
                <c:pt idx="27">
                  <c:v>0.7</c:v>
                </c:pt>
                <c:pt idx="28">
                  <c:v>0.7</c:v>
                </c:pt>
                <c:pt idx="29">
                  <c:v>0.9</c:v>
                </c:pt>
                <c:pt idx="30">
                  <c:v>0.8</c:v>
                </c:pt>
                <c:pt idx="31">
                  <c:v>0.9</c:v>
                </c:pt>
                <c:pt idx="32">
                  <c:v>1.3</c:v>
                </c:pt>
                <c:pt idx="33">
                  <c:v>1.3</c:v>
                </c:pt>
                <c:pt idx="34">
                  <c:v>0.7</c:v>
                </c:pt>
                <c:pt idx="35">
                  <c:v>1</c:v>
                </c:pt>
              </c:numCache>
            </c:numRef>
          </c:val>
          <c:extLst>
            <c:ext xmlns:c16="http://schemas.microsoft.com/office/drawing/2014/chart" uri="{C3380CC4-5D6E-409C-BE32-E72D297353CC}">
              <c16:uniqueId val="{00000000-0A9C-4C84-B5E4-001E51D52E72}"/>
            </c:ext>
          </c:extLst>
        </c:ser>
        <c:ser>
          <c:idx val="1"/>
          <c:order val="1"/>
          <c:tx>
            <c:strRef>
              <c:f>Foglio1!$C$1</c:f>
              <c:strCache>
                <c:ptCount val="1"/>
                <c:pt idx="0">
                  <c:v>Privati</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Foglio1!$C$2:$C$37</c:f>
              <c:numCache>
                <c:formatCode>General</c:formatCode>
                <c:ptCount val="36"/>
                <c:pt idx="0">
                  <c:v>1.3</c:v>
                </c:pt>
                <c:pt idx="1">
                  <c:v>0.2</c:v>
                </c:pt>
                <c:pt idx="2">
                  <c:v>0.2</c:v>
                </c:pt>
                <c:pt idx="3">
                  <c:v>1.1000000000000001</c:v>
                </c:pt>
                <c:pt idx="4">
                  <c:v>1.7</c:v>
                </c:pt>
                <c:pt idx="5">
                  <c:v>0</c:v>
                </c:pt>
                <c:pt idx="6">
                  <c:v>1</c:v>
                </c:pt>
                <c:pt idx="7">
                  <c:v>0</c:v>
                </c:pt>
                <c:pt idx="8">
                  <c:v>0.2</c:v>
                </c:pt>
                <c:pt idx="9">
                  <c:v>0.1</c:v>
                </c:pt>
                <c:pt idx="10">
                  <c:v>0.3</c:v>
                </c:pt>
                <c:pt idx="11">
                  <c:v>0.2</c:v>
                </c:pt>
                <c:pt idx="12">
                  <c:v>1</c:v>
                </c:pt>
                <c:pt idx="13">
                  <c:v>1.4</c:v>
                </c:pt>
                <c:pt idx="14">
                  <c:v>0.3</c:v>
                </c:pt>
                <c:pt idx="15">
                  <c:v>0.1</c:v>
                </c:pt>
                <c:pt idx="16">
                  <c:v>0.7</c:v>
                </c:pt>
                <c:pt idx="17">
                  <c:v>0.5</c:v>
                </c:pt>
                <c:pt idx="18">
                  <c:v>0.3</c:v>
                </c:pt>
                <c:pt idx="19">
                  <c:v>0.3</c:v>
                </c:pt>
                <c:pt idx="20">
                  <c:v>0</c:v>
                </c:pt>
                <c:pt idx="21">
                  <c:v>0.4</c:v>
                </c:pt>
                <c:pt idx="22">
                  <c:v>0.1</c:v>
                </c:pt>
                <c:pt idx="23">
                  <c:v>0.9</c:v>
                </c:pt>
                <c:pt idx="24">
                  <c:v>0.5</c:v>
                </c:pt>
                <c:pt idx="25">
                  <c:v>0.2</c:v>
                </c:pt>
                <c:pt idx="26">
                  <c:v>0.4</c:v>
                </c:pt>
                <c:pt idx="27">
                  <c:v>0.2</c:v>
                </c:pt>
                <c:pt idx="28">
                  <c:v>0.3</c:v>
                </c:pt>
                <c:pt idx="29">
                  <c:v>0.1</c:v>
                </c:pt>
                <c:pt idx="30">
                  <c:v>0.4</c:v>
                </c:pt>
                <c:pt idx="31">
                  <c:v>1.7</c:v>
                </c:pt>
                <c:pt idx="32">
                  <c:v>0.2</c:v>
                </c:pt>
                <c:pt idx="33">
                  <c:v>0.3</c:v>
                </c:pt>
                <c:pt idx="34">
                  <c:v>0.4</c:v>
                </c:pt>
                <c:pt idx="35">
                  <c:v>0.4</c:v>
                </c:pt>
              </c:numCache>
            </c:numRef>
          </c:val>
          <c:extLst>
            <c:ext xmlns:c16="http://schemas.microsoft.com/office/drawing/2014/chart" uri="{C3380CC4-5D6E-409C-BE32-E72D297353CC}">
              <c16:uniqueId val="{00000001-0A9C-4C84-B5E4-001E51D52E72}"/>
            </c:ext>
          </c:extLst>
        </c:ser>
        <c:ser>
          <c:idx val="2"/>
          <c:order val="2"/>
          <c:tx>
            <c:strRef>
              <c:f>Foglio1!$D$1</c:f>
              <c:strCache>
                <c:ptCount val="1"/>
                <c:pt idx="0">
                  <c:v>Internazionali</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Foglio1!$D$2:$D$37</c:f>
              <c:numCache>
                <c:formatCode>General</c:formatCode>
                <c:ptCount val="36"/>
                <c:pt idx="0">
                  <c:v>0</c:v>
                </c:pt>
                <c:pt idx="1">
                  <c:v>0</c:v>
                </c:pt>
                <c:pt idx="2">
                  <c:v>0</c:v>
                </c:pt>
                <c:pt idx="3">
                  <c:v>0</c:v>
                </c:pt>
                <c:pt idx="4">
                  <c:v>0</c:v>
                </c:pt>
                <c:pt idx="5">
                  <c:v>0</c:v>
                </c:pt>
                <c:pt idx="6">
                  <c:v>0</c:v>
                </c:pt>
                <c:pt idx="7">
                  <c:v>0</c:v>
                </c:pt>
                <c:pt idx="8">
                  <c:v>0.2</c:v>
                </c:pt>
                <c:pt idx="9">
                  <c:v>0.1</c:v>
                </c:pt>
                <c:pt idx="10">
                  <c:v>0</c:v>
                </c:pt>
                <c:pt idx="11">
                  <c:v>0</c:v>
                </c:pt>
                <c:pt idx="12">
                  <c:v>0</c:v>
                </c:pt>
                <c:pt idx="13">
                  <c:v>0.1</c:v>
                </c:pt>
                <c:pt idx="14">
                  <c:v>0</c:v>
                </c:pt>
                <c:pt idx="15">
                  <c:v>0</c:v>
                </c:pt>
                <c:pt idx="16">
                  <c:v>0</c:v>
                </c:pt>
                <c:pt idx="17">
                  <c:v>0</c:v>
                </c:pt>
                <c:pt idx="18">
                  <c:v>0.1</c:v>
                </c:pt>
                <c:pt idx="19">
                  <c:v>0.1</c:v>
                </c:pt>
                <c:pt idx="20">
                  <c:v>0</c:v>
                </c:pt>
                <c:pt idx="21">
                  <c:v>0</c:v>
                </c:pt>
                <c:pt idx="22">
                  <c:v>0</c:v>
                </c:pt>
                <c:pt idx="23">
                  <c:v>0</c:v>
                </c:pt>
                <c:pt idx="24">
                  <c:v>0.1</c:v>
                </c:pt>
                <c:pt idx="25">
                  <c:v>0</c:v>
                </c:pt>
                <c:pt idx="26">
                  <c:v>0.1</c:v>
                </c:pt>
                <c:pt idx="27">
                  <c:v>0</c:v>
                </c:pt>
                <c:pt idx="28">
                  <c:v>0</c:v>
                </c:pt>
                <c:pt idx="29">
                  <c:v>0</c:v>
                </c:pt>
                <c:pt idx="30">
                  <c:v>0</c:v>
                </c:pt>
                <c:pt idx="31">
                  <c:v>0</c:v>
                </c:pt>
                <c:pt idx="32">
                  <c:v>0.1</c:v>
                </c:pt>
                <c:pt idx="33">
                  <c:v>0</c:v>
                </c:pt>
                <c:pt idx="34">
                  <c:v>0</c:v>
                </c:pt>
                <c:pt idx="35">
                  <c:v>0</c:v>
                </c:pt>
              </c:numCache>
            </c:numRef>
          </c:val>
          <c:extLst>
            <c:ext xmlns:c16="http://schemas.microsoft.com/office/drawing/2014/chart" uri="{C3380CC4-5D6E-409C-BE32-E72D297353CC}">
              <c16:uniqueId val="{00000002-0A9C-4C84-B5E4-001E51D52E72}"/>
            </c:ext>
          </c:extLst>
        </c:ser>
        <c:dLbls>
          <c:showLegendKey val="0"/>
          <c:showVal val="0"/>
          <c:showCatName val="0"/>
          <c:showSerName val="0"/>
          <c:showPercent val="0"/>
          <c:showBubbleSize val="0"/>
        </c:dLbls>
        <c:gapWidth val="150"/>
        <c:overlap val="100"/>
        <c:axId val="1980369216"/>
        <c:axId val="1980358400"/>
      </c:barChart>
      <c:catAx>
        <c:axId val="1980369216"/>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it-IT"/>
          </a:p>
        </c:txPr>
        <c:crossAx val="1980358400"/>
        <c:crosses val="autoZero"/>
        <c:auto val="1"/>
        <c:lblAlgn val="ctr"/>
        <c:lblOffset val="100"/>
        <c:noMultiLvlLbl val="0"/>
      </c:catAx>
      <c:valAx>
        <c:axId val="1980358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crossAx val="198036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1">
                <a:solidFill>
                  <a:schemeClr val="tx1"/>
                </a:solidFill>
              </a:rPr>
              <a:t>Retta</a:t>
            </a:r>
            <a:r>
              <a:rPr lang="en-US" sz="1300" b="1" baseline="0">
                <a:solidFill>
                  <a:schemeClr val="tx1"/>
                </a:solidFill>
              </a:rPr>
              <a:t> di regressione</a:t>
            </a:r>
            <a:br>
              <a:rPr lang="en-US" sz="1300" b="1" baseline="0">
                <a:solidFill>
                  <a:schemeClr val="tx1"/>
                </a:solidFill>
              </a:rPr>
            </a:br>
            <a:r>
              <a:rPr lang="en-US" sz="1300" b="1" baseline="0">
                <a:solidFill>
                  <a:schemeClr val="tx1"/>
                </a:solidFill>
              </a:rPr>
              <a:t> (con la presenza di valori anomali)</a:t>
            </a:r>
            <a:endParaRPr lang="en-US" sz="1300" b="1">
              <a:solidFill>
                <a:schemeClr val="tx1"/>
              </a:solidFill>
            </a:endParaRPr>
          </a:p>
        </c:rich>
      </c:tx>
      <c:layout>
        <c:manualLayout>
          <c:xMode val="edge"/>
          <c:yMode val="edge"/>
          <c:x val="0.27785923089888992"/>
          <c:y val="2.50262039720604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Valori Y</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2"/>
                </a:solidFill>
                <a:prstDash val="sysDash"/>
              </a:ln>
              <a:effectLst/>
            </c:spPr>
            <c:trendlineType val="linear"/>
            <c:dispRSqr val="1"/>
            <c:dispEq val="1"/>
            <c:trendlineLbl>
              <c:layout>
                <c:manualLayout>
                  <c:x val="2.865698668400395E-2"/>
                  <c:y val="-0.2339921516325117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296,44 + 3,66x</a:t>
                    </a:r>
                    <a:br>
                      <a:rPr lang="en-US" baseline="0"/>
                    </a:br>
                    <a:r>
                      <a:rPr lang="en-US" baseline="0"/>
                      <a:t>R² = 0,00498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trendlineLbl>
          </c:trendline>
          <c:xVal>
            <c:numRef>
              <c:f>Foglio1!$A$2:$A$31</c:f>
              <c:numCache>
                <c:formatCode>General</c:formatCode>
                <c:ptCount val="30"/>
                <c:pt idx="0">
                  <c:v>127.2</c:v>
                </c:pt>
                <c:pt idx="1">
                  <c:v>141.69999999999999</c:v>
                </c:pt>
                <c:pt idx="2">
                  <c:v>155.9</c:v>
                </c:pt>
                <c:pt idx="3">
                  <c:v>114.3</c:v>
                </c:pt>
                <c:pt idx="4">
                  <c:v>112.8</c:v>
                </c:pt>
                <c:pt idx="5">
                  <c:v>141.1</c:v>
                </c:pt>
                <c:pt idx="6">
                  <c:v>56.5</c:v>
                </c:pt>
                <c:pt idx="7">
                  <c:v>114.8</c:v>
                </c:pt>
                <c:pt idx="8">
                  <c:v>91.9</c:v>
                </c:pt>
                <c:pt idx="9">
                  <c:v>45.9</c:v>
                </c:pt>
                <c:pt idx="10">
                  <c:v>123.3</c:v>
                </c:pt>
                <c:pt idx="11">
                  <c:v>138</c:v>
                </c:pt>
                <c:pt idx="12">
                  <c:v>91.3</c:v>
                </c:pt>
                <c:pt idx="13">
                  <c:v>135.19999999999999</c:v>
                </c:pt>
                <c:pt idx="14">
                  <c:v>131.19999999999999</c:v>
                </c:pt>
                <c:pt idx="15">
                  <c:v>67.2</c:v>
                </c:pt>
                <c:pt idx="16">
                  <c:v>87.3</c:v>
                </c:pt>
                <c:pt idx="17">
                  <c:v>65.8</c:v>
                </c:pt>
                <c:pt idx="18">
                  <c:v>98.2</c:v>
                </c:pt>
                <c:pt idx="19">
                  <c:v>60.5</c:v>
                </c:pt>
                <c:pt idx="20">
                  <c:v>95</c:v>
                </c:pt>
                <c:pt idx="21">
                  <c:v>60</c:v>
                </c:pt>
                <c:pt idx="22">
                  <c:v>85.3</c:v>
                </c:pt>
                <c:pt idx="23">
                  <c:v>132.80000000000001</c:v>
                </c:pt>
                <c:pt idx="24">
                  <c:v>79.2</c:v>
                </c:pt>
                <c:pt idx="25">
                  <c:v>106.2</c:v>
                </c:pt>
                <c:pt idx="26">
                  <c:v>103.6</c:v>
                </c:pt>
                <c:pt idx="27">
                  <c:v>29.1</c:v>
                </c:pt>
                <c:pt idx="28">
                  <c:v>25.4</c:v>
                </c:pt>
                <c:pt idx="29">
                  <c:v>38.200000000000003</c:v>
                </c:pt>
              </c:numCache>
            </c:numRef>
          </c:xVal>
          <c:yVal>
            <c:numRef>
              <c:f>Foglio1!$B$2:$B$31</c:f>
              <c:numCache>
                <c:formatCode>General</c:formatCode>
                <c:ptCount val="30"/>
                <c:pt idx="0">
                  <c:v>17</c:v>
                </c:pt>
                <c:pt idx="1">
                  <c:v>15</c:v>
                </c:pt>
                <c:pt idx="2">
                  <c:v>141</c:v>
                </c:pt>
                <c:pt idx="3">
                  <c:v>9</c:v>
                </c:pt>
                <c:pt idx="4">
                  <c:v>219</c:v>
                </c:pt>
                <c:pt idx="5">
                  <c:v>51</c:v>
                </c:pt>
                <c:pt idx="6">
                  <c:v>106</c:v>
                </c:pt>
                <c:pt idx="7">
                  <c:v>129</c:v>
                </c:pt>
                <c:pt idx="8">
                  <c:v>29</c:v>
                </c:pt>
                <c:pt idx="9">
                  <c:v>3094</c:v>
                </c:pt>
                <c:pt idx="10">
                  <c:v>338</c:v>
                </c:pt>
                <c:pt idx="11">
                  <c:v>9303</c:v>
                </c:pt>
                <c:pt idx="12">
                  <c:v>220</c:v>
                </c:pt>
                <c:pt idx="13">
                  <c:v>127</c:v>
                </c:pt>
                <c:pt idx="14">
                  <c:v>5</c:v>
                </c:pt>
                <c:pt idx="15">
                  <c:v>4281</c:v>
                </c:pt>
                <c:pt idx="16">
                  <c:v>50</c:v>
                </c:pt>
                <c:pt idx="17">
                  <c:v>13</c:v>
                </c:pt>
                <c:pt idx="18">
                  <c:v>14</c:v>
                </c:pt>
                <c:pt idx="19">
                  <c:v>80</c:v>
                </c:pt>
                <c:pt idx="20">
                  <c:v>76</c:v>
                </c:pt>
                <c:pt idx="21">
                  <c:v>218</c:v>
                </c:pt>
                <c:pt idx="22">
                  <c:v>8</c:v>
                </c:pt>
                <c:pt idx="23">
                  <c:v>260</c:v>
                </c:pt>
                <c:pt idx="24">
                  <c:v>296</c:v>
                </c:pt>
                <c:pt idx="25">
                  <c:v>10</c:v>
                </c:pt>
                <c:pt idx="26">
                  <c:v>76</c:v>
                </c:pt>
                <c:pt idx="27">
                  <c:v>63</c:v>
                </c:pt>
                <c:pt idx="28">
                  <c:v>12</c:v>
                </c:pt>
                <c:pt idx="29">
                  <c:v>82</c:v>
                </c:pt>
              </c:numCache>
            </c:numRef>
          </c:yVal>
          <c:smooth val="0"/>
          <c:extLst>
            <c:ext xmlns:c16="http://schemas.microsoft.com/office/drawing/2014/chart" uri="{C3380CC4-5D6E-409C-BE32-E72D297353CC}">
              <c16:uniqueId val="{00000003-0767-4E2C-8A1E-6222EA9981F3}"/>
            </c:ext>
          </c:extLst>
        </c:ser>
        <c:dLbls>
          <c:showLegendKey val="0"/>
          <c:showVal val="0"/>
          <c:showCatName val="0"/>
          <c:showSerName val="0"/>
          <c:showPercent val="0"/>
          <c:showBubbleSize val="0"/>
        </c:dLbls>
        <c:axId val="1980337600"/>
        <c:axId val="1980350080"/>
      </c:scatterChart>
      <c:valAx>
        <c:axId val="1980337600"/>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b="1">
                    <a:solidFill>
                      <a:schemeClr val="tx1"/>
                    </a:solidFill>
                  </a:rPr>
                  <a:t>Velocità</a:t>
                </a:r>
                <a:r>
                  <a:rPr lang="it-IT" b="1" baseline="0">
                    <a:solidFill>
                      <a:schemeClr val="tx1"/>
                    </a:solidFill>
                  </a:rPr>
                  <a:t> Internet banda larga (in Mbit/s)</a:t>
                </a:r>
                <a:endParaRPr lang="it-IT" b="1">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80350080"/>
        <c:crosses val="autoZero"/>
        <c:crossBetween val="midCat"/>
      </c:valAx>
      <c:valAx>
        <c:axId val="1980350080"/>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it-IT" b="1">
                    <a:solidFill>
                      <a:sysClr val="windowText" lastClr="000000"/>
                    </a:solidFill>
                  </a:rPr>
                  <a:t>Corsi</a:t>
                </a:r>
                <a:r>
                  <a:rPr lang="it-IT" b="1" baseline="0">
                    <a:solidFill>
                      <a:sysClr val="windowText" lastClr="000000"/>
                    </a:solidFill>
                  </a:rPr>
                  <a:t> tenuti a distanza</a:t>
                </a:r>
                <a:endParaRPr lang="it-IT" b="1">
                  <a:solidFill>
                    <a:sysClr val="windowText" lastClr="000000"/>
                  </a:solidFill>
                </a:endParaRPr>
              </a:p>
            </c:rich>
          </c:tx>
          <c:layout>
            <c:manualLayout>
              <c:xMode val="edge"/>
              <c:yMode val="edge"/>
              <c:x val="2.6763990267639901E-2"/>
              <c:y val="0.280493624428333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80337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Retta</a:t>
            </a:r>
            <a:r>
              <a:rPr lang="en-US" b="1" baseline="0">
                <a:solidFill>
                  <a:schemeClr val="tx1"/>
                </a:solidFill>
              </a:rPr>
              <a:t> di regressione</a:t>
            </a:r>
            <a:br>
              <a:rPr lang="en-US" b="1" baseline="0">
                <a:solidFill>
                  <a:schemeClr val="tx1"/>
                </a:solidFill>
              </a:rPr>
            </a:br>
            <a:r>
              <a:rPr lang="en-US" b="1" baseline="0">
                <a:solidFill>
                  <a:schemeClr val="tx1"/>
                </a:solidFill>
              </a:rPr>
              <a:t>(senza i valori anomali)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Valori Y</c:v>
                </c:pt>
              </c:strCache>
            </c:strRef>
          </c:tx>
          <c:spPr>
            <a:ln w="19050" cap="rnd">
              <a:noFill/>
              <a:round/>
            </a:ln>
            <a:effectLst/>
          </c:spPr>
          <c:marker>
            <c:symbol val="circle"/>
            <c:size val="5"/>
            <c:spPr>
              <a:solidFill>
                <a:schemeClr val="accent6">
                  <a:lumMod val="75000"/>
                </a:schemeClr>
              </a:solidFill>
              <a:ln w="9525">
                <a:solidFill>
                  <a:schemeClr val="accent6">
                    <a:lumMod val="50000"/>
                  </a:schemeClr>
                </a:solidFill>
              </a:ln>
              <a:effectLst/>
            </c:spPr>
          </c:marker>
          <c:trendline>
            <c:spPr>
              <a:ln w="25400" cap="rnd" cmpd="sng">
                <a:solidFill>
                  <a:srgbClr val="C23D14"/>
                </a:solidFill>
                <a:prstDash val="sysDash"/>
              </a:ln>
              <a:effectLst>
                <a:softEdge rad="0"/>
              </a:effectLst>
            </c:spPr>
            <c:trendlineType val="linear"/>
            <c:dispRSqr val="1"/>
            <c:dispEq val="1"/>
            <c:trendlineLbl>
              <c:layout>
                <c:manualLayout>
                  <c:x val="0.10337527992487168"/>
                  <c:y val="-0.1821677406552727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66,84 + 0,33x</a:t>
                    </a:r>
                    <a:br>
                      <a:rPr lang="en-US" baseline="0"/>
                    </a:br>
                    <a:r>
                      <a:rPr lang="en-US" baseline="0"/>
                      <a:t>  R² = 0,014374</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trendlineLbl>
          </c:trendline>
          <c:xVal>
            <c:numRef>
              <c:f>Foglio1!$A$2:$A$28</c:f>
              <c:numCache>
                <c:formatCode>General</c:formatCode>
                <c:ptCount val="27"/>
                <c:pt idx="0">
                  <c:v>127.2</c:v>
                </c:pt>
                <c:pt idx="1">
                  <c:v>141.69999999999999</c:v>
                </c:pt>
                <c:pt idx="2">
                  <c:v>155.9</c:v>
                </c:pt>
                <c:pt idx="3">
                  <c:v>114.3</c:v>
                </c:pt>
                <c:pt idx="4">
                  <c:v>112.8</c:v>
                </c:pt>
                <c:pt idx="5">
                  <c:v>141.1</c:v>
                </c:pt>
                <c:pt idx="6">
                  <c:v>56.5</c:v>
                </c:pt>
                <c:pt idx="7">
                  <c:v>114.8</c:v>
                </c:pt>
                <c:pt idx="8">
                  <c:v>91.9</c:v>
                </c:pt>
                <c:pt idx="9">
                  <c:v>123.3</c:v>
                </c:pt>
                <c:pt idx="10">
                  <c:v>91.3</c:v>
                </c:pt>
                <c:pt idx="11">
                  <c:v>135.19999999999999</c:v>
                </c:pt>
                <c:pt idx="12">
                  <c:v>131.19999999999999</c:v>
                </c:pt>
                <c:pt idx="13">
                  <c:v>87.3</c:v>
                </c:pt>
                <c:pt idx="14">
                  <c:v>65.8</c:v>
                </c:pt>
                <c:pt idx="15">
                  <c:v>98.2</c:v>
                </c:pt>
                <c:pt idx="16">
                  <c:v>60.5</c:v>
                </c:pt>
                <c:pt idx="17">
                  <c:v>95</c:v>
                </c:pt>
                <c:pt idx="18">
                  <c:v>60</c:v>
                </c:pt>
                <c:pt idx="19">
                  <c:v>85.3</c:v>
                </c:pt>
                <c:pt idx="20">
                  <c:v>132.80000000000001</c:v>
                </c:pt>
                <c:pt idx="21">
                  <c:v>79.2</c:v>
                </c:pt>
                <c:pt idx="22">
                  <c:v>106.2</c:v>
                </c:pt>
                <c:pt idx="23">
                  <c:v>103.6</c:v>
                </c:pt>
                <c:pt idx="24">
                  <c:v>29.1</c:v>
                </c:pt>
                <c:pt idx="25">
                  <c:v>25.4</c:v>
                </c:pt>
                <c:pt idx="26">
                  <c:v>38.200000000000003</c:v>
                </c:pt>
              </c:numCache>
            </c:numRef>
          </c:xVal>
          <c:yVal>
            <c:numRef>
              <c:f>Foglio1!$B$2:$B$28</c:f>
              <c:numCache>
                <c:formatCode>General</c:formatCode>
                <c:ptCount val="27"/>
                <c:pt idx="0">
                  <c:v>17</c:v>
                </c:pt>
                <c:pt idx="1">
                  <c:v>15</c:v>
                </c:pt>
                <c:pt idx="2">
                  <c:v>141</c:v>
                </c:pt>
                <c:pt idx="3">
                  <c:v>9</c:v>
                </c:pt>
                <c:pt idx="4">
                  <c:v>219</c:v>
                </c:pt>
                <c:pt idx="5">
                  <c:v>51</c:v>
                </c:pt>
                <c:pt idx="6">
                  <c:v>106</c:v>
                </c:pt>
                <c:pt idx="7">
                  <c:v>129</c:v>
                </c:pt>
                <c:pt idx="8">
                  <c:v>29</c:v>
                </c:pt>
                <c:pt idx="9">
                  <c:v>338</c:v>
                </c:pt>
                <c:pt idx="10">
                  <c:v>220</c:v>
                </c:pt>
                <c:pt idx="11">
                  <c:v>127</c:v>
                </c:pt>
                <c:pt idx="12">
                  <c:v>5</c:v>
                </c:pt>
                <c:pt idx="13">
                  <c:v>50</c:v>
                </c:pt>
                <c:pt idx="14">
                  <c:v>13</c:v>
                </c:pt>
                <c:pt idx="15">
                  <c:v>14</c:v>
                </c:pt>
                <c:pt idx="16">
                  <c:v>80</c:v>
                </c:pt>
                <c:pt idx="17">
                  <c:v>76</c:v>
                </c:pt>
                <c:pt idx="18">
                  <c:v>218</c:v>
                </c:pt>
                <c:pt idx="19">
                  <c:v>8</c:v>
                </c:pt>
                <c:pt idx="20">
                  <c:v>260</c:v>
                </c:pt>
                <c:pt idx="21">
                  <c:v>296</c:v>
                </c:pt>
                <c:pt idx="22">
                  <c:v>10</c:v>
                </c:pt>
                <c:pt idx="23">
                  <c:v>76</c:v>
                </c:pt>
                <c:pt idx="24">
                  <c:v>63</c:v>
                </c:pt>
                <c:pt idx="25">
                  <c:v>12</c:v>
                </c:pt>
                <c:pt idx="26">
                  <c:v>82</c:v>
                </c:pt>
              </c:numCache>
            </c:numRef>
          </c:yVal>
          <c:smooth val="0"/>
          <c:extLst>
            <c:ext xmlns:c16="http://schemas.microsoft.com/office/drawing/2014/chart" uri="{C3380CC4-5D6E-409C-BE32-E72D297353CC}">
              <c16:uniqueId val="{00000000-CC0E-45A2-884B-FF3331765A1D}"/>
            </c:ext>
          </c:extLst>
        </c:ser>
        <c:dLbls>
          <c:showLegendKey val="0"/>
          <c:showVal val="0"/>
          <c:showCatName val="0"/>
          <c:showSerName val="0"/>
          <c:showPercent val="0"/>
          <c:showBubbleSize val="0"/>
        </c:dLbls>
        <c:axId val="1975803888"/>
        <c:axId val="1975817200"/>
      </c:scatterChart>
      <c:valAx>
        <c:axId val="1975803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b="1">
                    <a:solidFill>
                      <a:schemeClr val="tx1"/>
                    </a:solidFill>
                  </a:rPr>
                  <a:t>Velocità</a:t>
                </a:r>
                <a:r>
                  <a:rPr lang="it-IT" b="1" baseline="0">
                    <a:solidFill>
                      <a:schemeClr val="tx1"/>
                    </a:solidFill>
                  </a:rPr>
                  <a:t> Internet banda larga (in Mbit/s)</a:t>
                </a:r>
                <a:endParaRPr lang="it-IT" b="1">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75817200"/>
        <c:crosses val="autoZero"/>
        <c:crossBetween val="midCat"/>
      </c:valAx>
      <c:valAx>
        <c:axId val="197581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b="1">
                    <a:solidFill>
                      <a:schemeClr val="tx1"/>
                    </a:solidFill>
                  </a:rPr>
                  <a:t>Corsi tenuti a distanza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75803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it-IT" sz="1800" b="1"/>
              <a:t>Percentuale di docenti</a:t>
            </a:r>
            <a:br>
              <a:rPr lang="it-IT" sz="1800" b="1"/>
            </a:br>
            <a:r>
              <a:rPr lang="it-IT" sz="1800" b="1"/>
              <a:t>non attivi nella DAD</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Foglio1!$B$1</c:f>
              <c:strCache>
                <c:ptCount val="1"/>
                <c:pt idx="0">
                  <c:v>Nessuno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Foglio1!$B$2:$B$5</c:f>
              <c:numCache>
                <c:formatCode>General</c:formatCode>
                <c:ptCount val="4"/>
                <c:pt idx="0">
                  <c:v>42.7</c:v>
                </c:pt>
                <c:pt idx="1">
                  <c:v>46.5</c:v>
                </c:pt>
                <c:pt idx="2">
                  <c:v>45.4</c:v>
                </c:pt>
                <c:pt idx="3">
                  <c:v>47.3</c:v>
                </c:pt>
              </c:numCache>
            </c:numRef>
          </c:val>
          <c:extLst>
            <c:ext xmlns:c16="http://schemas.microsoft.com/office/drawing/2014/chart" uri="{C3380CC4-5D6E-409C-BE32-E72D297353CC}">
              <c16:uniqueId val="{00000000-3860-4723-9347-DB1D21BB37AA}"/>
            </c:ext>
          </c:extLst>
        </c:ser>
        <c:ser>
          <c:idx val="1"/>
          <c:order val="1"/>
          <c:tx>
            <c:strRef>
              <c:f>Foglio1!$C$1</c:f>
              <c:strCache>
                <c:ptCount val="1"/>
                <c:pt idx="0">
                  <c:v>&lt;2%</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Foglio1!$C$2:$C$5</c:f>
              <c:numCache>
                <c:formatCode>General</c:formatCode>
                <c:ptCount val="4"/>
                <c:pt idx="0">
                  <c:v>25.2</c:v>
                </c:pt>
                <c:pt idx="1">
                  <c:v>24.8</c:v>
                </c:pt>
                <c:pt idx="2">
                  <c:v>21.6</c:v>
                </c:pt>
                <c:pt idx="3">
                  <c:v>22</c:v>
                </c:pt>
              </c:numCache>
            </c:numRef>
          </c:val>
          <c:extLst>
            <c:ext xmlns:c16="http://schemas.microsoft.com/office/drawing/2014/chart" uri="{C3380CC4-5D6E-409C-BE32-E72D297353CC}">
              <c16:uniqueId val="{00000001-3860-4723-9347-DB1D21BB37AA}"/>
            </c:ext>
          </c:extLst>
        </c:ser>
        <c:ser>
          <c:idx val="2"/>
          <c:order val="2"/>
          <c:tx>
            <c:strRef>
              <c:f>Foglio1!$D$1</c:f>
              <c:strCache>
                <c:ptCount val="1"/>
                <c:pt idx="0">
                  <c:v>2%-5%</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Foglio1!$D$2:$D$5</c:f>
              <c:numCache>
                <c:formatCode>General</c:formatCode>
                <c:ptCount val="4"/>
                <c:pt idx="0">
                  <c:v>20.100000000000001</c:v>
                </c:pt>
                <c:pt idx="1">
                  <c:v>17.100000000000001</c:v>
                </c:pt>
                <c:pt idx="2">
                  <c:v>19.899999999999999</c:v>
                </c:pt>
                <c:pt idx="3">
                  <c:v>17.7</c:v>
                </c:pt>
              </c:numCache>
            </c:numRef>
          </c:val>
          <c:extLst>
            <c:ext xmlns:c16="http://schemas.microsoft.com/office/drawing/2014/chart" uri="{C3380CC4-5D6E-409C-BE32-E72D297353CC}">
              <c16:uniqueId val="{00000002-3860-4723-9347-DB1D21BB37AA}"/>
            </c:ext>
          </c:extLst>
        </c:ser>
        <c:ser>
          <c:idx val="3"/>
          <c:order val="3"/>
          <c:tx>
            <c:strRef>
              <c:f>Foglio1!$E$1</c:f>
              <c:strCache>
                <c:ptCount val="1"/>
                <c:pt idx="0">
                  <c:v>&gt;5%</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Foglio1!$E$2:$E$5</c:f>
              <c:numCache>
                <c:formatCode>General</c:formatCode>
                <c:ptCount val="4"/>
                <c:pt idx="0">
                  <c:v>12</c:v>
                </c:pt>
                <c:pt idx="1">
                  <c:v>11.6</c:v>
                </c:pt>
                <c:pt idx="2">
                  <c:v>13</c:v>
                </c:pt>
                <c:pt idx="3">
                  <c:v>13</c:v>
                </c:pt>
              </c:numCache>
            </c:numRef>
          </c:val>
          <c:extLst>
            <c:ext xmlns:c16="http://schemas.microsoft.com/office/drawing/2014/chart" uri="{C3380CC4-5D6E-409C-BE32-E72D297353CC}">
              <c16:uniqueId val="{00000004-3860-4723-9347-DB1D21BB37AA}"/>
            </c:ext>
          </c:extLst>
        </c:ser>
        <c:dLbls>
          <c:showLegendKey val="0"/>
          <c:showVal val="1"/>
          <c:showCatName val="0"/>
          <c:showSerName val="0"/>
          <c:showPercent val="0"/>
          <c:showBubbleSize val="0"/>
        </c:dLbls>
        <c:gapWidth val="150"/>
        <c:shape val="box"/>
        <c:axId val="1405086912"/>
        <c:axId val="1405072352"/>
        <c:axId val="0"/>
      </c:bar3DChart>
      <c:catAx>
        <c:axId val="14050869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solidFill>
                <a:latin typeface="+mn-lt"/>
                <a:ea typeface="+mn-ea"/>
                <a:cs typeface="+mn-cs"/>
              </a:defRPr>
            </a:pPr>
            <a:endParaRPr lang="it-IT"/>
          </a:p>
        </c:txPr>
        <c:crossAx val="1405072352"/>
        <c:crosses val="autoZero"/>
        <c:auto val="1"/>
        <c:lblAlgn val="ctr"/>
        <c:lblOffset val="100"/>
        <c:noMultiLvlLbl val="0"/>
      </c:catAx>
      <c:valAx>
        <c:axId val="14050723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08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it-IT" sz="1800" b="1"/>
              <a:t>Percentuale</a:t>
            </a:r>
            <a:r>
              <a:rPr lang="it-IT" sz="1800" b="1" baseline="0"/>
              <a:t> di studenti</a:t>
            </a:r>
            <a:br>
              <a:rPr lang="it-IT" sz="1800" b="1" baseline="0"/>
            </a:br>
            <a:r>
              <a:rPr lang="it-IT" sz="1800" b="1" baseline="0"/>
              <a:t>non coinvolti nella DAD</a:t>
            </a:r>
            <a:endParaRPr lang="it-IT" sz="1800" b="1"/>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Foglio1!$B$1</c:f>
              <c:strCache>
                <c:ptCount val="1"/>
                <c:pt idx="0">
                  <c:v>Nessuno</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Foglio1!$B$2:$B$5</c:f>
              <c:numCache>
                <c:formatCode>General</c:formatCode>
                <c:ptCount val="4"/>
                <c:pt idx="0">
                  <c:v>9.5</c:v>
                </c:pt>
                <c:pt idx="1">
                  <c:v>11.8</c:v>
                </c:pt>
                <c:pt idx="2">
                  <c:v>11.6</c:v>
                </c:pt>
                <c:pt idx="3">
                  <c:v>11.9</c:v>
                </c:pt>
              </c:numCache>
            </c:numRef>
          </c:val>
          <c:extLst>
            <c:ext xmlns:c16="http://schemas.microsoft.com/office/drawing/2014/chart" uri="{C3380CC4-5D6E-409C-BE32-E72D297353CC}">
              <c16:uniqueId val="{00000000-C598-458C-B74B-4E3303E8E408}"/>
            </c:ext>
          </c:extLst>
        </c:ser>
        <c:ser>
          <c:idx val="1"/>
          <c:order val="1"/>
          <c:tx>
            <c:strRef>
              <c:f>Foglio1!$C$1</c:f>
              <c:strCache>
                <c:ptCount val="1"/>
                <c:pt idx="0">
                  <c:v>&lt;2%</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Foglio1!$C$2:$C$5</c:f>
              <c:numCache>
                <c:formatCode>General</c:formatCode>
                <c:ptCount val="4"/>
                <c:pt idx="0">
                  <c:v>20.9</c:v>
                </c:pt>
                <c:pt idx="1">
                  <c:v>23.8</c:v>
                </c:pt>
                <c:pt idx="2">
                  <c:v>24</c:v>
                </c:pt>
                <c:pt idx="3">
                  <c:v>16.3</c:v>
                </c:pt>
              </c:numCache>
            </c:numRef>
          </c:val>
          <c:extLst>
            <c:ext xmlns:c16="http://schemas.microsoft.com/office/drawing/2014/chart" uri="{C3380CC4-5D6E-409C-BE32-E72D297353CC}">
              <c16:uniqueId val="{00000001-C598-458C-B74B-4E3303E8E408}"/>
            </c:ext>
          </c:extLst>
        </c:ser>
        <c:ser>
          <c:idx val="2"/>
          <c:order val="2"/>
          <c:tx>
            <c:strRef>
              <c:f>Foglio1!$D$1</c:f>
              <c:strCache>
                <c:ptCount val="1"/>
                <c:pt idx="0">
                  <c:v>2%-5%</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Foglio1!$D$2:$D$5</c:f>
              <c:numCache>
                <c:formatCode>General</c:formatCode>
                <c:ptCount val="4"/>
                <c:pt idx="0">
                  <c:v>33.5</c:v>
                </c:pt>
                <c:pt idx="1">
                  <c:v>28.8</c:v>
                </c:pt>
                <c:pt idx="2">
                  <c:v>26.7</c:v>
                </c:pt>
                <c:pt idx="3">
                  <c:v>25.7</c:v>
                </c:pt>
              </c:numCache>
            </c:numRef>
          </c:val>
          <c:extLst>
            <c:ext xmlns:c16="http://schemas.microsoft.com/office/drawing/2014/chart" uri="{C3380CC4-5D6E-409C-BE32-E72D297353CC}">
              <c16:uniqueId val="{00000002-C598-458C-B74B-4E3303E8E408}"/>
            </c:ext>
          </c:extLst>
        </c:ser>
        <c:ser>
          <c:idx val="3"/>
          <c:order val="3"/>
          <c:tx>
            <c:strRef>
              <c:f>Foglio1!$E$1</c:f>
              <c:strCache>
                <c:ptCount val="1"/>
                <c:pt idx="0">
                  <c:v>5%-10%</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Foglio1!$E$2:$E$5</c:f>
              <c:numCache>
                <c:formatCode>General</c:formatCode>
                <c:ptCount val="4"/>
                <c:pt idx="0">
                  <c:v>20.2</c:v>
                </c:pt>
                <c:pt idx="1">
                  <c:v>22.4</c:v>
                </c:pt>
                <c:pt idx="2">
                  <c:v>21</c:v>
                </c:pt>
                <c:pt idx="3">
                  <c:v>23.2</c:v>
                </c:pt>
              </c:numCache>
            </c:numRef>
          </c:val>
          <c:extLst>
            <c:ext xmlns:c16="http://schemas.microsoft.com/office/drawing/2014/chart" uri="{C3380CC4-5D6E-409C-BE32-E72D297353CC}">
              <c16:uniqueId val="{00000004-C598-458C-B74B-4E3303E8E408}"/>
            </c:ext>
          </c:extLst>
        </c:ser>
        <c:ser>
          <c:idx val="4"/>
          <c:order val="4"/>
          <c:tx>
            <c:strRef>
              <c:f>Foglio1!$F$1</c:f>
              <c:strCache>
                <c:ptCount val="1"/>
                <c:pt idx="0">
                  <c:v>&gt;10%</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Nord-Ovest</c:v>
                </c:pt>
                <c:pt idx="1">
                  <c:v>Nord-Est</c:v>
                </c:pt>
                <c:pt idx="2">
                  <c:v>Centro</c:v>
                </c:pt>
                <c:pt idx="3">
                  <c:v>Sud e Isole</c:v>
                </c:pt>
              </c:strCache>
            </c:strRef>
          </c:cat>
          <c:val>
            <c:numRef>
              <c:f>Foglio1!$F$2:$F$5</c:f>
              <c:numCache>
                <c:formatCode>General</c:formatCode>
                <c:ptCount val="4"/>
                <c:pt idx="0">
                  <c:v>16</c:v>
                </c:pt>
                <c:pt idx="1">
                  <c:v>13.2</c:v>
                </c:pt>
                <c:pt idx="2">
                  <c:v>16.600000000000001</c:v>
                </c:pt>
                <c:pt idx="3">
                  <c:v>22.9</c:v>
                </c:pt>
              </c:numCache>
            </c:numRef>
          </c:val>
          <c:extLst>
            <c:ext xmlns:c16="http://schemas.microsoft.com/office/drawing/2014/chart" uri="{C3380CC4-5D6E-409C-BE32-E72D297353CC}">
              <c16:uniqueId val="{00000005-C598-458C-B74B-4E3303E8E408}"/>
            </c:ext>
          </c:extLst>
        </c:ser>
        <c:dLbls>
          <c:showLegendKey val="0"/>
          <c:showVal val="1"/>
          <c:showCatName val="0"/>
          <c:showSerName val="0"/>
          <c:showPercent val="0"/>
          <c:showBubbleSize val="0"/>
        </c:dLbls>
        <c:gapWidth val="150"/>
        <c:shape val="box"/>
        <c:axId val="1405098976"/>
        <c:axId val="1405100640"/>
        <c:axId val="0"/>
      </c:bar3DChart>
      <c:catAx>
        <c:axId val="14050989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solidFill>
                <a:latin typeface="+mn-lt"/>
                <a:ea typeface="+mn-ea"/>
                <a:cs typeface="+mn-cs"/>
              </a:defRPr>
            </a:pPr>
            <a:endParaRPr lang="it-IT"/>
          </a:p>
        </c:txPr>
        <c:crossAx val="1405100640"/>
        <c:crosses val="autoZero"/>
        <c:auto val="1"/>
        <c:lblAlgn val="ctr"/>
        <c:lblOffset val="100"/>
        <c:noMultiLvlLbl val="0"/>
      </c:catAx>
      <c:valAx>
        <c:axId val="140510064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09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Motivi</a:t>
            </a:r>
            <a:r>
              <a:rPr lang="en-US" b="1" baseline="0"/>
              <a:t> relativi alla mancata partecipazione</a:t>
            </a:r>
            <a:br>
              <a:rPr lang="en-US" b="1" baseline="0"/>
            </a:br>
            <a:r>
              <a:rPr lang="en-US" b="1" baseline="0"/>
              <a:t>di studenti disabili</a:t>
            </a:r>
            <a:endParaRPr lang="en-US" b="1"/>
          </a:p>
        </c:rich>
      </c:tx>
      <c:layout>
        <c:manualLayout>
          <c:xMode val="edge"/>
          <c:yMode val="edge"/>
          <c:x val="0.21536532532363936"/>
          <c:y val="2.531645569620253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Colonna1</c:v>
                </c:pt>
              </c:strCache>
            </c:strRef>
          </c:tx>
          <c:spPr>
            <a:solidFill>
              <a:schemeClr val="accent2"/>
            </a:solidFill>
            <a:ln>
              <a:noFill/>
            </a:ln>
            <a:effectLst/>
          </c:spPr>
          <c:invertIfNegative val="0"/>
          <c:cat>
            <c:strRef>
              <c:f>Foglio1!$A$2:$A$7</c:f>
              <c:strCache>
                <c:ptCount val="6"/>
                <c:pt idx="0">
                  <c:v>Gravi patologie</c:v>
                </c:pt>
                <c:pt idx="1">
                  <c:v>Difficoltà dei familiari a collaborare</c:v>
                </c:pt>
                <c:pt idx="2">
                  <c:v>Disagio socio-economico</c:v>
                </c:pt>
                <c:pt idx="3">
                  <c:v>Difficoltà di adattamento alla DAD</c:v>
                </c:pt>
                <c:pt idx="4">
                  <c:v>Mancanza di strumenti tecnologi</c:v>
                </c:pt>
                <c:pt idx="5">
                  <c:v>Mancanza di ausili didattici specifici</c:v>
                </c:pt>
              </c:strCache>
            </c:strRef>
          </c:cat>
          <c:val>
            <c:numRef>
              <c:f>Foglio1!$B$2:$B$7</c:f>
              <c:numCache>
                <c:formatCode>0%</c:formatCode>
                <c:ptCount val="6"/>
                <c:pt idx="0">
                  <c:v>0.27</c:v>
                </c:pt>
                <c:pt idx="1">
                  <c:v>0.2</c:v>
                </c:pt>
                <c:pt idx="2">
                  <c:v>0.17</c:v>
                </c:pt>
                <c:pt idx="3">
                  <c:v>0.06</c:v>
                </c:pt>
                <c:pt idx="4">
                  <c:v>0.06</c:v>
                </c:pt>
                <c:pt idx="5">
                  <c:v>0.03</c:v>
                </c:pt>
              </c:numCache>
            </c:numRef>
          </c:val>
          <c:extLst>
            <c:ext xmlns:c16="http://schemas.microsoft.com/office/drawing/2014/chart" uri="{C3380CC4-5D6E-409C-BE32-E72D297353CC}">
              <c16:uniqueId val="{00000000-ED75-4D1F-8D77-0240EEFD859F}"/>
            </c:ext>
          </c:extLst>
        </c:ser>
        <c:dLbls>
          <c:showLegendKey val="0"/>
          <c:showVal val="0"/>
          <c:showCatName val="0"/>
          <c:showSerName val="0"/>
          <c:showPercent val="0"/>
          <c:showBubbleSize val="0"/>
        </c:dLbls>
        <c:gapWidth val="150"/>
        <c:axId val="1734158144"/>
        <c:axId val="1734151072"/>
      </c:barChart>
      <c:catAx>
        <c:axId val="1734158144"/>
        <c:scaling>
          <c:orientation val="minMax"/>
        </c:scaling>
        <c:delete val="0"/>
        <c:axPos val="b"/>
        <c:numFmt formatCode="General" sourceLinked="1"/>
        <c:majorTickMark val="none"/>
        <c:minorTickMark val="none"/>
        <c:tickLblPos val="nextTo"/>
        <c:spPr>
          <a:noFill/>
          <a:ln>
            <a:noFill/>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it-IT"/>
          </a:p>
        </c:txPr>
        <c:crossAx val="1734151072"/>
        <c:crosses val="autoZero"/>
        <c:auto val="0"/>
        <c:lblAlgn val="ctr"/>
        <c:lblOffset val="100"/>
        <c:noMultiLvlLbl val="0"/>
      </c:catAx>
      <c:valAx>
        <c:axId val="1734151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4158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Le relazionI durante la DAD</a:t>
            </a:r>
          </a:p>
        </c:rich>
      </c:tx>
      <c:layout>
        <c:manualLayout>
          <c:xMode val="edge"/>
          <c:yMode val="edge"/>
          <c:x val="0.18500603482958788"/>
          <c:y val="2.9197080291970802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Foglio1!$B$1</c:f>
              <c:strCache>
                <c:ptCount val="1"/>
                <c:pt idx="0">
                  <c:v>Decisamente sì</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Le relazioni con i genitori sono emotivamente più intense</c:v>
                </c:pt>
                <c:pt idx="1">
                  <c:v>Le relazioni con gli amici sono emotivamente più intense</c:v>
                </c:pt>
                <c:pt idx="2">
                  <c:v>Le relazioni con i compagni sono emotivamente più intense</c:v>
                </c:pt>
                <c:pt idx="3">
                  <c:v>Le relazioni con i docenti sono emotivamente più intense</c:v>
                </c:pt>
              </c:strCache>
            </c:strRef>
          </c:cat>
          <c:val>
            <c:numRef>
              <c:f>Foglio1!$B$2:$B$5</c:f>
              <c:numCache>
                <c:formatCode>General</c:formatCode>
                <c:ptCount val="4"/>
                <c:pt idx="0">
                  <c:v>28.5</c:v>
                </c:pt>
                <c:pt idx="1">
                  <c:v>14.3</c:v>
                </c:pt>
                <c:pt idx="2">
                  <c:v>6.1</c:v>
                </c:pt>
                <c:pt idx="3">
                  <c:v>6.3</c:v>
                </c:pt>
              </c:numCache>
            </c:numRef>
          </c:val>
          <c:extLst>
            <c:ext xmlns:c16="http://schemas.microsoft.com/office/drawing/2014/chart" uri="{C3380CC4-5D6E-409C-BE32-E72D297353CC}">
              <c16:uniqueId val="{00000000-2F24-497A-B7E9-72F9A93C37F6}"/>
            </c:ext>
          </c:extLst>
        </c:ser>
        <c:ser>
          <c:idx val="1"/>
          <c:order val="1"/>
          <c:tx>
            <c:strRef>
              <c:f>Foglio1!$C$1</c:f>
              <c:strCache>
                <c:ptCount val="1"/>
                <c:pt idx="0">
                  <c:v>Più si che no</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Le relazioni con i genitori sono emotivamente più intense</c:v>
                </c:pt>
                <c:pt idx="1">
                  <c:v>Le relazioni con gli amici sono emotivamente più intense</c:v>
                </c:pt>
                <c:pt idx="2">
                  <c:v>Le relazioni con i compagni sono emotivamente più intense</c:v>
                </c:pt>
                <c:pt idx="3">
                  <c:v>Le relazioni con i docenti sono emotivamente più intense</c:v>
                </c:pt>
              </c:strCache>
            </c:strRef>
          </c:cat>
          <c:val>
            <c:numRef>
              <c:f>Foglio1!$C$2:$C$5</c:f>
              <c:numCache>
                <c:formatCode>General</c:formatCode>
                <c:ptCount val="4"/>
                <c:pt idx="0">
                  <c:v>44.8</c:v>
                </c:pt>
                <c:pt idx="1">
                  <c:v>31.3</c:v>
                </c:pt>
                <c:pt idx="2">
                  <c:v>20.2</c:v>
                </c:pt>
                <c:pt idx="3">
                  <c:v>27</c:v>
                </c:pt>
              </c:numCache>
            </c:numRef>
          </c:val>
          <c:extLst>
            <c:ext xmlns:c16="http://schemas.microsoft.com/office/drawing/2014/chart" uri="{C3380CC4-5D6E-409C-BE32-E72D297353CC}">
              <c16:uniqueId val="{00000001-2F24-497A-B7E9-72F9A93C37F6}"/>
            </c:ext>
          </c:extLst>
        </c:ser>
        <c:ser>
          <c:idx val="2"/>
          <c:order val="2"/>
          <c:tx>
            <c:strRef>
              <c:f>Foglio1!$D$1</c:f>
              <c:strCache>
                <c:ptCount val="1"/>
                <c:pt idx="0">
                  <c:v>Più no che sì</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Le relazioni con i genitori sono emotivamente più intense</c:v>
                </c:pt>
                <c:pt idx="1">
                  <c:v>Le relazioni con gli amici sono emotivamente più intense</c:v>
                </c:pt>
                <c:pt idx="2">
                  <c:v>Le relazioni con i compagni sono emotivamente più intense</c:v>
                </c:pt>
                <c:pt idx="3">
                  <c:v>Le relazioni con i docenti sono emotivamente più intense</c:v>
                </c:pt>
              </c:strCache>
            </c:strRef>
          </c:cat>
          <c:val>
            <c:numRef>
              <c:f>Foglio1!$D$2:$D$5</c:f>
              <c:numCache>
                <c:formatCode>General</c:formatCode>
                <c:ptCount val="4"/>
                <c:pt idx="0">
                  <c:v>17.2</c:v>
                </c:pt>
                <c:pt idx="1">
                  <c:v>31.6</c:v>
                </c:pt>
                <c:pt idx="2">
                  <c:v>38.799999999999997</c:v>
                </c:pt>
                <c:pt idx="3">
                  <c:v>37.799999999999997</c:v>
                </c:pt>
              </c:numCache>
            </c:numRef>
          </c:val>
          <c:extLst>
            <c:ext xmlns:c16="http://schemas.microsoft.com/office/drawing/2014/chart" uri="{C3380CC4-5D6E-409C-BE32-E72D297353CC}">
              <c16:uniqueId val="{00000005-2F24-497A-B7E9-72F9A93C37F6}"/>
            </c:ext>
          </c:extLst>
        </c:ser>
        <c:ser>
          <c:idx val="3"/>
          <c:order val="3"/>
          <c:tx>
            <c:strRef>
              <c:f>Foglio1!$E$1</c:f>
              <c:strCache>
                <c:ptCount val="1"/>
                <c:pt idx="0">
                  <c:v>Decisamente no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Le relazioni con i genitori sono emotivamente più intense</c:v>
                </c:pt>
                <c:pt idx="1">
                  <c:v>Le relazioni con gli amici sono emotivamente più intense</c:v>
                </c:pt>
                <c:pt idx="2">
                  <c:v>Le relazioni con i compagni sono emotivamente più intense</c:v>
                </c:pt>
                <c:pt idx="3">
                  <c:v>Le relazioni con i docenti sono emotivamente più intense</c:v>
                </c:pt>
              </c:strCache>
            </c:strRef>
          </c:cat>
          <c:val>
            <c:numRef>
              <c:f>Foglio1!$E$2:$E$5</c:f>
              <c:numCache>
                <c:formatCode>General</c:formatCode>
                <c:ptCount val="4"/>
                <c:pt idx="0">
                  <c:v>9.1999999999999993</c:v>
                </c:pt>
                <c:pt idx="1">
                  <c:v>22.3</c:v>
                </c:pt>
                <c:pt idx="2">
                  <c:v>34.5</c:v>
                </c:pt>
                <c:pt idx="3">
                  <c:v>28.5</c:v>
                </c:pt>
              </c:numCache>
            </c:numRef>
          </c:val>
          <c:extLst>
            <c:ext xmlns:c16="http://schemas.microsoft.com/office/drawing/2014/chart" uri="{C3380CC4-5D6E-409C-BE32-E72D297353CC}">
              <c16:uniqueId val="{00000006-2F24-497A-B7E9-72F9A93C37F6}"/>
            </c:ext>
          </c:extLst>
        </c:ser>
        <c:ser>
          <c:idx val="4"/>
          <c:order val="4"/>
          <c:tx>
            <c:strRef>
              <c:f>Foglio1!$F$1</c:f>
              <c:strCache>
                <c:ptCount val="1"/>
                <c:pt idx="0">
                  <c:v>Non risponde</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Foglio1!$A$2:$A$5</c:f>
              <c:strCache>
                <c:ptCount val="4"/>
                <c:pt idx="0">
                  <c:v>Le relazioni con i genitori sono emotivamente più intense</c:v>
                </c:pt>
                <c:pt idx="1">
                  <c:v>Le relazioni con gli amici sono emotivamente più intense</c:v>
                </c:pt>
                <c:pt idx="2">
                  <c:v>Le relazioni con i compagni sono emotivamente più intense</c:v>
                </c:pt>
                <c:pt idx="3">
                  <c:v>Le relazioni con i docenti sono emotivamente più intense</c:v>
                </c:pt>
              </c:strCache>
            </c:strRef>
          </c:cat>
          <c:val>
            <c:numRef>
              <c:f>Foglio1!$F$2:$F$5</c:f>
              <c:numCache>
                <c:formatCode>General</c:formatCode>
                <c:ptCount val="4"/>
                <c:pt idx="0">
                  <c:v>0.3</c:v>
                </c:pt>
                <c:pt idx="1">
                  <c:v>0.5</c:v>
                </c:pt>
                <c:pt idx="2">
                  <c:v>0.4</c:v>
                </c:pt>
                <c:pt idx="3">
                  <c:v>0.4</c:v>
                </c:pt>
              </c:numCache>
            </c:numRef>
          </c:val>
          <c:extLst>
            <c:ext xmlns:c16="http://schemas.microsoft.com/office/drawing/2014/chart" uri="{C3380CC4-5D6E-409C-BE32-E72D297353CC}">
              <c16:uniqueId val="{00000007-2F24-497A-B7E9-72F9A93C37F6}"/>
            </c:ext>
          </c:extLst>
        </c:ser>
        <c:dLbls>
          <c:showLegendKey val="0"/>
          <c:showVal val="1"/>
          <c:showCatName val="0"/>
          <c:showSerName val="0"/>
          <c:showPercent val="0"/>
          <c:showBubbleSize val="0"/>
        </c:dLbls>
        <c:gapWidth val="79"/>
        <c:shape val="box"/>
        <c:axId val="1734168960"/>
        <c:axId val="1734154816"/>
        <c:axId val="0"/>
      </c:bar3DChart>
      <c:catAx>
        <c:axId val="173416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734154816"/>
        <c:crosses val="autoZero"/>
        <c:auto val="1"/>
        <c:lblAlgn val="ctr"/>
        <c:lblOffset val="100"/>
        <c:noMultiLvlLbl val="0"/>
      </c:catAx>
      <c:valAx>
        <c:axId val="1734154816"/>
        <c:scaling>
          <c:orientation val="minMax"/>
        </c:scaling>
        <c:delete val="1"/>
        <c:axPos val="b"/>
        <c:numFmt formatCode="0%" sourceLinked="1"/>
        <c:majorTickMark val="none"/>
        <c:minorTickMark val="none"/>
        <c:tickLblPos val="nextTo"/>
        <c:crossAx val="173416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400"/>
              <a:t>Aggettivi che descrivono</a:t>
            </a:r>
            <a:br>
              <a:rPr lang="en-US" sz="1400"/>
            </a:br>
            <a:r>
              <a:rPr lang="en-US" sz="1400"/>
              <a:t>lo stato d'animo dello studente DUrante la dad</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Aggettivi che descrivono lo stato d'animo dello studente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E9F1-42B3-A1B6-00308FD6C34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9F1-42B3-A1B6-00308FD6C34D}"/>
              </c:ext>
            </c:extLst>
          </c:dPt>
          <c:dPt>
            <c:idx val="2"/>
            <c:bubble3D val="0"/>
            <c:spPr>
              <a:solidFill>
                <a:schemeClr val="bg1">
                  <a:lumMod val="5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E9F1-42B3-A1B6-00308FD6C34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9F1-42B3-A1B6-00308FD6C34D}"/>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6-E9F1-42B3-A1B6-00308FD6C34D}"/>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9F1-42B3-A1B6-00308FD6C34D}"/>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8-E9F1-42B3-A1B6-00308FD6C34D}"/>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9F1-42B3-A1B6-00308FD6C34D}"/>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E9F1-42B3-A1B6-00308FD6C34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E9F1-42B3-A1B6-00308FD6C34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E9F1-42B3-A1B6-00308FD6C34D}"/>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DA6AA23-C6F2-4193-AC72-05A561AAB746}" type="CATEGORYNAME">
                      <a:rPr lang="en-US">
                        <a:solidFill>
                          <a:schemeClr val="bg1">
                            <a:lumMod val="50000"/>
                          </a:schemeClr>
                        </a:solidFill>
                      </a:rPr>
                      <a:pPr>
                        <a:defRPr>
                          <a:solidFill>
                            <a:schemeClr val="accent1"/>
                          </a:solidFill>
                        </a:defRPr>
                      </a:pPr>
                      <a:t>[NOME CATEGORIA]</a:t>
                    </a:fld>
                    <a:r>
                      <a:rPr lang="en-US" baseline="0">
                        <a:solidFill>
                          <a:schemeClr val="bg1">
                            <a:lumMod val="50000"/>
                          </a:schemeClr>
                        </a:solidFill>
                      </a:rPr>
                      <a:t>
</a:t>
                    </a:r>
                    <a:fld id="{739BC3B0-9885-4E2F-AAD0-3901EDEFDAB6}" type="PERCENTAGE">
                      <a:rPr lang="en-US" baseline="0">
                        <a:solidFill>
                          <a:schemeClr val="bg1">
                            <a:lumMod val="50000"/>
                          </a:schemeClr>
                        </a:solidFill>
                      </a:rPr>
                      <a:pPr>
                        <a:defRPr>
                          <a:solidFill>
                            <a:schemeClr val="accent1"/>
                          </a:solidFill>
                        </a:defRPr>
                      </a:pPr>
                      <a:t>[PERCENTUALE]</a:t>
                    </a:fld>
                    <a:endParaRPr lang="en-US" baseline="0">
                      <a:solidFill>
                        <a:schemeClr val="bg1">
                          <a:lumMod val="5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E9F1-42B3-A1B6-00308FD6C34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5-E9F1-42B3-A1B6-00308FD6C34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6-E9F1-42B3-A1B6-00308FD6C34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7-E9F1-42B3-A1B6-00308FD6C34D}"/>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8-E9F1-42B3-A1B6-00308FD6C34D}"/>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9-E9F1-42B3-A1B6-00308FD6C34D}"/>
                </c:ext>
              </c:extLst>
            </c:dLbl>
            <c:dLbl>
              <c:idx val="8"/>
              <c:delete val="1"/>
              <c:extLst>
                <c:ext xmlns:c15="http://schemas.microsoft.com/office/drawing/2012/chart" uri="{CE6537A1-D6FC-4f65-9D91-7224C49458BB}"/>
                <c:ext xmlns:c16="http://schemas.microsoft.com/office/drawing/2014/chart" uri="{C3380CC4-5D6E-409C-BE32-E72D297353CC}">
                  <c16:uniqueId val="{0000000A-E9F1-42B3-A1B6-00308FD6C34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Foglio1!$A$2:$A$10</c:f>
              <c:strCache>
                <c:ptCount val="9"/>
                <c:pt idx="0">
                  <c:v>Felice</c:v>
                </c:pt>
                <c:pt idx="1">
                  <c:v>Triste</c:v>
                </c:pt>
                <c:pt idx="2">
                  <c:v>Preoccupato</c:v>
                </c:pt>
                <c:pt idx="3">
                  <c:v>Tranquillo</c:v>
                </c:pt>
                <c:pt idx="4">
                  <c:v>A disagio</c:v>
                </c:pt>
                <c:pt idx="5">
                  <c:v>Arrabbiato</c:v>
                </c:pt>
                <c:pt idx="6">
                  <c:v>Apatico</c:v>
                </c:pt>
                <c:pt idx="7">
                  <c:v>Altro</c:v>
                </c:pt>
                <c:pt idx="8">
                  <c:v>Non risponde</c:v>
                </c:pt>
              </c:strCache>
            </c:strRef>
          </c:cat>
          <c:val>
            <c:numRef>
              <c:f>Foglio1!$B$2:$B$10</c:f>
              <c:numCache>
                <c:formatCode>General</c:formatCode>
                <c:ptCount val="9"/>
                <c:pt idx="0">
                  <c:v>3.9</c:v>
                </c:pt>
                <c:pt idx="1">
                  <c:v>6.5</c:v>
                </c:pt>
                <c:pt idx="2">
                  <c:v>26.3</c:v>
                </c:pt>
                <c:pt idx="3">
                  <c:v>29.1</c:v>
                </c:pt>
                <c:pt idx="4">
                  <c:v>10.8</c:v>
                </c:pt>
                <c:pt idx="5">
                  <c:v>5.0999999999999996</c:v>
                </c:pt>
                <c:pt idx="6">
                  <c:v>14</c:v>
                </c:pt>
                <c:pt idx="7">
                  <c:v>4.2</c:v>
                </c:pt>
                <c:pt idx="8">
                  <c:v>0.1</c:v>
                </c:pt>
              </c:numCache>
            </c:numRef>
          </c:val>
          <c:extLst>
            <c:ext xmlns:c16="http://schemas.microsoft.com/office/drawing/2014/chart" uri="{C3380CC4-5D6E-409C-BE32-E72D297353CC}">
              <c16:uniqueId val="{00000000-E9F1-42B3-A1B6-00308FD6C34D}"/>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COMPETENZE</a:t>
            </a:r>
            <a:r>
              <a:rPr lang="it-IT" baseline="0"/>
              <a:t> DIGITALI IN ITALIA</a:t>
            </a:r>
            <a:endParaRPr lang="it-IT"/>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stacked"/>
        <c:varyColors val="0"/>
        <c:ser>
          <c:idx val="0"/>
          <c:order val="0"/>
          <c:tx>
            <c:strRef>
              <c:f>Foglio1!$B$1</c:f>
              <c:strCache>
                <c:ptCount val="1"/>
                <c:pt idx="0">
                  <c:v>Nessuna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Foglio1!$A$2:$A$22</c:f>
              <c:strCache>
                <c:ptCount val="21"/>
                <c:pt idx="0">
                  <c:v>Piemonte</c:v>
                </c:pt>
                <c:pt idx="1">
                  <c:v>Valle d'Aosta</c:v>
                </c:pt>
                <c:pt idx="2">
                  <c:v>Liguria</c:v>
                </c:pt>
                <c:pt idx="3">
                  <c:v>Lombardia</c:v>
                </c:pt>
                <c:pt idx="4">
                  <c:v>Bolzano</c:v>
                </c:pt>
                <c:pt idx="5">
                  <c:v>Trento</c:v>
                </c:pt>
                <c:pt idx="6">
                  <c:v>Veneto</c:v>
                </c:pt>
                <c:pt idx="7">
                  <c:v>Friuli-Venezia Giulia</c:v>
                </c:pt>
                <c:pt idx="8">
                  <c:v>Emilia-Romagna</c:v>
                </c:pt>
                <c:pt idx="9">
                  <c:v>Toscana</c:v>
                </c:pt>
                <c:pt idx="10">
                  <c:v>Umbria</c:v>
                </c:pt>
                <c:pt idx="11">
                  <c:v>Marche</c:v>
                </c:pt>
                <c:pt idx="12">
                  <c:v>Lazio</c:v>
                </c:pt>
                <c:pt idx="13">
                  <c:v>Abruzzo</c:v>
                </c:pt>
                <c:pt idx="14">
                  <c:v>Molise</c:v>
                </c:pt>
                <c:pt idx="15">
                  <c:v>Campania</c:v>
                </c:pt>
                <c:pt idx="16">
                  <c:v>Puglia</c:v>
                </c:pt>
                <c:pt idx="17">
                  <c:v>Basilicata</c:v>
                </c:pt>
                <c:pt idx="18">
                  <c:v>Calabria</c:v>
                </c:pt>
                <c:pt idx="19">
                  <c:v>Sicilia</c:v>
                </c:pt>
                <c:pt idx="20">
                  <c:v>Sardegna</c:v>
                </c:pt>
              </c:strCache>
            </c:strRef>
          </c:cat>
          <c:val>
            <c:numRef>
              <c:f>Foglio1!$B$2:$B$22</c:f>
              <c:numCache>
                <c:formatCode>0.0</c:formatCode>
                <c:ptCount val="21"/>
                <c:pt idx="0">
                  <c:v>2.9</c:v>
                </c:pt>
                <c:pt idx="1">
                  <c:v>3</c:v>
                </c:pt>
                <c:pt idx="2">
                  <c:v>3.9</c:v>
                </c:pt>
                <c:pt idx="3">
                  <c:v>2.7</c:v>
                </c:pt>
                <c:pt idx="4">
                  <c:v>3.2</c:v>
                </c:pt>
                <c:pt idx="5">
                  <c:v>1.9</c:v>
                </c:pt>
                <c:pt idx="6">
                  <c:v>3.3</c:v>
                </c:pt>
                <c:pt idx="7">
                  <c:v>2.4</c:v>
                </c:pt>
                <c:pt idx="8">
                  <c:v>3.2</c:v>
                </c:pt>
                <c:pt idx="9">
                  <c:v>2.7</c:v>
                </c:pt>
                <c:pt idx="10">
                  <c:v>3</c:v>
                </c:pt>
                <c:pt idx="11">
                  <c:v>3.3</c:v>
                </c:pt>
                <c:pt idx="12">
                  <c:v>3.1</c:v>
                </c:pt>
                <c:pt idx="13">
                  <c:v>3.6</c:v>
                </c:pt>
                <c:pt idx="14">
                  <c:v>4.5999999999999996</c:v>
                </c:pt>
                <c:pt idx="15">
                  <c:v>3.9</c:v>
                </c:pt>
                <c:pt idx="16">
                  <c:v>4.7</c:v>
                </c:pt>
                <c:pt idx="17">
                  <c:v>3.5</c:v>
                </c:pt>
                <c:pt idx="18">
                  <c:v>4.4000000000000004</c:v>
                </c:pt>
                <c:pt idx="19">
                  <c:v>5.0999999999999996</c:v>
                </c:pt>
                <c:pt idx="20">
                  <c:v>2.2000000000000002</c:v>
                </c:pt>
              </c:numCache>
            </c:numRef>
          </c:val>
          <c:extLst>
            <c:ext xmlns:c16="http://schemas.microsoft.com/office/drawing/2014/chart" uri="{C3380CC4-5D6E-409C-BE32-E72D297353CC}">
              <c16:uniqueId val="{00000000-FAE1-483A-8446-89AB544AB4C4}"/>
            </c:ext>
          </c:extLst>
        </c:ser>
        <c:ser>
          <c:idx val="1"/>
          <c:order val="1"/>
          <c:tx>
            <c:strRef>
              <c:f>Foglio1!$C$1</c:f>
              <c:strCache>
                <c:ptCount val="1"/>
                <c:pt idx="0">
                  <c:v>Bassa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Foglio1!$A$2:$A$22</c:f>
              <c:strCache>
                <c:ptCount val="21"/>
                <c:pt idx="0">
                  <c:v>Piemonte</c:v>
                </c:pt>
                <c:pt idx="1">
                  <c:v>Valle d'Aosta</c:v>
                </c:pt>
                <c:pt idx="2">
                  <c:v>Liguria</c:v>
                </c:pt>
                <c:pt idx="3">
                  <c:v>Lombardia</c:v>
                </c:pt>
                <c:pt idx="4">
                  <c:v>Bolzano</c:v>
                </c:pt>
                <c:pt idx="5">
                  <c:v>Trento</c:v>
                </c:pt>
                <c:pt idx="6">
                  <c:v>Veneto</c:v>
                </c:pt>
                <c:pt idx="7">
                  <c:v>Friuli-Venezia Giulia</c:v>
                </c:pt>
                <c:pt idx="8">
                  <c:v>Emilia-Romagna</c:v>
                </c:pt>
                <c:pt idx="9">
                  <c:v>Toscana</c:v>
                </c:pt>
                <c:pt idx="10">
                  <c:v>Umbria</c:v>
                </c:pt>
                <c:pt idx="11">
                  <c:v>Marche</c:v>
                </c:pt>
                <c:pt idx="12">
                  <c:v>Lazio</c:v>
                </c:pt>
                <c:pt idx="13">
                  <c:v>Abruzzo</c:v>
                </c:pt>
                <c:pt idx="14">
                  <c:v>Molise</c:v>
                </c:pt>
                <c:pt idx="15">
                  <c:v>Campania</c:v>
                </c:pt>
                <c:pt idx="16">
                  <c:v>Puglia</c:v>
                </c:pt>
                <c:pt idx="17">
                  <c:v>Basilicata</c:v>
                </c:pt>
                <c:pt idx="18">
                  <c:v>Calabria</c:v>
                </c:pt>
                <c:pt idx="19">
                  <c:v>Sicilia</c:v>
                </c:pt>
                <c:pt idx="20">
                  <c:v>Sardegna</c:v>
                </c:pt>
              </c:strCache>
            </c:strRef>
          </c:cat>
          <c:val>
            <c:numRef>
              <c:f>Foglio1!$C$2:$C$22</c:f>
              <c:numCache>
                <c:formatCode>0.0</c:formatCode>
                <c:ptCount val="21"/>
                <c:pt idx="0">
                  <c:v>39.799999999999997</c:v>
                </c:pt>
                <c:pt idx="1">
                  <c:v>33.6</c:v>
                </c:pt>
                <c:pt idx="2">
                  <c:v>38.9</c:v>
                </c:pt>
                <c:pt idx="3">
                  <c:v>35.700000000000003</c:v>
                </c:pt>
                <c:pt idx="4">
                  <c:v>34.700000000000003</c:v>
                </c:pt>
                <c:pt idx="5">
                  <c:v>36.299999999999997</c:v>
                </c:pt>
                <c:pt idx="6">
                  <c:v>40.299999999999997</c:v>
                </c:pt>
                <c:pt idx="7">
                  <c:v>38</c:v>
                </c:pt>
                <c:pt idx="8">
                  <c:v>40.5</c:v>
                </c:pt>
                <c:pt idx="9">
                  <c:v>39.700000000000003</c:v>
                </c:pt>
                <c:pt idx="10">
                  <c:v>40.9</c:v>
                </c:pt>
                <c:pt idx="11">
                  <c:v>42.8</c:v>
                </c:pt>
                <c:pt idx="12">
                  <c:v>41.9</c:v>
                </c:pt>
                <c:pt idx="13">
                  <c:v>43.6</c:v>
                </c:pt>
                <c:pt idx="14">
                  <c:v>40</c:v>
                </c:pt>
                <c:pt idx="15">
                  <c:v>47.9</c:v>
                </c:pt>
                <c:pt idx="16">
                  <c:v>43.4</c:v>
                </c:pt>
                <c:pt idx="17">
                  <c:v>46.6</c:v>
                </c:pt>
                <c:pt idx="18">
                  <c:v>47.9</c:v>
                </c:pt>
                <c:pt idx="19">
                  <c:v>51.6</c:v>
                </c:pt>
                <c:pt idx="20">
                  <c:v>43.2</c:v>
                </c:pt>
              </c:numCache>
            </c:numRef>
          </c:val>
          <c:extLst>
            <c:ext xmlns:c16="http://schemas.microsoft.com/office/drawing/2014/chart" uri="{C3380CC4-5D6E-409C-BE32-E72D297353CC}">
              <c16:uniqueId val="{00000001-FAE1-483A-8446-89AB544AB4C4}"/>
            </c:ext>
          </c:extLst>
        </c:ser>
        <c:ser>
          <c:idx val="2"/>
          <c:order val="2"/>
          <c:tx>
            <c:strRef>
              <c:f>Foglio1!$D$1</c:f>
              <c:strCache>
                <c:ptCount val="1"/>
                <c:pt idx="0">
                  <c:v>Base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Foglio1!$A$2:$A$22</c:f>
              <c:strCache>
                <c:ptCount val="21"/>
                <c:pt idx="0">
                  <c:v>Piemonte</c:v>
                </c:pt>
                <c:pt idx="1">
                  <c:v>Valle d'Aosta</c:v>
                </c:pt>
                <c:pt idx="2">
                  <c:v>Liguria</c:v>
                </c:pt>
                <c:pt idx="3">
                  <c:v>Lombardia</c:v>
                </c:pt>
                <c:pt idx="4">
                  <c:v>Bolzano</c:v>
                </c:pt>
                <c:pt idx="5">
                  <c:v>Trento</c:v>
                </c:pt>
                <c:pt idx="6">
                  <c:v>Veneto</c:v>
                </c:pt>
                <c:pt idx="7">
                  <c:v>Friuli-Venezia Giulia</c:v>
                </c:pt>
                <c:pt idx="8">
                  <c:v>Emilia-Romagna</c:v>
                </c:pt>
                <c:pt idx="9">
                  <c:v>Toscana</c:v>
                </c:pt>
                <c:pt idx="10">
                  <c:v>Umbria</c:v>
                </c:pt>
                <c:pt idx="11">
                  <c:v>Marche</c:v>
                </c:pt>
                <c:pt idx="12">
                  <c:v>Lazio</c:v>
                </c:pt>
                <c:pt idx="13">
                  <c:v>Abruzzo</c:v>
                </c:pt>
                <c:pt idx="14">
                  <c:v>Molise</c:v>
                </c:pt>
                <c:pt idx="15">
                  <c:v>Campania</c:v>
                </c:pt>
                <c:pt idx="16">
                  <c:v>Puglia</c:v>
                </c:pt>
                <c:pt idx="17">
                  <c:v>Basilicata</c:v>
                </c:pt>
                <c:pt idx="18">
                  <c:v>Calabria</c:v>
                </c:pt>
                <c:pt idx="19">
                  <c:v>Sicilia</c:v>
                </c:pt>
                <c:pt idx="20">
                  <c:v>Sardegna</c:v>
                </c:pt>
              </c:strCache>
            </c:strRef>
          </c:cat>
          <c:val>
            <c:numRef>
              <c:f>Foglio1!$D$2:$D$22</c:f>
              <c:numCache>
                <c:formatCode>0.0</c:formatCode>
                <c:ptCount val="21"/>
                <c:pt idx="0">
                  <c:v>27</c:v>
                </c:pt>
                <c:pt idx="1">
                  <c:v>26.7</c:v>
                </c:pt>
                <c:pt idx="2">
                  <c:v>28.9</c:v>
                </c:pt>
                <c:pt idx="3">
                  <c:v>28.4</c:v>
                </c:pt>
                <c:pt idx="4">
                  <c:v>32.4</c:v>
                </c:pt>
                <c:pt idx="5">
                  <c:v>28.2</c:v>
                </c:pt>
                <c:pt idx="6">
                  <c:v>25.7</c:v>
                </c:pt>
                <c:pt idx="7">
                  <c:v>28.1</c:v>
                </c:pt>
                <c:pt idx="8">
                  <c:v>25.7</c:v>
                </c:pt>
                <c:pt idx="9">
                  <c:v>28.2</c:v>
                </c:pt>
                <c:pt idx="10">
                  <c:v>26.8</c:v>
                </c:pt>
                <c:pt idx="11">
                  <c:v>26</c:v>
                </c:pt>
                <c:pt idx="12">
                  <c:v>24.1</c:v>
                </c:pt>
                <c:pt idx="13">
                  <c:v>23.6</c:v>
                </c:pt>
                <c:pt idx="14">
                  <c:v>27.5</c:v>
                </c:pt>
                <c:pt idx="15">
                  <c:v>23.4</c:v>
                </c:pt>
                <c:pt idx="16">
                  <c:v>24.3</c:v>
                </c:pt>
                <c:pt idx="17">
                  <c:v>23.2</c:v>
                </c:pt>
                <c:pt idx="18">
                  <c:v>22.5</c:v>
                </c:pt>
                <c:pt idx="19">
                  <c:v>23</c:v>
                </c:pt>
                <c:pt idx="20">
                  <c:v>22.5</c:v>
                </c:pt>
              </c:numCache>
            </c:numRef>
          </c:val>
          <c:extLst>
            <c:ext xmlns:c16="http://schemas.microsoft.com/office/drawing/2014/chart" uri="{C3380CC4-5D6E-409C-BE32-E72D297353CC}">
              <c16:uniqueId val="{00000002-FAE1-483A-8446-89AB544AB4C4}"/>
            </c:ext>
          </c:extLst>
        </c:ser>
        <c:ser>
          <c:idx val="3"/>
          <c:order val="3"/>
          <c:tx>
            <c:strRef>
              <c:f>Foglio1!$E$1</c:f>
              <c:strCache>
                <c:ptCount val="1"/>
                <c:pt idx="0">
                  <c:v>Alta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Foglio1!$A$2:$A$22</c:f>
              <c:strCache>
                <c:ptCount val="21"/>
                <c:pt idx="0">
                  <c:v>Piemonte</c:v>
                </c:pt>
                <c:pt idx="1">
                  <c:v>Valle d'Aosta</c:v>
                </c:pt>
                <c:pt idx="2">
                  <c:v>Liguria</c:v>
                </c:pt>
                <c:pt idx="3">
                  <c:v>Lombardia</c:v>
                </c:pt>
                <c:pt idx="4">
                  <c:v>Bolzano</c:v>
                </c:pt>
                <c:pt idx="5">
                  <c:v>Trento</c:v>
                </c:pt>
                <c:pt idx="6">
                  <c:v>Veneto</c:v>
                </c:pt>
                <c:pt idx="7">
                  <c:v>Friuli-Venezia Giulia</c:v>
                </c:pt>
                <c:pt idx="8">
                  <c:v>Emilia-Romagna</c:v>
                </c:pt>
                <c:pt idx="9">
                  <c:v>Toscana</c:v>
                </c:pt>
                <c:pt idx="10">
                  <c:v>Umbria</c:v>
                </c:pt>
                <c:pt idx="11">
                  <c:v>Marche</c:v>
                </c:pt>
                <c:pt idx="12">
                  <c:v>Lazio</c:v>
                </c:pt>
                <c:pt idx="13">
                  <c:v>Abruzzo</c:v>
                </c:pt>
                <c:pt idx="14">
                  <c:v>Molise</c:v>
                </c:pt>
                <c:pt idx="15">
                  <c:v>Campania</c:v>
                </c:pt>
                <c:pt idx="16">
                  <c:v>Puglia</c:v>
                </c:pt>
                <c:pt idx="17">
                  <c:v>Basilicata</c:v>
                </c:pt>
                <c:pt idx="18">
                  <c:v>Calabria</c:v>
                </c:pt>
                <c:pt idx="19">
                  <c:v>Sicilia</c:v>
                </c:pt>
                <c:pt idx="20">
                  <c:v>Sardegna</c:v>
                </c:pt>
              </c:strCache>
            </c:strRef>
          </c:cat>
          <c:val>
            <c:numRef>
              <c:f>Foglio1!$E$2:$E$22</c:f>
              <c:numCache>
                <c:formatCode>0.0</c:formatCode>
                <c:ptCount val="21"/>
                <c:pt idx="0">
                  <c:v>30.1</c:v>
                </c:pt>
                <c:pt idx="1">
                  <c:v>36.700000000000003</c:v>
                </c:pt>
                <c:pt idx="2">
                  <c:v>28.3</c:v>
                </c:pt>
                <c:pt idx="3">
                  <c:v>33.200000000000003</c:v>
                </c:pt>
                <c:pt idx="4">
                  <c:v>29.3</c:v>
                </c:pt>
                <c:pt idx="5">
                  <c:v>33.6</c:v>
                </c:pt>
                <c:pt idx="6">
                  <c:v>30.6</c:v>
                </c:pt>
                <c:pt idx="7">
                  <c:v>31.4</c:v>
                </c:pt>
                <c:pt idx="8">
                  <c:v>30.5</c:v>
                </c:pt>
                <c:pt idx="9">
                  <c:v>29.4</c:v>
                </c:pt>
                <c:pt idx="10">
                  <c:v>29.3</c:v>
                </c:pt>
                <c:pt idx="11">
                  <c:v>27.8</c:v>
                </c:pt>
                <c:pt idx="12">
                  <c:v>30.8</c:v>
                </c:pt>
                <c:pt idx="13">
                  <c:v>29.2</c:v>
                </c:pt>
                <c:pt idx="14">
                  <c:v>28</c:v>
                </c:pt>
                <c:pt idx="15">
                  <c:v>24.7</c:v>
                </c:pt>
                <c:pt idx="16">
                  <c:v>27.4</c:v>
                </c:pt>
                <c:pt idx="17">
                  <c:v>26.2</c:v>
                </c:pt>
                <c:pt idx="18">
                  <c:v>25.2</c:v>
                </c:pt>
                <c:pt idx="19">
                  <c:v>20.3</c:v>
                </c:pt>
                <c:pt idx="20">
                  <c:v>32</c:v>
                </c:pt>
              </c:numCache>
            </c:numRef>
          </c:val>
          <c:extLst>
            <c:ext xmlns:c16="http://schemas.microsoft.com/office/drawing/2014/chart" uri="{C3380CC4-5D6E-409C-BE32-E72D297353CC}">
              <c16:uniqueId val="{00000003-FAE1-483A-8446-89AB544AB4C4}"/>
            </c:ext>
          </c:extLst>
        </c:ser>
        <c:dLbls>
          <c:dLblPos val="ctr"/>
          <c:showLegendKey val="0"/>
          <c:showVal val="1"/>
          <c:showCatName val="0"/>
          <c:showSerName val="0"/>
          <c:showPercent val="0"/>
          <c:showBubbleSize val="0"/>
        </c:dLbls>
        <c:gapWidth val="79"/>
        <c:overlap val="100"/>
        <c:axId val="2134453072"/>
        <c:axId val="2134457232"/>
      </c:barChart>
      <c:catAx>
        <c:axId val="213445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ln>
                  <a:noFill/>
                </a:ln>
                <a:solidFill>
                  <a:schemeClr val="tx1"/>
                </a:solidFill>
                <a:latin typeface="+mn-lt"/>
                <a:ea typeface="+mn-ea"/>
                <a:cs typeface="+mn-cs"/>
              </a:defRPr>
            </a:pPr>
            <a:endParaRPr lang="it-IT"/>
          </a:p>
        </c:txPr>
        <c:crossAx val="2134457232"/>
        <c:crosses val="autoZero"/>
        <c:auto val="1"/>
        <c:lblAlgn val="l"/>
        <c:lblOffset val="100"/>
        <c:noMultiLvlLbl val="0"/>
      </c:catAx>
      <c:valAx>
        <c:axId val="2134457232"/>
        <c:scaling>
          <c:orientation val="minMax"/>
        </c:scaling>
        <c:delete val="1"/>
        <c:axPos val="b"/>
        <c:numFmt formatCode="0.0" sourceLinked="1"/>
        <c:majorTickMark val="none"/>
        <c:minorTickMark val="none"/>
        <c:tickLblPos val="nextTo"/>
        <c:crossAx val="213445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US"/>
              <a:t>Numero di utenti attivi su Teams</a:t>
            </a:r>
            <a:br>
              <a:rPr lang="en-US"/>
            </a:br>
            <a:r>
              <a:rPr lang="en-US"/>
              <a:t>(espresso</a:t>
            </a:r>
            <a:r>
              <a:rPr lang="en-US" baseline="0"/>
              <a:t> in milioni)</a:t>
            </a:r>
            <a:r>
              <a:rPr lang="en-US"/>
              <a:t>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Numero di utenti attivi </c:v>
                </c:pt>
              </c:strCache>
            </c:strRef>
          </c:tx>
          <c:spPr>
            <a:ln w="31750" cap="rnd">
              <a:solidFill>
                <a:schemeClr val="accent6"/>
              </a:solidFill>
              <a:round/>
            </a:ln>
            <a:effectLst/>
          </c:spPr>
          <c:marker>
            <c:symbol val="circle"/>
            <c:size val="17"/>
            <c:spPr>
              <a:solidFill>
                <a:schemeClr val="accent6"/>
              </a:solidFill>
              <a:ln>
                <a:noFill/>
              </a:ln>
              <a:effectLst/>
            </c:spPr>
          </c:marker>
          <c:dLbls>
            <c:dLbl>
              <c:idx val="0"/>
              <c:tx>
                <c:rich>
                  <a:bodyPr/>
                  <a:lstStyle/>
                  <a:p>
                    <a:fld id="{CA5C37EC-32F6-479F-8478-00F0C4D036F7}" type="VALUE">
                      <a:rPr lang="en-US">
                        <a:solidFill>
                          <a:schemeClr val="bg1"/>
                        </a:solidFill>
                      </a:rPr>
                      <a:pPr/>
                      <a:t>[VALORE]</a:t>
                    </a:fld>
                    <a:endParaRPr lang="it-IT"/>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E89-486A-9BB6-BD23E659446F}"/>
                </c:ext>
              </c:extLst>
            </c:dLbl>
            <c:dLbl>
              <c:idx val="1"/>
              <c:tx>
                <c:rich>
                  <a:bodyPr/>
                  <a:lstStyle/>
                  <a:p>
                    <a:fld id="{2FE27793-653B-4632-87D7-F43514617A8D}" type="VALUE">
                      <a:rPr lang="en-US">
                        <a:solidFill>
                          <a:schemeClr val="bg1"/>
                        </a:solidFill>
                      </a:rPr>
                      <a:pPr/>
                      <a:t>[VALORE]</a:t>
                    </a:fld>
                    <a:endParaRPr lang="it-IT"/>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DE89-486A-9BB6-BD23E659446F}"/>
                </c:ext>
              </c:extLst>
            </c:dLbl>
            <c:dLbl>
              <c:idx val="2"/>
              <c:tx>
                <c:rich>
                  <a:bodyPr/>
                  <a:lstStyle/>
                  <a:p>
                    <a:fld id="{20C573B6-199F-491C-846B-729D72762EAE}" type="VALUE">
                      <a:rPr lang="en-US">
                        <a:solidFill>
                          <a:schemeClr val="bg1"/>
                        </a:solidFill>
                      </a:rPr>
                      <a:pPr/>
                      <a:t>[VALORE]</a:t>
                    </a:fld>
                    <a:endParaRPr lang="it-IT"/>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E89-486A-9BB6-BD23E659446F}"/>
                </c:ext>
              </c:extLst>
            </c:dLbl>
            <c:dLbl>
              <c:idx val="3"/>
              <c:tx>
                <c:rich>
                  <a:bodyPr/>
                  <a:lstStyle/>
                  <a:p>
                    <a:fld id="{C69C27FB-0335-4F36-AADA-18400076D24A}" type="VALUE">
                      <a:rPr lang="en-US">
                        <a:solidFill>
                          <a:schemeClr val="bg1"/>
                        </a:solidFill>
                      </a:rPr>
                      <a:pPr/>
                      <a:t>[VALORE]</a:t>
                    </a:fld>
                    <a:endParaRPr lang="it-IT"/>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DE89-486A-9BB6-BD23E659446F}"/>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Foglio1!$A$2:$A$5</c:f>
              <c:strCache>
                <c:ptCount val="4"/>
                <c:pt idx="0">
                  <c:v>Luglio 2019</c:v>
                </c:pt>
                <c:pt idx="1">
                  <c:v>Novembre 2019</c:v>
                </c:pt>
                <c:pt idx="2">
                  <c:v>Marzo 2020</c:v>
                </c:pt>
                <c:pt idx="3">
                  <c:v>Aprile 2020</c:v>
                </c:pt>
              </c:strCache>
            </c:strRef>
          </c:cat>
          <c:val>
            <c:numRef>
              <c:f>Foglio1!$B$2:$B$5</c:f>
              <c:numCache>
                <c:formatCode>General</c:formatCode>
                <c:ptCount val="4"/>
                <c:pt idx="0">
                  <c:v>13</c:v>
                </c:pt>
                <c:pt idx="1">
                  <c:v>20</c:v>
                </c:pt>
                <c:pt idx="2">
                  <c:v>38</c:v>
                </c:pt>
                <c:pt idx="3">
                  <c:v>75</c:v>
                </c:pt>
              </c:numCache>
            </c:numRef>
          </c:val>
          <c:smooth val="0"/>
          <c:extLst>
            <c:ext xmlns:c16="http://schemas.microsoft.com/office/drawing/2014/chart" uri="{C3380CC4-5D6E-409C-BE32-E72D297353CC}">
              <c16:uniqueId val="{00000000-DE89-486A-9BB6-BD23E659446F}"/>
            </c:ext>
          </c:extLst>
        </c:ser>
        <c:dLbls>
          <c:dLblPos val="ctr"/>
          <c:showLegendKey val="0"/>
          <c:showVal val="1"/>
          <c:showCatName val="0"/>
          <c:showSerName val="0"/>
          <c:showPercent val="0"/>
          <c:showBubbleSize val="0"/>
        </c:dLbls>
        <c:marker val="1"/>
        <c:smooth val="0"/>
        <c:axId val="1412419136"/>
        <c:axId val="1412422464"/>
      </c:lineChart>
      <c:catAx>
        <c:axId val="1412419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tx1"/>
                </a:solidFill>
                <a:latin typeface="+mn-lt"/>
                <a:ea typeface="+mn-ea"/>
                <a:cs typeface="+mn-cs"/>
              </a:defRPr>
            </a:pPr>
            <a:endParaRPr lang="it-IT"/>
          </a:p>
        </c:txPr>
        <c:crossAx val="1412422464"/>
        <c:crosses val="autoZero"/>
        <c:auto val="1"/>
        <c:lblAlgn val="ctr"/>
        <c:lblOffset val="100"/>
        <c:noMultiLvlLbl val="0"/>
      </c:catAx>
      <c:valAx>
        <c:axId val="1412422464"/>
        <c:scaling>
          <c:orientation val="minMax"/>
        </c:scaling>
        <c:delete val="1"/>
        <c:axPos val="l"/>
        <c:majorGridlines>
          <c:spPr>
            <a:ln w="9525" cap="flat" cmpd="sng" algn="ctr">
              <a:solidFill>
                <a:schemeClr val="bg2"/>
              </a:solidFill>
              <a:round/>
            </a:ln>
            <a:effectLst/>
          </c:spPr>
        </c:majorGridlines>
        <c:numFmt formatCode="General" sourceLinked="1"/>
        <c:majorTickMark val="none"/>
        <c:minorTickMark val="none"/>
        <c:tickLblPos val="nextTo"/>
        <c:crossAx val="1412419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solidFill>
            <a:schemeClr val="tx1"/>
          </a:solidFill>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Gli studenti e l'e-Learning nel 2008/09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Gli studenti e l'e-Learning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805-4C4C-9F1B-7042993931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805-4C4C-9F1B-7042993931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805-4C4C-9F1B-704299393141}"/>
              </c:ext>
            </c:extLst>
          </c:dPt>
          <c:dLbls>
            <c:dLbl>
              <c:idx val="0"/>
              <c:layout>
                <c:manualLayout>
                  <c:x val="-0.13888160926449081"/>
                  <c:y val="0.11309511663154785"/>
                </c:manualLayout>
              </c:layout>
              <c:tx>
                <c:rich>
                  <a:bodyPr/>
                  <a:lstStyle/>
                  <a:p>
                    <a:r>
                      <a:rPr lang="en-US"/>
                      <a:t>21,3%</a:t>
                    </a: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E805-4C4C-9F1B-704299393141}"/>
                </c:ext>
              </c:extLst>
            </c:dLbl>
            <c:dLbl>
              <c:idx val="1"/>
              <c:tx>
                <c:rich>
                  <a:bodyPr/>
                  <a:lstStyle/>
                  <a:p>
                    <a:r>
                      <a:rPr lang="en-US"/>
                      <a:t>6,2%</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E805-4C4C-9F1B-704299393141}"/>
                </c:ext>
              </c:extLst>
            </c:dLbl>
            <c:dLbl>
              <c:idx val="2"/>
              <c:tx>
                <c:rich>
                  <a:bodyPr/>
                  <a:lstStyle/>
                  <a:p>
                    <a:fld id="{A109742A-A284-4CA1-A011-BDABCAADF1DE}" type="VALUE">
                      <a:rPr lang="en-US"/>
                      <a:pPr/>
                      <a:t>[VALORE]</a:t>
                    </a:fld>
                    <a:r>
                      <a:rPr lang="en-US"/>
                      <a:t>%</a:t>
                    </a:r>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E805-4C4C-9F1B-7042993931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Foglio1!$A$2:$A$4</c:f>
              <c:strCache>
                <c:ptCount val="3"/>
                <c:pt idx="0">
                  <c:v>Studenti che seguono almeno un corso online</c:v>
                </c:pt>
                <c:pt idx="1">
                  <c:v>Studenti che seguono solo corsi online</c:v>
                </c:pt>
                <c:pt idx="2">
                  <c:v>Studenti che non seguono corsi online</c:v>
                </c:pt>
              </c:strCache>
            </c:strRef>
          </c:cat>
          <c:val>
            <c:numRef>
              <c:f>Foglio1!$B$2:$B$4</c:f>
              <c:numCache>
                <c:formatCode>General</c:formatCode>
                <c:ptCount val="3"/>
                <c:pt idx="0">
                  <c:v>21.3</c:v>
                </c:pt>
                <c:pt idx="1">
                  <c:v>6.2</c:v>
                </c:pt>
                <c:pt idx="2">
                  <c:v>72.5</c:v>
                </c:pt>
              </c:numCache>
            </c:numRef>
          </c:val>
          <c:extLst>
            <c:ext xmlns:c16="http://schemas.microsoft.com/office/drawing/2014/chart" uri="{C3380CC4-5D6E-409C-BE32-E72D297353CC}">
              <c16:uniqueId val="{00000000-12A5-4A96-AC2B-D7BEE14A29A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Foglio1!$B$1</c:f>
              <c:strCache>
                <c:ptCount val="1"/>
                <c:pt idx="0">
                  <c:v>Decisamente sì</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c:f>
              <c:strCache>
                <c:ptCount val="1"/>
                <c:pt idx="0">
                  <c:v>Continuare ad utilizzare la didattica a distanza anche dopo l’emergenza 
del Covid-19, insieme a lezioni in aula</c:v>
                </c:pt>
              </c:strCache>
            </c:strRef>
          </c:cat>
          <c:val>
            <c:numRef>
              <c:f>Foglio1!$B$2</c:f>
              <c:numCache>
                <c:formatCode>General</c:formatCode>
                <c:ptCount val="1"/>
                <c:pt idx="0">
                  <c:v>10.9</c:v>
                </c:pt>
              </c:numCache>
            </c:numRef>
          </c:val>
          <c:extLst>
            <c:ext xmlns:c16="http://schemas.microsoft.com/office/drawing/2014/chart" uri="{C3380CC4-5D6E-409C-BE32-E72D297353CC}">
              <c16:uniqueId val="{00000000-CC84-4F30-880F-8AEDB4952F2C}"/>
            </c:ext>
          </c:extLst>
        </c:ser>
        <c:ser>
          <c:idx val="1"/>
          <c:order val="1"/>
          <c:tx>
            <c:strRef>
              <c:f>Foglio1!$C$1</c:f>
              <c:strCache>
                <c:ptCount val="1"/>
                <c:pt idx="0">
                  <c:v>Più sì che no</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c:f>
              <c:strCache>
                <c:ptCount val="1"/>
                <c:pt idx="0">
                  <c:v>Continuare ad utilizzare la didattica a distanza anche dopo l’emergenza 
del Covid-19, insieme a lezioni in aula</c:v>
                </c:pt>
              </c:strCache>
            </c:strRef>
          </c:cat>
          <c:val>
            <c:numRef>
              <c:f>Foglio1!$C$2</c:f>
              <c:numCache>
                <c:formatCode>General</c:formatCode>
                <c:ptCount val="1"/>
                <c:pt idx="0">
                  <c:v>20.7</c:v>
                </c:pt>
              </c:numCache>
            </c:numRef>
          </c:val>
          <c:extLst>
            <c:ext xmlns:c16="http://schemas.microsoft.com/office/drawing/2014/chart" uri="{C3380CC4-5D6E-409C-BE32-E72D297353CC}">
              <c16:uniqueId val="{00000001-CC84-4F30-880F-8AEDB4952F2C}"/>
            </c:ext>
          </c:extLst>
        </c:ser>
        <c:ser>
          <c:idx val="2"/>
          <c:order val="2"/>
          <c:tx>
            <c:strRef>
              <c:f>Foglio1!$D$1</c:f>
              <c:strCache>
                <c:ptCount val="1"/>
                <c:pt idx="0">
                  <c:v>Più no che sì</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c:f>
              <c:strCache>
                <c:ptCount val="1"/>
                <c:pt idx="0">
                  <c:v>Continuare ad utilizzare la didattica a distanza anche dopo l’emergenza 
del Covid-19, insieme a lezioni in aula</c:v>
                </c:pt>
              </c:strCache>
            </c:strRef>
          </c:cat>
          <c:val>
            <c:numRef>
              <c:f>Foglio1!$D$2</c:f>
              <c:numCache>
                <c:formatCode>General</c:formatCode>
                <c:ptCount val="1"/>
                <c:pt idx="0">
                  <c:v>29.4</c:v>
                </c:pt>
              </c:numCache>
            </c:numRef>
          </c:val>
          <c:extLst>
            <c:ext xmlns:c16="http://schemas.microsoft.com/office/drawing/2014/chart" uri="{C3380CC4-5D6E-409C-BE32-E72D297353CC}">
              <c16:uniqueId val="{00000002-CC84-4F30-880F-8AEDB4952F2C}"/>
            </c:ext>
          </c:extLst>
        </c:ser>
        <c:ser>
          <c:idx val="3"/>
          <c:order val="3"/>
          <c:tx>
            <c:strRef>
              <c:f>Foglio1!$E$1</c:f>
              <c:strCache>
                <c:ptCount val="1"/>
                <c:pt idx="0">
                  <c:v>Decisamente no</c:v>
                </c:pt>
              </c:strCache>
            </c:strRef>
          </c:tx>
          <c:spPr>
            <a:solidFill>
              <a:schemeClr val="accent2">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c:f>
              <c:strCache>
                <c:ptCount val="1"/>
                <c:pt idx="0">
                  <c:v>Continuare ad utilizzare la didattica a distanza anche dopo l’emergenza 
del Covid-19, insieme a lezioni in aula</c:v>
                </c:pt>
              </c:strCache>
            </c:strRef>
          </c:cat>
          <c:val>
            <c:numRef>
              <c:f>Foglio1!$E$2</c:f>
              <c:numCache>
                <c:formatCode>General</c:formatCode>
                <c:ptCount val="1"/>
                <c:pt idx="0">
                  <c:v>38.5</c:v>
                </c:pt>
              </c:numCache>
            </c:numRef>
          </c:val>
          <c:extLst>
            <c:ext xmlns:c16="http://schemas.microsoft.com/office/drawing/2014/chart" uri="{C3380CC4-5D6E-409C-BE32-E72D297353CC}">
              <c16:uniqueId val="{00000006-CC84-4F30-880F-8AEDB4952F2C}"/>
            </c:ext>
          </c:extLst>
        </c:ser>
        <c:ser>
          <c:idx val="4"/>
          <c:order val="4"/>
          <c:tx>
            <c:strRef>
              <c:f>Foglio1!$F$1</c:f>
              <c:strCache>
                <c:ptCount val="1"/>
                <c:pt idx="0">
                  <c:v>Non risponde</c:v>
                </c:pt>
              </c:strCache>
            </c:strRef>
          </c:tx>
          <c:spPr>
            <a:solidFill>
              <a:schemeClr val="accent4">
                <a:lumMod val="60000"/>
              </a:schemeClr>
            </a:solidFill>
            <a:ln>
              <a:noFill/>
            </a:ln>
            <a:effectLst/>
            <a:sp3d/>
          </c:spPr>
          <c:invertIfNegative val="0"/>
          <c:dLbls>
            <c:dLbl>
              <c:idx val="0"/>
              <c:layout>
                <c:manualLayout>
                  <c:x val="7.2992700729927005E-3"/>
                  <c:y val="-7.246297010076623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C84-4F30-880F-8AEDB4952F2C}"/>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c:f>
              <c:strCache>
                <c:ptCount val="1"/>
                <c:pt idx="0">
                  <c:v>Continuare ad utilizzare la didattica a distanza anche dopo l’emergenza 
del Covid-19, insieme a lezioni in aula</c:v>
                </c:pt>
              </c:strCache>
            </c:strRef>
          </c:cat>
          <c:val>
            <c:numRef>
              <c:f>Foglio1!$F$2</c:f>
              <c:numCache>
                <c:formatCode>General</c:formatCode>
                <c:ptCount val="1"/>
                <c:pt idx="0">
                  <c:v>0.6</c:v>
                </c:pt>
              </c:numCache>
            </c:numRef>
          </c:val>
          <c:extLst>
            <c:ext xmlns:c16="http://schemas.microsoft.com/office/drawing/2014/chart" uri="{C3380CC4-5D6E-409C-BE32-E72D297353CC}">
              <c16:uniqueId val="{00000008-CC84-4F30-880F-8AEDB4952F2C}"/>
            </c:ext>
          </c:extLst>
        </c:ser>
        <c:dLbls>
          <c:showLegendKey val="0"/>
          <c:showVal val="1"/>
          <c:showCatName val="0"/>
          <c:showSerName val="0"/>
          <c:showPercent val="0"/>
          <c:showBubbleSize val="0"/>
        </c:dLbls>
        <c:gapWidth val="79"/>
        <c:shape val="box"/>
        <c:axId val="1405079424"/>
        <c:axId val="1405076512"/>
        <c:axId val="0"/>
      </c:bar3DChart>
      <c:catAx>
        <c:axId val="140507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405076512"/>
        <c:crosses val="autoZero"/>
        <c:auto val="1"/>
        <c:lblAlgn val="ctr"/>
        <c:lblOffset val="100"/>
        <c:noMultiLvlLbl val="0"/>
      </c:catAx>
      <c:valAx>
        <c:axId val="1405076512"/>
        <c:scaling>
          <c:orientation val="minMax"/>
        </c:scaling>
        <c:delete val="1"/>
        <c:axPos val="b"/>
        <c:numFmt formatCode="0%" sourceLinked="1"/>
        <c:majorTickMark val="none"/>
        <c:minorTickMark val="none"/>
        <c:tickLblPos val="nextTo"/>
        <c:crossAx val="140507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Gli studenti e l'e-Learning nel 2018/19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Gli studenti e l'e-Learning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DDD0-40AE-A0FA-A7BE617DC18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24-4522-B135-9464606172E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24-4522-B135-9464606172E7}"/>
              </c:ext>
            </c:extLst>
          </c:dPt>
          <c:dLbls>
            <c:dLbl>
              <c:idx val="0"/>
              <c:tx>
                <c:rich>
                  <a:bodyPr/>
                  <a:lstStyle/>
                  <a:p>
                    <a:r>
                      <a:rPr lang="en-US"/>
                      <a:t>48,3%</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2-DDD0-40AE-A0FA-A7BE617DC184}"/>
                </c:ext>
              </c:extLst>
            </c:dLbl>
            <c:dLbl>
              <c:idx val="1"/>
              <c:tx>
                <c:rich>
                  <a:bodyPr/>
                  <a:lstStyle/>
                  <a:p>
                    <a:r>
                      <a:rPr lang="en-US"/>
                      <a:t>14,2%</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8D24-4522-B135-9464606172E7}"/>
                </c:ext>
              </c:extLst>
            </c:dLbl>
            <c:dLbl>
              <c:idx val="2"/>
              <c:tx>
                <c:rich>
                  <a:bodyPr/>
                  <a:lstStyle/>
                  <a:p>
                    <a:fld id="{527DBA42-028B-42D5-A57F-B38BF8FDEBC4}" type="VALUE">
                      <a:rPr lang="en-US"/>
                      <a:pPr/>
                      <a:t>[VALORE]</a:t>
                    </a:fld>
                    <a:r>
                      <a:rPr lang="en-US"/>
                      <a:t>%</a:t>
                    </a:r>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D24-4522-B135-9464606172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Foglio1!$A$2:$A$4</c:f>
              <c:strCache>
                <c:ptCount val="3"/>
                <c:pt idx="0">
                  <c:v>Studenti che seguono almeno un corso online</c:v>
                </c:pt>
                <c:pt idx="1">
                  <c:v>Studenti che seguono solo corsi online</c:v>
                </c:pt>
                <c:pt idx="2">
                  <c:v>Studenti che non seguono corsi online</c:v>
                </c:pt>
              </c:strCache>
            </c:strRef>
          </c:cat>
          <c:val>
            <c:numRef>
              <c:f>Foglio1!$B$2:$B$4</c:f>
              <c:numCache>
                <c:formatCode>General</c:formatCode>
                <c:ptCount val="3"/>
                <c:pt idx="0">
                  <c:v>48.3</c:v>
                </c:pt>
                <c:pt idx="1">
                  <c:v>14.2</c:v>
                </c:pt>
                <c:pt idx="2">
                  <c:v>37.5</c:v>
                </c:pt>
              </c:numCache>
            </c:numRef>
          </c:val>
          <c:extLst>
            <c:ext xmlns:c16="http://schemas.microsoft.com/office/drawing/2014/chart" uri="{C3380CC4-5D6E-409C-BE32-E72D297353CC}">
              <c16:uniqueId val="{00000000-DDD0-40AE-A0FA-A7BE617DC18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l'e-learning</a:t>
            </a:r>
            <a:r>
              <a:rPr lang="it-IT" baseline="0"/>
              <a:t> visto dagli studenti</a:t>
            </a:r>
            <a:endParaRPr lang="it-IT"/>
          </a:p>
        </c:rich>
      </c:tx>
      <c:layout>
        <c:manualLayout>
          <c:xMode val="edge"/>
          <c:yMode val="edge"/>
          <c:x val="0.17330024341016781"/>
          <c:y val="2.443280977312390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percentStacked"/>
        <c:varyColors val="0"/>
        <c:ser>
          <c:idx val="0"/>
          <c:order val="0"/>
          <c:tx>
            <c:strRef>
              <c:f>Foglio1!$B$1</c:f>
              <c:strCache>
                <c:ptCount val="1"/>
                <c:pt idx="0">
                  <c:v>Disaccordo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Foglio1!$A$2:$A$10</c:f>
              <c:strCache>
                <c:ptCount val="9"/>
                <c:pt idx="0">
                  <c:v>La didattica online sta evidenziando il divario digitale tra gli studenti</c:v>
                </c:pt>
                <c:pt idx="1">
                  <c:v>Essere valutati online crea più ansia rispetto all'essere valutati in aula</c:v>
                </c:pt>
                <c:pt idx="2">
                  <c:v>L'eccessivo tempo impiegato davanti allo schermo causa stress e influisce sul sonno</c:v>
                </c:pt>
                <c:pt idx="3">
                  <c:v>La DAD porta alla fobia dell'interruzione del collegamento ad Internet</c:v>
                </c:pt>
                <c:pt idx="4">
                  <c:v>I test valutatitivi migliorano l'apprendimento</c:v>
                </c:pt>
                <c:pt idx="5">
                  <c:v>Interazione studente-docente migliore nelle aule piuttosto che online</c:v>
                </c:pt>
                <c:pt idx="6">
                  <c:v>Le lavagne virtuali rendo la lezione online più coinvolgente</c:v>
                </c:pt>
                <c:pt idx="7">
                  <c:v>I docenti hanno migliorato le loro competenze online </c:v>
                </c:pt>
                <c:pt idx="8">
                  <c:v>L'apprendimento avviene meglio in classe piuttosto che online</c:v>
                </c:pt>
              </c:strCache>
            </c:strRef>
          </c:cat>
          <c:val>
            <c:numRef>
              <c:f>Foglio1!$B$2:$B$10</c:f>
              <c:numCache>
                <c:formatCode>General</c:formatCode>
                <c:ptCount val="9"/>
                <c:pt idx="0">
                  <c:v>12.6</c:v>
                </c:pt>
                <c:pt idx="1">
                  <c:v>27.7</c:v>
                </c:pt>
                <c:pt idx="2">
                  <c:v>12.8</c:v>
                </c:pt>
                <c:pt idx="3">
                  <c:v>15</c:v>
                </c:pt>
                <c:pt idx="4">
                  <c:v>27.4</c:v>
                </c:pt>
                <c:pt idx="5">
                  <c:v>11.4</c:v>
                </c:pt>
                <c:pt idx="6">
                  <c:v>17.8</c:v>
                </c:pt>
                <c:pt idx="7">
                  <c:v>11.4</c:v>
                </c:pt>
                <c:pt idx="8">
                  <c:v>13.399999999999999</c:v>
                </c:pt>
              </c:numCache>
            </c:numRef>
          </c:val>
          <c:extLst>
            <c:ext xmlns:c16="http://schemas.microsoft.com/office/drawing/2014/chart" uri="{C3380CC4-5D6E-409C-BE32-E72D297353CC}">
              <c16:uniqueId val="{00000000-84F7-47AE-8DA0-4E6053AA8A6B}"/>
            </c:ext>
          </c:extLst>
        </c:ser>
        <c:ser>
          <c:idx val="1"/>
          <c:order val="1"/>
          <c:tx>
            <c:strRef>
              <c:f>Foglio1!$C$1</c:f>
              <c:strCache>
                <c:ptCount val="1"/>
                <c:pt idx="0">
                  <c:v>Neutrale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Foglio1!$A$2:$A$10</c:f>
              <c:strCache>
                <c:ptCount val="9"/>
                <c:pt idx="0">
                  <c:v>La didattica online sta evidenziando il divario digitale tra gli studenti</c:v>
                </c:pt>
                <c:pt idx="1">
                  <c:v>Essere valutati online crea più ansia rispetto all'essere valutati in aula</c:v>
                </c:pt>
                <c:pt idx="2">
                  <c:v>L'eccessivo tempo impiegato davanti allo schermo causa stress e influisce sul sonno</c:v>
                </c:pt>
                <c:pt idx="3">
                  <c:v>La DAD porta alla fobia dell'interruzione del collegamento ad Internet</c:v>
                </c:pt>
                <c:pt idx="4">
                  <c:v>I test valutatitivi migliorano l'apprendimento</c:v>
                </c:pt>
                <c:pt idx="5">
                  <c:v>Interazione studente-docente migliore nelle aule piuttosto che online</c:v>
                </c:pt>
                <c:pt idx="6">
                  <c:v>Le lavagne virtuali rendo la lezione online più coinvolgente</c:v>
                </c:pt>
                <c:pt idx="7">
                  <c:v>I docenti hanno migliorato le loro competenze online </c:v>
                </c:pt>
                <c:pt idx="8">
                  <c:v>L'apprendimento avviene meglio in classe piuttosto che online</c:v>
                </c:pt>
              </c:strCache>
            </c:strRef>
          </c:cat>
          <c:val>
            <c:numRef>
              <c:f>Foglio1!$C$2:$C$10</c:f>
              <c:numCache>
                <c:formatCode>General</c:formatCode>
                <c:ptCount val="9"/>
                <c:pt idx="0">
                  <c:v>23.7</c:v>
                </c:pt>
                <c:pt idx="1">
                  <c:v>18.2</c:v>
                </c:pt>
                <c:pt idx="2">
                  <c:v>12.6</c:v>
                </c:pt>
                <c:pt idx="3">
                  <c:v>19</c:v>
                </c:pt>
                <c:pt idx="4">
                  <c:v>24.6</c:v>
                </c:pt>
                <c:pt idx="5">
                  <c:v>13.4</c:v>
                </c:pt>
                <c:pt idx="6">
                  <c:v>23.5</c:v>
                </c:pt>
                <c:pt idx="7">
                  <c:v>20.399999999999999</c:v>
                </c:pt>
                <c:pt idx="8">
                  <c:v>20.7</c:v>
                </c:pt>
              </c:numCache>
            </c:numRef>
          </c:val>
          <c:extLst>
            <c:ext xmlns:c16="http://schemas.microsoft.com/office/drawing/2014/chart" uri="{C3380CC4-5D6E-409C-BE32-E72D297353CC}">
              <c16:uniqueId val="{00000001-84F7-47AE-8DA0-4E6053AA8A6B}"/>
            </c:ext>
          </c:extLst>
        </c:ser>
        <c:ser>
          <c:idx val="2"/>
          <c:order val="2"/>
          <c:tx>
            <c:strRef>
              <c:f>Foglio1!$D$1</c:f>
              <c:strCache>
                <c:ptCount val="1"/>
                <c:pt idx="0">
                  <c:v>D'accordo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Foglio1!$A$2:$A$10</c:f>
              <c:strCache>
                <c:ptCount val="9"/>
                <c:pt idx="0">
                  <c:v>La didattica online sta evidenziando il divario digitale tra gli studenti</c:v>
                </c:pt>
                <c:pt idx="1">
                  <c:v>Essere valutati online crea più ansia rispetto all'essere valutati in aula</c:v>
                </c:pt>
                <c:pt idx="2">
                  <c:v>L'eccessivo tempo impiegato davanti allo schermo causa stress e influisce sul sonno</c:v>
                </c:pt>
                <c:pt idx="3">
                  <c:v>La DAD porta alla fobia dell'interruzione del collegamento ad Internet</c:v>
                </c:pt>
                <c:pt idx="4">
                  <c:v>I test valutatitivi migliorano l'apprendimento</c:v>
                </c:pt>
                <c:pt idx="5">
                  <c:v>Interazione studente-docente migliore nelle aule piuttosto che online</c:v>
                </c:pt>
                <c:pt idx="6">
                  <c:v>Le lavagne virtuali rendo la lezione online più coinvolgente</c:v>
                </c:pt>
                <c:pt idx="7">
                  <c:v>I docenti hanno migliorato le loro competenze online </c:v>
                </c:pt>
                <c:pt idx="8">
                  <c:v>L'apprendimento avviene meglio in classe piuttosto che online</c:v>
                </c:pt>
              </c:strCache>
            </c:strRef>
          </c:cat>
          <c:val>
            <c:numRef>
              <c:f>Foglio1!$D$2:$D$10</c:f>
              <c:numCache>
                <c:formatCode>General</c:formatCode>
                <c:ptCount val="9"/>
                <c:pt idx="0">
                  <c:v>63.6</c:v>
                </c:pt>
                <c:pt idx="1">
                  <c:v>54.2</c:v>
                </c:pt>
                <c:pt idx="2">
                  <c:v>74.599999999999994</c:v>
                </c:pt>
                <c:pt idx="3">
                  <c:v>66</c:v>
                </c:pt>
                <c:pt idx="4">
                  <c:v>48</c:v>
                </c:pt>
                <c:pt idx="5">
                  <c:v>75.099999999999994</c:v>
                </c:pt>
                <c:pt idx="6">
                  <c:v>58.7</c:v>
                </c:pt>
                <c:pt idx="7">
                  <c:v>68.099999999999994</c:v>
                </c:pt>
                <c:pt idx="8">
                  <c:v>65.900000000000006</c:v>
                </c:pt>
              </c:numCache>
            </c:numRef>
          </c:val>
          <c:extLst>
            <c:ext xmlns:c16="http://schemas.microsoft.com/office/drawing/2014/chart" uri="{C3380CC4-5D6E-409C-BE32-E72D297353CC}">
              <c16:uniqueId val="{00000002-84F7-47AE-8DA0-4E6053AA8A6B}"/>
            </c:ext>
          </c:extLst>
        </c:ser>
        <c:dLbls>
          <c:dLblPos val="ctr"/>
          <c:showLegendKey val="0"/>
          <c:showVal val="1"/>
          <c:showCatName val="0"/>
          <c:showSerName val="0"/>
          <c:showPercent val="0"/>
          <c:showBubbleSize val="0"/>
        </c:dLbls>
        <c:gapWidth val="79"/>
        <c:overlap val="100"/>
        <c:axId val="254330111"/>
        <c:axId val="254332607"/>
      </c:barChart>
      <c:catAx>
        <c:axId val="25433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254332607"/>
        <c:crosses val="autoZero"/>
        <c:auto val="1"/>
        <c:lblAlgn val="ctr"/>
        <c:lblOffset val="100"/>
        <c:noMultiLvlLbl val="0"/>
      </c:catAx>
      <c:valAx>
        <c:axId val="254332607"/>
        <c:scaling>
          <c:orientation val="minMax"/>
        </c:scaling>
        <c:delete val="1"/>
        <c:axPos val="b"/>
        <c:numFmt formatCode="0%" sourceLinked="1"/>
        <c:majorTickMark val="none"/>
        <c:minorTickMark val="none"/>
        <c:tickLblPos val="nextTo"/>
        <c:crossAx val="254330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Motivi relativi alla mancata partecipazione</a:t>
            </a:r>
            <a:br>
              <a:rPr lang="en-US"/>
            </a:br>
            <a:r>
              <a:rPr lang="en-US"/>
              <a:t>degli adulti all'e-Learning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Motivi relativi alla mancata partecipazione degli adulti all'e-Learning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Foglio1!$A$2:$A$10</c:f>
              <c:strCache>
                <c:ptCount val="9"/>
                <c:pt idx="0">
                  <c:v>Volevano partecipare, ma non l'hanno fatto</c:v>
                </c:pt>
                <c:pt idx="1">
                  <c:v>Poco tempo, dovuto al lavoro</c:v>
                </c:pt>
                <c:pt idx="2">
                  <c:v>Poco tempo, dovuto alla famiglia</c:v>
                </c:pt>
                <c:pt idx="3">
                  <c:v>Insufficienza di risorse finaziarie</c:v>
                </c:pt>
                <c:pt idx="4">
                  <c:v>Tempo o luogo non idonei</c:v>
                </c:pt>
                <c:pt idx="5">
                  <c:v>Assenza di supporto per il lavoratore</c:v>
                </c:pt>
                <c:pt idx="6">
                  <c:v>Eventi attesi</c:v>
                </c:pt>
                <c:pt idx="7">
                  <c:v>Mancanza di prerequisiti</c:v>
                </c:pt>
                <c:pt idx="8">
                  <c:v>Altro</c:v>
                </c:pt>
              </c:strCache>
            </c:strRef>
          </c:cat>
          <c:val>
            <c:numRef>
              <c:f>Foglio1!$B$2:$B$10</c:f>
              <c:numCache>
                <c:formatCode>0%</c:formatCode>
                <c:ptCount val="9"/>
                <c:pt idx="0">
                  <c:v>0.24</c:v>
                </c:pt>
                <c:pt idx="1">
                  <c:v>0.28000000000000003</c:v>
                </c:pt>
                <c:pt idx="2">
                  <c:v>0.15</c:v>
                </c:pt>
                <c:pt idx="3">
                  <c:v>0.16</c:v>
                </c:pt>
                <c:pt idx="4">
                  <c:v>0.12</c:v>
                </c:pt>
                <c:pt idx="5">
                  <c:v>7.0000000000000007E-2</c:v>
                </c:pt>
                <c:pt idx="6">
                  <c:v>0.04</c:v>
                </c:pt>
                <c:pt idx="7">
                  <c:v>0.03</c:v>
                </c:pt>
                <c:pt idx="8">
                  <c:v>0.14000000000000001</c:v>
                </c:pt>
              </c:numCache>
            </c:numRef>
          </c:val>
          <c:extLst>
            <c:ext xmlns:c16="http://schemas.microsoft.com/office/drawing/2014/chart" uri="{C3380CC4-5D6E-409C-BE32-E72D297353CC}">
              <c16:uniqueId val="{00000000-4EA0-45DB-A8BE-2C2C7A0BD8A1}"/>
            </c:ext>
          </c:extLst>
        </c:ser>
        <c:dLbls>
          <c:dLblPos val="outEnd"/>
          <c:showLegendKey val="0"/>
          <c:showVal val="1"/>
          <c:showCatName val="0"/>
          <c:showSerName val="0"/>
          <c:showPercent val="0"/>
          <c:showBubbleSize val="0"/>
        </c:dLbls>
        <c:gapWidth val="219"/>
        <c:overlap val="-27"/>
        <c:axId val="1111670992"/>
        <c:axId val="1111666000"/>
      </c:barChart>
      <c:catAx>
        <c:axId val="111167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11666000"/>
        <c:crosses val="autoZero"/>
        <c:auto val="1"/>
        <c:lblAlgn val="ctr"/>
        <c:lblOffset val="100"/>
        <c:noMultiLvlLbl val="0"/>
      </c:catAx>
      <c:valAx>
        <c:axId val="11116660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1167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1"/>
              <a:t>Lo</a:t>
            </a:r>
            <a:r>
              <a:rPr lang="it-IT" b="1" baseline="0"/>
              <a:t> scenario dell'e-Learning negli stati membri dell'OCSE</a:t>
            </a:r>
            <a:endParaRPr lang="it-IT"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3.5425519816955291E-2"/>
          <c:y val="0.14328540454182359"/>
          <c:w val="0.92601183976090584"/>
          <c:h val="0.44884845598679729"/>
        </c:manualLayout>
      </c:layout>
      <c:barChart>
        <c:barDir val="col"/>
        <c:grouping val="clustered"/>
        <c:varyColors val="0"/>
        <c:ser>
          <c:idx val="0"/>
          <c:order val="0"/>
          <c:tx>
            <c:strRef>
              <c:f>Foglio1!$B$1</c:f>
              <c:strCache>
                <c:ptCount val="1"/>
                <c:pt idx="0">
                  <c:v>Accesso all'educazione online</c:v>
                </c:pt>
              </c:strCache>
            </c:strRef>
          </c:tx>
          <c:spPr>
            <a:solidFill>
              <a:schemeClr val="accent1"/>
            </a:solidFill>
            <a:ln>
              <a:noFill/>
            </a:ln>
            <a:effectLst/>
          </c:spPr>
          <c:invertIfNegative val="0"/>
          <c:cat>
            <c:strRef>
              <c:f>Foglio1!$A$2:$A$31</c:f>
              <c:strCache>
                <c:ptCount val="30"/>
                <c:pt idx="0">
                  <c:v>Norvegia</c:v>
                </c:pt>
                <c:pt idx="1">
                  <c:v>Danimarca</c:v>
                </c:pt>
                <c:pt idx="2">
                  <c:v>Svizzera</c:v>
                </c:pt>
                <c:pt idx="3">
                  <c:v>Lussemburgo</c:v>
                </c:pt>
                <c:pt idx="4">
                  <c:v>Olanda</c:v>
                </c:pt>
                <c:pt idx="5">
                  <c:v>Svezia</c:v>
                </c:pt>
                <c:pt idx="6">
                  <c:v>Austria</c:v>
                </c:pt>
                <c:pt idx="7">
                  <c:v>Nuova Zelanda</c:v>
                </c:pt>
                <c:pt idx="8">
                  <c:v>Finlandia</c:v>
                </c:pt>
                <c:pt idx="9">
                  <c:v>Australia</c:v>
                </c:pt>
                <c:pt idx="10">
                  <c:v>Canada</c:v>
                </c:pt>
                <c:pt idx="11">
                  <c:v>Stati Uniti</c:v>
                </c:pt>
                <c:pt idx="12">
                  <c:v>Germania</c:v>
                </c:pt>
                <c:pt idx="13">
                  <c:v>Francia </c:v>
                </c:pt>
                <c:pt idx="14">
                  <c:v>Ungheria</c:v>
                </c:pt>
                <c:pt idx="15">
                  <c:v>Regno Unito</c:v>
                </c:pt>
                <c:pt idx="16">
                  <c:v>Belgio </c:v>
                </c:pt>
                <c:pt idx="17">
                  <c:v>Estonia</c:v>
                </c:pt>
                <c:pt idx="18">
                  <c:v>Polonia</c:v>
                </c:pt>
                <c:pt idx="19">
                  <c:v>Repubblica Ceca</c:v>
                </c:pt>
                <c:pt idx="20">
                  <c:v>Giappone</c:v>
                </c:pt>
                <c:pt idx="21">
                  <c:v>Italia</c:v>
                </c:pt>
                <c:pt idx="22">
                  <c:v>Repubblica Cecoslovacca</c:v>
                </c:pt>
                <c:pt idx="23">
                  <c:v>Spagna</c:v>
                </c:pt>
                <c:pt idx="24">
                  <c:v>Irlanda</c:v>
                </c:pt>
                <c:pt idx="25">
                  <c:v>Portogallo</c:v>
                </c:pt>
                <c:pt idx="26">
                  <c:v>Chile</c:v>
                </c:pt>
                <c:pt idx="27">
                  <c:v>Grecia</c:v>
                </c:pt>
                <c:pt idx="28">
                  <c:v>Turchia</c:v>
                </c:pt>
                <c:pt idx="29">
                  <c:v>Messico</c:v>
                </c:pt>
              </c:strCache>
            </c:strRef>
          </c:cat>
          <c:val>
            <c:numRef>
              <c:f>Foglio1!$B$2:$B$31</c:f>
              <c:numCache>
                <c:formatCode>General</c:formatCode>
                <c:ptCount val="30"/>
                <c:pt idx="0">
                  <c:v>79.7</c:v>
                </c:pt>
                <c:pt idx="1">
                  <c:v>83.8</c:v>
                </c:pt>
                <c:pt idx="2">
                  <c:v>71</c:v>
                </c:pt>
                <c:pt idx="3">
                  <c:v>85.8</c:v>
                </c:pt>
                <c:pt idx="4">
                  <c:v>76.599999999999994</c:v>
                </c:pt>
                <c:pt idx="5">
                  <c:v>83.9</c:v>
                </c:pt>
                <c:pt idx="6">
                  <c:v>63.1</c:v>
                </c:pt>
                <c:pt idx="7">
                  <c:v>37.1</c:v>
                </c:pt>
                <c:pt idx="8">
                  <c:v>67.3</c:v>
                </c:pt>
                <c:pt idx="9">
                  <c:v>44.7</c:v>
                </c:pt>
                <c:pt idx="10">
                  <c:v>55.9</c:v>
                </c:pt>
                <c:pt idx="11">
                  <c:v>75.7</c:v>
                </c:pt>
                <c:pt idx="12">
                  <c:v>67.3</c:v>
                </c:pt>
                <c:pt idx="13">
                  <c:v>55.3</c:v>
                </c:pt>
                <c:pt idx="14">
                  <c:v>36.1</c:v>
                </c:pt>
                <c:pt idx="15">
                  <c:v>100</c:v>
                </c:pt>
                <c:pt idx="16">
                  <c:v>55</c:v>
                </c:pt>
                <c:pt idx="17">
                  <c:v>65.5</c:v>
                </c:pt>
                <c:pt idx="18">
                  <c:v>38.5</c:v>
                </c:pt>
                <c:pt idx="19">
                  <c:v>29.9</c:v>
                </c:pt>
                <c:pt idx="20">
                  <c:v>21.4</c:v>
                </c:pt>
                <c:pt idx="21">
                  <c:v>27.4</c:v>
                </c:pt>
                <c:pt idx="22">
                  <c:v>42.5</c:v>
                </c:pt>
                <c:pt idx="23">
                  <c:v>29.6</c:v>
                </c:pt>
                <c:pt idx="24">
                  <c:v>24.2</c:v>
                </c:pt>
                <c:pt idx="25">
                  <c:v>29.8</c:v>
                </c:pt>
                <c:pt idx="26">
                  <c:v>5.5</c:v>
                </c:pt>
                <c:pt idx="27">
                  <c:v>0</c:v>
                </c:pt>
                <c:pt idx="28">
                  <c:v>21.5</c:v>
                </c:pt>
                <c:pt idx="29">
                  <c:v>5.2</c:v>
                </c:pt>
              </c:numCache>
            </c:numRef>
          </c:val>
          <c:extLst>
            <c:ext xmlns:c16="http://schemas.microsoft.com/office/drawing/2014/chart" uri="{C3380CC4-5D6E-409C-BE32-E72D297353CC}">
              <c16:uniqueId val="{00000000-E209-4BA4-82DC-8121CBE9FC15}"/>
            </c:ext>
          </c:extLst>
        </c:ser>
        <c:ser>
          <c:idx val="1"/>
          <c:order val="1"/>
          <c:tx>
            <c:strRef>
              <c:f>Foglio1!$C$1</c:f>
              <c:strCache>
                <c:ptCount val="1"/>
                <c:pt idx="0">
                  <c:v>Disponibilità di Internet</c:v>
                </c:pt>
              </c:strCache>
            </c:strRef>
          </c:tx>
          <c:spPr>
            <a:solidFill>
              <a:schemeClr val="accent2"/>
            </a:solidFill>
            <a:ln>
              <a:noFill/>
            </a:ln>
            <a:effectLst/>
          </c:spPr>
          <c:invertIfNegative val="0"/>
          <c:cat>
            <c:strRef>
              <c:f>Foglio1!$A$2:$A$31</c:f>
              <c:strCache>
                <c:ptCount val="30"/>
                <c:pt idx="0">
                  <c:v>Norvegia</c:v>
                </c:pt>
                <c:pt idx="1">
                  <c:v>Danimarca</c:v>
                </c:pt>
                <c:pt idx="2">
                  <c:v>Svizzera</c:v>
                </c:pt>
                <c:pt idx="3">
                  <c:v>Lussemburgo</c:v>
                </c:pt>
                <c:pt idx="4">
                  <c:v>Olanda</c:v>
                </c:pt>
                <c:pt idx="5">
                  <c:v>Svezia</c:v>
                </c:pt>
                <c:pt idx="6">
                  <c:v>Austria</c:v>
                </c:pt>
                <c:pt idx="7">
                  <c:v>Nuova Zelanda</c:v>
                </c:pt>
                <c:pt idx="8">
                  <c:v>Finlandia</c:v>
                </c:pt>
                <c:pt idx="9">
                  <c:v>Australia</c:v>
                </c:pt>
                <c:pt idx="10">
                  <c:v>Canada</c:v>
                </c:pt>
                <c:pt idx="11">
                  <c:v>Stati Uniti</c:v>
                </c:pt>
                <c:pt idx="12">
                  <c:v>Germania</c:v>
                </c:pt>
                <c:pt idx="13">
                  <c:v>Francia </c:v>
                </c:pt>
                <c:pt idx="14">
                  <c:v>Ungheria</c:v>
                </c:pt>
                <c:pt idx="15">
                  <c:v>Regno Unito</c:v>
                </c:pt>
                <c:pt idx="16">
                  <c:v>Belgio </c:v>
                </c:pt>
                <c:pt idx="17">
                  <c:v>Estonia</c:v>
                </c:pt>
                <c:pt idx="18">
                  <c:v>Polonia</c:v>
                </c:pt>
                <c:pt idx="19">
                  <c:v>Repubblica Ceca</c:v>
                </c:pt>
                <c:pt idx="20">
                  <c:v>Giappone</c:v>
                </c:pt>
                <c:pt idx="21">
                  <c:v>Italia</c:v>
                </c:pt>
                <c:pt idx="22">
                  <c:v>Repubblica Cecoslovacca</c:v>
                </c:pt>
                <c:pt idx="23">
                  <c:v>Spagna</c:v>
                </c:pt>
                <c:pt idx="24">
                  <c:v>Irlanda</c:v>
                </c:pt>
                <c:pt idx="25">
                  <c:v>Portogallo</c:v>
                </c:pt>
                <c:pt idx="26">
                  <c:v>Chile</c:v>
                </c:pt>
                <c:pt idx="27">
                  <c:v>Grecia</c:v>
                </c:pt>
                <c:pt idx="28">
                  <c:v>Turchia</c:v>
                </c:pt>
                <c:pt idx="29">
                  <c:v>Messico</c:v>
                </c:pt>
              </c:strCache>
            </c:strRef>
          </c:cat>
          <c:val>
            <c:numRef>
              <c:f>Foglio1!$C$2:$C$31</c:f>
              <c:numCache>
                <c:formatCode>General</c:formatCode>
                <c:ptCount val="30"/>
                <c:pt idx="0">
                  <c:v>90.6</c:v>
                </c:pt>
                <c:pt idx="1">
                  <c:v>74.2</c:v>
                </c:pt>
                <c:pt idx="2">
                  <c:v>89</c:v>
                </c:pt>
                <c:pt idx="3">
                  <c:v>78.3</c:v>
                </c:pt>
                <c:pt idx="4">
                  <c:v>97.8</c:v>
                </c:pt>
                <c:pt idx="5">
                  <c:v>88.2</c:v>
                </c:pt>
                <c:pt idx="6">
                  <c:v>48.6</c:v>
                </c:pt>
                <c:pt idx="7">
                  <c:v>100</c:v>
                </c:pt>
                <c:pt idx="8">
                  <c:v>53.3</c:v>
                </c:pt>
                <c:pt idx="9">
                  <c:v>74.099999999999994</c:v>
                </c:pt>
                <c:pt idx="10">
                  <c:v>79.7</c:v>
                </c:pt>
                <c:pt idx="11">
                  <c:v>96.6</c:v>
                </c:pt>
                <c:pt idx="12">
                  <c:v>62.8</c:v>
                </c:pt>
                <c:pt idx="13">
                  <c:v>69.400000000000006</c:v>
                </c:pt>
                <c:pt idx="14">
                  <c:v>78.599999999999994</c:v>
                </c:pt>
                <c:pt idx="15">
                  <c:v>40.700000000000003</c:v>
                </c:pt>
                <c:pt idx="16">
                  <c:v>54.9</c:v>
                </c:pt>
                <c:pt idx="17">
                  <c:v>55.4</c:v>
                </c:pt>
                <c:pt idx="18">
                  <c:v>41.4</c:v>
                </c:pt>
                <c:pt idx="19">
                  <c:v>49.8</c:v>
                </c:pt>
                <c:pt idx="20">
                  <c:v>50.5</c:v>
                </c:pt>
                <c:pt idx="21">
                  <c:v>61.6</c:v>
                </c:pt>
                <c:pt idx="22">
                  <c:v>39.5</c:v>
                </c:pt>
                <c:pt idx="23">
                  <c:v>62</c:v>
                </c:pt>
                <c:pt idx="24">
                  <c:v>53.7</c:v>
                </c:pt>
                <c:pt idx="25">
                  <c:v>56</c:v>
                </c:pt>
                <c:pt idx="26">
                  <c:v>55.8</c:v>
                </c:pt>
                <c:pt idx="27">
                  <c:v>20.5</c:v>
                </c:pt>
                <c:pt idx="28">
                  <c:v>0</c:v>
                </c:pt>
                <c:pt idx="29">
                  <c:v>26.2</c:v>
                </c:pt>
              </c:numCache>
            </c:numRef>
          </c:val>
          <c:extLst>
            <c:ext xmlns:c16="http://schemas.microsoft.com/office/drawing/2014/chart" uri="{C3380CC4-5D6E-409C-BE32-E72D297353CC}">
              <c16:uniqueId val="{00000001-E209-4BA4-82DC-8121CBE9FC15}"/>
            </c:ext>
          </c:extLst>
        </c:ser>
        <c:ser>
          <c:idx val="2"/>
          <c:order val="2"/>
          <c:tx>
            <c:strRef>
              <c:f>Foglio1!$D$1</c:f>
              <c:strCache>
                <c:ptCount val="1"/>
                <c:pt idx="0">
                  <c:v>Scenario dell'e-Learning</c:v>
                </c:pt>
              </c:strCache>
            </c:strRef>
          </c:tx>
          <c:spPr>
            <a:solidFill>
              <a:schemeClr val="accent3"/>
            </a:solidFill>
            <a:ln>
              <a:noFill/>
            </a:ln>
            <a:effectLst/>
          </c:spPr>
          <c:invertIfNegative val="0"/>
          <c:cat>
            <c:strRef>
              <c:f>Foglio1!$A$2:$A$31</c:f>
              <c:strCache>
                <c:ptCount val="30"/>
                <c:pt idx="0">
                  <c:v>Norvegia</c:v>
                </c:pt>
                <c:pt idx="1">
                  <c:v>Danimarca</c:v>
                </c:pt>
                <c:pt idx="2">
                  <c:v>Svizzera</c:v>
                </c:pt>
                <c:pt idx="3">
                  <c:v>Lussemburgo</c:v>
                </c:pt>
                <c:pt idx="4">
                  <c:v>Olanda</c:v>
                </c:pt>
                <c:pt idx="5">
                  <c:v>Svezia</c:v>
                </c:pt>
                <c:pt idx="6">
                  <c:v>Austria</c:v>
                </c:pt>
                <c:pt idx="7">
                  <c:v>Nuova Zelanda</c:v>
                </c:pt>
                <c:pt idx="8">
                  <c:v>Finlandia</c:v>
                </c:pt>
                <c:pt idx="9">
                  <c:v>Australia</c:v>
                </c:pt>
                <c:pt idx="10">
                  <c:v>Canada</c:v>
                </c:pt>
                <c:pt idx="11">
                  <c:v>Stati Uniti</c:v>
                </c:pt>
                <c:pt idx="12">
                  <c:v>Germania</c:v>
                </c:pt>
                <c:pt idx="13">
                  <c:v>Francia </c:v>
                </c:pt>
                <c:pt idx="14">
                  <c:v>Ungheria</c:v>
                </c:pt>
                <c:pt idx="15">
                  <c:v>Regno Unito</c:v>
                </c:pt>
                <c:pt idx="16">
                  <c:v>Belgio </c:v>
                </c:pt>
                <c:pt idx="17">
                  <c:v>Estonia</c:v>
                </c:pt>
                <c:pt idx="18">
                  <c:v>Polonia</c:v>
                </c:pt>
                <c:pt idx="19">
                  <c:v>Repubblica Ceca</c:v>
                </c:pt>
                <c:pt idx="20">
                  <c:v>Giappone</c:v>
                </c:pt>
                <c:pt idx="21">
                  <c:v>Italia</c:v>
                </c:pt>
                <c:pt idx="22">
                  <c:v>Repubblica Cecoslovacca</c:v>
                </c:pt>
                <c:pt idx="23">
                  <c:v>Spagna</c:v>
                </c:pt>
                <c:pt idx="24">
                  <c:v>Irlanda</c:v>
                </c:pt>
                <c:pt idx="25">
                  <c:v>Portogallo</c:v>
                </c:pt>
                <c:pt idx="26">
                  <c:v>Chile</c:v>
                </c:pt>
                <c:pt idx="27">
                  <c:v>Grecia</c:v>
                </c:pt>
                <c:pt idx="28">
                  <c:v>Turchia</c:v>
                </c:pt>
                <c:pt idx="29">
                  <c:v>Messico</c:v>
                </c:pt>
              </c:strCache>
            </c:strRef>
          </c:cat>
          <c:val>
            <c:numRef>
              <c:f>Foglio1!$D$2:$D$31</c:f>
              <c:numCache>
                <c:formatCode>General</c:formatCode>
                <c:ptCount val="30"/>
                <c:pt idx="0">
                  <c:v>89</c:v>
                </c:pt>
                <c:pt idx="1">
                  <c:v>100</c:v>
                </c:pt>
                <c:pt idx="2">
                  <c:v>88.9</c:v>
                </c:pt>
                <c:pt idx="3">
                  <c:v>82.7</c:v>
                </c:pt>
                <c:pt idx="4">
                  <c:v>50.9</c:v>
                </c:pt>
                <c:pt idx="5">
                  <c:v>40.200000000000003</c:v>
                </c:pt>
                <c:pt idx="6">
                  <c:v>93.3</c:v>
                </c:pt>
                <c:pt idx="7">
                  <c:v>63.5</c:v>
                </c:pt>
                <c:pt idx="8">
                  <c:v>73.599999999999994</c:v>
                </c:pt>
                <c:pt idx="9">
                  <c:v>68.099999999999994</c:v>
                </c:pt>
                <c:pt idx="10">
                  <c:v>48.7</c:v>
                </c:pt>
                <c:pt idx="11">
                  <c:v>0</c:v>
                </c:pt>
                <c:pt idx="12">
                  <c:v>41.3</c:v>
                </c:pt>
                <c:pt idx="13">
                  <c:v>41.1</c:v>
                </c:pt>
                <c:pt idx="14">
                  <c:v>38.6</c:v>
                </c:pt>
                <c:pt idx="15">
                  <c:v>10.9</c:v>
                </c:pt>
                <c:pt idx="16">
                  <c:v>37</c:v>
                </c:pt>
                <c:pt idx="17">
                  <c:v>45.9</c:v>
                </c:pt>
                <c:pt idx="18">
                  <c:v>32.9</c:v>
                </c:pt>
                <c:pt idx="19">
                  <c:v>54.3</c:v>
                </c:pt>
                <c:pt idx="20">
                  <c:v>61.7</c:v>
                </c:pt>
                <c:pt idx="21">
                  <c:v>38</c:v>
                </c:pt>
                <c:pt idx="22">
                  <c:v>40.5</c:v>
                </c:pt>
                <c:pt idx="23">
                  <c:v>16.7</c:v>
                </c:pt>
                <c:pt idx="24">
                  <c:v>27.6</c:v>
                </c:pt>
                <c:pt idx="25">
                  <c:v>2.5</c:v>
                </c:pt>
                <c:pt idx="26">
                  <c:v>21.5</c:v>
                </c:pt>
                <c:pt idx="27">
                  <c:v>54.7</c:v>
                </c:pt>
                <c:pt idx="28">
                  <c:v>23.6</c:v>
                </c:pt>
                <c:pt idx="29">
                  <c:v>3.9</c:v>
                </c:pt>
              </c:numCache>
            </c:numRef>
          </c:val>
          <c:extLst>
            <c:ext xmlns:c16="http://schemas.microsoft.com/office/drawing/2014/chart" uri="{C3380CC4-5D6E-409C-BE32-E72D297353CC}">
              <c16:uniqueId val="{00000002-E209-4BA4-82DC-8121CBE9FC15}"/>
            </c:ext>
          </c:extLst>
        </c:ser>
        <c:dLbls>
          <c:showLegendKey val="0"/>
          <c:showVal val="0"/>
          <c:showCatName val="0"/>
          <c:showSerName val="0"/>
          <c:showPercent val="0"/>
          <c:showBubbleSize val="0"/>
        </c:dLbls>
        <c:gapWidth val="219"/>
        <c:overlap val="-27"/>
        <c:axId val="1754940128"/>
        <c:axId val="1754963008"/>
      </c:barChart>
      <c:catAx>
        <c:axId val="1754940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54963008"/>
        <c:crosses val="autoZero"/>
        <c:auto val="1"/>
        <c:lblAlgn val="ctr"/>
        <c:lblOffset val="100"/>
        <c:noMultiLvlLbl val="0"/>
      </c:catAx>
      <c:valAx>
        <c:axId val="175496300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549401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mn-lt"/>
                <a:cs typeface="Times New Roman" panose="02020603050405020304" pitchFamily="18" charset="0"/>
              </a:rPr>
              <a:t>Il</a:t>
            </a:r>
            <a:r>
              <a:rPr lang="en-US" b="1" baseline="0">
                <a:latin typeface="+mn-lt"/>
                <a:cs typeface="Times New Roman" panose="02020603050405020304" pitchFamily="18" charset="0"/>
              </a:rPr>
              <a:t> potenziale dell'e-Learning negli stati membri dell'OCSE</a:t>
            </a:r>
            <a:endParaRPr lang="en-US" b="1">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Serie 1</c:v>
                </c:pt>
              </c:strCache>
            </c:strRef>
          </c:tx>
          <c:spPr>
            <a:solidFill>
              <a:schemeClr val="accent1"/>
            </a:solidFill>
            <a:ln>
              <a:noFill/>
            </a:ln>
            <a:effectLst/>
            <a:sp3d/>
          </c:spPr>
          <c:invertIfNegative val="0"/>
          <c:dLbls>
            <c:delete val="1"/>
          </c:dLbls>
          <c:cat>
            <c:strRef>
              <c:f>Foglio1!$A$2:$A$31</c:f>
              <c:strCache>
                <c:ptCount val="30"/>
                <c:pt idx="0">
                  <c:v>Norvegia</c:v>
                </c:pt>
                <c:pt idx="1">
                  <c:v>Danimarca</c:v>
                </c:pt>
                <c:pt idx="2">
                  <c:v>Svizzera</c:v>
                </c:pt>
                <c:pt idx="3">
                  <c:v>Lussemburgo</c:v>
                </c:pt>
                <c:pt idx="4">
                  <c:v>Paesi Bassi</c:v>
                </c:pt>
                <c:pt idx="5">
                  <c:v>Svezia</c:v>
                </c:pt>
                <c:pt idx="6">
                  <c:v>Austria</c:v>
                </c:pt>
                <c:pt idx="7">
                  <c:v>Nuova Zelanda</c:v>
                </c:pt>
                <c:pt idx="8">
                  <c:v>Finlandia</c:v>
                </c:pt>
                <c:pt idx="9">
                  <c:v>Australia</c:v>
                </c:pt>
                <c:pt idx="10">
                  <c:v>Canada</c:v>
                </c:pt>
                <c:pt idx="11">
                  <c:v>Stati Uniti</c:v>
                </c:pt>
                <c:pt idx="12">
                  <c:v>Germania</c:v>
                </c:pt>
                <c:pt idx="13">
                  <c:v>Francia</c:v>
                </c:pt>
                <c:pt idx="14">
                  <c:v>Ungheria</c:v>
                </c:pt>
                <c:pt idx="15">
                  <c:v>Regno Unito</c:v>
                </c:pt>
                <c:pt idx="16">
                  <c:v>Belgio</c:v>
                </c:pt>
                <c:pt idx="17">
                  <c:v>Estonia</c:v>
                </c:pt>
                <c:pt idx="18">
                  <c:v>Polonia</c:v>
                </c:pt>
                <c:pt idx="19">
                  <c:v>Repubblica Ceca</c:v>
                </c:pt>
                <c:pt idx="20">
                  <c:v>Giappone</c:v>
                </c:pt>
                <c:pt idx="21">
                  <c:v>Italia</c:v>
                </c:pt>
                <c:pt idx="22">
                  <c:v>Repubblica Slovacca</c:v>
                </c:pt>
                <c:pt idx="23">
                  <c:v>Spagna</c:v>
                </c:pt>
                <c:pt idx="24">
                  <c:v>Irlanda</c:v>
                </c:pt>
                <c:pt idx="25">
                  <c:v>Portogallo</c:v>
                </c:pt>
                <c:pt idx="26">
                  <c:v>Chile</c:v>
                </c:pt>
                <c:pt idx="27">
                  <c:v>Grecia</c:v>
                </c:pt>
                <c:pt idx="28">
                  <c:v>Turchia</c:v>
                </c:pt>
                <c:pt idx="29">
                  <c:v>Messico</c:v>
                </c:pt>
              </c:strCache>
            </c:strRef>
          </c:cat>
          <c:val>
            <c:numRef>
              <c:f>Foglio1!$B$2:$B$31</c:f>
              <c:numCache>
                <c:formatCode>General</c:formatCode>
                <c:ptCount val="30"/>
                <c:pt idx="0">
                  <c:v>100</c:v>
                </c:pt>
                <c:pt idx="1">
                  <c:v>99.4</c:v>
                </c:pt>
                <c:pt idx="2">
                  <c:v>95.4</c:v>
                </c:pt>
                <c:pt idx="3">
                  <c:v>94.4</c:v>
                </c:pt>
                <c:pt idx="4">
                  <c:v>84.8</c:v>
                </c:pt>
                <c:pt idx="5">
                  <c:v>79</c:v>
                </c:pt>
                <c:pt idx="6">
                  <c:v>75.8</c:v>
                </c:pt>
                <c:pt idx="7">
                  <c:v>73.8</c:v>
                </c:pt>
                <c:pt idx="8">
                  <c:v>71</c:v>
                </c:pt>
                <c:pt idx="9">
                  <c:v>67.7</c:v>
                </c:pt>
                <c:pt idx="10">
                  <c:v>66.5</c:v>
                </c:pt>
                <c:pt idx="11">
                  <c:v>61.1</c:v>
                </c:pt>
                <c:pt idx="12">
                  <c:v>60.8</c:v>
                </c:pt>
                <c:pt idx="13">
                  <c:v>57.3</c:v>
                </c:pt>
                <c:pt idx="14">
                  <c:v>52.7</c:v>
                </c:pt>
                <c:pt idx="15">
                  <c:v>51.9</c:v>
                </c:pt>
                <c:pt idx="16">
                  <c:v>49.8</c:v>
                </c:pt>
                <c:pt idx="17">
                  <c:v>46.6</c:v>
                </c:pt>
                <c:pt idx="18">
                  <c:v>46.6</c:v>
                </c:pt>
                <c:pt idx="19">
                  <c:v>44.1</c:v>
                </c:pt>
                <c:pt idx="20">
                  <c:v>43.9</c:v>
                </c:pt>
                <c:pt idx="21">
                  <c:v>41</c:v>
                </c:pt>
                <c:pt idx="22">
                  <c:v>38.9</c:v>
                </c:pt>
                <c:pt idx="23">
                  <c:v>32.6</c:v>
                </c:pt>
                <c:pt idx="24">
                  <c:v>31.3</c:v>
                </c:pt>
                <c:pt idx="25">
                  <c:v>23.6</c:v>
                </c:pt>
                <c:pt idx="26">
                  <c:v>21.2</c:v>
                </c:pt>
                <c:pt idx="27">
                  <c:v>17.8</c:v>
                </c:pt>
                <c:pt idx="28">
                  <c:v>4.3</c:v>
                </c:pt>
                <c:pt idx="29">
                  <c:v>0</c:v>
                </c:pt>
              </c:numCache>
            </c:numRef>
          </c:val>
          <c:extLst>
            <c:ext xmlns:c16="http://schemas.microsoft.com/office/drawing/2014/chart" uri="{C3380CC4-5D6E-409C-BE32-E72D297353CC}">
              <c16:uniqueId val="{00000000-6C5F-4571-8206-CA10981198FD}"/>
            </c:ext>
          </c:extLst>
        </c:ser>
        <c:dLbls>
          <c:showLegendKey val="0"/>
          <c:showVal val="1"/>
          <c:showCatName val="0"/>
          <c:showSerName val="0"/>
          <c:showPercent val="0"/>
          <c:showBubbleSize val="0"/>
        </c:dLbls>
        <c:gapWidth val="75"/>
        <c:shape val="box"/>
        <c:axId val="678012704"/>
        <c:axId val="678013120"/>
        <c:axId val="0"/>
      </c:bar3DChart>
      <c:catAx>
        <c:axId val="6780127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78013120"/>
        <c:crosses val="autoZero"/>
        <c:auto val="1"/>
        <c:lblAlgn val="ctr"/>
        <c:lblOffset val="100"/>
        <c:noMultiLvlLbl val="0"/>
      </c:catAx>
      <c:valAx>
        <c:axId val="67801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it-IT"/>
          </a:p>
        </c:txPr>
        <c:crossAx val="678012704"/>
        <c:crosses val="autoZero"/>
        <c:crossBetween val="between"/>
        <c:majorUnit val="2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1"/>
              <a:t>Crescita</a:t>
            </a:r>
            <a:r>
              <a:rPr lang="it-IT" b="1" baseline="0"/>
              <a:t> globale dell'e-Learning ($ bil) </a:t>
            </a:r>
            <a:endParaRPr lang="it-IT"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Foglio1!$B$1</c:f>
              <c:strCache>
                <c:ptCount val="1"/>
                <c:pt idx="0">
                  <c:v>e-Learning</c:v>
                </c:pt>
              </c:strCache>
            </c:strRef>
          </c:tx>
          <c:spPr>
            <a:solidFill>
              <a:schemeClr val="accent1"/>
            </a:solidFill>
            <a:ln>
              <a:noFill/>
            </a:ln>
            <a:effectLst/>
            <a:sp3d/>
          </c:spPr>
          <c:invertIfNegative val="0"/>
          <c:cat>
            <c:numRef>
              <c:f>Foglio1!$A$2:$A$3</c:f>
              <c:numCache>
                <c:formatCode>General</c:formatCode>
                <c:ptCount val="2"/>
                <c:pt idx="0">
                  <c:v>2019</c:v>
                </c:pt>
                <c:pt idx="1">
                  <c:v>2026</c:v>
                </c:pt>
              </c:numCache>
            </c:numRef>
          </c:cat>
          <c:val>
            <c:numRef>
              <c:f>Foglio1!$B$2:$B$3</c:f>
              <c:numCache>
                <c:formatCode>General</c:formatCode>
                <c:ptCount val="2"/>
                <c:pt idx="0">
                  <c:v>101</c:v>
                </c:pt>
                <c:pt idx="1">
                  <c:v>167.5</c:v>
                </c:pt>
              </c:numCache>
            </c:numRef>
          </c:val>
          <c:extLst>
            <c:ext xmlns:c16="http://schemas.microsoft.com/office/drawing/2014/chart" uri="{C3380CC4-5D6E-409C-BE32-E72D297353CC}">
              <c16:uniqueId val="{00000000-DE86-4E31-8D75-F9D536A23993}"/>
            </c:ext>
          </c:extLst>
        </c:ser>
        <c:ser>
          <c:idx val="1"/>
          <c:order val="1"/>
          <c:tx>
            <c:strRef>
              <c:f>Foglio1!$C$1</c:f>
              <c:strCache>
                <c:ptCount val="1"/>
                <c:pt idx="0">
                  <c:v>LMS</c:v>
                </c:pt>
              </c:strCache>
            </c:strRef>
          </c:tx>
          <c:spPr>
            <a:solidFill>
              <a:schemeClr val="accent2"/>
            </a:solidFill>
            <a:ln>
              <a:noFill/>
            </a:ln>
            <a:effectLst/>
            <a:sp3d/>
          </c:spPr>
          <c:invertIfNegative val="0"/>
          <c:cat>
            <c:numRef>
              <c:f>Foglio1!$A$2:$A$3</c:f>
              <c:numCache>
                <c:formatCode>General</c:formatCode>
                <c:ptCount val="2"/>
                <c:pt idx="0">
                  <c:v>2019</c:v>
                </c:pt>
                <c:pt idx="1">
                  <c:v>2026</c:v>
                </c:pt>
              </c:numCache>
            </c:numRef>
          </c:cat>
          <c:val>
            <c:numRef>
              <c:f>Foglio1!$C$2:$C$3</c:f>
              <c:numCache>
                <c:formatCode>General</c:formatCode>
                <c:ptCount val="2"/>
                <c:pt idx="0">
                  <c:v>18</c:v>
                </c:pt>
                <c:pt idx="1">
                  <c:v>36</c:v>
                </c:pt>
              </c:numCache>
            </c:numRef>
          </c:val>
          <c:extLst>
            <c:ext xmlns:c16="http://schemas.microsoft.com/office/drawing/2014/chart" uri="{C3380CC4-5D6E-409C-BE32-E72D297353CC}">
              <c16:uniqueId val="{00000001-DE86-4E31-8D75-F9D536A23993}"/>
            </c:ext>
          </c:extLst>
        </c:ser>
        <c:ser>
          <c:idx val="2"/>
          <c:order val="2"/>
          <c:tx>
            <c:strRef>
              <c:f>Foglio1!$D$1</c:f>
              <c:strCache>
                <c:ptCount val="1"/>
                <c:pt idx="0">
                  <c:v>e-Learning da dispositivi mobili</c:v>
                </c:pt>
              </c:strCache>
            </c:strRef>
          </c:tx>
          <c:spPr>
            <a:solidFill>
              <a:schemeClr val="accent3"/>
            </a:solidFill>
            <a:ln>
              <a:noFill/>
            </a:ln>
            <a:effectLst/>
            <a:sp3d/>
          </c:spPr>
          <c:invertIfNegative val="0"/>
          <c:cat>
            <c:numRef>
              <c:f>Foglio1!$A$2:$A$3</c:f>
              <c:numCache>
                <c:formatCode>General</c:formatCode>
                <c:ptCount val="2"/>
                <c:pt idx="0">
                  <c:v>2019</c:v>
                </c:pt>
                <c:pt idx="1">
                  <c:v>2026</c:v>
                </c:pt>
              </c:numCache>
            </c:numRef>
          </c:cat>
          <c:val>
            <c:numRef>
              <c:f>Foglio1!$D$2:$D$3</c:f>
              <c:numCache>
                <c:formatCode>General</c:formatCode>
                <c:ptCount val="2"/>
                <c:pt idx="0">
                  <c:v>19.5</c:v>
                </c:pt>
                <c:pt idx="1">
                  <c:v>48.5</c:v>
                </c:pt>
              </c:numCache>
            </c:numRef>
          </c:val>
          <c:extLst>
            <c:ext xmlns:c16="http://schemas.microsoft.com/office/drawing/2014/chart" uri="{C3380CC4-5D6E-409C-BE32-E72D297353CC}">
              <c16:uniqueId val="{00000002-DE86-4E31-8D75-F9D536A23993}"/>
            </c:ext>
          </c:extLst>
        </c:ser>
        <c:ser>
          <c:idx val="3"/>
          <c:order val="3"/>
          <c:tx>
            <c:strRef>
              <c:f>Foglio1!$E$1</c:f>
              <c:strCache>
                <c:ptCount val="1"/>
                <c:pt idx="0">
                  <c:v>e-Learning rapido</c:v>
                </c:pt>
              </c:strCache>
            </c:strRef>
          </c:tx>
          <c:spPr>
            <a:solidFill>
              <a:schemeClr val="accent4"/>
            </a:solidFill>
            <a:ln>
              <a:noFill/>
            </a:ln>
            <a:effectLst/>
            <a:sp3d/>
          </c:spPr>
          <c:invertIfNegative val="0"/>
          <c:cat>
            <c:numRef>
              <c:f>Foglio1!$A$2:$A$3</c:f>
              <c:numCache>
                <c:formatCode>General</c:formatCode>
                <c:ptCount val="2"/>
                <c:pt idx="0">
                  <c:v>2019</c:v>
                </c:pt>
                <c:pt idx="1">
                  <c:v>2026</c:v>
                </c:pt>
              </c:numCache>
            </c:numRef>
          </c:cat>
          <c:val>
            <c:numRef>
              <c:f>Foglio1!$E$2:$E$3</c:f>
              <c:numCache>
                <c:formatCode>General</c:formatCode>
                <c:ptCount val="2"/>
                <c:pt idx="0">
                  <c:v>2</c:v>
                </c:pt>
                <c:pt idx="1">
                  <c:v>4.5</c:v>
                </c:pt>
              </c:numCache>
            </c:numRef>
          </c:val>
          <c:extLst>
            <c:ext xmlns:c16="http://schemas.microsoft.com/office/drawing/2014/chart" uri="{C3380CC4-5D6E-409C-BE32-E72D297353CC}">
              <c16:uniqueId val="{00000004-DE86-4E31-8D75-F9D536A23993}"/>
            </c:ext>
          </c:extLst>
        </c:ser>
        <c:ser>
          <c:idx val="4"/>
          <c:order val="4"/>
          <c:tx>
            <c:strRef>
              <c:f>Foglio1!$F$1</c:f>
              <c:strCache>
                <c:ptCount val="1"/>
                <c:pt idx="0">
                  <c:v>Classi virtuali</c:v>
                </c:pt>
              </c:strCache>
            </c:strRef>
          </c:tx>
          <c:spPr>
            <a:solidFill>
              <a:schemeClr val="accent5"/>
            </a:solidFill>
            <a:ln>
              <a:noFill/>
            </a:ln>
            <a:effectLst/>
            <a:sp3d/>
          </c:spPr>
          <c:invertIfNegative val="0"/>
          <c:cat>
            <c:numRef>
              <c:f>Foglio1!$A$2:$A$3</c:f>
              <c:numCache>
                <c:formatCode>General</c:formatCode>
                <c:ptCount val="2"/>
                <c:pt idx="0">
                  <c:v>2019</c:v>
                </c:pt>
                <c:pt idx="1">
                  <c:v>2026</c:v>
                </c:pt>
              </c:numCache>
            </c:numRef>
          </c:cat>
          <c:val>
            <c:numRef>
              <c:f>Foglio1!$F$2:$F$3</c:f>
              <c:numCache>
                <c:formatCode>General</c:formatCode>
                <c:ptCount val="2"/>
                <c:pt idx="0">
                  <c:v>11.5</c:v>
                </c:pt>
                <c:pt idx="1">
                  <c:v>33.5</c:v>
                </c:pt>
              </c:numCache>
            </c:numRef>
          </c:val>
          <c:extLst>
            <c:ext xmlns:c16="http://schemas.microsoft.com/office/drawing/2014/chart" uri="{C3380CC4-5D6E-409C-BE32-E72D297353CC}">
              <c16:uniqueId val="{00000005-DE86-4E31-8D75-F9D536A23993}"/>
            </c:ext>
          </c:extLst>
        </c:ser>
        <c:ser>
          <c:idx val="5"/>
          <c:order val="5"/>
          <c:tx>
            <c:strRef>
              <c:f>Foglio1!$G$1</c:f>
              <c:strCache>
                <c:ptCount val="1"/>
                <c:pt idx="0">
                  <c:v>Altro</c:v>
                </c:pt>
              </c:strCache>
            </c:strRef>
          </c:tx>
          <c:spPr>
            <a:solidFill>
              <a:schemeClr val="accent6"/>
            </a:solidFill>
            <a:ln>
              <a:noFill/>
            </a:ln>
            <a:effectLst/>
            <a:sp3d/>
          </c:spPr>
          <c:invertIfNegative val="0"/>
          <c:cat>
            <c:numRef>
              <c:f>Foglio1!$A$2:$A$3</c:f>
              <c:numCache>
                <c:formatCode>General</c:formatCode>
                <c:ptCount val="2"/>
                <c:pt idx="0">
                  <c:v>2019</c:v>
                </c:pt>
                <c:pt idx="1">
                  <c:v>2026</c:v>
                </c:pt>
              </c:numCache>
            </c:numRef>
          </c:cat>
          <c:val>
            <c:numRef>
              <c:f>Foglio1!$G$2:$G$3</c:f>
              <c:numCache>
                <c:formatCode>General</c:formatCode>
                <c:ptCount val="2"/>
                <c:pt idx="0">
                  <c:v>47.5</c:v>
                </c:pt>
                <c:pt idx="1">
                  <c:v>82</c:v>
                </c:pt>
              </c:numCache>
            </c:numRef>
          </c:val>
          <c:extLst>
            <c:ext xmlns:c16="http://schemas.microsoft.com/office/drawing/2014/chart" uri="{C3380CC4-5D6E-409C-BE32-E72D297353CC}">
              <c16:uniqueId val="{00000006-DE86-4E31-8D75-F9D536A23993}"/>
            </c:ext>
          </c:extLst>
        </c:ser>
        <c:dLbls>
          <c:showLegendKey val="0"/>
          <c:showVal val="0"/>
          <c:showCatName val="0"/>
          <c:showSerName val="0"/>
          <c:showPercent val="0"/>
          <c:showBubbleSize val="0"/>
        </c:dLbls>
        <c:gapWidth val="132"/>
        <c:gapDepth val="0"/>
        <c:shape val="box"/>
        <c:axId val="1588232271"/>
        <c:axId val="1588217711"/>
        <c:axId val="0"/>
      </c:bar3DChart>
      <c:catAx>
        <c:axId val="158823227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88217711"/>
        <c:crosses val="autoZero"/>
        <c:auto val="1"/>
        <c:lblAlgn val="ctr"/>
        <c:lblOffset val="100"/>
        <c:noMultiLvlLbl val="0"/>
      </c:catAx>
      <c:valAx>
        <c:axId val="158821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88232271"/>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it-IT" b="1">
                <a:solidFill>
                  <a:schemeClr val="tx1"/>
                </a:solidFill>
              </a:rPr>
              <a:t>Quota</a:t>
            </a:r>
            <a:r>
              <a:rPr lang="it-IT" b="1" baseline="0">
                <a:solidFill>
                  <a:schemeClr val="tx1"/>
                </a:solidFill>
              </a:rPr>
              <a:t> di spesa destinata all'educazione primaria, secondaria e post-secondaria</a:t>
            </a:r>
            <a:endParaRPr lang="it-IT" b="1">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it-IT"/>
        </a:p>
      </c:txPr>
    </c:title>
    <c:autoTitleDeleted val="0"/>
    <c:plotArea>
      <c:layout/>
      <c:barChart>
        <c:barDir val="col"/>
        <c:grouping val="stacked"/>
        <c:varyColors val="0"/>
        <c:ser>
          <c:idx val="0"/>
          <c:order val="0"/>
          <c:tx>
            <c:strRef>
              <c:f>Foglio1!$B$1</c:f>
              <c:strCache>
                <c:ptCount val="1"/>
                <c:pt idx="0">
                  <c:v>Pubblici</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Foglio1!$B$2:$B$37</c:f>
              <c:numCache>
                <c:formatCode>General</c:formatCode>
                <c:ptCount val="36"/>
                <c:pt idx="0">
                  <c:v>3.2</c:v>
                </c:pt>
                <c:pt idx="1">
                  <c:v>2.9</c:v>
                </c:pt>
                <c:pt idx="2">
                  <c:v>4</c:v>
                </c:pt>
                <c:pt idx="3">
                  <c:v>3.3</c:v>
                </c:pt>
                <c:pt idx="4">
                  <c:v>3</c:v>
                </c:pt>
                <c:pt idx="5">
                  <c:v>3.1</c:v>
                </c:pt>
                <c:pt idx="6">
                  <c:v>3</c:v>
                </c:pt>
                <c:pt idx="7">
                  <c:v>3.7</c:v>
                </c:pt>
                <c:pt idx="8">
                  <c:v>2.8</c:v>
                </c:pt>
                <c:pt idx="9">
                  <c:v>3.6</c:v>
                </c:pt>
                <c:pt idx="10">
                  <c:v>3.4</c:v>
                </c:pt>
                <c:pt idx="11">
                  <c:v>2.6</c:v>
                </c:pt>
                <c:pt idx="12">
                  <c:v>2.4</c:v>
                </c:pt>
                <c:pt idx="13">
                  <c:v>3.6</c:v>
                </c:pt>
                <c:pt idx="14">
                  <c:v>2.2000000000000002</c:v>
                </c:pt>
                <c:pt idx="15">
                  <c:v>4.4000000000000004</c:v>
                </c:pt>
                <c:pt idx="16">
                  <c:v>4.2</c:v>
                </c:pt>
                <c:pt idx="17">
                  <c:v>2.8</c:v>
                </c:pt>
                <c:pt idx="18">
                  <c:v>2.8</c:v>
                </c:pt>
                <c:pt idx="19">
                  <c:v>2.2999999999999998</c:v>
                </c:pt>
                <c:pt idx="20">
                  <c:v>2.6</c:v>
                </c:pt>
                <c:pt idx="21">
                  <c:v>2.8</c:v>
                </c:pt>
                <c:pt idx="22">
                  <c:v>4.7</c:v>
                </c:pt>
                <c:pt idx="23">
                  <c:v>3.8</c:v>
                </c:pt>
                <c:pt idx="24">
                  <c:v>3</c:v>
                </c:pt>
                <c:pt idx="25">
                  <c:v>2.8</c:v>
                </c:pt>
                <c:pt idx="26">
                  <c:v>3.5</c:v>
                </c:pt>
                <c:pt idx="27">
                  <c:v>2.5</c:v>
                </c:pt>
                <c:pt idx="28">
                  <c:v>2.5</c:v>
                </c:pt>
                <c:pt idx="29">
                  <c:v>2.9</c:v>
                </c:pt>
                <c:pt idx="30">
                  <c:v>2.6</c:v>
                </c:pt>
                <c:pt idx="31">
                  <c:v>3.2</c:v>
                </c:pt>
                <c:pt idx="32">
                  <c:v>3.9</c:v>
                </c:pt>
                <c:pt idx="33">
                  <c:v>2.4</c:v>
                </c:pt>
                <c:pt idx="34">
                  <c:v>2.6</c:v>
                </c:pt>
                <c:pt idx="35">
                  <c:v>3.1</c:v>
                </c:pt>
              </c:numCache>
            </c:numRef>
          </c:val>
          <c:extLst>
            <c:ext xmlns:c16="http://schemas.microsoft.com/office/drawing/2014/chart" uri="{C3380CC4-5D6E-409C-BE32-E72D297353CC}">
              <c16:uniqueId val="{00000000-92FA-4EBC-8A59-126E258485BE}"/>
            </c:ext>
          </c:extLst>
        </c:ser>
        <c:ser>
          <c:idx val="1"/>
          <c:order val="1"/>
          <c:tx>
            <c:strRef>
              <c:f>Foglio1!$C$1</c:f>
              <c:strCache>
                <c:ptCount val="1"/>
                <c:pt idx="0">
                  <c:v>Privati</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Foglio1!$C$2:$C$37</c:f>
              <c:numCache>
                <c:formatCode>General</c:formatCode>
                <c:ptCount val="36"/>
                <c:pt idx="0">
                  <c:v>0.7</c:v>
                </c:pt>
                <c:pt idx="1">
                  <c:v>0.1</c:v>
                </c:pt>
                <c:pt idx="2">
                  <c:v>0.1</c:v>
                </c:pt>
                <c:pt idx="3">
                  <c:v>0.3</c:v>
                </c:pt>
                <c:pt idx="4">
                  <c:v>0.6</c:v>
                </c:pt>
                <c:pt idx="5">
                  <c:v>1.6</c:v>
                </c:pt>
                <c:pt idx="6">
                  <c:v>0.4</c:v>
                </c:pt>
                <c:pt idx="7">
                  <c:v>0.1</c:v>
                </c:pt>
                <c:pt idx="8">
                  <c:v>0.1</c:v>
                </c:pt>
                <c:pt idx="9">
                  <c:v>0</c:v>
                </c:pt>
                <c:pt idx="10">
                  <c:v>0.3</c:v>
                </c:pt>
                <c:pt idx="11">
                  <c:v>0.4</c:v>
                </c:pt>
                <c:pt idx="12">
                  <c:v>0.2</c:v>
                </c:pt>
                <c:pt idx="13">
                  <c:v>0.7</c:v>
                </c:pt>
                <c:pt idx="14">
                  <c:v>0.3</c:v>
                </c:pt>
                <c:pt idx="15">
                  <c:v>0.2</c:v>
                </c:pt>
                <c:pt idx="16">
                  <c:v>0.5</c:v>
                </c:pt>
                <c:pt idx="17">
                  <c:v>0.2</c:v>
                </c:pt>
                <c:pt idx="18">
                  <c:v>0.1</c:v>
                </c:pt>
                <c:pt idx="19">
                  <c:v>0.1</c:v>
                </c:pt>
                <c:pt idx="20">
                  <c:v>0.1</c:v>
                </c:pt>
                <c:pt idx="21">
                  <c:v>0.4</c:v>
                </c:pt>
                <c:pt idx="22">
                  <c:v>0</c:v>
                </c:pt>
                <c:pt idx="23">
                  <c:v>0.8</c:v>
                </c:pt>
                <c:pt idx="24">
                  <c:v>0.4</c:v>
                </c:pt>
                <c:pt idx="25">
                  <c:v>0.3</c:v>
                </c:pt>
                <c:pt idx="26">
                  <c:v>0.4</c:v>
                </c:pt>
                <c:pt idx="27">
                  <c:v>0.2</c:v>
                </c:pt>
                <c:pt idx="28">
                  <c:v>0.2</c:v>
                </c:pt>
                <c:pt idx="29">
                  <c:v>0.3</c:v>
                </c:pt>
                <c:pt idx="30">
                  <c:v>0.4</c:v>
                </c:pt>
                <c:pt idx="31">
                  <c:v>0.3</c:v>
                </c:pt>
                <c:pt idx="32">
                  <c:v>0</c:v>
                </c:pt>
                <c:pt idx="33">
                  <c:v>0.9</c:v>
                </c:pt>
                <c:pt idx="34">
                  <c:v>0.2</c:v>
                </c:pt>
                <c:pt idx="35">
                  <c:v>0.3</c:v>
                </c:pt>
              </c:numCache>
            </c:numRef>
          </c:val>
          <c:extLst>
            <c:ext xmlns:c16="http://schemas.microsoft.com/office/drawing/2014/chart" uri="{C3380CC4-5D6E-409C-BE32-E72D297353CC}">
              <c16:uniqueId val="{00000001-92FA-4EBC-8A59-126E258485BE}"/>
            </c:ext>
          </c:extLst>
        </c:ser>
        <c:ser>
          <c:idx val="2"/>
          <c:order val="2"/>
          <c:tx>
            <c:strRef>
              <c:f>Foglio1!$D$1</c:f>
              <c:strCache>
                <c:ptCount val="1"/>
                <c:pt idx="0">
                  <c:v>Internazionali</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Foglio1!$A$2:$A$37</c:f>
              <c:strCache>
                <c:ptCount val="36"/>
                <c:pt idx="0">
                  <c:v>Australia</c:v>
                </c:pt>
                <c:pt idx="1">
                  <c:v>Austria</c:v>
                </c:pt>
                <c:pt idx="2">
                  <c:v>Belgio</c:v>
                </c:pt>
                <c:pt idx="3">
                  <c:v>Canada</c:v>
                </c:pt>
                <c:pt idx="4">
                  <c:v>Cile</c:v>
                </c:pt>
                <c:pt idx="5">
                  <c:v>Colombia</c:v>
                </c:pt>
                <c:pt idx="6">
                  <c:v>Corea</c:v>
                </c:pt>
                <c:pt idx="7">
                  <c:v>Danimarca</c:v>
                </c:pt>
                <c:pt idx="8">
                  <c:v>Estonia</c:v>
                </c:pt>
                <c:pt idx="9">
                  <c:v>Finlandia</c:v>
                </c:pt>
                <c:pt idx="10">
                  <c:v>Francia</c:v>
                </c:pt>
                <c:pt idx="11">
                  <c:v>Germania</c:v>
                </c:pt>
                <c:pt idx="12">
                  <c:v>Giappone</c:v>
                </c:pt>
                <c:pt idx="13">
                  <c:v>Gran Bretagna</c:v>
                </c:pt>
                <c:pt idx="14">
                  <c:v>Irlanda</c:v>
                </c:pt>
                <c:pt idx="15">
                  <c:v>Islanda</c:v>
                </c:pt>
                <c:pt idx="16">
                  <c:v>Israele</c:v>
                </c:pt>
                <c:pt idx="17">
                  <c:v>Italia</c:v>
                </c:pt>
                <c:pt idx="18">
                  <c:v>Lettonia</c:v>
                </c:pt>
                <c:pt idx="19">
                  <c:v>Lituana</c:v>
                </c:pt>
                <c:pt idx="20">
                  <c:v>Lussemburgo</c:v>
                </c:pt>
                <c:pt idx="21">
                  <c:v>Messico</c:v>
                </c:pt>
                <c:pt idx="22">
                  <c:v>Norvegia</c:v>
                </c:pt>
                <c:pt idx="23">
                  <c:v>Nuova Zelanda</c:v>
                </c:pt>
                <c:pt idx="24">
                  <c:v>Olanda</c:v>
                </c:pt>
                <c:pt idx="25">
                  <c:v>Polonia</c:v>
                </c:pt>
                <c:pt idx="26">
                  <c:v>Portogallo</c:v>
                </c:pt>
                <c:pt idx="27">
                  <c:v>Rep. Ceca</c:v>
                </c:pt>
                <c:pt idx="28">
                  <c:v>Rep. Slovacca</c:v>
                </c:pt>
                <c:pt idx="29">
                  <c:v>Slovenia</c:v>
                </c:pt>
                <c:pt idx="30">
                  <c:v>Spagna</c:v>
                </c:pt>
                <c:pt idx="31">
                  <c:v>Stati Uniti</c:v>
                </c:pt>
                <c:pt idx="32">
                  <c:v>Svezia</c:v>
                </c:pt>
                <c:pt idx="33">
                  <c:v>Turchia</c:v>
                </c:pt>
                <c:pt idx="34">
                  <c:v>Ungheria</c:v>
                </c:pt>
                <c:pt idx="35">
                  <c:v>Media OCSE</c:v>
                </c:pt>
              </c:strCache>
            </c:strRef>
          </c:cat>
          <c:val>
            <c:numRef>
              <c:f>Foglio1!$D$2:$D$37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0.1</c:v>
                </c:pt>
                <c:pt idx="21">
                  <c:v>0</c:v>
                </c:pt>
                <c:pt idx="22">
                  <c:v>0</c:v>
                </c:pt>
                <c:pt idx="23">
                  <c:v>0</c:v>
                </c:pt>
                <c:pt idx="24">
                  <c:v>0</c:v>
                </c:pt>
                <c:pt idx="25">
                  <c:v>0.1</c:v>
                </c:pt>
                <c:pt idx="26">
                  <c:v>0</c:v>
                </c:pt>
                <c:pt idx="27">
                  <c:v>0</c:v>
                </c:pt>
                <c:pt idx="28">
                  <c:v>0</c:v>
                </c:pt>
                <c:pt idx="29">
                  <c:v>0</c:v>
                </c:pt>
                <c:pt idx="30">
                  <c:v>0</c:v>
                </c:pt>
                <c:pt idx="31">
                  <c:v>0</c:v>
                </c:pt>
                <c:pt idx="32">
                  <c:v>0</c:v>
                </c:pt>
                <c:pt idx="33">
                  <c:v>0</c:v>
                </c:pt>
                <c:pt idx="34">
                  <c:v>0</c:v>
                </c:pt>
                <c:pt idx="35">
                  <c:v>0</c:v>
                </c:pt>
              </c:numCache>
            </c:numRef>
          </c:val>
          <c:extLst>
            <c:ext xmlns:c16="http://schemas.microsoft.com/office/drawing/2014/chart" uri="{C3380CC4-5D6E-409C-BE32-E72D297353CC}">
              <c16:uniqueId val="{00000002-92FA-4EBC-8A59-126E258485BE}"/>
            </c:ext>
          </c:extLst>
        </c:ser>
        <c:dLbls>
          <c:showLegendKey val="0"/>
          <c:showVal val="0"/>
          <c:showCatName val="0"/>
          <c:showSerName val="0"/>
          <c:showPercent val="0"/>
          <c:showBubbleSize val="0"/>
        </c:dLbls>
        <c:gapWidth val="150"/>
        <c:overlap val="100"/>
        <c:axId val="1980341344"/>
        <c:axId val="1980337600"/>
      </c:barChart>
      <c:catAx>
        <c:axId val="1980341344"/>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it-IT"/>
          </a:p>
        </c:txPr>
        <c:crossAx val="1980337600"/>
        <c:crosses val="autoZero"/>
        <c:auto val="1"/>
        <c:lblAlgn val="ctr"/>
        <c:lblOffset val="100"/>
        <c:noMultiLvlLbl val="0"/>
      </c:catAx>
      <c:valAx>
        <c:axId val="198033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crossAx val="1980341344"/>
        <c:crosses val="autoZero"/>
        <c:crossBetween val="between"/>
        <c:majorUnit val="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26538-8620-47E3-B8A8-7EAD7604E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9795</TotalTime>
  <Pages>99</Pages>
  <Words>20982</Words>
  <Characters>119600</Characters>
  <Application>Microsoft Office Word</Application>
  <DocSecurity>0</DocSecurity>
  <Lines>996</Lines>
  <Paragraphs>280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 URSO</dc:creator>
  <cp:keywords/>
  <dc:description/>
  <cp:lastModifiedBy>ROSARIO URSO</cp:lastModifiedBy>
  <cp:revision>54</cp:revision>
  <dcterms:created xsi:type="dcterms:W3CDTF">2021-04-11T22:29:00Z</dcterms:created>
  <dcterms:modified xsi:type="dcterms:W3CDTF">2021-04-22T14:21:00Z</dcterms:modified>
</cp:coreProperties>
</file>