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AC071" w14:textId="61EF35AF" w:rsidR="00265F70" w:rsidRDefault="00265F70">
      <w:pPr>
        <w:rPr>
          <w:b/>
          <w:bCs/>
          <w:sz w:val="36"/>
          <w:szCs w:val="36"/>
        </w:rPr>
      </w:pPr>
      <w:r w:rsidRPr="00265F70">
        <w:rPr>
          <w:b/>
          <w:bCs/>
          <w:sz w:val="36"/>
          <w:szCs w:val="36"/>
        </w:rPr>
        <w:t>Synthetic Fraud Detection Dataset Generation</w:t>
      </w:r>
    </w:p>
    <w:p w14:paraId="2053EAE7" w14:textId="77777777" w:rsidR="00265F70" w:rsidRPr="00265F70" w:rsidRDefault="00265F70" w:rsidP="00265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65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Overview</w:t>
      </w:r>
    </w:p>
    <w:p w14:paraId="4E6766A6" w14:textId="77777777" w:rsidR="00265F70" w:rsidRPr="00265F70" w:rsidRDefault="00265F70" w:rsidP="00265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5F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dataset contains 5,000 synthetic records designed to mimic common patterns found in financial transaction monitoring. It includes features necessary for training and testing real-time fraud detection models, such as:</w:t>
      </w:r>
    </w:p>
    <w:p w14:paraId="6FD9DA20" w14:textId="77777777" w:rsidR="00265F70" w:rsidRPr="00265F70" w:rsidRDefault="00265F70" w:rsidP="00265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5F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Temporal Data:</w:t>
      </w:r>
      <w:r w:rsidRPr="00265F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Timestamps ranging from Jan 1, 2023, to Dec 31, 2026.</w:t>
      </w:r>
    </w:p>
    <w:p w14:paraId="1391E614" w14:textId="77777777" w:rsidR="00265F70" w:rsidRPr="00265F70" w:rsidRDefault="00265F70" w:rsidP="00265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5F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 Details:</w:t>
      </w:r>
      <w:r w:rsidRPr="00265F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Transaction ID, Type (Purchase, Withdrawal, etc.), and Entry Method (Chip, Online, etc.).</w:t>
      </w:r>
    </w:p>
    <w:p w14:paraId="5F3448D5" w14:textId="77777777" w:rsidR="00265F70" w:rsidRPr="00265F70" w:rsidRDefault="00265F70" w:rsidP="00265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5F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Entity IDs:</w:t>
      </w:r>
      <w:r w:rsidRPr="00265F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Unique identifiers for customers and terminals to enable </w:t>
      </w:r>
      <w:proofErr w:type="spellStart"/>
      <w:r w:rsidRPr="00265F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265F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/velocity analysis.</w:t>
      </w:r>
    </w:p>
    <w:p w14:paraId="73DAFCBA" w14:textId="77777777" w:rsidR="00265F70" w:rsidRPr="00265F70" w:rsidRDefault="00265F70" w:rsidP="00265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5F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Geospatial Data:</w:t>
      </w:r>
      <w:r w:rsidRPr="00265F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Latitude and longitude coordinates for location-based risk assessment.</w:t>
      </w:r>
    </w:p>
    <w:p w14:paraId="331E543F" w14:textId="77777777" w:rsidR="00265F70" w:rsidRDefault="00265F70" w:rsidP="00265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5F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Fraud Labels (</w:t>
      </w:r>
      <w:proofErr w:type="spellStart"/>
      <w:r w:rsidRPr="00265F7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is_fraud</w:t>
      </w:r>
      <w:proofErr w:type="spellEnd"/>
      <w:r w:rsidRPr="00265F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265F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binary target variable. The synthetic logic increases the probability of a "1" based on high transaction amounts (&gt;1000) and suspicious hours (midnight to 5 AM), simulating common heuristic triggers.</w:t>
      </w:r>
    </w:p>
    <w:p w14:paraId="142404E0" w14:textId="77777777" w:rsidR="00265F70" w:rsidRPr="00265F70" w:rsidRDefault="00265F70" w:rsidP="00265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C19665" w14:textId="77777777" w:rsidR="00265F70" w:rsidRPr="00265F70" w:rsidRDefault="00265F70" w:rsidP="00265F7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265F70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Feature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6082"/>
      </w:tblGrid>
      <w:tr w:rsidR="00265F70" w:rsidRPr="00265F70" w14:paraId="1A372C0E" w14:textId="77777777" w:rsidTr="00265F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365B3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16908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265F70" w:rsidRPr="00265F70" w14:paraId="71E39CEB" w14:textId="77777777" w:rsidTr="00265F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1C7E3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65F7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E2F26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Unique identifier for each transaction.</w:t>
            </w:r>
          </w:p>
        </w:tc>
      </w:tr>
      <w:tr w:rsidR="00265F70" w:rsidRPr="00265F70" w14:paraId="15B6E808" w14:textId="77777777" w:rsidTr="00265F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7D496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36A03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Date and time of the transaction.</w:t>
            </w:r>
          </w:p>
        </w:tc>
      </w:tr>
      <w:tr w:rsidR="00265F70" w:rsidRPr="00265F70" w14:paraId="77FCFDF4" w14:textId="77777777" w:rsidTr="00265F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046F6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65F7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F0CDB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Identifier for the cardholder/user.</w:t>
            </w:r>
          </w:p>
        </w:tc>
      </w:tr>
      <w:tr w:rsidR="00265F70" w:rsidRPr="00265F70" w14:paraId="1D68970C" w14:textId="77777777" w:rsidTr="00265F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77606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65F7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terminal_id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78BBD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Identifier for the point of sale or ATM.</w:t>
            </w:r>
          </w:p>
        </w:tc>
      </w:tr>
      <w:tr w:rsidR="00265F70" w:rsidRPr="00265F70" w14:paraId="05530DC0" w14:textId="77777777" w:rsidTr="00265F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7627A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9C83A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Transaction value (exponential distribution with outliers).</w:t>
            </w:r>
          </w:p>
        </w:tc>
      </w:tr>
      <w:tr w:rsidR="00265F70" w:rsidRPr="00265F70" w14:paraId="6EC2DD94" w14:textId="77777777" w:rsidTr="00265F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32676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65F7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transaction_type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7610C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Category of transaction (e.g., Transfer, Purchase).</w:t>
            </w:r>
          </w:p>
        </w:tc>
      </w:tr>
      <w:tr w:rsidR="00265F70" w:rsidRPr="00265F70" w14:paraId="712BE442" w14:textId="77777777" w:rsidTr="00265F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B56E6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65F7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card_type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19131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The card network used (Visa, Mastercard, etc.).</w:t>
            </w:r>
          </w:p>
        </w:tc>
      </w:tr>
      <w:tr w:rsidR="00265F70" w:rsidRPr="00265F70" w14:paraId="7A8313E1" w14:textId="77777777" w:rsidTr="00265F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0A18D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65F7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entry_method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27584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How the card was read (Contactless, Online, etc.).</w:t>
            </w:r>
          </w:p>
        </w:tc>
      </w:tr>
      <w:tr w:rsidR="00265F70" w:rsidRPr="00265F70" w14:paraId="4EED0916" w14:textId="77777777" w:rsidTr="00265F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E9128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65F7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lat</w:t>
            </w:r>
            <w:proofErr w:type="spellEnd"/>
            <w:r w:rsidRPr="00265F70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265F7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36D19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Geographic coordinates of the transaction.</w:t>
            </w:r>
          </w:p>
        </w:tc>
      </w:tr>
      <w:tr w:rsidR="00265F70" w:rsidRPr="00265F70" w14:paraId="5FDCD6B3" w14:textId="77777777" w:rsidTr="00265F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262E3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65F7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is_fraud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88CC3" w14:textId="77777777" w:rsidR="00265F70" w:rsidRPr="00265F70" w:rsidRDefault="00265F70" w:rsidP="00265F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65F70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Target variable (1 = Fraud, 0 = Legitimate).</w:t>
            </w:r>
          </w:p>
        </w:tc>
      </w:tr>
    </w:tbl>
    <w:p w14:paraId="39A530F4" w14:textId="77777777" w:rsidR="00265F70" w:rsidRPr="00265F70" w:rsidRDefault="00265F70">
      <w:pPr>
        <w:rPr>
          <w:b/>
          <w:bCs/>
          <w:sz w:val="36"/>
          <w:szCs w:val="36"/>
        </w:rPr>
      </w:pPr>
    </w:p>
    <w:sectPr w:rsidR="00265F70" w:rsidRPr="00265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6D5387"/>
    <w:multiLevelType w:val="multilevel"/>
    <w:tmpl w:val="5942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38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70"/>
    <w:rsid w:val="0026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974C"/>
  <w15:chartTrackingRefBased/>
  <w15:docId w15:val="{40DF977E-517F-4B98-88BF-9C9011E5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5F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65F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8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Olaiya</dc:creator>
  <cp:keywords/>
  <dc:description/>
  <cp:lastModifiedBy>Richard Olaiya</cp:lastModifiedBy>
  <cp:revision>1</cp:revision>
  <dcterms:created xsi:type="dcterms:W3CDTF">2026-04-25T19:47:00Z</dcterms:created>
  <dcterms:modified xsi:type="dcterms:W3CDTF">2026-04-25T19:48:00Z</dcterms:modified>
</cp:coreProperties>
</file>