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Fergus</w:t>
      </w:r>
    </w:p>
    <w:p>
      <w:r>
        <w:t xml:space="preserve">In this document I'm going to address you in both </w:t>
      </w:r>
      <w:r>
        <w:rPr>
          <w:b/>
        </w:rPr>
        <w:t>bold</w:t>
      </w:r>
      <w:r>
        <w:t xml:space="preserve"> and  </w:t>
      </w:r>
      <w:r>
        <w:rPr>
          <w:i/>
        </w:rPr>
        <w:t>italic.</w:t>
      </w:r>
      <w:r>
        <w:t xml:space="preserve"> It's a recollection of random things about us.</w:t>
      </w:r>
    </w:p>
    <w:p>
      <w:pPr>
        <w:pStyle w:val="Heading1"/>
      </w:pPr>
      <w:r>
        <w:t>First and Foremost</w:t>
      </w:r>
    </w:p>
    <w:p>
      <w:pPr>
        <w:pStyle w:val="IntenseQuote"/>
      </w:pPr>
      <w:r>
        <w:t>Why aren't you wearing blue</w:t>
      </w:r>
    </w:p>
    <w:p>
      <w:pPr>
        <w:pStyle w:val="ListBullet"/>
      </w:pPr>
      <w:r>
        <w:t>Out of all of  the things I notice about you, this one is the first one:</w:t>
      </w:r>
    </w:p>
    <w:p>
      <w:pPr>
        <w:pStyle w:val="ListNumber"/>
      </w:pPr>
      <w:r>
        <w:t>EOO!</w:t>
      </w:r>
    </w:p>
    <w:p>
      <w:pPr>
        <w:pStyle w:val="Heading1"/>
      </w:pPr>
      <w:r>
        <w:t>Activity Table of our Midnight Musings</w:t>
      </w:r>
    </w:p>
    <w:p>
      <w:r>
        <w:t xml:space="preserve">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Activity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Questions</w:t>
            </w:r>
          </w:p>
        </w:tc>
        <w:tc>
          <w:tcPr>
            <w:tcW w:type="dxa" w:w="2880"/>
          </w:tcPr>
          <w:p>
            <w:r>
              <w:t>Subjects will ask each other questions until they know everything about each other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Play Guitar</w:t>
            </w:r>
          </w:p>
        </w:tc>
        <w:tc>
          <w:tcPr>
            <w:tcW w:type="dxa" w:w="2880"/>
          </w:tcPr>
          <w:p>
            <w:r>
              <w:t>Fergus will play a song to his very eager audience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The Fergus</w:t>
            </w:r>
          </w:p>
        </w:tc>
        <w:tc>
          <w:tcPr>
            <w:tcW w:type="dxa" w:w="2880"/>
          </w:tcPr>
          <w:p>
            <w:r>
              <w:t>Rose will engage in illicit internet research and proceed to giggle profusely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