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/>
      </w:pPr>
      <w:r>
        <w:t xml:space="preserve">Documentación funcional — Análisis ejecutivo semanal con IA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b/>
          <w:bCs/>
        </w:rPr>
        <w:t xml:space="preserve">Módulo: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citypass-plus-analytics-ai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b/>
          <w:bCs/>
        </w:rPr>
        <w:t xml:space="preserve">Producto:</w:t>
      </w:r>
      <w:r>
        <w:t xml:space="preserve"> CityPass+ — plataforma de servicios ciudadanos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b/>
          <w:bCs/>
        </w:rPr>
        <w:t xml:space="preserve">Versión del esquema de salida:</w:t>
      </w:r>
      <w:r>
        <w:t xml:space="preserve"> 3.0</w:t>
      </w:r>
    </w:p>
    <w:p>
      <w:pPr>
        <w:pBdr>
          <w:bottom w:val="single" w:color="C9D2DC" w:sz="6" w:space="1"/>
        </w:pBdr>
        <w:spacing w:after="200" w:before="120"/>
      </w:pPr>
    </w:p>
    <w:p>
      <w:pPr>
        <w:pStyle w:val="Heading1"/>
        <w:spacing w:after="140" w:before="300"/>
      </w:pPr>
      <w:r>
        <w:t xml:space="preserve">1. Para qué existe este módulo</w:t>
      </w:r>
    </w:p>
    <w:p>
      <w:pPr>
        <w:spacing w:after="140" w:before="60" w:line="276"/>
      </w:pPr>
      <w:r>
        <w:t xml:space="preserve">CityPass+ genera tableros analíticos con la actividad de los cinco dominios de la ciudad (reclamos, emergencias, movilidad, espacios públicos y residuos). Los tableros muestran </w:t>
      </w:r>
      <w:r>
        <w:rPr>
          <w:b/>
          <w:bCs/>
        </w:rPr>
        <w:t xml:space="preserve">números</w:t>
      </w:r>
      <w:r>
        <w:t xml:space="preserve">: cuántos reclamos hay, cómo se reparten por barrio, cuánto tarda cada estado.</w:t>
      </w:r>
    </w:p>
    <w:p>
      <w:pPr>
        <w:spacing w:after="140" w:before="60" w:line="276"/>
      </w:pPr>
      <w:r>
        <w:t xml:space="preserve">El problema es que un número sin lectura no es información de gestión. Alguien tiene que mirar el tablero, comparar contra las semanas anteriores, darse cuenta de qué cambió y escribirlo en un párrafo que un funcionario pueda leer en un minuto. Esa tarea es semanal, repetitiva y se hace tarde o no se hace.</w:t>
      </w:r>
    </w:p>
    <w:p>
      <w:pPr>
        <w:spacing w:after="140" w:before="60" w:line="276"/>
      </w:pPr>
      <w:r>
        <w:rPr>
          <w:b/>
          <w:bCs/>
        </w:rPr>
        <w:t xml:space="preserve">Este módulo la automatiza.</w:t>
      </w:r>
      <w:r>
        <w:t xml:space="preserve"> Todos los lunes a la mañana lee las fotos semanales de cada dominio, calcula qué pasó realmente en la semana y le pide a un modelo de lenguaje que escriba el resumen ejecutivo. El resultado queda disponible para el tablero, con el mismo formato todas las semanas.</w:t>
      </w:r>
    </w:p>
    <w:p>
      <w:pPr>
        <w:pStyle w:val="Heading2"/>
        <w:spacing w:after="140" w:before="300"/>
      </w:pPr>
      <w:r>
        <w:t xml:space="preserve">Qué aporta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8"/>
        <w:gridCol w:w="4602"/>
      </w:tblGrid>
      <w:tr>
        <w:trPr>
          <w:tblHeader/>
        </w:trPr>
        <w:tc>
          <w:tcPr>
            <w:tcW w:type="dxa" w:w="4758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Sin el módulo</w:t>
            </w:r>
          </w:p>
        </w:tc>
        <w:tc>
          <w:tcPr>
            <w:tcW w:type="dxa" w:w="4602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 el módulo</w:t>
            </w:r>
          </w:p>
        </w:tc>
      </w:tr>
      <w:tr>
        <w:tc>
          <w:tcPr>
            <w:tcW w:type="dxa" w:w="47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tablero muestra el acumulado; hay que interpretarlo a mano</w:t>
            </w:r>
          </w:p>
        </w:tc>
        <w:tc>
          <w:tcPr>
            <w:tcW w:type="dxa" w:w="46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 lunes hay un resumen escrito de la semana cerrada</w:t>
            </w:r>
          </w:p>
        </w:tc>
      </w:tr>
      <w:tr>
        <w:tc>
          <w:tcPr>
            <w:tcW w:type="dxa" w:w="47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comparación contra semanas anteriores se hace de memoria</w:t>
            </w:r>
          </w:p>
        </w:tc>
        <w:tc>
          <w:tcPr>
            <w:tcW w:type="dxa" w:w="46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comparación es contra las últimas 8 semanas, con cifras</w:t>
            </w:r>
          </w:p>
        </w:tc>
      </w:tr>
      <w:tr>
        <w:tc>
          <w:tcPr>
            <w:tcW w:type="dxa" w:w="47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análisis depende de que alguien tenga tiempo</w:t>
            </w:r>
          </w:p>
        </w:tc>
        <w:tc>
          <w:tcPr>
            <w:tcW w:type="dxa" w:w="46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Corre solo, y si un dominio falla los demás siguen</w:t>
            </w:r>
          </w:p>
        </w:tc>
      </w:tr>
      <w:tr>
        <w:tc>
          <w:tcPr>
            <w:tcW w:type="dxa" w:w="475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 persona escribe el resumen distinto</w:t>
            </w:r>
          </w:p>
        </w:tc>
        <w:tc>
          <w:tcPr>
            <w:tcW w:type="dxa" w:w="46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Formato fijo: párrafo, destacados, riesgos, recomendaciones</w:t>
            </w:r>
          </w:p>
        </w:tc>
      </w:tr>
    </w:tbl>
    <w:p>
      <w:pPr>
        <w:spacing w:after="140"/>
      </w:pPr>
    </w:p>
    <w:p>
      <w:pPr>
        <w:pBdr>
          <w:bottom w:val="single" w:color="C9D2DC" w:sz="6" w:space="1"/>
        </w:pBdr>
        <w:spacing w:after="200" w:before="120"/>
      </w:pPr>
    </w:p>
    <w:p>
      <w:pPr>
        <w:pStyle w:val="Heading1"/>
        <w:spacing w:after="140" w:before="300"/>
      </w:pPr>
      <w:r>
        <w:t xml:space="preserve">2. Alcance</w:t>
      </w:r>
    </w:p>
    <w:p>
      <w:pPr>
        <w:pStyle w:val="Heading2"/>
        <w:spacing w:after="140" w:before="300"/>
      </w:pPr>
      <w:r>
        <w:t xml:space="preserve">Dominios cubiertos</w:t>
      </w:r>
    </w:p>
    <w:p>
      <w:pPr>
        <w:spacing w:after="140" w:before="60" w:line="276"/>
      </w:pPr>
      <w:r>
        <w:t xml:space="preserve">Los cinco dominios de CityPass+, cada uno con su propio análisis y su propio archivo de salida: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4249"/>
        <w:gridCol w:w="3561"/>
      </w:tblGrid>
      <w:tr>
        <w:trPr>
          <w:tblHeader/>
        </w:trPr>
        <w:tc>
          <w:tcPr>
            <w:tcW w:type="dxa" w:w="1550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Dominio</w:t>
            </w:r>
          </w:p>
        </w:tc>
        <w:tc>
          <w:tcPr>
            <w:tcW w:type="dxa" w:w="4249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Qué mide</w:t>
            </w:r>
          </w:p>
        </w:tc>
        <w:tc>
          <w:tcPr>
            <w:tcW w:type="dxa" w:w="3561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Indicador principal</w:t>
            </w:r>
          </w:p>
        </w:tc>
      </w:tr>
      <w:tr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Reclamos</w:t>
            </w:r>
          </w:p>
        </w:tc>
        <w:tc>
          <w:tcPr>
            <w:tcW w:type="dxa" w:w="42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Reclamos de vecinos por barrio, categoría, prioridad y quién los clasificó</w:t>
            </w:r>
          </w:p>
        </w:tc>
        <w:tc>
          <w:tcPr>
            <w:tcW w:type="dxa" w:w="35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Reclamos nuevos por semana y horas hasta el estado actual</w:t>
            </w:r>
          </w:p>
        </w:tc>
      </w:tr>
      <w:tr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Emergencias y seguridad</w:t>
            </w:r>
          </w:p>
        </w:tc>
        <w:tc>
          <w:tcPr>
            <w:tcW w:type="dxa" w:w="42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Avisos de emergencia por prioridad y estado del operativo</w:t>
            </w:r>
          </w:p>
        </w:tc>
        <w:tc>
          <w:tcPr>
            <w:tcW w:type="dxa" w:w="35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Emergencias nuevas y minutos de respuesta (despacho y llegada)</w:t>
            </w:r>
          </w:p>
        </w:tc>
      </w:tr>
      <w:tr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Movilidad urbana</w:t>
            </w:r>
          </w:p>
        </w:tc>
        <w:tc>
          <w:tcPr>
            <w:tcW w:type="dxa" w:w="42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Viajes por fecha, estación de origen y franja de duración</w:t>
            </w:r>
          </w:p>
        </w:tc>
        <w:tc>
          <w:tcPr>
            <w:tcW w:type="dxa" w:w="35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Viajes nuevos y duración promedio</w:t>
            </w:r>
          </w:p>
        </w:tc>
      </w:tr>
      <w:tr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Espacios públicos y cultura</w:t>
            </w:r>
          </w:p>
        </w:tc>
        <w:tc>
          <w:tcPr>
            <w:tcW w:type="dxa" w:w="42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Reservas de espacios e inscripciones a eventos por recurso y zona</w:t>
            </w:r>
          </w:p>
        </w:tc>
        <w:tc>
          <w:tcPr>
            <w:tcW w:type="dxa" w:w="35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Reservas nuevas, confirmadas, canceladas y % de ocupación</w:t>
            </w:r>
          </w:p>
        </w:tc>
      </w:tr>
      <w:tr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Gestión de residuos</w:t>
            </w:r>
          </w:p>
        </w:tc>
        <w:tc>
          <w:tcPr>
            <w:tcW w:type="dxa" w:w="424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Alertas de contenedores por zona, tipo y nivel de llenado</w:t>
            </w:r>
          </w:p>
        </w:tc>
        <w:tc>
          <w:tcPr>
            <w:tcW w:type="dxa" w:w="356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Alertas nuevas, resueltas y horas hasta la recolección</w:t>
            </w:r>
          </w:p>
        </w:tc>
      </w:tr>
    </w:tbl>
    <w:p>
      <w:pPr>
        <w:spacing w:after="140"/>
      </w:pPr>
    </w:p>
    <w:p>
      <w:pPr>
        <w:pStyle w:val="Heading2"/>
        <w:spacing w:after="140" w:before="300"/>
      </w:pPr>
      <w:r>
        <w:t xml:space="preserve">Qué hace y qué no hace</w:t>
      </w:r>
    </w:p>
    <w:p>
      <w:pPr>
        <w:spacing w:after="140" w:before="60" w:line="276"/>
      </w:pPr>
      <w:r>
        <w:rPr>
          <w:b/>
          <w:bCs/>
        </w:rPr>
        <w:t xml:space="preserve">Hace: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Calcula, con precisión aritmética, cuántos hechos nuevos hubo en la semana en cada dominio.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Compara esa semana contra las anteriores (8 por defecto).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Escribe un resumen ejecutivo en lenguaje claro, con cifras concretas.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Señala riesgos y propone acciones concretas para el área de gobierno.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Acumula el historial: el tablero puede mostrar la evolución semana a semana.</w:t>
      </w:r>
    </w:p>
    <w:p>
      <w:pPr>
        <w:spacing w:after="140" w:before="60" w:line="276"/>
      </w:pPr>
      <w:r>
        <w:rPr>
          <w:b/>
          <w:bCs/>
        </w:rPr>
        <w:t xml:space="preserve">No hace: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No genera los datos: los toma de la capa gold, que produce el pipeline de datos.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No reemplaza el tablero: lo complementa con la lectura de lo que el tablero muestra.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No toma decisiones ni ejecuta acciones: recomienda.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No analiza la semana en curso: siempre trabaja sobre la última semana </w:t>
      </w:r>
      <w:r>
        <w:rPr>
          <w:b/>
          <w:bCs/>
        </w:rPr>
        <w:t xml:space="preserve">cerrada</w:t>
      </w:r>
      <w:r>
        <w:t xml:space="preserve"> (domingo a domingo).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No muestra datos personales: trabaja sobre datos ya agregados, sin identificar vecinos ni casos.</w:t>
      </w:r>
    </w:p>
    <w:p>
      <w:pPr>
        <w:pBdr>
          <w:bottom w:val="single" w:color="C9D2DC" w:sz="6" w:space="1"/>
        </w:pBdr>
        <w:spacing w:after="200" w:before="120"/>
      </w:pPr>
    </w:p>
    <w:p>
      <w:pPr>
        <w:pStyle w:val="Heading1"/>
        <w:spacing w:after="140" w:before="300"/>
      </w:pPr>
      <w:r>
        <w:t xml:space="preserve">3. Cómo funciona, en términos de negocio</w:t>
      </w:r>
    </w:p>
    <w:p>
      <w:pPr>
        <w:shd w:fill="F4F4F4" w:val="clear"/>
        <w:spacing w:after="0" w:before="12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Domingo                      Lunes 07:00 (hora Argentina)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             │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▼                                   ▼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El pipeline de datos            El módulo de análisis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archiva la "foto" de       ──▶  1. lee las últimas 9 fotos de cada dominio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cada dominio en la              2. resta foto contra foto: cuántos hechos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capa gold                          nuevos hubo cada semana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3. arma las tablas comparativas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4. el modelo de lenguaje escribe el resumen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5. lo agrega al historial del dominio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│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▼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El tablero muestra el resumen</w:t>
      </w:r>
    </w:p>
    <w:p>
      <w:pPr>
        <w:shd w:fill="F4F4F4" w:val="clear"/>
        <w:spacing w:after="160" w:before="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de la semana y su evolución</w:t>
      </w:r>
    </w:p>
    <w:p>
      <w:pPr>
        <w:pStyle w:val="Heading2"/>
        <w:spacing w:after="140" w:before="300"/>
      </w:pPr>
      <w:r>
        <w:t xml:space="preserve">El concepto clave: la foto es un acumulado, no la semana</w:t>
      </w:r>
    </w:p>
    <w:p>
      <w:pPr>
        <w:spacing w:after="140" w:before="60" w:line="276"/>
      </w:pPr>
      <w:r>
        <w:t xml:space="preserve">Esto explica casi todo el diseño del módulo y conviene entenderlo.</w:t>
      </w:r>
    </w:p>
    <w:p>
      <w:pPr>
        <w:spacing w:after="140" w:before="60" w:line="276"/>
      </w:pPr>
      <w:r>
        <w:t xml:space="preserve">La capa gold </w:t>
      </w:r>
      <w:r>
        <w:rPr>
          <w:b/>
          <w:bCs/>
        </w:rPr>
        <w:t xml:space="preserve">no guarda la fecha de alta</w:t>
      </w:r>
      <w:r>
        <w:t xml:space="preserve"> de cada hecho: guarda, cada domingo, una foto de </w:t>
      </w:r>
      <w:r>
        <w:rPr>
          <w:b/>
          <w:bCs/>
        </w:rPr>
        <w:t xml:space="preserve">todo lo que existe desde el día cero</w:t>
      </w:r>
      <w:r>
        <w:t xml:space="preserve">, agrupado por las dimensiones del dominio. La foto del domingo 20 de septiembre de reclamos no tiene los reclamos de esa semana: tiene los 469 reclamos que existen desde que arrancó el sistema.</w:t>
      </w:r>
    </w:p>
    <w:p>
      <w:pPr>
        <w:spacing w:after="140" w:before="60" w:line="276"/>
      </w:pPr>
      <w:r>
        <w:t xml:space="preserve">Entonces, para saber cuántos reclamos entraron en la semana, hay que </w:t>
      </w:r>
      <w:r>
        <w:rPr>
          <w:b/>
          <w:bCs/>
        </w:rPr>
        <w:t xml:space="preserve">restar la foto del domingo contra la del domingo anterior</w:t>
      </w:r>
      <w:r>
        <w:t xml:space="preserve">. Si la foto de esta semana tiene 469 y la anterior tenía 412, hubo </w:t>
      </w:r>
      <w:r>
        <w:rPr>
          <w:b/>
          <w:bCs/>
        </w:rPr>
        <w:t xml:space="preserve">57 reclamos nuevos</w:t>
      </w:r>
      <w:r>
        <w:t xml:space="preserve">.</w:t>
      </w:r>
    </w:p>
    <w:p>
      <w:pPr>
        <w:spacing w:after="140" w:before="60" w:line="276"/>
      </w:pPr>
      <w:r>
        <w:t xml:space="preserve">Dos consecuencias funcionales:</w:t>
      </w:r>
    </w:p>
    <w:p>
      <w:pPr>
        <w:pStyle w:val="ListParagraph"/>
        <w:numPr>
          <w:ilvl w:val="0"/>
          <w:numId w:val="3"/>
        </w:numPr>
        <w:spacing w:after="60" w:before="40" w:line="276"/>
      </w:pPr>
      <w:r>
        <w:rPr>
          <w:b/>
          <w:bCs/>
        </w:rPr>
        <w:t xml:space="preserve">Para analizar una semana hacen falta dos fotos.</w:t>
      </w:r>
      <w:r>
        <w:t xml:space="preserve"> Un dominio recién conectado, con una sola foto, no se puede analizar todavía: el módulo lo informa y sigue con los demás.</w:t>
      </w:r>
    </w:p>
    <w:p>
      <w:pPr>
        <w:pStyle w:val="ListParagraph"/>
        <w:numPr>
          <w:ilvl w:val="0"/>
          <w:numId w:val="3"/>
        </w:numPr>
        <w:spacing w:after="60" w:before="40" w:line="276"/>
      </w:pPr>
      <w:r>
        <w:rPr>
          <w:b/>
          <w:bCs/>
        </w:rPr>
        <w:t xml:space="preserve">El acumulado siempre sube.</w:t>
      </w:r>
      <w:r>
        <w:t xml:space="preserve"> Que "el total de reclamos creció" no es una noticia; la noticia es a qué ritmo entran (las altas) y cómo se reparte lo que está abierto. El resumen está escrito con esa regla.</w:t>
      </w:r>
    </w:p>
    <w:p>
      <w:pPr>
        <w:pStyle w:val="Heading2"/>
        <w:spacing w:after="140" w:before="300"/>
      </w:pPr>
      <w:r>
        <w:t xml:space="preserve">Por qué la cuenta la hace el sistema y no el modelo</w:t>
      </w:r>
    </w:p>
    <w:p>
      <w:pPr>
        <w:spacing w:after="140" w:before="60" w:line="276"/>
      </w:pPr>
      <w:r>
        <w:t xml:space="preserve">Las restas entre decenas de filas las hace el código, no el modelo de lenguaje. Es una decisión deliberada: sumar y restar tablas largas es justo lo que un modelo hace mal, y esas son las cifras que después aparecen en el resumen que lee una autoridad. El modelo recibe las cifras ya calculadas y su trabajo es </w:t>
      </w:r>
      <w:r>
        <w:rPr>
          <w:b/>
          <w:bCs/>
        </w:rPr>
        <w:t xml:space="preserve">interpretarlas y redactarlas</w:t>
      </w:r>
      <w:r>
        <w:t xml:space="preserve">, no computarlas.</w:t>
      </w:r>
    </w:p>
    <w:p>
      <w:pPr>
        <w:pBdr>
          <w:bottom w:val="single" w:color="C9D2DC" w:sz="6" w:space="1"/>
        </w:pBdr>
        <w:spacing w:after="200" w:before="120"/>
      </w:pPr>
    </w:p>
    <w:p>
      <w:pPr>
        <w:pStyle w:val="Heading1"/>
        <w:spacing w:after="140" w:before="300"/>
      </w:pPr>
      <w:r>
        <w:t xml:space="preserve">4. Qué produce: el resumen ejecutivo</w:t>
      </w:r>
    </w:p>
    <w:p>
      <w:pPr>
        <w:spacing w:after="140" w:before="60" w:line="276"/>
      </w:pPr>
      <w:r>
        <w:t xml:space="preserve">Cada semana, cada dominio produce una entrada con cuatro partes: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5"/>
        <w:gridCol w:w="7685"/>
      </w:tblGrid>
      <w:tr>
        <w:trPr>
          <w:tblHeader/>
        </w:trPr>
        <w:tc>
          <w:tcPr>
            <w:tcW w:type="dxa" w:w="1675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Parte</w:t>
            </w:r>
          </w:p>
        </w:tc>
        <w:tc>
          <w:tcPr>
            <w:tcW w:type="dxa" w:w="7685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1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Párrafo ejecutivo</w:t>
            </w:r>
          </w:p>
        </w:tc>
        <w:tc>
          <w:tcPr>
            <w:tcW w:type="dxa" w:w="76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 único párrafo de 120 a 180 palabras: cómo fue la semana frente al histórico</w:t>
            </w:r>
          </w:p>
        </w:tc>
      </w:tr>
      <w:tr>
        <w:tc>
          <w:tcPr>
            <w:tcW w:type="dxa" w:w="1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Puntos destacados</w:t>
            </w:r>
          </w:p>
        </w:tc>
        <w:tc>
          <w:tcPr>
            <w:tcW w:type="dxa" w:w="76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a 5 ítems de una oración, con cifras</w:t>
            </w:r>
          </w:p>
        </w:tc>
      </w:tr>
      <w:tr>
        <w:tc>
          <w:tcPr>
            <w:tcW w:type="dxa" w:w="1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Riesgos</w:t>
            </w:r>
          </w:p>
        </w:tc>
        <w:tc>
          <w:tcPr>
            <w:tcW w:type="dxa" w:w="76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a 5 ítems de una oración</w:t>
            </w:r>
          </w:p>
        </w:tc>
      </w:tr>
      <w:tr>
        <w:tc>
          <w:tcPr>
            <w:tcW w:type="dxa" w:w="1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Recomendaciones</w:t>
            </w:r>
          </w:p>
        </w:tc>
        <w:tc>
          <w:tcPr>
            <w:tcW w:type="dxa" w:w="76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a 5 acciones concretas que un área de gobierno pueda ejecutar</w:t>
            </w:r>
          </w:p>
        </w:tc>
      </w:tr>
    </w:tbl>
    <w:p>
      <w:pPr>
        <w:spacing w:after="140"/>
      </w:pPr>
    </w:p>
    <w:p>
      <w:pPr>
        <w:spacing w:after="140" w:before="60" w:line="276"/>
      </w:pPr>
      <w:r>
        <w:t xml:space="preserve">El formato es siempre el mismo: el tablero sabe qué esperar y la lectura semana a semana es comparable.</w:t>
      </w:r>
    </w:p>
    <w:p>
      <w:pPr>
        <w:pStyle w:val="Heading2"/>
        <w:spacing w:after="140" w:before="300"/>
      </w:pPr>
      <w:r>
        <w:t xml:space="preserve">Ejemplo (reclamos)</w:t>
      </w:r>
    </w:p>
    <w:p>
      <w:pPr>
        <w:pBdr>
          <w:left w:val="single" w:color="C9D2DC" w:sz="12" w:space="8"/>
        </w:pBdr>
        <w:spacing w:after="100" w:before="40"/>
        <w:ind w:left="360"/>
      </w:pPr>
      <w:r>
        <w:rPr>
          <w:b/>
          <w:bCs/>
          <w:i/>
          <w:iCs/>
          <w:color w:val="444444"/>
        </w:rPr>
        <w:t xml:space="preserve">Párrafo ejecutivo:</w:t>
      </w:r>
      <w:r>
        <w:rPr>
          <w:i/>
          <w:iCs/>
          <w:color w:val="444444"/>
        </w:rPr>
        <w:t xml:space="preserve"> La semana cerró con 57 reclamos nuevos, un 12% por encima de la semana anterior</w:t>
      </w:r>
    </w:p>
    <w:p>
      <w:pPr>
        <w:pBdr>
          <w:left w:val="single" w:color="C9D2DC" w:sz="12" w:space="8"/>
        </w:pBdr>
        <w:spacing w:after="100" w:before="40"/>
        <w:ind w:left="360"/>
      </w:pPr>
      <w:r>
        <w:rPr>
          <w:i/>
          <w:iCs/>
          <w:color w:val="444444"/>
        </w:rPr>
        <w:t xml:space="preserve">(51) y en línea con el promedio de las últimas ocho semanas (54). El crecimiento se concentra en Centro,</w:t>
      </w:r>
    </w:p>
    <w:p>
      <w:pPr>
        <w:pBdr>
          <w:left w:val="single" w:color="C9D2DC" w:sz="12" w:space="8"/>
        </w:pBdr>
        <w:spacing w:after="100" w:before="40"/>
        <w:ind w:left="360"/>
      </w:pPr>
      <w:r>
        <w:rPr>
          <w:i/>
          <w:iCs/>
          <w:color w:val="444444"/>
        </w:rPr>
        <w:t xml:space="preserve">que aportó 21 altas, casi todas de la categoría BACHES. El stock abierto llegó a 288 reclamos, y el</w:t>
      </w:r>
    </w:p>
    <w:p>
      <w:pPr>
        <w:pBdr>
          <w:left w:val="single" w:color="C9D2DC" w:sz="12" w:space="8"/>
        </w:pBdr>
        <w:spacing w:after="100" w:before="40"/>
        <w:ind w:left="360"/>
      </w:pPr>
      <w:r>
        <w:rPr>
          <w:i/>
          <w:iCs/>
          <w:color w:val="444444"/>
        </w:rPr>
        <w:t xml:space="preserve">tiempo promedio hasta el estado actual se mantiene en 34 horas […]</w:t>
      </w:r>
    </w:p>
    <w:p>
      <w:pPr>
        <w:pBdr>
          <w:left w:val="single" w:color="C9D2DC" w:sz="12" w:space="8"/>
        </w:pBdr>
        <w:spacing w:after="100" w:before="40"/>
        <w:ind w:left="360"/>
      </w:pPr>
      <w:r>
        <w:rPr>
          <w:b/>
          <w:bCs/>
          <w:i/>
          <w:iCs/>
          <w:color w:val="444444"/>
        </w:rPr>
        <w:t xml:space="preserve">Puntos destacados:</w:t>
      </w:r>
    </w:p>
    <w:p>
      <w:pPr>
        <w:pBdr>
          <w:left w:val="single" w:color="C9D2DC" w:sz="12" w:space="8"/>
        </w:pBdr>
        <w:spacing w:after="100" w:before="40"/>
        <w:ind w:left="360"/>
      </w:pPr>
      <w:r>
        <w:rPr>
          <w:i/>
          <w:iCs/>
          <w:color w:val="444444"/>
        </w:rPr>
        <w:t xml:space="preserve">- Centro aportó 21 de las 57 altas de la semana, el doble que cualquier otro barrio.</w:t>
      </w:r>
    </w:p>
    <w:p>
      <w:pPr>
        <w:pBdr>
          <w:left w:val="single" w:color="C9D2DC" w:sz="12" w:space="8"/>
        </w:pBdr>
        <w:spacing w:after="100" w:before="40"/>
        <w:ind w:left="360"/>
      </w:pPr>
      <w:r>
        <w:rPr>
          <w:i/>
          <w:iCs/>
          <w:color w:val="444444"/>
        </w:rPr>
        <w:t xml:space="preserve">- Los reclamos abiertos con prioridad ALTA pasaron de 40 a 47.</w:t>
      </w:r>
    </w:p>
    <w:p>
      <w:pPr>
        <w:pBdr>
          <w:left w:val="single" w:color="C9D2DC" w:sz="12" w:space="8"/>
        </w:pBdr>
        <w:spacing w:after="100" w:before="40"/>
        <w:ind w:left="360"/>
      </w:pPr>
      <w:r>
        <w:rPr>
          <w:b/>
          <w:bCs/>
          <w:i/>
          <w:iCs/>
          <w:color w:val="444444"/>
        </w:rPr>
        <w:t xml:space="preserve">Riesgos:</w:t>
      </w:r>
    </w:p>
    <w:p>
      <w:pPr>
        <w:pBdr>
          <w:left w:val="single" w:color="C9D2DC" w:sz="12" w:space="8"/>
        </w:pBdr>
        <w:spacing w:after="100" w:before="40"/>
        <w:ind w:left="360"/>
      </w:pPr>
      <w:r>
        <w:rPr>
          <w:i/>
          <w:iCs/>
          <w:color w:val="444444"/>
        </w:rPr>
        <w:t xml:space="preserve">- El stock abierto crece más rápido que la capacidad de cierre: 57 altas contra 38 cierres.</w:t>
      </w:r>
    </w:p>
    <w:p>
      <w:pPr>
        <w:pBdr>
          <w:left w:val="single" w:color="C9D2DC" w:sz="12" w:space="8"/>
        </w:pBdr>
        <w:spacing w:after="100" w:before="40"/>
        <w:ind w:left="360"/>
      </w:pPr>
      <w:r>
        <w:rPr>
          <w:b/>
          <w:bCs/>
          <w:i/>
          <w:iCs/>
          <w:color w:val="444444"/>
        </w:rPr>
        <w:t xml:space="preserve">Recomendaciones:</w:t>
      </w:r>
    </w:p>
    <w:p>
      <w:pPr>
        <w:pBdr>
          <w:left w:val="single" w:color="C9D2DC" w:sz="12" w:space="8"/>
        </w:pBdr>
        <w:spacing w:after="100" w:before="40"/>
        <w:ind w:left="360"/>
      </w:pPr>
      <w:r>
        <w:rPr>
          <w:i/>
          <w:iCs/>
          <w:color w:val="444444"/>
        </w:rPr>
        <w:t xml:space="preserve">- Reforzar la cuadrilla de bacheo en Centro durante la próxima semana.</w:t>
      </w:r>
    </w:p>
    <w:p>
      <w:pPr>
        <w:pBdr>
          <w:left w:val="single" w:color="C9D2DC" w:sz="12" w:space="8"/>
        </w:pBdr>
        <w:spacing w:after="100" w:before="40"/>
        <w:ind w:left="360"/>
      </w:pPr>
      <w:r>
        <w:rPr>
          <w:i/>
          <w:iCs/>
          <w:color w:val="444444"/>
        </w:rPr>
        <w:t xml:space="preserve">- Revisar los reclamos ALTA con más de 72 horas sin asignar.</w:t>
      </w:r>
    </w:p>
    <w:p>
      <w:pPr>
        <w:pStyle w:val="Heading2"/>
        <w:spacing w:after="140" w:before="300"/>
      </w:pPr>
      <w:r>
        <w:t xml:space="preserve">Reglas de redacción que respeta el resumen</w:t>
      </w:r>
    </w:p>
    <w:p>
      <w:pPr>
        <w:spacing w:after="140" w:before="60" w:line="276"/>
      </w:pPr>
      <w:r>
        <w:t xml:space="preserve">Están escritas en las instrucciones que recibe el modelo y son parte del producto: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b/>
          <w:bCs/>
        </w:rPr>
        <w:t xml:space="preserve">Toda cifra sale de las tablas.</w:t>
      </w:r>
      <w:r>
        <w:t xml:space="preserve"> No se inventan datos. Si el resumen propone una causa, la presenta como hipótesis a validar, no como un hecho.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b/>
          <w:bCs/>
        </w:rPr>
        <w:t xml:space="preserve">El eje son las altas</w:t>
      </w:r>
      <w:r>
        <w:t xml:space="preserve">, no el acumulado.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b/>
          <w:bCs/>
        </w:rPr>
        <w:t xml:space="preserve">Los promedios son un nivel, no el resultado de la semana</w:t>
      </w:r>
      <w:r>
        <w:t xml:space="preserve">: están calculados sobre todo el acumulado y arrastrados por casos viejos, así que se mueven despacio.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b/>
          <w:bCs/>
        </w:rPr>
        <w:t xml:space="preserve">Con volúmenes chicos se usan valores absolutos</w:t>
      </w:r>
      <w:r>
        <w:t xml:space="preserve">: con menos de ~20 casos en un grupo, los porcentajes exageran, y el resumen lo aclara.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b/>
          <w:bCs/>
        </w:rPr>
        <w:t xml:space="preserve">`SIN_DATO` es un dato faltante</w:t>
      </w:r>
      <w:r>
        <w:t xml:space="preserve">, no una categoría real (por ejemplo, un reclamo todavía sin clasificar).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b/>
          <w:bCs/>
        </w:rPr>
        <w:t xml:space="preserve">Estilo</w:t>
      </w:r>
      <w:r>
        <w:t xml:space="preserve">: español rioplatense neutro, directo, sin jerga técnica.</w:t>
      </w:r>
    </w:p>
    <w:p>
      <w:pPr>
        <w:pBdr>
          <w:bottom w:val="single" w:color="C9D2DC" w:sz="6" w:space="1"/>
        </w:pBdr>
        <w:spacing w:after="200" w:before="120"/>
      </w:pPr>
    </w:p>
    <w:p>
      <w:pPr>
        <w:pStyle w:val="Heading1"/>
        <w:spacing w:after="140" w:before="300"/>
      </w:pPr>
      <w:r>
        <w:t xml:space="preserve">5. Reglas de negocio por dominio</w:t>
      </w:r>
    </w:p>
    <w:p>
      <w:pPr>
        <w:spacing w:after="140" w:before="60" w:line="276"/>
      </w:pPr>
      <w:r>
        <w:t xml:space="preserve">Cada dominio tiene su propio vocabulario, y el módulo se lo explica al modelo para que no lea mal los datos.</w:t>
      </w:r>
    </w:p>
    <w:p>
      <w:pPr>
        <w:pStyle w:val="Heading2"/>
        <w:spacing w:after="140" w:before="300"/>
      </w:pPr>
      <w:r>
        <w:t xml:space="preserve">Reclamos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Estados </w:t>
      </w:r>
      <w:r>
        <w:rPr>
          <w:b/>
          <w:bCs/>
        </w:rPr>
        <w:t xml:space="preserve">abiertos</w:t>
      </w:r>
      <w:r>
        <w:t xml:space="preserve">: RECIBIDO, EN_REVISION, ASIGNADO, EN_PROCESO.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Estados </w:t>
      </w:r>
      <w:r>
        <w:rPr>
          <w:b/>
          <w:bCs/>
        </w:rPr>
        <w:t xml:space="preserve">resueltos</w:t>
      </w:r>
      <w:r>
        <w:t xml:space="preserve">: RESUELTO, CERRADO. </w:t>
      </w:r>
      <w:r>
        <w:rPr>
          <w:b/>
          <w:bCs/>
        </w:rPr>
        <w:t xml:space="preserve">Descartado</w:t>
      </w:r>
      <w:r>
        <w:t xml:space="preserve">: RECHAZADO (cierre sin resolución).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origenClasificacion</w:t>
      </w:r>
      <w:r>
        <w:t xml:space="preserve"> dice quién asignó la categoría: MODELO (clasificador automático), CIUDADANO (el vecino) u OPERADOR (personal del organismo). Los rechazos de reclamos clasificados por MODELO pueden indicar errores de clasificación automática, y el resumen lo mira.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El tiempo promedio son </w:t>
      </w:r>
      <w:r>
        <w:rPr>
          <w:b/>
          <w:bCs/>
        </w:rPr>
        <w:t xml:space="preserve">horas</w:t>
      </w:r>
      <w:r>
        <w:t xml:space="preserve"> desde el ingreso hasta el estado en el que está cada reclamo.</w:t>
      </w:r>
    </w:p>
    <w:p>
      <w:pPr>
        <w:pStyle w:val="Heading2"/>
        <w:spacing w:after="140" w:before="300"/>
      </w:pPr>
      <w:r>
        <w:t xml:space="preserve">Emergencias y seguridad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Ciclo: PENDIENTE → VALIDADA → DESPACHADA → EN_CAMINO → EN_LUGAR → RESUELTA → CERRADA, con la rama DESCARTADA para los avisos que no se confirman.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Dos tiempos, en </w:t>
      </w:r>
      <w:r>
        <w:rPr>
          <w:b/>
          <w:bCs/>
        </w:rPr>
        <w:t xml:space="preserve">minutos</w:t>
      </w:r>
      <w:r>
        <w:t xml:space="preserve">: hasta despachar el móvil y hasta llegar al lugar. En este dominio el tiempo de respuesta es el indicador que importa, más que el volumen.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La prioridad es ALTA, MEDIA o BAJA (no existe CRITICA).</w:t>
      </w:r>
    </w:p>
    <w:p>
      <w:pPr>
        <w:pStyle w:val="Heading2"/>
        <w:spacing w:after="140" w:before="300"/>
      </w:pPr>
      <w:r>
        <w:t xml:space="preserve">Movilidad urbana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Los viajes </w:t>
      </w:r>
      <w:r>
        <w:rPr>
          <w:b/>
          <w:bCs/>
        </w:rPr>
        <w:t xml:space="preserve">en curso</w:t>
      </w:r>
      <w:r>
        <w:t xml:space="preserve"> (todavía sin evento de fin) no entran en la tabla hasta que terminan: aparecen recién en la foto siguiente.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La duración se agrupa en franjas: &lt;15min, 15-30min, 30-60min y &gt;60min.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A diferencia de los otros dominios, la fecha del viaje está en el grano, así que se puede leer la actividad día por día.</w:t>
      </w:r>
    </w:p>
    <w:p>
      <w:pPr>
        <w:pStyle w:val="Heading2"/>
        <w:spacing w:after="140" w:before="300"/>
      </w:pPr>
      <w:r>
        <w:t xml:space="preserve">Espacios públicos y cultura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ESPACIO</w:t>
      </w:r>
      <w:r>
        <w:t xml:space="preserve"> es la reserva de un lugar físico;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EVENTO</w:t>
      </w:r>
      <w:r>
        <w:t xml:space="preserve"> es una inscripción a una actividad.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Confirmadas y canceladas son acumulados sobre el total de reservas de cada recurso: la diferencia entre el total y la suma de ambas son las que siguen pendientes.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El % de ocupación solo aplica a los recursos con cupo máximo definido.</w:t>
      </w:r>
    </w:p>
    <w:p>
      <w:pPr>
        <w:pStyle w:val="Heading2"/>
        <w:spacing w:after="140" w:before="300"/>
      </w:pPr>
      <w:r>
        <w:t xml:space="preserve">Gestión de residuos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Tipos de alerta: LLENO, FALLA_SENSOR, VOLCADO e INCENDIO.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Una alerta se considera </w:t>
      </w:r>
      <w:r>
        <w:rPr>
          <w:b/>
          <w:bCs/>
        </w:rPr>
        <w:t xml:space="preserve">resuelta</w:t>
      </w:r>
      <w:r>
        <w:t xml:space="preserve"> cuando llega la recolección correspondiente; el tiempo de resolución son las </w:t>
      </w:r>
      <w:r>
        <w:rPr>
          <w:b/>
          <w:bCs/>
        </w:rPr>
        <w:t xml:space="preserve">horas</w:t>
      </w:r>
      <w:r>
        <w:t xml:space="preserve"> hasta esa recolección.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El rango de nivel de llenado viene vacío en las alertas de FALLA_SENSOR, porque no hay lectura del sensor.</w:t>
      </w:r>
    </w:p>
    <w:p>
      <w:pPr>
        <w:pBdr>
          <w:bottom w:val="single" w:color="C9D2DC" w:sz="6" w:space="1"/>
        </w:pBdr>
        <w:spacing w:after="200" w:before="120"/>
      </w:pPr>
    </w:p>
    <w:p>
      <w:pPr>
        <w:pStyle w:val="Heading1"/>
        <w:spacing w:after="140" w:before="300"/>
      </w:pPr>
      <w:r>
        <w:t xml:space="preserve">6. Operación</w:t>
      </w:r>
    </w:p>
    <w:p>
      <w:pPr>
        <w:pStyle w:val="Heading2"/>
        <w:spacing w:after="140" w:before="300"/>
      </w:pPr>
      <w:r>
        <w:t xml:space="preserve">Cuándo corre</w:t>
      </w:r>
    </w:p>
    <w:p>
      <w:pPr>
        <w:spacing w:after="140" w:before="60" w:line="276"/>
      </w:pPr>
      <w:r>
        <w:t xml:space="preserve">Todos los </w:t>
      </w:r>
      <w:r>
        <w:rPr>
          <w:b/>
          <w:bCs/>
        </w:rPr>
        <w:t xml:space="preserve">lunes a las 07:00 hora Argentina</w:t>
      </w:r>
      <w:r>
        <w:t xml:space="preserve"> (configurable). Analiza la semana ISO que cerró el domingo anterior. Las semanas se nombran como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2026-W38</w:t>
      </w:r>
      <w:r>
        <w:t xml:space="preserve">: la semana 38 de 2026, la que cerró ese domingo.</w:t>
      </w:r>
    </w:p>
    <w:p>
      <w:pPr>
        <w:pStyle w:val="Heading2"/>
        <w:spacing w:after="140" w:before="300"/>
      </w:pPr>
      <w:r>
        <w:t xml:space="preserve">Qué pasa si algo falla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b/>
          <w:bCs/>
        </w:rPr>
        <w:t xml:space="preserve">Un dominio sin datos suficientes</w:t>
      </w:r>
      <w:r>
        <w:t xml:space="preserve"> (por ejemplo, con una sola foto) se saltea con un mensaje en el log y </w:t>
      </w:r>
      <w:r>
        <w:rPr>
          <w:b/>
          <w:bCs/>
        </w:rPr>
        <w:t xml:space="preserve">no frena a los demás</w:t>
      </w:r>
      <w:r>
        <w:t xml:space="preserve">. Un dominio recién conectado no puede dejar sin resumen a los otros cuatro.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b/>
          <w:bCs/>
        </w:rPr>
        <w:t xml:space="preserve">Si falta la foto de una semana</w:t>
      </w:r>
      <w:r>
        <w:t xml:space="preserve"> (porque el pipeline no corrió ese domingo), el módulo lo detecta y avisa: las altas de la semana siguiente acumulan dos semanas y el resumen lo aclara en vez de presentar un pico inexistente.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b/>
          <w:bCs/>
        </w:rPr>
        <w:t xml:space="preserve">Si una foto tiene menos registros que la anterior</w:t>
      </w:r>
      <w:r>
        <w:t xml:space="preserve"> (solo puede venir de un reproceso o un borrado), también queda avisado, y el resumen trata esas cifras con reserva.</w:t>
      </w:r>
    </w:p>
    <w:p>
      <w:pPr>
        <w:pStyle w:val="Heading2"/>
        <w:spacing w:after="140" w:before="300"/>
      </w:pPr>
      <w:r>
        <w:t xml:space="preserve">Rehacer una semana</w:t>
      </w:r>
    </w:p>
    <w:p>
      <w:pPr>
        <w:spacing w:after="140" w:before="60" w:line="276"/>
      </w:pPr>
      <w:r>
        <w:t xml:space="preserve">Se puede volver a generar el análisis de una semana pasada (por ejemplo, después de corregir datos). La entrada nueva </w:t>
      </w:r>
      <w:r>
        <w:rPr>
          <w:b/>
          <w:bCs/>
        </w:rPr>
        <w:t xml:space="preserve">reemplaza</w:t>
      </w:r>
      <w:r>
        <w:t xml:space="preserve"> a la anterior en vez de duplicarse: el tablero siempre ve una sola entrada por semana.</w:t>
      </w:r>
    </w:p>
    <w:p>
      <w:pPr>
        <w:pStyle w:val="Heading2"/>
        <w:spacing w:after="140" w:before="300"/>
      </w:pPr>
      <w:r>
        <w:t xml:space="preserve">Modo prueba sin IA</w:t>
      </w:r>
    </w:p>
    <w:p>
      <w:pPr>
        <w:spacing w:after="140" w:before="60" w:line="276"/>
      </w:pPr>
      <w:r>
        <w:t xml:space="preserve">Existe un modo que hace todo el recorrido —lee las fotos, calcula las tablas, arma el mensaje— pero </w:t>
      </w:r>
      <w:r>
        <w:rPr>
          <w:b/>
          <w:bCs/>
        </w:rPr>
        <w:t xml:space="preserve">no llama al modelo</w:t>
      </w:r>
      <w:r>
        <w:t xml:space="preserve">. Sirve para verificar la infraestructura y ver exactamente qué datos se le enviarían, sin consumir el servicio de IA. Es el modo con el que se prueba el despliegue.</w:t>
      </w:r>
    </w:p>
    <w:p>
      <w:pPr>
        <w:pBdr>
          <w:bottom w:val="single" w:color="C9D2DC" w:sz="6" w:space="1"/>
        </w:pBdr>
        <w:spacing w:after="200" w:before="120"/>
      </w:pPr>
    </w:p>
    <w:p>
      <w:pPr>
        <w:pStyle w:val="Heading1"/>
        <w:spacing w:after="140" w:before="300"/>
      </w:pPr>
      <w:r>
        <w:t xml:space="preserve">7. Quién consume la salida</w:t>
      </w:r>
    </w:p>
    <w:p>
      <w:pPr>
        <w:spacing w:after="140" w:before="60" w:line="276"/>
      </w:pPr>
      <w:r>
        <w:t xml:space="preserve">El tablero de CityPass+ lee un archivo por dominio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analisis/reclamos.json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analisis/movilidad.json</w:t>
      </w:r>
      <w:r>
        <w:t xml:space="preserve">, etc.). Cada archivo contiene </w:t>
      </w:r>
      <w:r>
        <w:rPr>
          <w:b/>
          <w:bCs/>
        </w:rPr>
        <w:t xml:space="preserve">todas las semanas analizadas</w:t>
      </w:r>
      <w:r>
        <w:t xml:space="preserve">, así que el tablero puede: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mostrar el resumen de la semana corriente (la última entrada), o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t xml:space="preserve">recorrer el historial para ver cómo evolucionó la lectura semana a semana.</w:t>
      </w:r>
    </w:p>
    <w:p>
      <w:pPr>
        <w:spacing w:after="140" w:before="60" w:line="276"/>
      </w:pPr>
      <w:r>
        <w:t xml:space="preserve">Cada entrada incluye, además del texto, la </w:t>
      </w:r>
      <w:r>
        <w:rPr>
          <w:b/>
          <w:bCs/>
        </w:rPr>
        <w:t xml:space="preserve">trazabilidad</w:t>
      </w:r>
      <w:r>
        <w:t xml:space="preserve"> del análisis: qué semanas se compararon, de qué archivos salieron los datos, qué avisos hubo y las cifras principales. Eso permite auditar cualquier afirmación del resumen contra los datos que la originaron.</w:t>
      </w:r>
    </w:p>
    <w:p>
      <w:pPr>
        <w:pBdr>
          <w:bottom w:val="single" w:color="C9D2DC" w:sz="6" w:space="1"/>
        </w:pBdr>
        <w:spacing w:after="200" w:before="120"/>
      </w:pPr>
    </w:p>
    <w:p>
      <w:pPr>
        <w:pStyle w:val="Heading1"/>
        <w:spacing w:after="140" w:before="300"/>
      </w:pPr>
      <w:r>
        <w:t xml:space="preserve">8. Supuestos y limitaciones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2"/>
        <w:gridCol w:w="6078"/>
      </w:tblGrid>
      <w:tr>
        <w:trPr>
          <w:tblHeader/>
        </w:trPr>
        <w:tc>
          <w:tcPr>
            <w:tcW w:type="dxa" w:w="3282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Supuesto / límite</w:t>
            </w:r>
          </w:p>
        </w:tc>
        <w:tc>
          <w:tcPr>
            <w:tcW w:type="dxa" w:w="6078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Implicancia</w:t>
            </w:r>
          </w:p>
        </w:tc>
      </w:tr>
      <w:tr>
        <w:tc>
          <w:tcPr>
            <w:tcW w:type="dxa" w:w="32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capa gold archiva una foto por dominio cada domingo</w:t>
            </w:r>
          </w:p>
        </w:tc>
        <w:tc>
          <w:tcPr>
            <w:tcW w:type="dxa" w:w="60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 no corre, esa semana no se puede analizar por separado</w:t>
            </w:r>
          </w:p>
        </w:tc>
      </w:tr>
      <w:tr>
        <w:tc>
          <w:tcPr>
            <w:tcW w:type="dxa" w:w="32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Hacen falta al menos 2 fotos por dominio</w:t>
            </w:r>
          </w:p>
        </w:tc>
        <w:tc>
          <w:tcPr>
            <w:tcW w:type="dxa" w:w="60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primera semana de un dominio nuevo no tiene resumen</w:t>
            </w:r>
          </w:p>
        </w:tc>
      </w:tr>
      <w:tr>
        <w:tc>
          <w:tcPr>
            <w:tcW w:type="dxa" w:w="32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análisis es de la semana cerrada</w:t>
            </w:r>
          </w:p>
        </w:tc>
        <w:tc>
          <w:tcPr>
            <w:tcW w:type="dxa" w:w="60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hay resumen "en vivo" de la semana en curso</w:t>
            </w:r>
          </w:p>
        </w:tc>
      </w:tr>
      <w:tr>
        <w:tc>
          <w:tcPr>
            <w:tcW w:type="dxa" w:w="32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resumen lo escribe un modelo de lenguaje</w:t>
            </w:r>
          </w:p>
        </w:tc>
        <w:tc>
          <w:tcPr>
            <w:tcW w:type="dxa" w:w="60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Las cifras son exactas (las calcula el sistema), pero las causas que propone son hipótesis a validar</w:t>
            </w:r>
          </w:p>
        </w:tc>
      </w:tr>
      <w:tr>
        <w:tc>
          <w:tcPr>
            <w:tcW w:type="dxa" w:w="32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Los datos vienen ya agregados</w:t>
            </w:r>
          </w:p>
        </w:tc>
        <w:tc>
          <w:tcPr>
            <w:tcW w:type="dxa" w:w="60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resumen no puede bajar al caso individual</w:t>
            </w:r>
          </w:p>
        </w:tc>
      </w:tr>
      <w:tr>
        <w:tc>
          <w:tcPr>
            <w:tcW w:type="dxa" w:w="32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Corre una vez por semana</w:t>
            </w:r>
          </w:p>
        </w:tc>
        <w:tc>
          <w:tcPr>
            <w:tcW w:type="dxa" w:w="60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 cambio dentro de la semana se ve recién el lunes siguiente</w:t>
            </w:r>
          </w:p>
        </w:tc>
      </w:tr>
    </w:tbl>
    <w:p>
      <w:pPr>
        <w:spacing w:after="140"/>
      </w:pPr>
    </w:p>
    <w:p>
      <w:pPr>
        <w:pBdr>
          <w:bottom w:val="single" w:color="C9D2DC" w:sz="6" w:space="1"/>
        </w:pBdr>
        <w:spacing w:after="200" w:before="120"/>
      </w:pPr>
    </w:p>
    <w:p>
      <w:pPr>
        <w:pStyle w:val="Heading1"/>
        <w:spacing w:after="140" w:before="300"/>
      </w:pPr>
      <w:r>
        <w:t xml:space="preserve">9.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0"/>
        <w:gridCol w:w="7470"/>
      </w:tblGrid>
      <w:tr>
        <w:trPr>
          <w:tblHeader/>
        </w:trPr>
        <w:tc>
          <w:tcPr>
            <w:tcW w:type="dxa" w:w="1890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Término</w:t>
            </w:r>
          </w:p>
        </w:tc>
        <w:tc>
          <w:tcPr>
            <w:tcW w:type="dxa" w:w="7470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Capa gold</w:t>
            </w:r>
          </w:p>
        </w:tc>
        <w:tc>
          <w:tcPr>
            <w:tcW w:type="dxa" w:w="74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Última capa del pipeline de datos: tablas agregadas, listas para consumo analítico</w:t>
            </w:r>
          </w:p>
        </w:tc>
      </w:tr>
      <w:t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Snapshot / foto</w:t>
            </w:r>
          </w:p>
        </w:tc>
        <w:tc>
          <w:tcPr>
            <w:tcW w:type="dxa" w:w="74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Copia archivada de la tabla gold de un dominio al cierre de una semana</w:t>
            </w:r>
          </w:p>
        </w:tc>
      </w:tr>
      <w:t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Acumulado (stock)</w:t>
            </w:r>
          </w:p>
        </w:tc>
        <w:tc>
          <w:tcPr>
            <w:tcW w:type="dxa" w:w="74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 lo que existe desde el día cero hasta ese domingo</w:t>
            </w:r>
          </w:p>
        </w:tc>
      </w:tr>
      <w:t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Altas (flujo)</w:t>
            </w:r>
          </w:p>
        </w:tc>
        <w:tc>
          <w:tcPr>
            <w:tcW w:type="dxa" w:w="74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Hechos nuevos de la semana; se obtienen restando una foto contra la anterior</w:t>
            </w:r>
          </w:p>
        </w:tc>
      </w:tr>
      <w:t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Foto base</w:t>
            </w:r>
          </w:p>
        </w:tc>
        <w:tc>
          <w:tcPr>
            <w:tcW w:type="dxa" w:w="74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foto más vieja de la ventana: no se analiza, sirve para restar la primera semana</w:t>
            </w:r>
          </w:p>
        </w:tc>
      </w:tr>
      <w:t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Semana ISO</w:t>
            </w:r>
          </w:p>
        </w:tc>
        <w:tc>
          <w:tcPr>
            <w:tcW w:type="dxa" w:w="74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Numeración estándar de semanas; </w:t>
            </w: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2026-W38</w:t>
            </w:r>
            <w:r>
              <w:rPr>
                <w:sz w:val="19"/>
                <w:szCs w:val="19"/>
              </w:rPr>
              <w:t xml:space="preserve"> cierra el domingo de esa semana</w:t>
            </w:r>
          </w:p>
        </w:tc>
      </w:tr>
      <w:t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Caso de uso / dominio</w:t>
            </w:r>
          </w:p>
        </w:tc>
        <w:tc>
          <w:tcPr>
            <w:tcW w:type="dxa" w:w="74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 uno de los cinco verticales de CityPass+</w:t>
            </w:r>
          </w:p>
        </w:tc>
      </w:tr>
      <w:t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Resumen ejecutivo</w:t>
            </w:r>
          </w:p>
        </w:tc>
        <w:tc>
          <w:tcPr>
            <w:tcW w:type="dxa" w:w="74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salida: párrafo, puntos destacados, riesgos y recomendaciones</w:t>
            </w:r>
          </w:p>
        </w:tc>
      </w:tr>
      <w:tr>
        <w:tc>
          <w:tcPr>
            <w:tcW w:type="dxa" w:w="189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Aviso</w:t>
            </w:r>
          </w:p>
        </w:tc>
        <w:tc>
          <w:tcPr>
            <w:tcW w:type="dxa" w:w="74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Anomalía detectada en los datos que se informa al modelo y queda registrada</w:t>
            </w:r>
          </w:p>
        </w:tc>
      </w:tr>
    </w:tbl>
    <w:p>
      <w:pPr>
        <w:spacing w:after="14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rFonts w:ascii="Calibri Light" w:cs="Calibri Light" w:eastAsia="Calibri Light" w:hAnsi="Calibri Light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 Light" w:cs="Calibri Light" w:eastAsia="Calibri Light" w:hAnsi="Calibri Light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funcional — Análisis ejecutivo semanal con IA</dc:title>
  <dc:creator>CityPass+ · citypass-plus-analytics-ai</dc:creator>
  <dc:description>Documentación funcional — Análisis ejecutivo semanal con IA</dc:description>
  <cp:lastModifiedBy>Un-named</cp:lastModifiedBy>
  <cp:revision>1</cp:revision>
  <dcterms:created xsi:type="dcterms:W3CDTF">2026-09-23T22:21:55.973Z</dcterms:created>
  <dcterms:modified xsi:type="dcterms:W3CDTF">2026-09-23T22:21:55.974Z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