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68296" w14:textId="77777777" w:rsidR="002A5751" w:rsidRPr="00251BDB" w:rsidRDefault="00BE190E">
      <w:pPr>
        <w:rPr>
          <w:rFonts w:ascii="Times New Roman" w:hAnsi="Times New Roman" w:cs="Times New Roman"/>
        </w:rPr>
      </w:pPr>
      <w:r w:rsidRPr="00251BDB">
        <w:rPr>
          <w:rFonts w:ascii="Times New Roman" w:hAnsi="Times New Roman" w:cs="Times New Roman"/>
        </w:rPr>
        <w:t xml:space="preserve">The trouble with quantifiers: Children’s </w:t>
      </w:r>
      <w:proofErr w:type="gramStart"/>
      <w:r w:rsidRPr="00251BDB">
        <w:rPr>
          <w:rFonts w:ascii="Times New Roman" w:hAnsi="Times New Roman" w:cs="Times New Roman"/>
        </w:rPr>
        <w:t>difficulty with scalar terms extend</w:t>
      </w:r>
      <w:proofErr w:type="gramEnd"/>
      <w:r w:rsidRPr="00251BDB">
        <w:rPr>
          <w:rFonts w:ascii="Times New Roman" w:hAnsi="Times New Roman" w:cs="Times New Roman"/>
        </w:rPr>
        <w:t xml:space="preserve"> beyond the realm of </w:t>
      </w:r>
      <w:proofErr w:type="spellStart"/>
      <w:r w:rsidRPr="00251BDB">
        <w:rPr>
          <w:rFonts w:ascii="Times New Roman" w:hAnsi="Times New Roman" w:cs="Times New Roman"/>
        </w:rPr>
        <w:t>implicatures</w:t>
      </w:r>
      <w:proofErr w:type="spellEnd"/>
    </w:p>
    <w:p w14:paraId="7B8C6CAF" w14:textId="77777777" w:rsidR="00BE190E" w:rsidRPr="00251BDB" w:rsidRDefault="00BE190E">
      <w:pPr>
        <w:rPr>
          <w:rFonts w:ascii="Times New Roman" w:hAnsi="Times New Roman" w:cs="Times New Roman"/>
        </w:rPr>
      </w:pPr>
      <w:r w:rsidRPr="00251BDB">
        <w:rPr>
          <w:rFonts w:ascii="Times New Roman" w:hAnsi="Times New Roman" w:cs="Times New Roman"/>
        </w:rPr>
        <w:t xml:space="preserve">Horowitz, A.C., Schneider, R.M., &amp; Frank, M.C. </w:t>
      </w:r>
    </w:p>
    <w:p w14:paraId="55327E9E" w14:textId="77777777" w:rsidR="00BE190E" w:rsidRPr="00251BDB" w:rsidRDefault="00BE190E">
      <w:pPr>
        <w:rPr>
          <w:rFonts w:ascii="Times New Roman" w:hAnsi="Times New Roman" w:cs="Times New Roman"/>
        </w:rPr>
      </w:pPr>
    </w:p>
    <w:p w14:paraId="0D3055C8" w14:textId="77777777" w:rsidR="00BE190E" w:rsidRPr="00251BDB" w:rsidRDefault="00BE190E">
      <w:pPr>
        <w:rPr>
          <w:rFonts w:ascii="Times New Roman" w:hAnsi="Times New Roman" w:cs="Times New Roman"/>
          <w:b/>
        </w:rPr>
      </w:pPr>
      <w:r w:rsidRPr="00251BDB">
        <w:rPr>
          <w:rFonts w:ascii="Times New Roman" w:hAnsi="Times New Roman" w:cs="Times New Roman"/>
          <w:b/>
        </w:rPr>
        <w:t>Introduction</w:t>
      </w:r>
    </w:p>
    <w:p w14:paraId="1257A018"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 xml:space="preserve">Why are </w:t>
      </w:r>
      <w:proofErr w:type="spellStart"/>
      <w:r w:rsidRPr="00251BDB">
        <w:rPr>
          <w:rFonts w:ascii="Times New Roman" w:hAnsi="Times New Roman" w:cs="Times New Roman"/>
        </w:rPr>
        <w:t>implicatures</w:t>
      </w:r>
      <w:proofErr w:type="spellEnd"/>
      <w:r w:rsidRPr="00251BDB">
        <w:rPr>
          <w:rFonts w:ascii="Times New Roman" w:hAnsi="Times New Roman" w:cs="Times New Roman"/>
        </w:rPr>
        <w:t xml:space="preserve"> important? </w:t>
      </w:r>
    </w:p>
    <w:p w14:paraId="46A5624E"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What are the developmental differences?</w:t>
      </w:r>
    </w:p>
    <w:p w14:paraId="51B91CE8" w14:textId="77777777" w:rsidR="00BE190E" w:rsidRPr="00251BDB" w:rsidRDefault="00BE190E" w:rsidP="00BE190E">
      <w:pPr>
        <w:pStyle w:val="ListParagraph"/>
        <w:numPr>
          <w:ilvl w:val="1"/>
          <w:numId w:val="1"/>
        </w:numPr>
        <w:rPr>
          <w:rFonts w:ascii="Times New Roman" w:hAnsi="Times New Roman" w:cs="Times New Roman"/>
        </w:rPr>
      </w:pPr>
      <w:r w:rsidRPr="00251BDB">
        <w:rPr>
          <w:rFonts w:ascii="Times New Roman" w:hAnsi="Times New Roman" w:cs="Times New Roman"/>
        </w:rPr>
        <w:t>Why is this interesting?</w:t>
      </w:r>
    </w:p>
    <w:p w14:paraId="4596D090"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 xml:space="preserve">What are some of the sources of difficulty with children understanding </w:t>
      </w:r>
      <w:proofErr w:type="spellStart"/>
      <w:r w:rsidRPr="00251BDB">
        <w:rPr>
          <w:rFonts w:ascii="Times New Roman" w:hAnsi="Times New Roman" w:cs="Times New Roman"/>
        </w:rPr>
        <w:t>implicatures</w:t>
      </w:r>
      <w:proofErr w:type="spellEnd"/>
      <w:r w:rsidRPr="00251BDB">
        <w:rPr>
          <w:rFonts w:ascii="Times New Roman" w:hAnsi="Times New Roman" w:cs="Times New Roman"/>
        </w:rPr>
        <w:t xml:space="preserve">? </w:t>
      </w:r>
    </w:p>
    <w:p w14:paraId="45CC0DD0" w14:textId="77777777" w:rsidR="00BE190E" w:rsidRPr="00251BDB" w:rsidRDefault="00BE190E" w:rsidP="00BE190E">
      <w:pPr>
        <w:pStyle w:val="ListParagraph"/>
        <w:numPr>
          <w:ilvl w:val="1"/>
          <w:numId w:val="1"/>
        </w:numPr>
        <w:rPr>
          <w:rFonts w:ascii="Times New Roman" w:hAnsi="Times New Roman" w:cs="Times New Roman"/>
        </w:rPr>
      </w:pPr>
      <w:r w:rsidRPr="00251BDB">
        <w:rPr>
          <w:rFonts w:ascii="Times New Roman" w:hAnsi="Times New Roman" w:cs="Times New Roman"/>
        </w:rPr>
        <w:t xml:space="preserve">Stiller et al. </w:t>
      </w:r>
    </w:p>
    <w:p w14:paraId="403AB4D0"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 xml:space="preserve">Previous studies examine </w:t>
      </w:r>
      <w:proofErr w:type="spellStart"/>
      <w:r w:rsidRPr="00251BDB">
        <w:rPr>
          <w:rFonts w:ascii="Times New Roman" w:hAnsi="Times New Roman" w:cs="Times New Roman"/>
        </w:rPr>
        <w:t>implicatures</w:t>
      </w:r>
      <w:proofErr w:type="spellEnd"/>
      <w:r w:rsidRPr="00251BDB">
        <w:rPr>
          <w:rFonts w:ascii="Times New Roman" w:hAnsi="Times New Roman" w:cs="Times New Roman"/>
        </w:rPr>
        <w:t xml:space="preserve"> using differing methods, and the re</w:t>
      </w:r>
      <w:r w:rsidR="00AC303B" w:rsidRPr="00251BDB">
        <w:rPr>
          <w:rFonts w:ascii="Times New Roman" w:hAnsi="Times New Roman" w:cs="Times New Roman"/>
        </w:rPr>
        <w:t xml:space="preserve">sults are difficult to </w:t>
      </w:r>
      <w:r w:rsidRPr="00251BDB">
        <w:rPr>
          <w:rFonts w:ascii="Times New Roman" w:hAnsi="Times New Roman" w:cs="Times New Roman"/>
        </w:rPr>
        <w:t>compare</w:t>
      </w:r>
    </w:p>
    <w:p w14:paraId="273757A5"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 xml:space="preserve">Introduce new paradigm for </w:t>
      </w:r>
      <w:proofErr w:type="spellStart"/>
      <w:r w:rsidRPr="00251BDB">
        <w:rPr>
          <w:rFonts w:ascii="Times New Roman" w:hAnsi="Times New Roman" w:cs="Times New Roman"/>
        </w:rPr>
        <w:t>adhoc</w:t>
      </w:r>
      <w:proofErr w:type="spellEnd"/>
      <w:r w:rsidRPr="00251BDB">
        <w:rPr>
          <w:rFonts w:ascii="Times New Roman" w:hAnsi="Times New Roman" w:cs="Times New Roman"/>
        </w:rPr>
        <w:t xml:space="preserve"> and scalar </w:t>
      </w:r>
      <w:proofErr w:type="spellStart"/>
      <w:r w:rsidRPr="00251BDB">
        <w:rPr>
          <w:rFonts w:ascii="Times New Roman" w:hAnsi="Times New Roman" w:cs="Times New Roman"/>
        </w:rPr>
        <w:t>implicature</w:t>
      </w:r>
      <w:proofErr w:type="spellEnd"/>
      <w:r w:rsidRPr="00251BDB">
        <w:rPr>
          <w:rFonts w:ascii="Times New Roman" w:hAnsi="Times New Roman" w:cs="Times New Roman"/>
        </w:rPr>
        <w:t xml:space="preserve"> research </w:t>
      </w:r>
    </w:p>
    <w:p w14:paraId="112A24BE" w14:textId="77777777" w:rsidR="00BE190E" w:rsidRPr="00251BDB" w:rsidRDefault="00BE190E" w:rsidP="00BE190E">
      <w:pPr>
        <w:pStyle w:val="ListParagraph"/>
        <w:numPr>
          <w:ilvl w:val="0"/>
          <w:numId w:val="1"/>
        </w:numPr>
        <w:rPr>
          <w:rFonts w:ascii="Times New Roman" w:hAnsi="Times New Roman" w:cs="Times New Roman"/>
        </w:rPr>
      </w:pPr>
      <w:r w:rsidRPr="00251BDB">
        <w:rPr>
          <w:rFonts w:ascii="Times New Roman" w:hAnsi="Times New Roman" w:cs="Times New Roman"/>
        </w:rPr>
        <w:t xml:space="preserve">In study 1, we should that one paradigm provides reliable and consistent measurement of </w:t>
      </w:r>
      <w:proofErr w:type="spellStart"/>
      <w:r w:rsidRPr="00251BDB">
        <w:rPr>
          <w:rFonts w:ascii="Times New Roman" w:hAnsi="Times New Roman" w:cs="Times New Roman"/>
        </w:rPr>
        <w:t>implicature</w:t>
      </w:r>
      <w:proofErr w:type="spellEnd"/>
      <w:r w:rsidRPr="00251BDB">
        <w:rPr>
          <w:rFonts w:ascii="Times New Roman" w:hAnsi="Times New Roman" w:cs="Times New Roman"/>
        </w:rPr>
        <w:t xml:space="preserve"> performance in children 3-5; however, children succeed with ad </w:t>
      </w:r>
      <w:proofErr w:type="spellStart"/>
      <w:r w:rsidRPr="00251BDB">
        <w:rPr>
          <w:rFonts w:ascii="Times New Roman" w:hAnsi="Times New Roman" w:cs="Times New Roman"/>
        </w:rPr>
        <w:t>hocs</w:t>
      </w:r>
      <w:proofErr w:type="spellEnd"/>
      <w:r w:rsidRPr="00251BDB">
        <w:rPr>
          <w:rFonts w:ascii="Times New Roman" w:hAnsi="Times New Roman" w:cs="Times New Roman"/>
        </w:rPr>
        <w:t>, but have difficulty with scalar items</w:t>
      </w:r>
      <w:r w:rsidR="00AC303B" w:rsidRPr="00251BDB">
        <w:rPr>
          <w:rFonts w:ascii="Times New Roman" w:hAnsi="Times New Roman" w:cs="Times New Roman"/>
        </w:rPr>
        <w:t xml:space="preserve">; given that children were successful in computing ad hoc </w:t>
      </w:r>
      <w:proofErr w:type="spellStart"/>
      <w:r w:rsidR="00AC303B" w:rsidRPr="00251BDB">
        <w:rPr>
          <w:rFonts w:ascii="Times New Roman" w:hAnsi="Times New Roman" w:cs="Times New Roman"/>
        </w:rPr>
        <w:t>implicatures</w:t>
      </w:r>
      <w:proofErr w:type="spellEnd"/>
      <w:r w:rsidR="00AC303B" w:rsidRPr="00251BDB">
        <w:rPr>
          <w:rFonts w:ascii="Times New Roman" w:hAnsi="Times New Roman" w:cs="Times New Roman"/>
        </w:rPr>
        <w:t xml:space="preserve"> with this paradigm, could the poor performance in these scalar trials be due to the fact that the trials were intermixed with the </w:t>
      </w:r>
      <w:proofErr w:type="spellStart"/>
      <w:r w:rsidR="00AC303B" w:rsidRPr="00251BDB">
        <w:rPr>
          <w:rFonts w:ascii="Times New Roman" w:hAnsi="Times New Roman" w:cs="Times New Roman"/>
        </w:rPr>
        <w:t>adhoc</w:t>
      </w:r>
      <w:proofErr w:type="spellEnd"/>
      <w:r w:rsidR="00AC303B" w:rsidRPr="00251BDB">
        <w:rPr>
          <w:rFonts w:ascii="Times New Roman" w:hAnsi="Times New Roman" w:cs="Times New Roman"/>
        </w:rPr>
        <w:t xml:space="preserve"> trials?</w:t>
      </w:r>
    </w:p>
    <w:p w14:paraId="18D051A9" w14:textId="77777777" w:rsidR="00BE190E" w:rsidRPr="00251BDB" w:rsidRDefault="00AC303B" w:rsidP="00BE190E">
      <w:pPr>
        <w:pStyle w:val="ListParagraph"/>
        <w:numPr>
          <w:ilvl w:val="0"/>
          <w:numId w:val="1"/>
        </w:numPr>
        <w:rPr>
          <w:rFonts w:ascii="Times New Roman" w:hAnsi="Times New Roman" w:cs="Times New Roman"/>
        </w:rPr>
      </w:pPr>
      <w:r w:rsidRPr="00251BDB">
        <w:rPr>
          <w:rFonts w:ascii="Times New Roman" w:hAnsi="Times New Roman" w:cs="Times New Roman"/>
        </w:rPr>
        <w:t>In study 2, we examined this possibility by only testing scalar items, and found that while this increased performance for older children, children were still having difficulty with this task, particularly with the “some” and “none” trials</w:t>
      </w:r>
    </w:p>
    <w:p w14:paraId="0AD9828F" w14:textId="77777777" w:rsidR="00AC303B" w:rsidRPr="00251BDB" w:rsidRDefault="00AC303B" w:rsidP="00AC303B">
      <w:pPr>
        <w:pStyle w:val="ListParagraph"/>
        <w:numPr>
          <w:ilvl w:val="1"/>
          <w:numId w:val="1"/>
        </w:numPr>
        <w:rPr>
          <w:rFonts w:ascii="Times New Roman" w:hAnsi="Times New Roman" w:cs="Times New Roman"/>
        </w:rPr>
      </w:pPr>
      <w:r w:rsidRPr="00251BDB">
        <w:rPr>
          <w:rFonts w:ascii="Times New Roman" w:hAnsi="Times New Roman" w:cs="Times New Roman"/>
        </w:rPr>
        <w:t xml:space="preserve">Children who had problems with “some” were also more likely to have issues with “none” </w:t>
      </w:r>
    </w:p>
    <w:p w14:paraId="55726A56" w14:textId="77777777" w:rsidR="00AC303B" w:rsidRPr="00251BDB" w:rsidRDefault="00AC303B" w:rsidP="00AC303B">
      <w:pPr>
        <w:pStyle w:val="ListParagraph"/>
        <w:numPr>
          <w:ilvl w:val="0"/>
          <w:numId w:val="1"/>
        </w:numPr>
        <w:rPr>
          <w:rFonts w:ascii="Times New Roman" w:hAnsi="Times New Roman" w:cs="Times New Roman"/>
        </w:rPr>
      </w:pPr>
      <w:r w:rsidRPr="00251BDB">
        <w:rPr>
          <w:rFonts w:ascii="Times New Roman" w:hAnsi="Times New Roman" w:cs="Times New Roman"/>
        </w:rPr>
        <w:t>There are several reasons we might have seen the results that we did</w:t>
      </w:r>
    </w:p>
    <w:p w14:paraId="21663C89" w14:textId="77777777" w:rsidR="00AC303B" w:rsidRPr="00251BDB" w:rsidRDefault="00AC303B" w:rsidP="00AC303B">
      <w:pPr>
        <w:pStyle w:val="ListParagraph"/>
        <w:numPr>
          <w:ilvl w:val="1"/>
          <w:numId w:val="1"/>
        </w:numPr>
        <w:rPr>
          <w:rFonts w:ascii="Times New Roman" w:hAnsi="Times New Roman" w:cs="Times New Roman"/>
        </w:rPr>
      </w:pPr>
      <w:r w:rsidRPr="00251BDB">
        <w:rPr>
          <w:rFonts w:ascii="Times New Roman" w:hAnsi="Times New Roman" w:cs="Times New Roman"/>
        </w:rPr>
        <w:t xml:space="preserve">Children may need to know both ends of the quantifier scale in order to be able to make an </w:t>
      </w:r>
      <w:proofErr w:type="spellStart"/>
      <w:r w:rsidRPr="00251BDB">
        <w:rPr>
          <w:rFonts w:ascii="Times New Roman" w:hAnsi="Times New Roman" w:cs="Times New Roman"/>
        </w:rPr>
        <w:t>implicature</w:t>
      </w:r>
      <w:proofErr w:type="spellEnd"/>
    </w:p>
    <w:p w14:paraId="6A2D1EB2" w14:textId="77777777" w:rsidR="00AC303B" w:rsidRPr="00251BDB" w:rsidRDefault="00AC303B" w:rsidP="00AC303B">
      <w:pPr>
        <w:pStyle w:val="ListParagraph"/>
        <w:numPr>
          <w:ilvl w:val="1"/>
          <w:numId w:val="1"/>
        </w:numPr>
        <w:rPr>
          <w:rFonts w:ascii="Times New Roman" w:hAnsi="Times New Roman" w:cs="Times New Roman"/>
        </w:rPr>
      </w:pPr>
      <w:r w:rsidRPr="00251BDB">
        <w:rPr>
          <w:rFonts w:ascii="Times New Roman" w:hAnsi="Times New Roman" w:cs="Times New Roman"/>
        </w:rPr>
        <w:t>There might be problems with inhibition; children in these trials might listening through the quantifier and answering purely based on the target noun; this is supported by the fact that children reliably choose “all” for “some” and “none” trials</w:t>
      </w:r>
    </w:p>
    <w:p w14:paraId="5FFF8514" w14:textId="77777777" w:rsidR="00AC303B" w:rsidRPr="00251BDB" w:rsidRDefault="00AC303B" w:rsidP="00AC303B">
      <w:pPr>
        <w:pStyle w:val="ListParagraph"/>
        <w:numPr>
          <w:ilvl w:val="1"/>
          <w:numId w:val="1"/>
        </w:numPr>
        <w:rPr>
          <w:rFonts w:ascii="Times New Roman" w:hAnsi="Times New Roman" w:cs="Times New Roman"/>
        </w:rPr>
      </w:pPr>
      <w:r w:rsidRPr="00251BDB">
        <w:rPr>
          <w:rFonts w:ascii="Times New Roman" w:hAnsi="Times New Roman" w:cs="Times New Roman"/>
        </w:rPr>
        <w:t>Do children not know what these quantifiers mean?</w:t>
      </w:r>
    </w:p>
    <w:p w14:paraId="68A1381D" w14:textId="77777777" w:rsidR="00AC303B" w:rsidRPr="00251BDB" w:rsidRDefault="00AC303B" w:rsidP="00AC303B">
      <w:pPr>
        <w:pStyle w:val="ListParagraph"/>
        <w:numPr>
          <w:ilvl w:val="0"/>
          <w:numId w:val="1"/>
        </w:numPr>
        <w:rPr>
          <w:rFonts w:ascii="Times New Roman" w:hAnsi="Times New Roman" w:cs="Times New Roman"/>
        </w:rPr>
      </w:pPr>
      <w:r w:rsidRPr="00251BDB">
        <w:rPr>
          <w:rFonts w:ascii="Times New Roman" w:hAnsi="Times New Roman" w:cs="Times New Roman"/>
        </w:rPr>
        <w:t>In study three, we explored these alternatives by running children on both the SI task, an inhibitory control task (DCCS) as well as the Give-Quantifier task, a productive measure of quantifier knowledge</w:t>
      </w:r>
    </w:p>
    <w:p w14:paraId="0BF2A74D" w14:textId="77777777" w:rsidR="00AC303B" w:rsidRPr="00251BDB" w:rsidRDefault="00AC303B" w:rsidP="00AC303B">
      <w:pPr>
        <w:pStyle w:val="ListParagraph"/>
        <w:numPr>
          <w:ilvl w:val="1"/>
          <w:numId w:val="1"/>
        </w:numPr>
        <w:rPr>
          <w:rFonts w:ascii="Times New Roman" w:hAnsi="Times New Roman" w:cs="Times New Roman"/>
        </w:rPr>
      </w:pPr>
      <w:r w:rsidRPr="00251BDB">
        <w:rPr>
          <w:rFonts w:ascii="Times New Roman" w:hAnsi="Times New Roman" w:cs="Times New Roman"/>
        </w:rPr>
        <w:t xml:space="preserve">Interestingly, we found that the patterns of performance persist in SI as in Horowitz &amp; Frank, and that </w:t>
      </w:r>
      <w:r w:rsidR="009E1804" w:rsidRPr="00251BDB">
        <w:rPr>
          <w:rFonts w:ascii="Times New Roman" w:hAnsi="Times New Roman" w:cs="Times New Roman"/>
        </w:rPr>
        <w:t>DCCS was not predictive of performance in either SI or GQ when controlled for age</w:t>
      </w:r>
    </w:p>
    <w:p w14:paraId="7708E4A0" w14:textId="77777777" w:rsidR="009E1804" w:rsidRPr="00251BDB" w:rsidRDefault="009E1804" w:rsidP="00AC303B">
      <w:pPr>
        <w:pStyle w:val="ListParagraph"/>
        <w:numPr>
          <w:ilvl w:val="1"/>
          <w:numId w:val="1"/>
        </w:numPr>
        <w:rPr>
          <w:rFonts w:ascii="Times New Roman" w:hAnsi="Times New Roman" w:cs="Times New Roman"/>
        </w:rPr>
      </w:pPr>
      <w:r w:rsidRPr="00251BDB">
        <w:rPr>
          <w:rFonts w:ascii="Times New Roman" w:hAnsi="Times New Roman" w:cs="Times New Roman"/>
        </w:rPr>
        <w:t xml:space="preserve">However, we found correlations between the Give-Quantifier task with “some” and “none” trials (except for GQ none and SI some, I think) when controlling for age; this seems to indicate that difficulties with these scalar terms exist outside of the </w:t>
      </w:r>
      <w:proofErr w:type="spellStart"/>
      <w:r w:rsidRPr="00251BDB">
        <w:rPr>
          <w:rFonts w:ascii="Times New Roman" w:hAnsi="Times New Roman" w:cs="Times New Roman"/>
        </w:rPr>
        <w:t>implicature</w:t>
      </w:r>
      <w:proofErr w:type="spellEnd"/>
      <w:r w:rsidRPr="00251BDB">
        <w:rPr>
          <w:rFonts w:ascii="Times New Roman" w:hAnsi="Times New Roman" w:cs="Times New Roman"/>
        </w:rPr>
        <w:t xml:space="preserve"> realm</w:t>
      </w:r>
    </w:p>
    <w:p w14:paraId="2B37BC0C" w14:textId="77777777" w:rsidR="009E1804" w:rsidRPr="00251BDB" w:rsidRDefault="009E1804" w:rsidP="00AC303B">
      <w:pPr>
        <w:pStyle w:val="ListParagraph"/>
        <w:numPr>
          <w:ilvl w:val="1"/>
          <w:numId w:val="1"/>
        </w:numPr>
        <w:rPr>
          <w:rFonts w:ascii="Times New Roman" w:hAnsi="Times New Roman" w:cs="Times New Roman"/>
        </w:rPr>
      </w:pPr>
      <w:r w:rsidRPr="00251BDB">
        <w:rPr>
          <w:rFonts w:ascii="Times New Roman" w:hAnsi="Times New Roman" w:cs="Times New Roman"/>
        </w:rPr>
        <w:t>Children just seem to have a trouble with quantifiers</w:t>
      </w:r>
    </w:p>
    <w:p w14:paraId="1435DDD2" w14:textId="77777777" w:rsidR="009E1804" w:rsidRPr="00251BDB" w:rsidRDefault="009E1804" w:rsidP="009E1804">
      <w:pPr>
        <w:pStyle w:val="ListParagraph"/>
        <w:ind w:left="1440"/>
        <w:rPr>
          <w:rFonts w:ascii="Times New Roman" w:hAnsi="Times New Roman" w:cs="Times New Roman"/>
        </w:rPr>
      </w:pPr>
    </w:p>
    <w:p w14:paraId="718B8360" w14:textId="77777777" w:rsidR="009E1804" w:rsidRPr="00251BDB" w:rsidRDefault="009E1804" w:rsidP="009E1804">
      <w:pPr>
        <w:pStyle w:val="ListParagraph"/>
        <w:ind w:left="0"/>
        <w:rPr>
          <w:rFonts w:ascii="Times New Roman" w:hAnsi="Times New Roman" w:cs="Times New Roman"/>
          <w:b/>
        </w:rPr>
      </w:pPr>
      <w:r w:rsidRPr="00251BDB">
        <w:rPr>
          <w:rFonts w:ascii="Times New Roman" w:hAnsi="Times New Roman" w:cs="Times New Roman"/>
          <w:b/>
        </w:rPr>
        <w:t>Experiment 1</w:t>
      </w:r>
    </w:p>
    <w:p w14:paraId="103BDBA9" w14:textId="77777777" w:rsidR="00251BDB" w:rsidRPr="00251BDB" w:rsidRDefault="00251BDB" w:rsidP="00251BDB">
      <w:pPr>
        <w:rPr>
          <w:rFonts w:ascii="Times New Roman" w:hAnsi="Times New Roman" w:cs="Times New Roman"/>
          <w:b/>
        </w:rPr>
      </w:pPr>
      <w:r w:rsidRPr="00251BDB">
        <w:rPr>
          <w:rFonts w:ascii="Times New Roman" w:hAnsi="Times New Roman" w:cs="Times New Roman"/>
          <w:b/>
        </w:rPr>
        <w:lastRenderedPageBreak/>
        <w:t>Methods</w:t>
      </w:r>
    </w:p>
    <w:p w14:paraId="63669784" w14:textId="77777777" w:rsidR="00251BDB" w:rsidRDefault="00251BDB" w:rsidP="00251BDB">
      <w:pPr>
        <w:rPr>
          <w:rFonts w:ascii="Times New Roman" w:hAnsi="Times New Roman" w:cs="Times New Roman"/>
        </w:rPr>
      </w:pPr>
      <w:r w:rsidRPr="00251BDB">
        <w:rPr>
          <w:rFonts w:ascii="Times New Roman" w:hAnsi="Times New Roman" w:cs="Times New Roman"/>
          <w:i/>
        </w:rPr>
        <w:t xml:space="preserve">Participants: </w:t>
      </w:r>
      <w:r w:rsidR="000D7CEE">
        <w:rPr>
          <w:rFonts w:ascii="Times New Roman" w:hAnsi="Times New Roman" w:cs="Times New Roman"/>
        </w:rPr>
        <w:t>A planned sample of 48 children was recruited from Bing Nursery School at Stanford University. These children we</w:t>
      </w:r>
      <w:r w:rsidR="00431319">
        <w:rPr>
          <w:rFonts w:ascii="Times New Roman" w:hAnsi="Times New Roman" w:cs="Times New Roman"/>
        </w:rPr>
        <w:t>re drawn from two age groups: twenty-four</w:t>
      </w:r>
      <w:r w:rsidR="000D7CEE">
        <w:rPr>
          <w:rFonts w:ascii="Times New Roman" w:hAnsi="Times New Roman" w:cs="Times New Roman"/>
        </w:rPr>
        <w:t xml:space="preserve"> 4.0 –</w:t>
      </w:r>
      <w:r w:rsidR="00431319">
        <w:rPr>
          <w:rFonts w:ascii="Times New Roman" w:hAnsi="Times New Roman" w:cs="Times New Roman"/>
        </w:rPr>
        <w:t xml:space="preserve"> 4.5-year-olds (M = 4</w:t>
      </w:r>
      <w:proofErr w:type="gramStart"/>
      <w:r w:rsidR="00431319">
        <w:rPr>
          <w:rFonts w:ascii="Times New Roman" w:hAnsi="Times New Roman" w:cs="Times New Roman"/>
        </w:rPr>
        <w:t>;2</w:t>
      </w:r>
      <w:proofErr w:type="gramEnd"/>
      <w:r w:rsidR="00431319">
        <w:rPr>
          <w:rFonts w:ascii="Times New Roman" w:hAnsi="Times New Roman" w:cs="Times New Roman"/>
        </w:rPr>
        <w:t xml:space="preserve">, median = 4.19, SD = 0.14) and 24 4.5 – 5.0-year-olds (M = 4.74, median = 4.73, SD = .16). Two children were excluded from the final sample for not completing the task, and one additional child was excluded due to experimenter error. </w:t>
      </w:r>
      <w:r w:rsidR="00F71870">
        <w:rPr>
          <w:rFonts w:ascii="Times New Roman" w:hAnsi="Times New Roman" w:cs="Times New Roman"/>
        </w:rPr>
        <w:t xml:space="preserve">The final sample was comprised of (XX males and XX females) with English as their primary language. </w:t>
      </w:r>
    </w:p>
    <w:p w14:paraId="71CF9AD6" w14:textId="77777777" w:rsidR="00F71870" w:rsidRDefault="00F71870" w:rsidP="00251BDB">
      <w:pPr>
        <w:rPr>
          <w:rFonts w:ascii="Times New Roman" w:hAnsi="Times New Roman" w:cs="Times New Roman"/>
        </w:rPr>
      </w:pPr>
    </w:p>
    <w:p w14:paraId="4473F58F" w14:textId="77777777" w:rsidR="0089373B" w:rsidRDefault="00F71870" w:rsidP="00251BDB">
      <w:pPr>
        <w:rPr>
          <w:rFonts w:ascii="Times New Roman" w:hAnsi="Times New Roman" w:cs="Times New Roman"/>
        </w:rPr>
      </w:pPr>
      <w:r>
        <w:rPr>
          <w:rFonts w:ascii="Times New Roman" w:hAnsi="Times New Roman" w:cs="Times New Roman"/>
          <w:i/>
        </w:rPr>
        <w:t xml:space="preserve">Stimuli: </w:t>
      </w:r>
      <w:r>
        <w:rPr>
          <w:rFonts w:ascii="Times New Roman" w:hAnsi="Times New Roman" w:cs="Times New Roman"/>
        </w:rPr>
        <w:t xml:space="preserve">Stimuli for Experiment 1 were created to be appropriate for questions about both ad hoc and scalar </w:t>
      </w:r>
      <w:proofErr w:type="spellStart"/>
      <w:r>
        <w:rPr>
          <w:rFonts w:ascii="Times New Roman" w:hAnsi="Times New Roman" w:cs="Times New Roman"/>
        </w:rPr>
        <w:t>implicatures</w:t>
      </w:r>
      <w:proofErr w:type="spellEnd"/>
      <w:r>
        <w:rPr>
          <w:rFonts w:ascii="Times New Roman" w:hAnsi="Times New Roman" w:cs="Times New Roman"/>
        </w:rPr>
        <w:t>, allowing the experimenter to use one set of stimuli for both kinds of items in one experimental session. Therefore, we create</w:t>
      </w:r>
      <w:r w:rsidR="0089373B">
        <w:rPr>
          <w:rFonts w:ascii="Times New Roman" w:hAnsi="Times New Roman" w:cs="Times New Roman"/>
        </w:rPr>
        <w:t xml:space="preserve">d a set of printed pictures of three book covers with four </w:t>
      </w:r>
      <w:r>
        <w:rPr>
          <w:rFonts w:ascii="Times New Roman" w:hAnsi="Times New Roman" w:cs="Times New Roman"/>
        </w:rPr>
        <w:t>fami</w:t>
      </w:r>
      <w:r w:rsidR="0089373B">
        <w:rPr>
          <w:rFonts w:ascii="Times New Roman" w:hAnsi="Times New Roman" w:cs="Times New Roman"/>
        </w:rPr>
        <w:t>liar items on each cover. In each trial, one book cover four items of the same kind (e.g., four cats), another book cover showed four items of another kind (e.g., dogs), and the final cover contained two items of a new set and two items repeated from one of the other book covers (e.g., two birds and two cats). An example of the stimuli can be seen in (Figure XX). Experiment 1 consisted of 18 test tri</w:t>
      </w:r>
      <w:r w:rsidR="00ED2BE5">
        <w:rPr>
          <w:rFonts w:ascii="Times New Roman" w:hAnsi="Times New Roman" w:cs="Times New Roman"/>
        </w:rPr>
        <w:t xml:space="preserve">als preceded by one test trial, with three book covers with only one familiar item on each. All items on the book covers were familiar to children, and were able to be identified. All participants saw the same book covers in the same order. </w:t>
      </w:r>
    </w:p>
    <w:p w14:paraId="2FA0457E" w14:textId="77777777" w:rsidR="00ED2BE5" w:rsidRDefault="00ED2BE5" w:rsidP="00251BDB">
      <w:pPr>
        <w:rPr>
          <w:rFonts w:ascii="Times New Roman" w:hAnsi="Times New Roman" w:cs="Times New Roman"/>
        </w:rPr>
      </w:pPr>
    </w:p>
    <w:p w14:paraId="3296C4BF" w14:textId="77777777" w:rsidR="0089373B" w:rsidRDefault="00ED2BE5" w:rsidP="00251BDB">
      <w:pPr>
        <w:rPr>
          <w:rFonts w:ascii="Times New Roman" w:hAnsi="Times New Roman" w:cs="Times New Roman"/>
        </w:rPr>
      </w:pPr>
      <w:r>
        <w:rPr>
          <w:rFonts w:ascii="Times New Roman" w:hAnsi="Times New Roman" w:cs="Times New Roman"/>
          <w:i/>
        </w:rPr>
        <w:t xml:space="preserve">Procedure: </w:t>
      </w:r>
      <w:r>
        <w:rPr>
          <w:rFonts w:ascii="Times New Roman" w:hAnsi="Times New Roman" w:cs="Times New Roman"/>
        </w:rPr>
        <w:t>Participants were tested in individual sessions in a quiet room at their nursery school. The experimenter introduced the study as a guessing game, and explained that the child would receive one hint about which book cover the experimenter had in mind. In the instructions for the task, the experimenter emphasized that the child would only receive one clue about what book the experimenter was describing, and t</w:t>
      </w:r>
      <w:bookmarkStart w:id="0" w:name="_GoBack"/>
      <w:bookmarkEnd w:id="0"/>
      <w:r>
        <w:rPr>
          <w:rFonts w:ascii="Times New Roman" w:hAnsi="Times New Roman" w:cs="Times New Roman"/>
        </w:rPr>
        <w:t xml:space="preserve">hey had to use that clue to make their decision. All participants saw the same book covers in the same order; however, (three?) scripts were counterbalanced across participants so that </w:t>
      </w:r>
    </w:p>
    <w:p w14:paraId="5D06A249" w14:textId="77777777" w:rsidR="00ED2BE5" w:rsidRDefault="00ED2BE5" w:rsidP="00251BDB">
      <w:pPr>
        <w:rPr>
          <w:rFonts w:ascii="Times New Roman" w:hAnsi="Times New Roman" w:cs="Times New Roman"/>
        </w:rPr>
      </w:pPr>
    </w:p>
    <w:p w14:paraId="628CAE9F" w14:textId="77777777" w:rsidR="00ED2BE5" w:rsidRDefault="00ED2BE5" w:rsidP="00251BDB">
      <w:pPr>
        <w:rPr>
          <w:rFonts w:ascii="Times New Roman" w:hAnsi="Times New Roman" w:cs="Times New Roman"/>
        </w:rPr>
      </w:pPr>
    </w:p>
    <w:p w14:paraId="4A13FD60" w14:textId="77777777" w:rsidR="00251BDB" w:rsidRPr="00251BDB" w:rsidRDefault="00251BDB" w:rsidP="00251BDB">
      <w:pPr>
        <w:rPr>
          <w:rFonts w:ascii="Times New Roman" w:hAnsi="Times New Roman" w:cs="Times New Roman"/>
          <w:b/>
        </w:rPr>
      </w:pPr>
    </w:p>
    <w:p w14:paraId="7BEC3020" w14:textId="77777777" w:rsidR="00251BDB" w:rsidRPr="00251BDB" w:rsidRDefault="00251BDB" w:rsidP="00251BDB">
      <w:pPr>
        <w:rPr>
          <w:rFonts w:ascii="Times New Roman" w:hAnsi="Times New Roman" w:cs="Times New Roman"/>
          <w:b/>
        </w:rPr>
      </w:pPr>
      <w:r w:rsidRPr="00251BDB">
        <w:rPr>
          <w:rFonts w:ascii="Times New Roman" w:hAnsi="Times New Roman" w:cs="Times New Roman"/>
          <w:b/>
        </w:rPr>
        <w:t>Results</w:t>
      </w:r>
    </w:p>
    <w:p w14:paraId="2EFF3D2D" w14:textId="77777777" w:rsidR="00251BDB" w:rsidRPr="00251BDB" w:rsidRDefault="00251BDB" w:rsidP="00251BDB">
      <w:pPr>
        <w:rPr>
          <w:rFonts w:ascii="Times New Roman" w:hAnsi="Times New Roman" w:cs="Times New Roman"/>
          <w:b/>
        </w:rPr>
      </w:pPr>
    </w:p>
    <w:p w14:paraId="10DAC370" w14:textId="77777777" w:rsidR="00251BDB" w:rsidRPr="00251BDB" w:rsidRDefault="00251BDB" w:rsidP="00251BDB">
      <w:pPr>
        <w:rPr>
          <w:rFonts w:ascii="Times New Roman" w:hAnsi="Times New Roman" w:cs="Times New Roman"/>
          <w:b/>
        </w:rPr>
      </w:pPr>
    </w:p>
    <w:p w14:paraId="33885C3B" w14:textId="77777777" w:rsidR="009E1804" w:rsidRPr="00251BDB" w:rsidRDefault="009E1804" w:rsidP="009E1804">
      <w:pPr>
        <w:pStyle w:val="ListParagraph"/>
        <w:ind w:left="0"/>
        <w:rPr>
          <w:rFonts w:ascii="Times New Roman" w:hAnsi="Times New Roman" w:cs="Times New Roman"/>
          <w:b/>
        </w:rPr>
      </w:pPr>
      <w:r w:rsidRPr="00251BDB">
        <w:rPr>
          <w:rFonts w:ascii="Times New Roman" w:hAnsi="Times New Roman" w:cs="Times New Roman"/>
          <w:b/>
        </w:rPr>
        <w:t>Experiment 2</w:t>
      </w:r>
    </w:p>
    <w:p w14:paraId="11471449" w14:textId="77777777" w:rsidR="00251BDB" w:rsidRPr="00251BDB" w:rsidRDefault="00251BDB" w:rsidP="009E1804">
      <w:pPr>
        <w:pStyle w:val="ListParagraph"/>
        <w:ind w:left="0"/>
        <w:rPr>
          <w:rFonts w:ascii="Times New Roman" w:hAnsi="Times New Roman" w:cs="Times New Roman"/>
          <w:b/>
        </w:rPr>
      </w:pPr>
    </w:p>
    <w:p w14:paraId="6EE1E79E" w14:textId="77777777" w:rsidR="00251BDB" w:rsidRPr="00251BDB" w:rsidRDefault="00251BDB" w:rsidP="009E1804">
      <w:pPr>
        <w:pStyle w:val="ListParagraph"/>
        <w:ind w:left="0"/>
        <w:rPr>
          <w:rFonts w:ascii="Times New Roman" w:hAnsi="Times New Roman" w:cs="Times New Roman"/>
          <w:b/>
        </w:rPr>
      </w:pPr>
      <w:r w:rsidRPr="00251BDB">
        <w:rPr>
          <w:rFonts w:ascii="Times New Roman" w:hAnsi="Times New Roman" w:cs="Times New Roman"/>
          <w:b/>
        </w:rPr>
        <w:t>Experiment 3</w:t>
      </w:r>
    </w:p>
    <w:p w14:paraId="6B7F93F4" w14:textId="77777777" w:rsidR="00251BDB" w:rsidRPr="00251BDB" w:rsidRDefault="00251BDB" w:rsidP="009E1804">
      <w:pPr>
        <w:pStyle w:val="ListParagraph"/>
        <w:ind w:left="0"/>
        <w:rPr>
          <w:rFonts w:ascii="Times New Roman" w:hAnsi="Times New Roman" w:cs="Times New Roman"/>
          <w:b/>
        </w:rPr>
      </w:pPr>
    </w:p>
    <w:p w14:paraId="185BE5B7" w14:textId="77777777" w:rsidR="00251BDB" w:rsidRPr="00251BDB" w:rsidRDefault="00251BDB" w:rsidP="009E1804">
      <w:pPr>
        <w:pStyle w:val="ListParagraph"/>
        <w:ind w:left="0"/>
        <w:rPr>
          <w:rFonts w:ascii="Times New Roman" w:hAnsi="Times New Roman" w:cs="Times New Roman"/>
          <w:b/>
        </w:rPr>
      </w:pPr>
      <w:r w:rsidRPr="00251BDB">
        <w:rPr>
          <w:rFonts w:ascii="Times New Roman" w:hAnsi="Times New Roman" w:cs="Times New Roman"/>
          <w:b/>
        </w:rPr>
        <w:t>General Discussion</w:t>
      </w:r>
    </w:p>
    <w:p w14:paraId="18884A84" w14:textId="77777777" w:rsidR="00251BDB" w:rsidRPr="00251BDB" w:rsidRDefault="00251BDB" w:rsidP="009E1804">
      <w:pPr>
        <w:pStyle w:val="ListParagraph"/>
        <w:ind w:left="0"/>
        <w:rPr>
          <w:rFonts w:ascii="Times New Roman" w:hAnsi="Times New Roman" w:cs="Times New Roman"/>
          <w:b/>
        </w:rPr>
      </w:pPr>
    </w:p>
    <w:p w14:paraId="3F9F63CC" w14:textId="77777777" w:rsidR="00251BDB" w:rsidRPr="00251BDB" w:rsidRDefault="00251BDB" w:rsidP="009E1804">
      <w:pPr>
        <w:pStyle w:val="ListParagraph"/>
        <w:ind w:left="0"/>
        <w:rPr>
          <w:rFonts w:ascii="Times New Roman" w:hAnsi="Times New Roman" w:cs="Times New Roman"/>
          <w:b/>
        </w:rPr>
      </w:pPr>
      <w:r w:rsidRPr="00251BDB">
        <w:rPr>
          <w:rFonts w:ascii="Times New Roman" w:hAnsi="Times New Roman" w:cs="Times New Roman"/>
          <w:b/>
        </w:rPr>
        <w:t>Conclusion</w:t>
      </w:r>
    </w:p>
    <w:p w14:paraId="60C46BA3" w14:textId="77777777" w:rsidR="009E1804" w:rsidRPr="00251BDB" w:rsidRDefault="009E1804" w:rsidP="009E1804">
      <w:pPr>
        <w:pStyle w:val="ListParagraph"/>
        <w:ind w:left="0"/>
        <w:rPr>
          <w:rFonts w:ascii="Times New Roman" w:hAnsi="Times New Roman" w:cs="Times New Roman"/>
          <w:b/>
        </w:rPr>
      </w:pPr>
    </w:p>
    <w:p w14:paraId="6A6246F2" w14:textId="77777777" w:rsidR="009E1804" w:rsidRPr="00251BDB" w:rsidRDefault="009E1804" w:rsidP="009E1804">
      <w:pPr>
        <w:pStyle w:val="ListParagraph"/>
        <w:ind w:left="0"/>
        <w:rPr>
          <w:rFonts w:ascii="Times New Roman" w:hAnsi="Times New Roman" w:cs="Times New Roman"/>
          <w:b/>
        </w:rPr>
      </w:pPr>
    </w:p>
    <w:p w14:paraId="57489FFC" w14:textId="77777777" w:rsidR="009E1804" w:rsidRPr="00251BDB" w:rsidRDefault="009E1804" w:rsidP="009E1804">
      <w:pPr>
        <w:pStyle w:val="ListParagraph"/>
        <w:ind w:left="0"/>
        <w:rPr>
          <w:rFonts w:ascii="Times New Roman" w:hAnsi="Times New Roman" w:cs="Times New Roman"/>
          <w:b/>
        </w:rPr>
      </w:pPr>
    </w:p>
    <w:sectPr w:rsidR="009E1804" w:rsidRPr="00251BDB" w:rsidSect="002A57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4068A"/>
    <w:multiLevelType w:val="hybridMultilevel"/>
    <w:tmpl w:val="AF6E871C"/>
    <w:lvl w:ilvl="0" w:tplc="120EFB4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A76A9"/>
    <w:multiLevelType w:val="hybridMultilevel"/>
    <w:tmpl w:val="03EA9C3A"/>
    <w:lvl w:ilvl="0" w:tplc="120EFB4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90E"/>
    <w:rsid w:val="000D7CEE"/>
    <w:rsid w:val="00251BDB"/>
    <w:rsid w:val="002A5751"/>
    <w:rsid w:val="00431319"/>
    <w:rsid w:val="0089373B"/>
    <w:rsid w:val="009E1804"/>
    <w:rsid w:val="00AC303B"/>
    <w:rsid w:val="00B34385"/>
    <w:rsid w:val="00BE190E"/>
    <w:rsid w:val="00ED2BE5"/>
    <w:rsid w:val="00F71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A72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696</Words>
  <Characters>3968</Characters>
  <Application>Microsoft Macintosh Word</Application>
  <DocSecurity>0</DocSecurity>
  <Lines>33</Lines>
  <Paragraphs>9</Paragraphs>
  <ScaleCrop>false</ScaleCrop>
  <Company>Stanford University</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Schneider</dc:creator>
  <cp:keywords/>
  <dc:description/>
  <cp:lastModifiedBy>Rose Schneider</cp:lastModifiedBy>
  <cp:revision>2</cp:revision>
  <dcterms:created xsi:type="dcterms:W3CDTF">2015-09-02T21:47:00Z</dcterms:created>
  <dcterms:modified xsi:type="dcterms:W3CDTF">2015-09-02T23:56:00Z</dcterms:modified>
</cp:coreProperties>
</file>