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6A495" w14:textId="77777777" w:rsidR="004706A0" w:rsidRPr="004706A0" w:rsidRDefault="004706A0" w:rsidP="004706A0">
      <w:r w:rsidRPr="004706A0">
        <w:t>Please note: This manuscript is posted for non-commercial use. It is the pre-publication version and as such, may contain errors that are not present in the final publication.</w:t>
      </w:r>
    </w:p>
    <w:p w14:paraId="50B0C496" w14:textId="77777777" w:rsidR="00423EA3" w:rsidRPr="00033FA0" w:rsidRDefault="00423EA3">
      <w:pPr>
        <w:rPr>
          <w:b/>
          <w:color w:val="000000" w:themeColor="text1"/>
        </w:rPr>
      </w:pPr>
    </w:p>
    <w:p w14:paraId="2872924C" w14:textId="77777777" w:rsidR="00423EA3" w:rsidRPr="00033FA0" w:rsidRDefault="00423EA3">
      <w:pPr>
        <w:rPr>
          <w:b/>
          <w:color w:val="000000" w:themeColor="text1"/>
        </w:rPr>
      </w:pPr>
    </w:p>
    <w:p w14:paraId="4E63455A" w14:textId="77777777" w:rsidR="00423EA3" w:rsidRPr="00033FA0" w:rsidRDefault="00423EA3">
      <w:pPr>
        <w:rPr>
          <w:b/>
          <w:color w:val="000000" w:themeColor="text1"/>
        </w:rPr>
      </w:pPr>
    </w:p>
    <w:p w14:paraId="51685C12" w14:textId="77777777" w:rsidR="00423EA3" w:rsidRPr="00033FA0" w:rsidRDefault="00423EA3">
      <w:pPr>
        <w:spacing w:line="480" w:lineRule="auto"/>
        <w:rPr>
          <w:b/>
          <w:color w:val="000000" w:themeColor="text1"/>
        </w:rPr>
      </w:pPr>
    </w:p>
    <w:p w14:paraId="2BA0F83B" w14:textId="77777777" w:rsidR="00423EA3" w:rsidRPr="00033FA0" w:rsidRDefault="00825B72">
      <w:pPr>
        <w:spacing w:line="480" w:lineRule="auto"/>
        <w:jc w:val="center"/>
        <w:rPr>
          <w:b/>
          <w:color w:val="000000" w:themeColor="text1"/>
        </w:rPr>
      </w:pPr>
      <w:r w:rsidRPr="00033FA0">
        <w:rPr>
          <w:b/>
          <w:color w:val="000000" w:themeColor="text1"/>
        </w:rPr>
        <w:t>Do Children Use Language Structure to Discover the Recursive Rules of Counting?</w:t>
      </w:r>
    </w:p>
    <w:p w14:paraId="595FB32B" w14:textId="77777777" w:rsidR="00423EA3" w:rsidRPr="00033FA0" w:rsidRDefault="00825B72">
      <w:pPr>
        <w:spacing w:line="480" w:lineRule="auto"/>
        <w:jc w:val="center"/>
        <w:rPr>
          <w:color w:val="000000" w:themeColor="text1"/>
          <w:vertAlign w:val="superscript"/>
        </w:rPr>
      </w:pPr>
      <w:r w:rsidRPr="00033FA0">
        <w:rPr>
          <w:color w:val="000000" w:themeColor="text1"/>
        </w:rPr>
        <w:t>Rose M. Schneider,</w:t>
      </w:r>
      <w:r w:rsidRPr="00033FA0">
        <w:rPr>
          <w:color w:val="000000" w:themeColor="text1"/>
          <w:vertAlign w:val="superscript"/>
        </w:rPr>
        <w:t>1</w:t>
      </w:r>
      <w:r w:rsidRPr="00033FA0">
        <w:rPr>
          <w:color w:val="000000" w:themeColor="text1"/>
        </w:rPr>
        <w:t xml:space="preserve"> Jessica Sullivan,</w:t>
      </w:r>
      <w:r w:rsidRPr="00033FA0">
        <w:rPr>
          <w:color w:val="000000" w:themeColor="text1"/>
          <w:vertAlign w:val="superscript"/>
        </w:rPr>
        <w:t>2</w:t>
      </w:r>
      <w:r w:rsidRPr="00033FA0">
        <w:rPr>
          <w:color w:val="000000" w:themeColor="text1"/>
        </w:rPr>
        <w:t xml:space="preserve"> Franc Marušič,</w:t>
      </w:r>
      <w:r w:rsidRPr="00033FA0">
        <w:rPr>
          <w:color w:val="000000" w:themeColor="text1"/>
          <w:vertAlign w:val="superscript"/>
        </w:rPr>
        <w:t>4</w:t>
      </w:r>
      <w:r w:rsidRPr="00033FA0">
        <w:rPr>
          <w:color w:val="000000" w:themeColor="text1"/>
        </w:rPr>
        <w:t xml:space="preserve"> Rok Žaucer,</w:t>
      </w:r>
      <w:r w:rsidRPr="00033FA0">
        <w:rPr>
          <w:color w:val="000000" w:themeColor="text1"/>
          <w:vertAlign w:val="superscript"/>
        </w:rPr>
        <w:t>4</w:t>
      </w:r>
      <w:r w:rsidRPr="00033FA0">
        <w:rPr>
          <w:color w:val="000000" w:themeColor="text1"/>
        </w:rPr>
        <w:t xml:space="preserve"> Priyanka Biswas,</w:t>
      </w:r>
      <w:r w:rsidRPr="00033FA0">
        <w:rPr>
          <w:color w:val="000000" w:themeColor="text1"/>
          <w:vertAlign w:val="superscript"/>
        </w:rPr>
        <w:t>3</w:t>
      </w:r>
      <w:r w:rsidRPr="00033FA0">
        <w:rPr>
          <w:color w:val="000000" w:themeColor="text1"/>
        </w:rPr>
        <w:t xml:space="preserve"> Petra Mišmaš,</w:t>
      </w:r>
      <w:r w:rsidRPr="00033FA0">
        <w:rPr>
          <w:color w:val="000000" w:themeColor="text1"/>
          <w:vertAlign w:val="superscript"/>
        </w:rPr>
        <w:t>4</w:t>
      </w:r>
      <w:r w:rsidRPr="00033FA0">
        <w:rPr>
          <w:color w:val="000000" w:themeColor="text1"/>
        </w:rPr>
        <w:t xml:space="preserve"> Vesna Plesničar,</w:t>
      </w:r>
      <w:r w:rsidRPr="00033FA0">
        <w:rPr>
          <w:color w:val="000000" w:themeColor="text1"/>
          <w:vertAlign w:val="superscript"/>
        </w:rPr>
        <w:t>4</w:t>
      </w:r>
      <w:r w:rsidRPr="00033FA0">
        <w:rPr>
          <w:color w:val="000000" w:themeColor="text1"/>
        </w:rPr>
        <w:t xml:space="preserve"> David Barner</w:t>
      </w:r>
      <w:r w:rsidRPr="00033FA0">
        <w:rPr>
          <w:color w:val="000000" w:themeColor="text1"/>
          <w:vertAlign w:val="superscript"/>
        </w:rPr>
        <w:t>1,3</w:t>
      </w:r>
    </w:p>
    <w:p w14:paraId="47695A41" w14:textId="77777777" w:rsidR="00423EA3" w:rsidRPr="00033FA0" w:rsidRDefault="00423EA3">
      <w:pPr>
        <w:spacing w:line="480" w:lineRule="auto"/>
        <w:jc w:val="center"/>
        <w:rPr>
          <w:color w:val="000000" w:themeColor="text1"/>
        </w:rPr>
      </w:pPr>
    </w:p>
    <w:p w14:paraId="2FB83D17"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1 </w:t>
      </w:r>
      <w:r w:rsidRPr="00033FA0">
        <w:rPr>
          <w:color w:val="000000" w:themeColor="text1"/>
        </w:rPr>
        <w:t>Psychology Department, University of California, San Diego</w:t>
      </w:r>
    </w:p>
    <w:p w14:paraId="4A0C6E27"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2 </w:t>
      </w:r>
      <w:r w:rsidRPr="00033FA0">
        <w:rPr>
          <w:color w:val="000000" w:themeColor="text1"/>
        </w:rPr>
        <w:t>Department of Psychology, Skidmore College</w:t>
      </w:r>
    </w:p>
    <w:p w14:paraId="59EA9CFE"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3 </w:t>
      </w:r>
      <w:r w:rsidRPr="00033FA0">
        <w:rPr>
          <w:color w:val="000000" w:themeColor="text1"/>
        </w:rPr>
        <w:t>Department of Linguistics, University of California, San Diego</w:t>
      </w:r>
    </w:p>
    <w:p w14:paraId="18959969" w14:textId="77777777" w:rsidR="00423EA3" w:rsidRPr="00033FA0" w:rsidRDefault="00825B72">
      <w:pPr>
        <w:spacing w:line="480" w:lineRule="auto"/>
        <w:jc w:val="center"/>
        <w:rPr>
          <w:color w:val="000000" w:themeColor="text1"/>
        </w:rPr>
      </w:pPr>
      <w:r w:rsidRPr="00033FA0">
        <w:rPr>
          <w:color w:val="000000" w:themeColor="text1"/>
          <w:vertAlign w:val="superscript"/>
        </w:rPr>
        <w:t xml:space="preserve">4 </w:t>
      </w:r>
      <w:r w:rsidRPr="00033FA0">
        <w:rPr>
          <w:color w:val="000000" w:themeColor="text1"/>
        </w:rPr>
        <w:t>Center for Cognitive Science of Language, University of Nova Gorica</w:t>
      </w:r>
    </w:p>
    <w:p w14:paraId="3E2B2284" w14:textId="77777777" w:rsidR="00423EA3" w:rsidRPr="00033FA0" w:rsidRDefault="00423EA3">
      <w:pPr>
        <w:rPr>
          <w:color w:val="000000" w:themeColor="text1"/>
        </w:rPr>
      </w:pPr>
    </w:p>
    <w:p w14:paraId="17D805D6" w14:textId="77777777" w:rsidR="00423EA3" w:rsidRPr="00033FA0" w:rsidRDefault="00423EA3">
      <w:pPr>
        <w:spacing w:line="480" w:lineRule="auto"/>
        <w:rPr>
          <w:color w:val="000000" w:themeColor="text1"/>
          <w:u w:val="single"/>
        </w:rPr>
      </w:pPr>
    </w:p>
    <w:p w14:paraId="55649B16" w14:textId="77777777" w:rsidR="00423EA3" w:rsidRPr="00033FA0" w:rsidRDefault="00423EA3">
      <w:pPr>
        <w:spacing w:line="480" w:lineRule="auto"/>
        <w:rPr>
          <w:color w:val="000000" w:themeColor="text1"/>
          <w:u w:val="single"/>
        </w:rPr>
      </w:pPr>
    </w:p>
    <w:p w14:paraId="0F9E8B9D" w14:textId="77777777" w:rsidR="00423EA3" w:rsidRPr="00033FA0" w:rsidRDefault="00423EA3">
      <w:pPr>
        <w:spacing w:line="480" w:lineRule="auto"/>
        <w:rPr>
          <w:color w:val="000000" w:themeColor="text1"/>
          <w:u w:val="single"/>
        </w:rPr>
      </w:pPr>
    </w:p>
    <w:p w14:paraId="505EB9BC" w14:textId="77777777" w:rsidR="00423EA3" w:rsidRPr="00033FA0" w:rsidRDefault="00423EA3">
      <w:pPr>
        <w:spacing w:line="480" w:lineRule="auto"/>
        <w:rPr>
          <w:color w:val="000000" w:themeColor="text1"/>
          <w:u w:val="single"/>
        </w:rPr>
      </w:pPr>
    </w:p>
    <w:p w14:paraId="5D0847DF" w14:textId="77777777" w:rsidR="00423EA3" w:rsidRPr="00033FA0" w:rsidRDefault="00825B72">
      <w:pPr>
        <w:spacing w:line="480" w:lineRule="auto"/>
        <w:rPr>
          <w:color w:val="000000" w:themeColor="text1"/>
        </w:rPr>
      </w:pPr>
      <w:r w:rsidRPr="00033FA0">
        <w:rPr>
          <w:color w:val="000000" w:themeColor="text1"/>
          <w:u w:val="single"/>
        </w:rPr>
        <w:t>CONTACT</w:t>
      </w:r>
      <w:r w:rsidRPr="00033FA0">
        <w:rPr>
          <w:color w:val="000000" w:themeColor="text1"/>
        </w:rPr>
        <w:t>:</w:t>
      </w:r>
    </w:p>
    <w:p w14:paraId="21BA2967" w14:textId="77777777" w:rsidR="00423EA3" w:rsidRPr="00033FA0" w:rsidRDefault="00825B72">
      <w:pPr>
        <w:spacing w:line="480" w:lineRule="auto"/>
        <w:rPr>
          <w:color w:val="000000" w:themeColor="text1"/>
        </w:rPr>
      </w:pPr>
      <w:r w:rsidRPr="00033FA0">
        <w:rPr>
          <w:color w:val="000000" w:themeColor="text1"/>
        </w:rPr>
        <w:t>Rose M. Schneider</w:t>
      </w:r>
    </w:p>
    <w:p w14:paraId="7DD323C3" w14:textId="77777777" w:rsidR="00423EA3" w:rsidRPr="00033FA0" w:rsidRDefault="00825B72">
      <w:pPr>
        <w:spacing w:line="480" w:lineRule="auto"/>
        <w:rPr>
          <w:color w:val="000000" w:themeColor="text1"/>
        </w:rPr>
      </w:pPr>
      <w:r w:rsidRPr="00033FA0">
        <w:rPr>
          <w:color w:val="000000" w:themeColor="text1"/>
        </w:rPr>
        <w:t>Psychology Department</w:t>
      </w:r>
    </w:p>
    <w:p w14:paraId="280FFDC1" w14:textId="77777777" w:rsidR="00423EA3" w:rsidRPr="00033FA0" w:rsidRDefault="00825B72">
      <w:pPr>
        <w:spacing w:line="480" w:lineRule="auto"/>
        <w:rPr>
          <w:color w:val="000000" w:themeColor="text1"/>
        </w:rPr>
      </w:pPr>
      <w:r w:rsidRPr="00033FA0">
        <w:rPr>
          <w:color w:val="000000" w:themeColor="text1"/>
        </w:rPr>
        <w:t>University of California, San Diego</w:t>
      </w:r>
    </w:p>
    <w:p w14:paraId="0886B028" w14:textId="77777777" w:rsidR="00423EA3" w:rsidRPr="00033FA0" w:rsidRDefault="00825B72">
      <w:pPr>
        <w:spacing w:line="480" w:lineRule="auto"/>
        <w:rPr>
          <w:color w:val="000000" w:themeColor="text1"/>
        </w:rPr>
      </w:pPr>
      <w:r w:rsidRPr="00033FA0">
        <w:rPr>
          <w:color w:val="000000" w:themeColor="text1"/>
        </w:rPr>
        <w:t>9500 Gilman Drive, La Jolla, CA 92093-0109</w:t>
      </w:r>
    </w:p>
    <w:p w14:paraId="3220963F" w14:textId="77777777" w:rsidR="00423EA3" w:rsidRPr="00033FA0" w:rsidRDefault="00825B72">
      <w:pPr>
        <w:spacing w:line="480" w:lineRule="auto"/>
        <w:rPr>
          <w:color w:val="000000" w:themeColor="text1"/>
        </w:rPr>
      </w:pPr>
      <w:r w:rsidRPr="00033FA0">
        <w:rPr>
          <w:color w:val="000000" w:themeColor="text1"/>
        </w:rPr>
        <w:t>roschnei@ucsd.edu</w:t>
      </w:r>
    </w:p>
    <w:p w14:paraId="2730ACB4" w14:textId="77777777" w:rsidR="00423EA3" w:rsidRPr="00033FA0" w:rsidRDefault="00825B72">
      <w:pPr>
        <w:rPr>
          <w:color w:val="000000" w:themeColor="text1"/>
        </w:rPr>
      </w:pPr>
      <w:r w:rsidRPr="00033FA0">
        <w:rPr>
          <w:color w:val="000000" w:themeColor="text1"/>
        </w:rPr>
        <w:br w:type="page"/>
      </w:r>
    </w:p>
    <w:p w14:paraId="115E499D" w14:textId="77777777" w:rsidR="00423EA3" w:rsidRPr="00033FA0" w:rsidRDefault="00825B72">
      <w:pPr>
        <w:rPr>
          <w:b/>
          <w:color w:val="000000" w:themeColor="text1"/>
        </w:rPr>
      </w:pPr>
      <w:r w:rsidRPr="00033FA0">
        <w:rPr>
          <w:b/>
          <w:color w:val="000000" w:themeColor="text1"/>
        </w:rPr>
        <w:lastRenderedPageBreak/>
        <w:t>Abstract</w:t>
      </w:r>
    </w:p>
    <w:p w14:paraId="693AC5CD" w14:textId="77777777" w:rsidR="00423EA3" w:rsidRPr="00033FA0" w:rsidRDefault="00423EA3">
      <w:pPr>
        <w:rPr>
          <w:b/>
          <w:color w:val="000000" w:themeColor="text1"/>
        </w:rPr>
      </w:pPr>
    </w:p>
    <w:p w14:paraId="0EC34B67" w14:textId="7B35547B" w:rsidR="00423EA3" w:rsidRPr="00033FA0" w:rsidRDefault="00825B72">
      <w:pPr>
        <w:spacing w:line="480" w:lineRule="auto"/>
        <w:rPr>
          <w:color w:val="000000" w:themeColor="text1"/>
        </w:rPr>
      </w:pPr>
      <w:r w:rsidRPr="00033FA0">
        <w:rPr>
          <w:b/>
          <w:color w:val="000000" w:themeColor="text1"/>
        </w:rPr>
        <w:tab/>
      </w:r>
      <w:r w:rsidRPr="00033FA0">
        <w:rPr>
          <w:color w:val="000000" w:themeColor="text1"/>
        </w:rPr>
        <w:t xml:space="preserve">We test the hypothesis that children acquire the successor function </w:t>
      </w:r>
      <w:r w:rsidR="00CF3117">
        <w:rPr>
          <w:color w:val="000000" w:themeColor="text1"/>
        </w:rPr>
        <w:t>—</w:t>
      </w:r>
      <w:r w:rsidRPr="00033FA0">
        <w:rPr>
          <w:color w:val="000000" w:themeColor="text1"/>
        </w:rPr>
        <w:t xml:space="preserve"> a foundational principle stating that every natural number </w:t>
      </w:r>
      <w:r w:rsidRPr="00033FA0">
        <w:rPr>
          <w:i/>
          <w:color w:val="000000" w:themeColor="text1"/>
        </w:rPr>
        <w:t>n</w:t>
      </w:r>
      <w:r w:rsidRPr="00033FA0">
        <w:rPr>
          <w:color w:val="000000" w:themeColor="text1"/>
        </w:rPr>
        <w:t xml:space="preserve"> has a successor </w:t>
      </w:r>
      <w:r w:rsidRPr="00033FA0">
        <w:rPr>
          <w:i/>
          <w:color w:val="000000" w:themeColor="text1"/>
        </w:rPr>
        <w:t>n</w:t>
      </w:r>
      <w:r w:rsidRPr="00033FA0">
        <w:rPr>
          <w:color w:val="000000" w:themeColor="text1"/>
        </w:rPr>
        <w:t xml:space="preserve">+1 </w:t>
      </w:r>
      <w:r w:rsidR="00CF3117">
        <w:rPr>
          <w:color w:val="000000" w:themeColor="text1"/>
        </w:rPr>
        <w:t>—</w:t>
      </w:r>
      <w:r w:rsidRPr="00033FA0">
        <w:rPr>
          <w:color w:val="000000" w:themeColor="text1"/>
        </w:rPr>
        <w:t xml:space="preserve"> by learning the productive linguistic rules that govern verbal counting. Previous studies report that speakers of languages with less complex count list morphology have greater counting and mathematical knowledge at earlier ages in comparison to speakers of more complex languages (e.g., Miller &amp; Stigler, 1987). Here, we tested whether differences in count list transparency affected children’s acquisition of the successor function in three languages with relatively transparent count lists (Cantonese, Slovenian, and English) and two languages with relatively opaque count lists</w:t>
      </w:r>
      <w:r w:rsidR="00CF3117">
        <w:rPr>
          <w:color w:val="000000" w:themeColor="text1"/>
        </w:rPr>
        <w:t xml:space="preserve"> </w:t>
      </w:r>
      <w:r w:rsidRPr="00033FA0">
        <w:rPr>
          <w:color w:val="000000" w:themeColor="text1"/>
        </w:rPr>
        <w:t xml:space="preserve">(Hindi and Gujarati). We measured 3.5- to 6.5-year-old children’s mastery of their count list’s recursive structure with two tasks assessing productive counting, which we then related to a measure of successor function knowledge. While the more opaque languages were associated with lower counting proficiency and successor function task performance in comparison to the more transparent languages, a unique within-language analytic approach revealed a robust relationship between measures of productive counting and successor knowledge in almost every language. We conclude that learning productive rules of counting is a critical step in acquiring knowledge of recursive successor function across languages, and that the timeline for this learning varies as a function of counting transparency. </w:t>
      </w:r>
    </w:p>
    <w:p w14:paraId="5BF4A231" w14:textId="24DFD8FF" w:rsidR="00423EA3" w:rsidRPr="00033FA0" w:rsidRDefault="00825B72">
      <w:pPr>
        <w:spacing w:line="480" w:lineRule="auto"/>
        <w:rPr>
          <w:color w:val="000000" w:themeColor="text1"/>
        </w:rPr>
      </w:pPr>
      <w:r w:rsidRPr="00033FA0">
        <w:rPr>
          <w:color w:val="000000" w:themeColor="text1"/>
        </w:rPr>
        <w:t>Keywords: Cross-linguistic; Count list; Successor function; Natural number concepts; Number acquisition; Conceptual development</w:t>
      </w:r>
      <w:r w:rsidRPr="00033FA0">
        <w:rPr>
          <w:color w:val="000000" w:themeColor="text1"/>
        </w:rPr>
        <w:br w:type="page"/>
      </w:r>
    </w:p>
    <w:p w14:paraId="52FF08A4" w14:textId="5DC666B0" w:rsidR="00423EA3" w:rsidRPr="00033FA0" w:rsidRDefault="00825B72" w:rsidP="00AE1F74">
      <w:pPr>
        <w:pStyle w:val="ListParagraph"/>
        <w:numPr>
          <w:ilvl w:val="0"/>
          <w:numId w:val="4"/>
        </w:numPr>
        <w:jc w:val="center"/>
        <w:rPr>
          <w:rFonts w:ascii="Times New Roman" w:eastAsia="Times New Roman" w:hAnsi="Times New Roman" w:cs="Times New Roman"/>
          <w:b/>
          <w:color w:val="000000" w:themeColor="text1"/>
        </w:rPr>
      </w:pPr>
      <w:r w:rsidRPr="00033FA0">
        <w:rPr>
          <w:rFonts w:ascii="Times New Roman" w:eastAsia="Times New Roman" w:hAnsi="Times New Roman" w:cs="Times New Roman"/>
          <w:b/>
          <w:color w:val="000000" w:themeColor="text1"/>
        </w:rPr>
        <w:lastRenderedPageBreak/>
        <w:t>Introduction</w:t>
      </w:r>
    </w:p>
    <w:p w14:paraId="1CFB696D" w14:textId="77777777" w:rsidR="00423EA3" w:rsidRPr="00033FA0" w:rsidRDefault="00825B72">
      <w:pPr>
        <w:jc w:val="center"/>
        <w:rPr>
          <w:color w:val="000000" w:themeColor="text1"/>
        </w:rPr>
      </w:pPr>
      <w:r w:rsidRPr="00033FA0">
        <w:rPr>
          <w:color w:val="000000" w:themeColor="text1"/>
        </w:rPr>
        <w:tab/>
      </w:r>
    </w:p>
    <w:p w14:paraId="74083903" w14:textId="77777777" w:rsidR="00423EA3" w:rsidRPr="00033FA0" w:rsidRDefault="00825B72">
      <w:pPr>
        <w:spacing w:line="480" w:lineRule="auto"/>
        <w:rPr>
          <w:color w:val="000000" w:themeColor="text1"/>
        </w:rPr>
      </w:pPr>
      <w:r w:rsidRPr="00033FA0">
        <w:rPr>
          <w:color w:val="000000" w:themeColor="text1"/>
        </w:rPr>
        <w:tab/>
        <w:t xml:space="preserve">Linguistic expressions of number - like </w:t>
      </w:r>
      <w:r w:rsidRPr="00033FA0">
        <w:rPr>
          <w:i/>
          <w:color w:val="000000" w:themeColor="text1"/>
        </w:rPr>
        <w:t xml:space="preserve">sixteen </w:t>
      </w:r>
      <w:r w:rsidRPr="00033FA0">
        <w:rPr>
          <w:color w:val="000000" w:themeColor="text1"/>
        </w:rPr>
        <w:t xml:space="preserve">and </w:t>
      </w:r>
      <w:r w:rsidRPr="00033FA0">
        <w:rPr>
          <w:i/>
          <w:color w:val="000000" w:themeColor="text1"/>
        </w:rPr>
        <w:t>seventy-two</w:t>
      </w:r>
      <w:r w:rsidRPr="00033FA0">
        <w:rPr>
          <w:color w:val="000000" w:themeColor="text1"/>
        </w:rPr>
        <w:t xml:space="preserve"> - provide humans with a powerful ability to exactly quantify a limitless array of objects and entities. This ability transcends our specific experience with numbers: Although most people have never counted to (or even thought about) the number </w:t>
      </w:r>
      <w:r w:rsidRPr="00033FA0">
        <w:rPr>
          <w:i/>
          <w:color w:val="000000" w:themeColor="text1"/>
        </w:rPr>
        <w:t>three million and thirty-two</w:t>
      </w:r>
      <w:r w:rsidRPr="00033FA0">
        <w:rPr>
          <w:color w:val="000000" w:themeColor="text1"/>
        </w:rPr>
        <w:t xml:space="preserve">, we can immediately recognize it as a possible number, and can judge without hesitation that adding “1” would generate </w:t>
      </w:r>
      <w:r w:rsidRPr="00033FA0">
        <w:rPr>
          <w:i/>
          <w:color w:val="000000" w:themeColor="text1"/>
        </w:rPr>
        <w:t>three million and thirty-three</w:t>
      </w:r>
      <w:r w:rsidRPr="00033FA0">
        <w:rPr>
          <w:color w:val="000000" w:themeColor="text1"/>
        </w:rPr>
        <w:t>. Somehow, when we learn to count in childhood, we use a finite training set to extract a set of rules that yield a potential infinity of numbers. In this sense, number words - like language more generally - make “infinite use of finite means” (Chomsky, 1965; von Humboldt, 1999), perhaps by virtue of the fact that they’re fundamentally linguistic symbols, acquired by children as part of the process of acquiring language. In the present study, we pursued this analogy between natural language and the acquisition of counting, and tested how children’s learning of recursive counting rules is affected by the grammatical structure of counting cross-linguistically. Specifically, we asked how the rule-governed structure of number word morphology in transparent languages (Cantonese, Slovenian, and English) and more opaque languages (Hindi and Gujarati) affected children’s discovery of the recursive successor function that governs counting.</w:t>
      </w:r>
    </w:p>
    <w:p w14:paraId="7A800DB0" w14:textId="77777777" w:rsidR="00423EA3" w:rsidRPr="00033FA0" w:rsidRDefault="00825B72">
      <w:pPr>
        <w:spacing w:line="480" w:lineRule="auto"/>
        <w:rPr>
          <w:color w:val="000000" w:themeColor="text1"/>
        </w:rPr>
      </w:pPr>
      <w:r w:rsidRPr="00033FA0">
        <w:rPr>
          <w:color w:val="000000" w:themeColor="text1"/>
        </w:rPr>
        <w:tab/>
        <w:t xml:space="preserve">Although children begin reciting some portion of the count list at around 2 years of age (Fuson, 1988), they initially appear to treat it as a closed routine, or “unbreakable chain”, rather than as a productive system governed by rules. At this point, many children are unable to count beyond 10, and show no understanding of how counting can be used to determine the cardinality of sets. For example, a child who is able to count to 10 may nevertheless produce a random number of items if asked to generate a set of </w:t>
      </w:r>
      <w:r w:rsidRPr="00033FA0">
        <w:rPr>
          <w:i/>
          <w:color w:val="000000" w:themeColor="text1"/>
        </w:rPr>
        <w:t xml:space="preserve">one </w:t>
      </w:r>
      <w:r w:rsidRPr="00033FA0">
        <w:rPr>
          <w:color w:val="000000" w:themeColor="text1"/>
        </w:rPr>
        <w:t xml:space="preserve">(LeCorre, Van de Walle, Brannon, &amp; Carey, </w:t>
      </w:r>
      <w:r w:rsidRPr="00033FA0">
        <w:rPr>
          <w:color w:val="000000" w:themeColor="text1"/>
        </w:rPr>
        <w:lastRenderedPageBreak/>
        <w:t>2006; Wynn, 1990, 1992)</w:t>
      </w:r>
      <w:r w:rsidRPr="00033FA0">
        <w:rPr>
          <w:i/>
          <w:color w:val="000000" w:themeColor="text1"/>
        </w:rPr>
        <w:t xml:space="preserve">. </w:t>
      </w:r>
      <w:r w:rsidRPr="00033FA0">
        <w:rPr>
          <w:color w:val="000000" w:themeColor="text1"/>
        </w:rPr>
        <w:t xml:space="preserve">Despite being able to recite a partial count list, children acquire meanings for the numerals </w:t>
      </w:r>
      <w:r w:rsidRPr="00033FA0">
        <w:rPr>
          <w:i/>
          <w:color w:val="000000" w:themeColor="text1"/>
        </w:rPr>
        <w:t xml:space="preserve">one, two, </w:t>
      </w:r>
      <w:r w:rsidRPr="00033FA0">
        <w:rPr>
          <w:color w:val="000000" w:themeColor="text1"/>
        </w:rPr>
        <w:t xml:space="preserve">and </w:t>
      </w:r>
      <w:r w:rsidRPr="00033FA0">
        <w:rPr>
          <w:i/>
          <w:color w:val="000000" w:themeColor="text1"/>
        </w:rPr>
        <w:t xml:space="preserve">three </w:t>
      </w:r>
      <w:r w:rsidRPr="00033FA0">
        <w:rPr>
          <w:color w:val="000000" w:themeColor="text1"/>
        </w:rPr>
        <w:t>in highly protracted stages over the course of about 18 months between the ages of 2.5 and 4 years, and rarely even attempt to count when asked to label sets or give a particular number of objects (Le Corre &amp; Carey, 2007). Only at around the age of 3.5 to 4 years do US children begin to systematically use counting to label and generate sets, evidence that they have acquired some form of Cardinal Principle - e.g., that the final word used in a count routine labels the cardinality of the set as a whole (Gelman &amp; Gallistel, 1978).</w:t>
      </w:r>
    </w:p>
    <w:p w14:paraId="1D9A24D5" w14:textId="37D1468C" w:rsidR="00423EA3" w:rsidRPr="00033FA0" w:rsidRDefault="00825B72">
      <w:pPr>
        <w:spacing w:line="480" w:lineRule="auto"/>
        <w:rPr>
          <w:color w:val="000000" w:themeColor="text1"/>
        </w:rPr>
      </w:pPr>
      <w:r w:rsidRPr="00033FA0">
        <w:rPr>
          <w:color w:val="000000" w:themeColor="text1"/>
        </w:rPr>
        <w:tab/>
        <w:t>This apparent discontinuity in children’s understanding of number is not currently well understood, though there is growing evidence that it is importantly related to changes in children’s readiness for subsequent numerical learning (Geary, 2018; Geary, vanMarle, Chu, Rouder, Hoard, &amp; Nugent, 2018; Spaepen</w:t>
      </w:r>
      <w:r w:rsidR="00CF3117">
        <w:rPr>
          <w:color w:val="000000" w:themeColor="text1"/>
        </w:rPr>
        <w:t>, Gunderson, Gibson, Goldin-Meadow, &amp; Levine</w:t>
      </w:r>
      <w:r w:rsidRPr="00033FA0">
        <w:rPr>
          <w:color w:val="000000" w:themeColor="text1"/>
        </w:rPr>
        <w:t xml:space="preserve">, 2018). On some accounts, acquisition of the cardinal principle (CP) indicates a moment of conceptual change in which children discover the semantic content of counting (Carey, 2004, 2009; Sarnecka &amp; Carey, 2008; LeCorre &amp; Carey, 2007; Wynn, 1990, 1992). On this view, children make a “wild induction” based on an analogical mapping between counting and cardinality: They notice that as one counts up from </w:t>
      </w:r>
      <w:r w:rsidRPr="00033FA0">
        <w:rPr>
          <w:i/>
          <w:color w:val="000000" w:themeColor="text1"/>
        </w:rPr>
        <w:t xml:space="preserve">one </w:t>
      </w:r>
      <w:r w:rsidRPr="00033FA0">
        <w:rPr>
          <w:color w:val="000000" w:themeColor="text1"/>
        </w:rPr>
        <w:t xml:space="preserve">to </w:t>
      </w:r>
      <w:r w:rsidRPr="00033FA0">
        <w:rPr>
          <w:i/>
          <w:color w:val="000000" w:themeColor="text1"/>
        </w:rPr>
        <w:t xml:space="preserve">two </w:t>
      </w:r>
      <w:r w:rsidRPr="00033FA0">
        <w:rPr>
          <w:color w:val="000000" w:themeColor="text1"/>
        </w:rPr>
        <w:t xml:space="preserve">and then from </w:t>
      </w:r>
      <w:r w:rsidRPr="00033FA0">
        <w:rPr>
          <w:i/>
          <w:color w:val="000000" w:themeColor="text1"/>
        </w:rPr>
        <w:t xml:space="preserve">two </w:t>
      </w:r>
      <w:r w:rsidRPr="00033FA0">
        <w:rPr>
          <w:color w:val="000000" w:themeColor="text1"/>
        </w:rPr>
        <w:t xml:space="preserve">to </w:t>
      </w:r>
      <w:r w:rsidRPr="00033FA0">
        <w:rPr>
          <w:i/>
          <w:color w:val="000000" w:themeColor="text1"/>
        </w:rPr>
        <w:t>three</w:t>
      </w:r>
      <w:r w:rsidRPr="00033FA0">
        <w:rPr>
          <w:color w:val="000000" w:themeColor="text1"/>
        </w:rPr>
        <w:t xml:space="preserve">, the cardinality of the sets labeled by these words grows in increments of exactly one (see also </w:t>
      </w:r>
      <w:r w:rsidR="00CF3117">
        <w:rPr>
          <w:color w:val="000000" w:themeColor="text1"/>
        </w:rPr>
        <w:t xml:space="preserve">Gentner, 2010; </w:t>
      </w:r>
      <w:r w:rsidRPr="00033FA0">
        <w:rPr>
          <w:color w:val="000000" w:themeColor="text1"/>
        </w:rPr>
        <w:t>Marchand &amp; Barner, 2017; Wynn; 1992). On the basis of this isomorphism between the count list and cardinal meanings, children hypothesize that the meaning of the next numeral in their list (</w:t>
      </w:r>
      <w:r w:rsidRPr="00033FA0">
        <w:rPr>
          <w:i/>
          <w:color w:val="000000" w:themeColor="text1"/>
        </w:rPr>
        <w:t>four</w:t>
      </w:r>
      <w:r w:rsidRPr="00033FA0">
        <w:rPr>
          <w:color w:val="000000" w:themeColor="text1"/>
        </w:rPr>
        <w:t xml:space="preserve">) differs from the cardinality of the previous numeral by exactly 1 as well, and that more generally every number, </w:t>
      </w:r>
      <w:r w:rsidRPr="00033FA0">
        <w:rPr>
          <w:i/>
          <w:color w:val="000000" w:themeColor="text1"/>
        </w:rPr>
        <w:t xml:space="preserve">n, </w:t>
      </w:r>
      <w:r w:rsidRPr="00033FA0">
        <w:rPr>
          <w:color w:val="000000" w:themeColor="text1"/>
        </w:rPr>
        <w:t xml:space="preserve">has a successor defined as </w:t>
      </w:r>
      <w:r w:rsidRPr="00033FA0">
        <w:rPr>
          <w:i/>
          <w:color w:val="000000" w:themeColor="text1"/>
        </w:rPr>
        <w:t>n</w:t>
      </w:r>
      <w:r w:rsidRPr="00033FA0">
        <w:rPr>
          <w:color w:val="000000" w:themeColor="text1"/>
        </w:rPr>
        <w:t xml:space="preserve">+1. This, as noted by Sarnecka and Carey (2008) amounts to acquiring implicit knowledge of the successor function, a </w:t>
      </w:r>
      <w:r w:rsidRPr="00033FA0">
        <w:rPr>
          <w:color w:val="000000" w:themeColor="text1"/>
        </w:rPr>
        <w:lastRenderedPageBreak/>
        <w:t>central element of the Peano axioms, which provide a logical foundation for arithmetic, a subset of which are as follows:</w:t>
      </w:r>
    </w:p>
    <w:p w14:paraId="3D83B7A7" w14:textId="77777777" w:rsidR="00423EA3" w:rsidRPr="00033FA0" w:rsidRDefault="00825B72">
      <w:pPr>
        <w:numPr>
          <w:ilvl w:val="0"/>
          <w:numId w:val="1"/>
        </w:numPr>
        <w:spacing w:line="480" w:lineRule="auto"/>
        <w:rPr>
          <w:color w:val="000000" w:themeColor="text1"/>
        </w:rPr>
      </w:pPr>
      <w:r w:rsidRPr="00033FA0">
        <w:rPr>
          <w:color w:val="000000" w:themeColor="text1"/>
        </w:rPr>
        <w:t>1 is a natural number</w:t>
      </w:r>
    </w:p>
    <w:p w14:paraId="012944F5"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If </w:t>
      </w:r>
      <w:r w:rsidRPr="00033FA0">
        <w:rPr>
          <w:i/>
          <w:color w:val="000000" w:themeColor="text1"/>
        </w:rPr>
        <w:t xml:space="preserve">n </w:t>
      </w:r>
      <w:r w:rsidRPr="00033FA0">
        <w:rPr>
          <w:color w:val="000000" w:themeColor="text1"/>
        </w:rPr>
        <w:t>is a natural number, then S(</w:t>
      </w:r>
      <w:r w:rsidRPr="00033FA0">
        <w:rPr>
          <w:i/>
          <w:color w:val="000000" w:themeColor="text1"/>
        </w:rPr>
        <w:t>n</w:t>
      </w:r>
      <w:r w:rsidRPr="00033FA0">
        <w:rPr>
          <w:color w:val="000000" w:themeColor="text1"/>
        </w:rPr>
        <w:t>) is also a natural number</w:t>
      </w:r>
    </w:p>
    <w:p w14:paraId="274722D4"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For every natural number </w:t>
      </w:r>
      <w:r w:rsidRPr="00033FA0">
        <w:rPr>
          <w:i/>
          <w:color w:val="000000" w:themeColor="text1"/>
        </w:rPr>
        <w:t>n</w:t>
      </w:r>
      <w:r w:rsidRPr="00033FA0">
        <w:rPr>
          <w:color w:val="000000" w:themeColor="text1"/>
        </w:rPr>
        <w:t>, S(</w:t>
      </w:r>
      <w:r w:rsidRPr="00033FA0">
        <w:rPr>
          <w:i/>
          <w:color w:val="000000" w:themeColor="text1"/>
        </w:rPr>
        <w:t>n</w:t>
      </w:r>
      <w:r w:rsidRPr="00033FA0">
        <w:rPr>
          <w:rFonts w:ascii="Gungsuh" w:eastAsia="Gungsuh" w:hAnsi="Gungsuh" w:cs="Gungsuh"/>
          <w:color w:val="000000" w:themeColor="text1"/>
        </w:rPr>
        <w:t>) ≠ 1</w:t>
      </w:r>
    </w:p>
    <w:p w14:paraId="6F0FDEDA" w14:textId="77777777" w:rsidR="00423EA3" w:rsidRPr="00033FA0" w:rsidRDefault="00825B72">
      <w:pPr>
        <w:numPr>
          <w:ilvl w:val="0"/>
          <w:numId w:val="1"/>
        </w:numPr>
        <w:spacing w:line="480" w:lineRule="auto"/>
        <w:rPr>
          <w:color w:val="000000" w:themeColor="text1"/>
        </w:rPr>
      </w:pPr>
      <w:r w:rsidRPr="00033FA0">
        <w:rPr>
          <w:color w:val="000000" w:themeColor="text1"/>
        </w:rPr>
        <w:t xml:space="preserve">If </w:t>
      </w:r>
      <w:r w:rsidRPr="00033FA0">
        <w:rPr>
          <w:i/>
          <w:color w:val="000000" w:themeColor="text1"/>
        </w:rPr>
        <w:t>P</w:t>
      </w:r>
      <w:r w:rsidRPr="00033FA0">
        <w:rPr>
          <w:color w:val="000000" w:themeColor="text1"/>
        </w:rPr>
        <w:t xml:space="preserve"> is a property of natural numbers such that a) 1 has property </w:t>
      </w:r>
      <w:r w:rsidRPr="00033FA0">
        <w:rPr>
          <w:i/>
          <w:color w:val="000000" w:themeColor="text1"/>
        </w:rPr>
        <w:t xml:space="preserve">P, </w:t>
      </w:r>
      <w:r w:rsidRPr="00033FA0">
        <w:rPr>
          <w:color w:val="000000" w:themeColor="text1"/>
        </w:rPr>
        <w:t xml:space="preserve">and b) whenever a natural number has property </w:t>
      </w:r>
      <w:r w:rsidRPr="00033FA0">
        <w:rPr>
          <w:i/>
          <w:color w:val="000000" w:themeColor="text1"/>
        </w:rPr>
        <w:t>P</w:t>
      </w:r>
      <w:r w:rsidRPr="00033FA0">
        <w:rPr>
          <w:color w:val="000000" w:themeColor="text1"/>
        </w:rPr>
        <w:t xml:space="preserve">, so does its successor, then all natural numbers have property </w:t>
      </w:r>
      <w:r w:rsidRPr="00033FA0">
        <w:rPr>
          <w:i/>
          <w:color w:val="000000" w:themeColor="text1"/>
        </w:rPr>
        <w:t xml:space="preserve">P, </w:t>
      </w:r>
      <w:r w:rsidRPr="00033FA0">
        <w:rPr>
          <w:color w:val="000000" w:themeColor="text1"/>
        </w:rPr>
        <w:t>and every number has a natural successor.</w:t>
      </w:r>
    </w:p>
    <w:p w14:paraId="4EE5539C" w14:textId="77777777" w:rsidR="00423EA3" w:rsidRPr="00033FA0" w:rsidRDefault="00825B72">
      <w:pPr>
        <w:spacing w:line="480" w:lineRule="auto"/>
        <w:rPr>
          <w:color w:val="000000" w:themeColor="text1"/>
        </w:rPr>
      </w:pPr>
      <w:r w:rsidRPr="00033FA0">
        <w:rPr>
          <w:color w:val="000000" w:themeColor="text1"/>
        </w:rPr>
        <w:tab/>
        <w:t>Critically, this account posits that children acquire a recursive successor function at around the age of 3.5 or 4 years, allowing them to accurately label and generate sets of any size that is within their known count list. As evidence for this hypothesis, Sarnecka and Carey (2008) used a paradigm they called the “Unit Task.” In this task, an experimenter placed either 4 or 5 items into a box, providing the appropriate cardinal label - e.g., “There are 4 frogs in the box.” - and then added 1 or 2 additional items, while asking, “Are there 5 or 6 frogs in the box now?” Using this method, they found that only CP-knowers exhibited above-chance performance (around 66%), providing support for the view that acquisition of the successor function is related to acquisition of the CP. However, while CP-knowers as a group performed above chance on this task, many CP-knowers appeared to fail completely, raising the question of whether acquisition of the successor function is what makes children CP knowers, as Sarnecka and Carey claimed, or whether instead this knowledge is acquired sometime later.</w:t>
      </w:r>
    </w:p>
    <w:p w14:paraId="4EC55406" w14:textId="77777777" w:rsidR="00423EA3" w:rsidRPr="00033FA0" w:rsidRDefault="00825B72">
      <w:pPr>
        <w:spacing w:line="480" w:lineRule="auto"/>
        <w:ind w:firstLine="720"/>
        <w:rPr>
          <w:color w:val="000000" w:themeColor="text1"/>
        </w:rPr>
      </w:pPr>
      <w:r w:rsidRPr="00033FA0">
        <w:rPr>
          <w:color w:val="000000" w:themeColor="text1"/>
        </w:rPr>
        <w:t xml:space="preserve">Subsequent work has also found that although being a CP-knower may be a necessary condition for learning about the successor function (Spaepen et al., 2018), many CP-knowers lack knowledge of the successor function, and appear to master it only after becoming </w:t>
      </w:r>
      <w:r w:rsidRPr="00033FA0">
        <w:rPr>
          <w:color w:val="000000" w:themeColor="text1"/>
        </w:rPr>
        <w:lastRenderedPageBreak/>
        <w:t xml:space="preserve">exceptionally strong counters (Cheung, Rubenson, &amp; Barner, 2017; Davidson, Eng, &amp; Barner, 2012; Wagner, Kimura, Cheung, &amp; Barner, 2015). For example, Cheung et al. (2017) found that US children only succeed at the Unit Task for the largest numbers in their count lists by around age 5.5, and that this coincides with the moment at which they begin to claim that, rather than being finite, numbers never end (for related evidence that children first judge numbers to be infinite at this age, see Evans, 1983; Harnett &amp; Gelman, 1998). This finding is consistent with a much earlier finding, by Secada, Fuson, and Hall. (1983), that children as old as 5 or 6 struggle with a task almost identical to the Unit Task - which they use to assess “counting-on” (i.e., the ability to add a set of 5 to a set of 1 without recounting the set of five objects after it is labeled for them). </w:t>
      </w:r>
    </w:p>
    <w:p w14:paraId="0335478B" w14:textId="77777777" w:rsidR="00423EA3" w:rsidRPr="00033FA0" w:rsidRDefault="00825B72">
      <w:pPr>
        <w:spacing w:line="480" w:lineRule="auto"/>
        <w:ind w:firstLine="720"/>
        <w:rPr>
          <w:color w:val="000000" w:themeColor="text1"/>
        </w:rPr>
      </w:pPr>
      <w:r w:rsidRPr="00033FA0">
        <w:rPr>
          <w:color w:val="000000" w:themeColor="text1"/>
        </w:rPr>
        <w:t xml:space="preserve">Critical to our study, Cheung et al. (2017) note that performance on the Unit Task is best predicted by how high a child can count. Although it’s perhaps unsurprising that counting experience might be related to discovering the underlying logic of the count system, it remains unknown how it might help. Nothing about memorizing a finite list guarantees that children should impute a recursive rule to this list, or conclude that numbers are infinite; after all, other lists, like the ABCs or the months of the year, aren’t generated by a recursive rule. One possibility is that, as proposed by Carey and colleagues, children posit a recursive function based </w:t>
      </w:r>
      <w:r w:rsidRPr="00033FA0">
        <w:rPr>
          <w:i/>
          <w:color w:val="000000" w:themeColor="text1"/>
        </w:rPr>
        <w:t>purely</w:t>
      </w:r>
      <w:r w:rsidRPr="00033FA0">
        <w:rPr>
          <w:color w:val="000000" w:themeColor="text1"/>
        </w:rPr>
        <w:t xml:space="preserve"> on a mapping between cardinalities and the ordered count list, such that the inference that numbers never end is an inductive generalization based on this analogy (Carey, 2004, 2009). However, as Cheung et al. (2017) note, another possibility is that the recursive rule takes its origin in the morpho-syntactic structure of the count list itself (see also Barner, 2017; Hurford, 1987; Rule, Dechter, &amp; Tenenbaum, 2015; Yang, 2016). For example, a child learning English might notice that after each decade term (</w:t>
      </w:r>
      <w:r w:rsidRPr="00033FA0">
        <w:rPr>
          <w:i/>
          <w:color w:val="000000" w:themeColor="text1"/>
        </w:rPr>
        <w:t>twenty, thirty, forty</w:t>
      </w:r>
      <w:r w:rsidRPr="00033FA0">
        <w:rPr>
          <w:color w:val="000000" w:themeColor="text1"/>
        </w:rPr>
        <w:t xml:space="preserve">, etc.) the next number in the count </w:t>
      </w:r>
      <w:r w:rsidRPr="00033FA0">
        <w:rPr>
          <w:color w:val="000000" w:themeColor="text1"/>
        </w:rPr>
        <w:lastRenderedPageBreak/>
        <w:t xml:space="preserve">sequence can be generated by appending the words </w:t>
      </w:r>
      <w:r w:rsidRPr="00033FA0">
        <w:rPr>
          <w:i/>
          <w:color w:val="000000" w:themeColor="text1"/>
        </w:rPr>
        <w:t>one</w:t>
      </w:r>
      <w:r w:rsidRPr="00033FA0">
        <w:rPr>
          <w:color w:val="000000" w:themeColor="text1"/>
        </w:rPr>
        <w:t xml:space="preserve"> through </w:t>
      </w:r>
      <w:r w:rsidRPr="00033FA0">
        <w:rPr>
          <w:i/>
          <w:color w:val="000000" w:themeColor="text1"/>
        </w:rPr>
        <w:t>nine</w:t>
      </w:r>
      <w:r w:rsidRPr="00033FA0">
        <w:rPr>
          <w:color w:val="000000" w:themeColor="text1"/>
        </w:rPr>
        <w:t xml:space="preserve"> in order. Given this, high counters’ better performance on measures like the Unit Task might result not merely from more number language input in general, but instead from their knowledge of the productive morphological rules that allow numbers to be freely generated. Children’s belief that numbers never end might originate in a rule that suggests that number </w:t>
      </w:r>
      <w:r w:rsidRPr="00033FA0">
        <w:rPr>
          <w:i/>
          <w:color w:val="000000" w:themeColor="text1"/>
        </w:rPr>
        <w:t>words</w:t>
      </w:r>
      <w:r w:rsidRPr="00033FA0">
        <w:rPr>
          <w:color w:val="000000" w:themeColor="text1"/>
        </w:rPr>
        <w:t xml:space="preserve"> might never end.</w:t>
      </w:r>
    </w:p>
    <w:p w14:paraId="2E065F69" w14:textId="1D82A287" w:rsidR="00423EA3" w:rsidRPr="00033FA0" w:rsidRDefault="00825B72">
      <w:pPr>
        <w:spacing w:line="480" w:lineRule="auto"/>
        <w:rPr>
          <w:color w:val="000000" w:themeColor="text1"/>
        </w:rPr>
      </w:pPr>
      <w:r w:rsidRPr="00033FA0">
        <w:rPr>
          <w:color w:val="000000" w:themeColor="text1"/>
        </w:rPr>
        <w:tab/>
        <w:t xml:space="preserve">Several studies provide preliminary evidence that young children learn the rules that govern counting prior to exhibiting errorless counting ability. First, when English-speaking children are asked to count as high as they can, their errors are non-random and often occur on decade transitions like </w:t>
      </w:r>
      <w:r w:rsidRPr="00033FA0">
        <w:rPr>
          <w:i/>
          <w:color w:val="000000" w:themeColor="text1"/>
        </w:rPr>
        <w:t xml:space="preserve">twenty-nine </w:t>
      </w:r>
      <w:r w:rsidRPr="00033FA0">
        <w:rPr>
          <w:color w:val="000000" w:themeColor="text1"/>
        </w:rPr>
        <w:t xml:space="preserve">and </w:t>
      </w:r>
      <w:r w:rsidRPr="00033FA0">
        <w:rPr>
          <w:i/>
          <w:color w:val="000000" w:themeColor="text1"/>
        </w:rPr>
        <w:t>thirty-nine</w:t>
      </w:r>
      <w:r w:rsidRPr="00033FA0">
        <w:rPr>
          <w:color w:val="000000" w:themeColor="text1"/>
        </w:rPr>
        <w:t xml:space="preserve"> (Fuson</w:t>
      </w:r>
      <w:r w:rsidR="00F42B47">
        <w:rPr>
          <w:color w:val="000000" w:themeColor="text1"/>
        </w:rPr>
        <w:t>, Richards, &amp; Briars</w:t>
      </w:r>
      <w:r w:rsidRPr="00033FA0">
        <w:rPr>
          <w:color w:val="000000" w:themeColor="text1"/>
        </w:rPr>
        <w:t>, 1982; Gould, 2017; Siegler &amp; Robinson, 1982; Wright, 1994)</w:t>
      </w:r>
      <w:r w:rsidRPr="00033FA0">
        <w:rPr>
          <w:i/>
          <w:color w:val="000000" w:themeColor="text1"/>
        </w:rPr>
        <w:t>.</w:t>
      </w:r>
      <w:r w:rsidRPr="00033FA0">
        <w:rPr>
          <w:color w:val="000000" w:themeColor="text1"/>
        </w:rPr>
        <w:t xml:space="preserve"> If children simply memorized their count routine as an unstructured list like the alphabet, we might expect their errors to be randomly distributed. Children’s specific failure to recall decade terms - but not the words preceding them - suggests that their ability to count up to these words is not driven purely by memory, but instead by the application of a rule that combines the highest known decade label with the numbers 1-9. Second, several studies have compared how children learn to count in languages which have more or less transparent morphological rules governing counting. For example, in languages like Cantonese, in which the numbers 11-99 can be generated via rule-governed combinations of the verbal labels for 1-10,(see Table 1) children count higher and make fewer errors than same-aged children learning English, which has multiple exceptions in the teens and most decade labels (Miller, Smith, Zhu, &amp; Zhang, 1995; Miller &amp; Stigler, 1987). Speakers of Korean, which like Cantonese is highly transparent, also exhibit better performance on multidigit addition and subtraction problems and on identifying place-value names than age-matched English-speaking children (Fuson &amp; Kwon, 1992). In a within-culture comparison, children </w:t>
      </w:r>
      <w:r w:rsidRPr="00033FA0">
        <w:rPr>
          <w:color w:val="000000" w:themeColor="text1"/>
        </w:rPr>
        <w:lastRenderedPageBreak/>
        <w:t xml:space="preserve">learning Welsh (which has a highly regular count list) outperformed English-speaking peers in tasks assessing place-value comprehension (Dowker, Bala, &amp; Lloyd, 2008). Finally, several studies have found that children learning less transparent languages (such as English, French, and Swedish) demonstrate a weaker understanding of the base-10 system in comparison to speakers of more transparent languages like Japanese, Korean, and Cantonese (Miura, Kim, Chang, &amp; Okamoto, 1988; Miura &amp; Okamoto, 1989). </w:t>
      </w:r>
    </w:p>
    <w:p w14:paraId="458716AA" w14:textId="77777777" w:rsidR="00423EA3" w:rsidRPr="00033FA0" w:rsidRDefault="00825B72">
      <w:pPr>
        <w:spacing w:line="480" w:lineRule="auto"/>
        <w:rPr>
          <w:color w:val="000000" w:themeColor="text1"/>
        </w:rPr>
      </w:pPr>
      <w:r w:rsidRPr="00033FA0">
        <w:rPr>
          <w:color w:val="000000" w:themeColor="text1"/>
        </w:rPr>
        <w:tab/>
        <w:t xml:space="preserve">Although there have been several points of connection made between the regularity of counting systems, how high children can count, and mathematical achievement, no previous work has provided direct evidence that such effects are actually due to differences in how readily children extract recursive counting rules (e.g., by examining individual differences within a particular culture). For example, while previous findings are consistent with a role for counting transparency, there are also known differences in the levels of counting, number, and mathematics exposure across many of these previously studied groups (Pan, Gauvain, Liu, &amp; Cheng, 2006; Towse &amp; Saxton, 1998). Further, these advantages in mathematics education outcomes extend well into elementary school and high school (Siegler et al., 2012; Watts, Duncan, Siegler, &amp; Davis-Kean, 2014) when computations depend mainly on written numerals and counting transparency should play a much weaker role, if any, in learning. Very generally, many cross-cultural differences including language, mathematics curriculum, and societal attitudes toward the importance of early math education may impact children’s early counting fluency without necessarily implicating children’s ability to detect recursive counting rules. If previously attested differences in mathematics learning result from the impact of counting transparency on the acquisition of counting rules, then children learning transparent counting systems should be faster to extract recursive rules from their count list, and should be faster to </w:t>
      </w:r>
      <w:r w:rsidRPr="00033FA0">
        <w:rPr>
          <w:color w:val="000000" w:themeColor="text1"/>
        </w:rPr>
        <w:lastRenderedPageBreak/>
        <w:t xml:space="preserve">apply these rules to reasoning about simple addition facts, like those tested by Sarnecka and Carey’s (2008) Unit Task. </w:t>
      </w:r>
    </w:p>
    <w:p w14:paraId="6A7D483B" w14:textId="77777777" w:rsidR="00423EA3" w:rsidRPr="00033FA0" w:rsidRDefault="00825B72">
      <w:pPr>
        <w:spacing w:line="480" w:lineRule="auto"/>
        <w:ind w:firstLine="720"/>
        <w:rPr>
          <w:color w:val="000000" w:themeColor="text1"/>
        </w:rPr>
      </w:pPr>
      <w:r w:rsidRPr="00033FA0">
        <w:rPr>
          <w:color w:val="000000" w:themeColor="text1"/>
        </w:rPr>
        <w:t>The present work addresses these issues by directly assessing whether individual children have acquired productive counting rules, how knowledge of such rules is related to successor function knowledge, and how both differ across languages and cultures. First, in keeping with previous work, we tested the role of count-list transparency on acquisition of successor function knowledge by comparing children learning languages with relatively transparent count lists to children learning languages with much more opaque count lists. Second, we reasoned that if successor function knowledge is driven by learning recursive counting rules, then this should be true across all cultures, regardless of how opaque the count list, how long it takes for children to become competent counters, or how much input they receive. Third, to assess the value of this within-culture approach, we tested how other cultural factors might impact learning by comparing children learning similarly transparent languages across cultures that differ with respect to previously attested outcomes in mathematics education. To accomplish these goals, we conducted two Experiments with data from 5 different groups that varied with respect to both counting transparency and cultural practices surrounding mathematics education.</w:t>
      </w:r>
    </w:p>
    <w:p w14:paraId="7D3CDEAB" w14:textId="3A9476FB" w:rsidR="00364F65" w:rsidRPr="007117CF" w:rsidRDefault="00825B72" w:rsidP="007117CF">
      <w:pPr>
        <w:spacing w:line="480" w:lineRule="auto"/>
      </w:pPr>
      <w:r w:rsidRPr="00033FA0">
        <w:rPr>
          <w:color w:val="000000" w:themeColor="text1"/>
        </w:rPr>
        <w:tab/>
        <w:t xml:space="preserve">In Experiment 1, we tested children learning Cantonese (in Hong Kong), Slovenian (in Slovenia), and English (in the US). As already noted, Cantonese is a fully regular count system, with the entirety of the count list from 11-99 generated using the verbal labels for 1-10 (see Table 1). Thus, the number word </w:t>
      </w:r>
      <w:r w:rsidRPr="00033FA0">
        <w:rPr>
          <w:i/>
          <w:color w:val="000000" w:themeColor="text1"/>
        </w:rPr>
        <w:t xml:space="preserve">twenty-five </w:t>
      </w:r>
      <w:r w:rsidRPr="00033FA0">
        <w:rPr>
          <w:color w:val="000000" w:themeColor="text1"/>
        </w:rPr>
        <w:t xml:space="preserve">is formed according to the unit * decade + unit rule by concatenating the words for </w:t>
      </w:r>
      <w:r w:rsidRPr="00033FA0">
        <w:rPr>
          <w:i/>
          <w:color w:val="000000" w:themeColor="text1"/>
        </w:rPr>
        <w:t xml:space="preserve">two </w:t>
      </w:r>
      <w:r w:rsidRPr="00033FA0">
        <w:rPr>
          <w:color w:val="000000" w:themeColor="text1"/>
        </w:rPr>
        <w:t>(</w:t>
      </w:r>
      <w:r w:rsidRPr="00F42B47">
        <w:rPr>
          <w:i/>
          <w:color w:val="000000" w:themeColor="text1"/>
        </w:rPr>
        <w:t>yih</w:t>
      </w:r>
      <w:r w:rsidRPr="00033FA0">
        <w:rPr>
          <w:color w:val="000000" w:themeColor="text1"/>
        </w:rPr>
        <w:t xml:space="preserve">), </w:t>
      </w:r>
      <w:r w:rsidRPr="00033FA0">
        <w:rPr>
          <w:i/>
          <w:color w:val="000000" w:themeColor="text1"/>
        </w:rPr>
        <w:t>ten</w:t>
      </w:r>
      <w:r w:rsidRPr="00033FA0">
        <w:rPr>
          <w:color w:val="000000" w:themeColor="text1"/>
        </w:rPr>
        <w:t xml:space="preserve"> (</w:t>
      </w:r>
      <w:r w:rsidRPr="00F42B47">
        <w:rPr>
          <w:i/>
          <w:color w:val="000000" w:themeColor="text1"/>
        </w:rPr>
        <w:t>sahp</w:t>
      </w:r>
      <w:r w:rsidRPr="00033FA0">
        <w:rPr>
          <w:color w:val="000000" w:themeColor="text1"/>
        </w:rPr>
        <w:t xml:space="preserve">), and </w:t>
      </w:r>
      <w:r w:rsidRPr="00033FA0">
        <w:rPr>
          <w:i/>
          <w:color w:val="000000" w:themeColor="text1"/>
        </w:rPr>
        <w:t xml:space="preserve">five </w:t>
      </w:r>
      <w:r w:rsidRPr="00033FA0">
        <w:rPr>
          <w:color w:val="000000" w:themeColor="text1"/>
        </w:rPr>
        <w:t>(</w:t>
      </w:r>
      <w:r w:rsidRPr="00F42B47">
        <w:rPr>
          <w:i/>
          <w:color w:val="000000" w:themeColor="text1"/>
          <w:highlight w:val="white"/>
        </w:rPr>
        <w:t>ńgh</w:t>
      </w:r>
      <w:r w:rsidRPr="00033FA0">
        <w:rPr>
          <w:color w:val="000000" w:themeColor="text1"/>
        </w:rPr>
        <w:t xml:space="preserve">), where </w:t>
      </w:r>
      <w:r w:rsidRPr="00033FA0">
        <w:rPr>
          <w:i/>
          <w:color w:val="000000" w:themeColor="text1"/>
        </w:rPr>
        <w:t xml:space="preserve">two </w:t>
      </w:r>
      <w:r w:rsidRPr="00033FA0">
        <w:rPr>
          <w:color w:val="000000" w:themeColor="text1"/>
        </w:rPr>
        <w:t xml:space="preserve">acts as an explicit multiplier of the base. Slovenian is slightly less transparent; while numerals from 11-100 are all formed according to a unit + unit * decade structure, it features several irregular formulations </w:t>
      </w:r>
      <w:r w:rsidRPr="00033FA0">
        <w:rPr>
          <w:color w:val="000000" w:themeColor="text1"/>
        </w:rPr>
        <w:lastRenderedPageBreak/>
        <w:t>(e.g., the teens more closely resemble English). Prior to grade school, however, Slovenian children are less likely to receive counting training, and typically often cannot count past 10 when age-matched English-speaking children count to nearly 50 (</w:t>
      </w:r>
      <w:r w:rsidRPr="00F42B47">
        <w:rPr>
          <w:color w:val="000000" w:themeColor="text1"/>
        </w:rPr>
        <w:t>Almoammer et al., 2013; Maruši</w:t>
      </w:r>
      <w:r w:rsidR="00F42B47" w:rsidRPr="00F42B47">
        <w:rPr>
          <w:color w:val="000000" w:themeColor="text1"/>
        </w:rPr>
        <w:t xml:space="preserve">c, </w:t>
      </w:r>
      <w:r w:rsidR="00F42B47" w:rsidRPr="00F42B47">
        <w:rPr>
          <w:color w:val="222222"/>
          <w:shd w:val="clear" w:color="auto" w:fill="FFFFFF"/>
        </w:rPr>
        <w:t>Plesničar, Razboršek, Sullivan, &amp; Barner</w:t>
      </w:r>
      <w:r w:rsidRPr="00033FA0">
        <w:rPr>
          <w:color w:val="000000" w:themeColor="text1"/>
        </w:rPr>
        <w:t>, 2016). Thus, while Slovenian-speaking children do have the benefit of a more regular count system, they appear to have low exposure to counting routines, allowing us to weigh the relative effects of productive counting knowledge vs. number training. Critically, however, our main question was when children learn productive counting rules, and how this knowledge is related to acquiring implicit knowledge of the successor function.</w:t>
      </w:r>
    </w:p>
    <w:tbl>
      <w:tblPr>
        <w:tblStyle w:val="TableGrid"/>
        <w:tblpPr w:leftFromText="180" w:rightFromText="180" w:vertAnchor="text" w:horzAnchor="margin" w:tblpX="180" w:tblpY="107"/>
        <w:tblW w:w="9086" w:type="dxa"/>
        <w:tblLayout w:type="fixed"/>
        <w:tblLook w:val="04A0" w:firstRow="1" w:lastRow="0" w:firstColumn="1" w:lastColumn="0" w:noHBand="0" w:noVBand="1"/>
      </w:tblPr>
      <w:tblGrid>
        <w:gridCol w:w="990"/>
        <w:gridCol w:w="747"/>
        <w:gridCol w:w="735"/>
        <w:gridCol w:w="678"/>
        <w:gridCol w:w="990"/>
        <w:gridCol w:w="1170"/>
        <w:gridCol w:w="990"/>
        <w:gridCol w:w="1260"/>
        <w:gridCol w:w="1526"/>
      </w:tblGrid>
      <w:tr w:rsidR="00364F65" w:rsidRPr="00033FA0" w14:paraId="47570C7F" w14:textId="77777777" w:rsidTr="00364F65">
        <w:trPr>
          <w:trHeight w:val="274"/>
        </w:trPr>
        <w:tc>
          <w:tcPr>
            <w:tcW w:w="990" w:type="dxa"/>
            <w:tcBorders>
              <w:top w:val="double" w:sz="4" w:space="0" w:color="auto"/>
              <w:left w:val="nil"/>
              <w:bottom w:val="nil"/>
              <w:right w:val="nil"/>
            </w:tcBorders>
            <w:vAlign w:val="center"/>
          </w:tcPr>
          <w:p w14:paraId="2337323F" w14:textId="77777777" w:rsidR="00364F65" w:rsidRPr="00033FA0" w:rsidRDefault="00364F65" w:rsidP="00825B72">
            <w:pPr>
              <w:rPr>
                <w:color w:val="000000" w:themeColor="text1"/>
                <w:sz w:val="18"/>
                <w:szCs w:val="18"/>
              </w:rPr>
            </w:pPr>
          </w:p>
        </w:tc>
        <w:tc>
          <w:tcPr>
            <w:tcW w:w="747" w:type="dxa"/>
            <w:tcBorders>
              <w:top w:val="double" w:sz="4" w:space="0" w:color="auto"/>
              <w:left w:val="nil"/>
              <w:bottom w:val="single" w:sz="4" w:space="0" w:color="auto"/>
              <w:right w:val="nil"/>
            </w:tcBorders>
            <w:vAlign w:val="center"/>
          </w:tcPr>
          <w:p w14:paraId="178F5290" w14:textId="77777777" w:rsidR="00364F65" w:rsidRPr="00033FA0" w:rsidRDefault="00364F65" w:rsidP="00825B72">
            <w:pPr>
              <w:jc w:val="center"/>
              <w:rPr>
                <w:b/>
                <w:color w:val="000000" w:themeColor="text1"/>
                <w:sz w:val="18"/>
                <w:szCs w:val="18"/>
              </w:rPr>
            </w:pPr>
          </w:p>
        </w:tc>
        <w:tc>
          <w:tcPr>
            <w:tcW w:w="735" w:type="dxa"/>
            <w:tcBorders>
              <w:top w:val="double" w:sz="4" w:space="0" w:color="auto"/>
              <w:left w:val="nil"/>
              <w:bottom w:val="single" w:sz="4" w:space="0" w:color="auto"/>
              <w:right w:val="nil"/>
            </w:tcBorders>
            <w:vAlign w:val="center"/>
          </w:tcPr>
          <w:p w14:paraId="705F1036" w14:textId="77777777" w:rsidR="00364F65" w:rsidRPr="00033FA0" w:rsidRDefault="00364F65" w:rsidP="00825B72">
            <w:pPr>
              <w:jc w:val="center"/>
              <w:rPr>
                <w:b/>
                <w:iCs/>
                <w:color w:val="000000" w:themeColor="text1"/>
                <w:sz w:val="18"/>
                <w:szCs w:val="18"/>
              </w:rPr>
            </w:pPr>
          </w:p>
        </w:tc>
        <w:tc>
          <w:tcPr>
            <w:tcW w:w="678" w:type="dxa"/>
            <w:tcBorders>
              <w:top w:val="double" w:sz="4" w:space="0" w:color="auto"/>
              <w:left w:val="nil"/>
              <w:bottom w:val="single" w:sz="4" w:space="0" w:color="auto"/>
              <w:right w:val="nil"/>
            </w:tcBorders>
            <w:vAlign w:val="center"/>
          </w:tcPr>
          <w:p w14:paraId="09FDE6C6" w14:textId="77777777" w:rsidR="00364F65" w:rsidRPr="00033FA0" w:rsidRDefault="00364F65" w:rsidP="00825B72">
            <w:pPr>
              <w:jc w:val="center"/>
              <w:rPr>
                <w:b/>
                <w:iCs/>
                <w:color w:val="000000" w:themeColor="text1"/>
                <w:sz w:val="18"/>
                <w:szCs w:val="18"/>
              </w:rPr>
            </w:pPr>
          </w:p>
        </w:tc>
        <w:tc>
          <w:tcPr>
            <w:tcW w:w="990" w:type="dxa"/>
            <w:tcBorders>
              <w:top w:val="double" w:sz="4" w:space="0" w:color="auto"/>
              <w:left w:val="nil"/>
              <w:bottom w:val="single" w:sz="4" w:space="0" w:color="auto"/>
              <w:right w:val="nil"/>
            </w:tcBorders>
            <w:vAlign w:val="center"/>
          </w:tcPr>
          <w:p w14:paraId="6C8AF6D8" w14:textId="77777777" w:rsidR="00364F65" w:rsidRPr="00033FA0" w:rsidRDefault="00364F65" w:rsidP="00825B72">
            <w:pPr>
              <w:jc w:val="center"/>
              <w:rPr>
                <w:b/>
                <w:color w:val="000000" w:themeColor="text1"/>
                <w:sz w:val="18"/>
                <w:szCs w:val="18"/>
              </w:rPr>
            </w:pPr>
          </w:p>
        </w:tc>
        <w:tc>
          <w:tcPr>
            <w:tcW w:w="1170" w:type="dxa"/>
            <w:tcBorders>
              <w:top w:val="double" w:sz="4" w:space="0" w:color="auto"/>
              <w:left w:val="nil"/>
              <w:bottom w:val="single" w:sz="4" w:space="0" w:color="auto"/>
              <w:right w:val="nil"/>
            </w:tcBorders>
            <w:vAlign w:val="center"/>
          </w:tcPr>
          <w:p w14:paraId="2A2CB029" w14:textId="77777777" w:rsidR="00364F65" w:rsidRPr="00033FA0" w:rsidRDefault="00364F65" w:rsidP="00825B72">
            <w:pPr>
              <w:jc w:val="center"/>
              <w:rPr>
                <w:b/>
                <w:iCs/>
                <w:color w:val="000000" w:themeColor="text1"/>
                <w:sz w:val="18"/>
                <w:szCs w:val="18"/>
              </w:rPr>
            </w:pPr>
            <w:r w:rsidRPr="00033FA0">
              <w:rPr>
                <w:b/>
                <w:iCs/>
                <w:color w:val="000000" w:themeColor="text1"/>
                <w:sz w:val="18"/>
                <w:szCs w:val="18"/>
              </w:rPr>
              <w:t>Numeral</w:t>
            </w:r>
          </w:p>
        </w:tc>
        <w:tc>
          <w:tcPr>
            <w:tcW w:w="990" w:type="dxa"/>
            <w:tcBorders>
              <w:top w:val="double" w:sz="4" w:space="0" w:color="auto"/>
              <w:left w:val="nil"/>
              <w:bottom w:val="single" w:sz="4" w:space="0" w:color="auto"/>
              <w:right w:val="nil"/>
            </w:tcBorders>
            <w:vAlign w:val="center"/>
          </w:tcPr>
          <w:p w14:paraId="0F6ED9C2" w14:textId="77777777" w:rsidR="00364F65" w:rsidRPr="00033FA0" w:rsidRDefault="00364F65" w:rsidP="00825B72">
            <w:pPr>
              <w:jc w:val="center"/>
              <w:rPr>
                <w:b/>
                <w:iCs/>
                <w:color w:val="000000" w:themeColor="text1"/>
                <w:sz w:val="18"/>
                <w:szCs w:val="18"/>
              </w:rPr>
            </w:pPr>
          </w:p>
        </w:tc>
        <w:tc>
          <w:tcPr>
            <w:tcW w:w="1260" w:type="dxa"/>
            <w:tcBorders>
              <w:top w:val="double" w:sz="4" w:space="0" w:color="auto"/>
              <w:left w:val="nil"/>
              <w:bottom w:val="single" w:sz="4" w:space="0" w:color="auto"/>
              <w:right w:val="nil"/>
            </w:tcBorders>
            <w:vAlign w:val="center"/>
          </w:tcPr>
          <w:p w14:paraId="2AA4982E" w14:textId="77777777" w:rsidR="00364F65" w:rsidRPr="00033FA0" w:rsidRDefault="00364F65" w:rsidP="00825B72">
            <w:pPr>
              <w:jc w:val="center"/>
              <w:rPr>
                <w:b/>
                <w:color w:val="000000" w:themeColor="text1"/>
                <w:sz w:val="18"/>
                <w:szCs w:val="18"/>
              </w:rPr>
            </w:pPr>
          </w:p>
        </w:tc>
        <w:tc>
          <w:tcPr>
            <w:tcW w:w="1526" w:type="dxa"/>
            <w:tcBorders>
              <w:top w:val="double" w:sz="4" w:space="0" w:color="auto"/>
              <w:left w:val="nil"/>
              <w:bottom w:val="single" w:sz="4" w:space="0" w:color="auto"/>
              <w:right w:val="nil"/>
            </w:tcBorders>
            <w:vAlign w:val="center"/>
          </w:tcPr>
          <w:p w14:paraId="076EF91A" w14:textId="77777777" w:rsidR="00364F65" w:rsidRPr="00033FA0" w:rsidRDefault="00364F65" w:rsidP="00825B72">
            <w:pPr>
              <w:jc w:val="center"/>
              <w:rPr>
                <w:b/>
                <w:iCs/>
                <w:color w:val="000000" w:themeColor="text1"/>
                <w:sz w:val="18"/>
                <w:szCs w:val="18"/>
              </w:rPr>
            </w:pPr>
          </w:p>
        </w:tc>
      </w:tr>
      <w:tr w:rsidR="00364F65" w:rsidRPr="00033FA0" w14:paraId="621383AA" w14:textId="77777777" w:rsidTr="00364F65">
        <w:trPr>
          <w:trHeight w:val="274"/>
        </w:trPr>
        <w:tc>
          <w:tcPr>
            <w:tcW w:w="990" w:type="dxa"/>
            <w:tcBorders>
              <w:top w:val="nil"/>
              <w:left w:val="nil"/>
              <w:bottom w:val="nil"/>
              <w:right w:val="nil"/>
            </w:tcBorders>
            <w:vAlign w:val="center"/>
          </w:tcPr>
          <w:p w14:paraId="71874ADC" w14:textId="77777777" w:rsidR="00364F65" w:rsidRPr="00033FA0" w:rsidRDefault="00364F65" w:rsidP="00825B72">
            <w:pPr>
              <w:rPr>
                <w:color w:val="000000" w:themeColor="text1"/>
                <w:sz w:val="18"/>
                <w:szCs w:val="18"/>
              </w:rPr>
            </w:pPr>
          </w:p>
        </w:tc>
        <w:tc>
          <w:tcPr>
            <w:tcW w:w="747" w:type="dxa"/>
            <w:tcBorders>
              <w:top w:val="single" w:sz="4" w:space="0" w:color="auto"/>
              <w:left w:val="nil"/>
              <w:bottom w:val="single" w:sz="4" w:space="0" w:color="auto"/>
              <w:right w:val="nil"/>
            </w:tcBorders>
            <w:vAlign w:val="center"/>
          </w:tcPr>
          <w:p w14:paraId="6E4FDB3F" w14:textId="77777777" w:rsidR="00364F65" w:rsidRPr="00033FA0" w:rsidRDefault="00364F65" w:rsidP="00825B72">
            <w:pPr>
              <w:jc w:val="center"/>
              <w:rPr>
                <w:b/>
                <w:color w:val="000000" w:themeColor="text1"/>
                <w:sz w:val="18"/>
                <w:szCs w:val="18"/>
              </w:rPr>
            </w:pPr>
            <w:r w:rsidRPr="00033FA0">
              <w:rPr>
                <w:b/>
                <w:color w:val="000000" w:themeColor="text1"/>
                <w:sz w:val="18"/>
                <w:szCs w:val="18"/>
              </w:rPr>
              <w:t>2</w:t>
            </w:r>
          </w:p>
        </w:tc>
        <w:tc>
          <w:tcPr>
            <w:tcW w:w="735" w:type="dxa"/>
            <w:tcBorders>
              <w:top w:val="single" w:sz="4" w:space="0" w:color="auto"/>
              <w:left w:val="nil"/>
              <w:bottom w:val="single" w:sz="4" w:space="0" w:color="auto"/>
              <w:right w:val="nil"/>
            </w:tcBorders>
            <w:vAlign w:val="center"/>
          </w:tcPr>
          <w:p w14:paraId="089AED83"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5</w:t>
            </w:r>
          </w:p>
        </w:tc>
        <w:tc>
          <w:tcPr>
            <w:tcW w:w="678" w:type="dxa"/>
            <w:tcBorders>
              <w:top w:val="single" w:sz="4" w:space="0" w:color="auto"/>
              <w:left w:val="nil"/>
              <w:bottom w:val="single" w:sz="4" w:space="0" w:color="auto"/>
              <w:right w:val="nil"/>
            </w:tcBorders>
            <w:vAlign w:val="center"/>
          </w:tcPr>
          <w:p w14:paraId="3A96642D"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10</w:t>
            </w:r>
          </w:p>
        </w:tc>
        <w:tc>
          <w:tcPr>
            <w:tcW w:w="990" w:type="dxa"/>
            <w:tcBorders>
              <w:top w:val="single" w:sz="4" w:space="0" w:color="auto"/>
              <w:left w:val="nil"/>
              <w:bottom w:val="single" w:sz="4" w:space="0" w:color="auto"/>
              <w:right w:val="nil"/>
            </w:tcBorders>
            <w:vAlign w:val="center"/>
          </w:tcPr>
          <w:p w14:paraId="368DE4EB" w14:textId="77777777" w:rsidR="00364F65" w:rsidRPr="00033FA0" w:rsidRDefault="00364F65" w:rsidP="00825B72">
            <w:pPr>
              <w:jc w:val="center"/>
              <w:rPr>
                <w:b/>
                <w:color w:val="000000" w:themeColor="text1"/>
                <w:sz w:val="18"/>
                <w:szCs w:val="18"/>
              </w:rPr>
            </w:pPr>
            <w:r w:rsidRPr="00033FA0">
              <w:rPr>
                <w:b/>
                <w:color w:val="000000" w:themeColor="text1"/>
                <w:sz w:val="18"/>
                <w:szCs w:val="18"/>
              </w:rPr>
              <w:t>20</w:t>
            </w:r>
          </w:p>
        </w:tc>
        <w:tc>
          <w:tcPr>
            <w:tcW w:w="1170" w:type="dxa"/>
            <w:tcBorders>
              <w:top w:val="single" w:sz="4" w:space="0" w:color="auto"/>
              <w:left w:val="nil"/>
              <w:bottom w:val="single" w:sz="4" w:space="0" w:color="auto"/>
              <w:right w:val="nil"/>
            </w:tcBorders>
            <w:vAlign w:val="center"/>
          </w:tcPr>
          <w:p w14:paraId="7C93EBA7"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25</w:t>
            </w:r>
          </w:p>
        </w:tc>
        <w:tc>
          <w:tcPr>
            <w:tcW w:w="990" w:type="dxa"/>
            <w:tcBorders>
              <w:top w:val="single" w:sz="4" w:space="0" w:color="auto"/>
              <w:left w:val="nil"/>
              <w:bottom w:val="single" w:sz="4" w:space="0" w:color="auto"/>
              <w:right w:val="nil"/>
            </w:tcBorders>
            <w:vAlign w:val="center"/>
          </w:tcPr>
          <w:p w14:paraId="51C44F2B"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50</w:t>
            </w:r>
          </w:p>
        </w:tc>
        <w:tc>
          <w:tcPr>
            <w:tcW w:w="1260" w:type="dxa"/>
            <w:tcBorders>
              <w:top w:val="single" w:sz="4" w:space="0" w:color="auto"/>
              <w:left w:val="nil"/>
              <w:bottom w:val="single" w:sz="4" w:space="0" w:color="auto"/>
              <w:right w:val="nil"/>
            </w:tcBorders>
            <w:vAlign w:val="center"/>
          </w:tcPr>
          <w:p w14:paraId="731DF4DE" w14:textId="77777777" w:rsidR="00364F65" w:rsidRPr="00033FA0" w:rsidRDefault="00364F65" w:rsidP="00825B72">
            <w:pPr>
              <w:jc w:val="center"/>
              <w:rPr>
                <w:b/>
                <w:color w:val="000000" w:themeColor="text1"/>
                <w:sz w:val="18"/>
                <w:szCs w:val="18"/>
              </w:rPr>
            </w:pPr>
            <w:r w:rsidRPr="00033FA0">
              <w:rPr>
                <w:b/>
                <w:color w:val="000000" w:themeColor="text1"/>
                <w:sz w:val="18"/>
                <w:szCs w:val="18"/>
              </w:rPr>
              <w:t>52</w:t>
            </w:r>
          </w:p>
        </w:tc>
        <w:tc>
          <w:tcPr>
            <w:tcW w:w="1526" w:type="dxa"/>
            <w:tcBorders>
              <w:top w:val="single" w:sz="4" w:space="0" w:color="auto"/>
              <w:left w:val="nil"/>
              <w:bottom w:val="single" w:sz="4" w:space="0" w:color="auto"/>
              <w:right w:val="nil"/>
            </w:tcBorders>
            <w:vAlign w:val="center"/>
          </w:tcPr>
          <w:p w14:paraId="5F47D717" w14:textId="77777777" w:rsidR="00364F65" w:rsidRPr="00033FA0" w:rsidRDefault="00364F65" w:rsidP="00825B72">
            <w:pPr>
              <w:jc w:val="center"/>
              <w:rPr>
                <w:b/>
                <w:color w:val="000000" w:themeColor="text1"/>
                <w:sz w:val="18"/>
                <w:szCs w:val="18"/>
              </w:rPr>
            </w:pPr>
            <w:r w:rsidRPr="00033FA0">
              <w:rPr>
                <w:b/>
                <w:iCs/>
                <w:color w:val="000000" w:themeColor="text1"/>
                <w:sz w:val="18"/>
                <w:szCs w:val="18"/>
              </w:rPr>
              <w:t>102</w:t>
            </w:r>
          </w:p>
        </w:tc>
      </w:tr>
      <w:tr w:rsidR="00364F65" w:rsidRPr="00033FA0" w14:paraId="357532AE" w14:textId="77777777" w:rsidTr="00364F65">
        <w:trPr>
          <w:trHeight w:val="274"/>
        </w:trPr>
        <w:tc>
          <w:tcPr>
            <w:tcW w:w="990" w:type="dxa"/>
            <w:tcBorders>
              <w:top w:val="nil"/>
              <w:left w:val="nil"/>
              <w:bottom w:val="nil"/>
              <w:right w:val="nil"/>
            </w:tcBorders>
          </w:tcPr>
          <w:p w14:paraId="21AF09B2"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Cantonese</w:t>
            </w:r>
          </w:p>
        </w:tc>
        <w:tc>
          <w:tcPr>
            <w:tcW w:w="747" w:type="dxa"/>
            <w:tcBorders>
              <w:left w:val="nil"/>
              <w:bottom w:val="nil"/>
              <w:right w:val="nil"/>
            </w:tcBorders>
            <w:vAlign w:val="center"/>
          </w:tcPr>
          <w:p w14:paraId="5313AB95"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yih</w:t>
            </w:r>
          </w:p>
        </w:tc>
        <w:tc>
          <w:tcPr>
            <w:tcW w:w="735" w:type="dxa"/>
            <w:tcBorders>
              <w:left w:val="nil"/>
              <w:bottom w:val="nil"/>
              <w:right w:val="nil"/>
            </w:tcBorders>
            <w:vAlign w:val="center"/>
          </w:tcPr>
          <w:p w14:paraId="34AA5CA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ńgh</w:t>
            </w:r>
          </w:p>
        </w:tc>
        <w:tc>
          <w:tcPr>
            <w:tcW w:w="678" w:type="dxa"/>
            <w:tcBorders>
              <w:top w:val="single" w:sz="4" w:space="0" w:color="auto"/>
              <w:left w:val="nil"/>
              <w:bottom w:val="nil"/>
              <w:right w:val="nil"/>
            </w:tcBorders>
            <w:vAlign w:val="center"/>
          </w:tcPr>
          <w:p w14:paraId="06B05CBE"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sahp</w:t>
            </w:r>
          </w:p>
        </w:tc>
        <w:tc>
          <w:tcPr>
            <w:tcW w:w="990" w:type="dxa"/>
            <w:tcBorders>
              <w:top w:val="single" w:sz="4" w:space="0" w:color="auto"/>
              <w:left w:val="nil"/>
              <w:bottom w:val="nil"/>
              <w:right w:val="nil"/>
            </w:tcBorders>
            <w:vAlign w:val="center"/>
          </w:tcPr>
          <w:p w14:paraId="36E286BE"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yihsahp</w:t>
            </w:r>
          </w:p>
        </w:tc>
        <w:tc>
          <w:tcPr>
            <w:tcW w:w="1170" w:type="dxa"/>
            <w:tcBorders>
              <w:top w:val="single" w:sz="4" w:space="0" w:color="auto"/>
              <w:left w:val="nil"/>
              <w:bottom w:val="nil"/>
              <w:right w:val="nil"/>
            </w:tcBorders>
            <w:vAlign w:val="center"/>
          </w:tcPr>
          <w:p w14:paraId="2B57F6D3"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yihsahpńgh</w:t>
            </w:r>
          </w:p>
        </w:tc>
        <w:tc>
          <w:tcPr>
            <w:tcW w:w="990" w:type="dxa"/>
            <w:tcBorders>
              <w:top w:val="single" w:sz="4" w:space="0" w:color="auto"/>
              <w:left w:val="nil"/>
              <w:bottom w:val="nil"/>
              <w:right w:val="nil"/>
            </w:tcBorders>
            <w:vAlign w:val="center"/>
          </w:tcPr>
          <w:p w14:paraId="68A4C149"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ńghsahp</w:t>
            </w:r>
          </w:p>
        </w:tc>
        <w:tc>
          <w:tcPr>
            <w:tcW w:w="1260" w:type="dxa"/>
            <w:tcBorders>
              <w:top w:val="single" w:sz="4" w:space="0" w:color="auto"/>
              <w:left w:val="nil"/>
              <w:bottom w:val="nil"/>
              <w:right w:val="nil"/>
            </w:tcBorders>
            <w:vAlign w:val="center"/>
          </w:tcPr>
          <w:p w14:paraId="1397F60C"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ńghsahpyih</w:t>
            </w:r>
          </w:p>
        </w:tc>
        <w:tc>
          <w:tcPr>
            <w:tcW w:w="1526" w:type="dxa"/>
            <w:tcBorders>
              <w:top w:val="single" w:sz="4" w:space="0" w:color="auto"/>
              <w:left w:val="nil"/>
              <w:bottom w:val="nil"/>
              <w:right w:val="nil"/>
            </w:tcBorders>
            <w:vAlign w:val="center"/>
          </w:tcPr>
          <w:p w14:paraId="47C6ECBF"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yātbāaklìng</w:t>
            </w:r>
            <w:r w:rsidRPr="00033FA0">
              <w:rPr>
                <w:color w:val="000000" w:themeColor="text1"/>
                <w:sz w:val="18"/>
                <w:szCs w:val="18"/>
              </w:rPr>
              <w:t>yih</w:t>
            </w:r>
          </w:p>
        </w:tc>
      </w:tr>
      <w:tr w:rsidR="00364F65" w:rsidRPr="00033FA0" w14:paraId="31EA0857" w14:textId="77777777" w:rsidTr="00364F65">
        <w:trPr>
          <w:trHeight w:val="274"/>
        </w:trPr>
        <w:tc>
          <w:tcPr>
            <w:tcW w:w="990" w:type="dxa"/>
            <w:tcBorders>
              <w:top w:val="nil"/>
              <w:left w:val="nil"/>
              <w:bottom w:val="nil"/>
              <w:right w:val="nil"/>
            </w:tcBorders>
          </w:tcPr>
          <w:p w14:paraId="6C260823"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Slovenian</w:t>
            </w:r>
          </w:p>
        </w:tc>
        <w:tc>
          <w:tcPr>
            <w:tcW w:w="747" w:type="dxa"/>
            <w:tcBorders>
              <w:top w:val="nil"/>
              <w:left w:val="nil"/>
              <w:bottom w:val="nil"/>
              <w:right w:val="nil"/>
            </w:tcBorders>
            <w:vAlign w:val="center"/>
          </w:tcPr>
          <w:p w14:paraId="0A13192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dva</w:t>
            </w:r>
          </w:p>
        </w:tc>
        <w:tc>
          <w:tcPr>
            <w:tcW w:w="735" w:type="dxa"/>
            <w:tcBorders>
              <w:top w:val="nil"/>
              <w:left w:val="nil"/>
              <w:bottom w:val="nil"/>
              <w:right w:val="nil"/>
            </w:tcBorders>
            <w:vAlign w:val="center"/>
          </w:tcPr>
          <w:p w14:paraId="19B7EEE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pet</w:t>
            </w:r>
          </w:p>
        </w:tc>
        <w:tc>
          <w:tcPr>
            <w:tcW w:w="678" w:type="dxa"/>
            <w:tcBorders>
              <w:top w:val="nil"/>
              <w:left w:val="nil"/>
              <w:bottom w:val="nil"/>
              <w:right w:val="nil"/>
            </w:tcBorders>
            <w:vAlign w:val="center"/>
          </w:tcPr>
          <w:p w14:paraId="40555E60"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deset</w:t>
            </w:r>
          </w:p>
        </w:tc>
        <w:tc>
          <w:tcPr>
            <w:tcW w:w="990" w:type="dxa"/>
            <w:tcBorders>
              <w:top w:val="nil"/>
              <w:left w:val="nil"/>
              <w:bottom w:val="nil"/>
              <w:right w:val="nil"/>
            </w:tcBorders>
            <w:vAlign w:val="center"/>
          </w:tcPr>
          <w:p w14:paraId="26125AC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dvajset</w:t>
            </w:r>
          </w:p>
        </w:tc>
        <w:tc>
          <w:tcPr>
            <w:tcW w:w="1170" w:type="dxa"/>
            <w:tcBorders>
              <w:top w:val="nil"/>
              <w:left w:val="nil"/>
              <w:bottom w:val="nil"/>
              <w:right w:val="nil"/>
            </w:tcBorders>
            <w:vAlign w:val="center"/>
          </w:tcPr>
          <w:p w14:paraId="293125DD"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petindva</w:t>
            </w:r>
            <w:r w:rsidRPr="00033FA0">
              <w:rPr>
                <w:b/>
                <w:color w:val="000000" w:themeColor="text1"/>
                <w:sz w:val="18"/>
                <w:szCs w:val="18"/>
              </w:rPr>
              <w:t>jset</w:t>
            </w:r>
          </w:p>
        </w:tc>
        <w:tc>
          <w:tcPr>
            <w:tcW w:w="990" w:type="dxa"/>
            <w:tcBorders>
              <w:top w:val="nil"/>
              <w:left w:val="nil"/>
              <w:bottom w:val="nil"/>
              <w:right w:val="nil"/>
            </w:tcBorders>
            <w:vAlign w:val="center"/>
          </w:tcPr>
          <w:p w14:paraId="5D865125"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petdeset</w:t>
            </w:r>
          </w:p>
        </w:tc>
        <w:tc>
          <w:tcPr>
            <w:tcW w:w="1260" w:type="dxa"/>
            <w:tcBorders>
              <w:top w:val="nil"/>
              <w:left w:val="nil"/>
              <w:bottom w:val="nil"/>
              <w:right w:val="nil"/>
            </w:tcBorders>
            <w:vAlign w:val="center"/>
          </w:tcPr>
          <w:p w14:paraId="04E3EBAF"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dvainpetdeset</w:t>
            </w:r>
          </w:p>
        </w:tc>
        <w:tc>
          <w:tcPr>
            <w:tcW w:w="1526" w:type="dxa"/>
            <w:tcBorders>
              <w:top w:val="nil"/>
              <w:left w:val="nil"/>
              <w:bottom w:val="nil"/>
              <w:right w:val="nil"/>
            </w:tcBorders>
            <w:vAlign w:val="center"/>
          </w:tcPr>
          <w:p w14:paraId="36D559FD"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 xml:space="preserve">sto </w:t>
            </w:r>
            <w:r w:rsidRPr="00033FA0">
              <w:rPr>
                <w:color w:val="000000" w:themeColor="text1"/>
                <w:sz w:val="18"/>
                <w:szCs w:val="18"/>
              </w:rPr>
              <w:t>dva</w:t>
            </w:r>
          </w:p>
        </w:tc>
      </w:tr>
      <w:tr w:rsidR="00364F65" w:rsidRPr="00033FA0" w14:paraId="0A57E72B" w14:textId="77777777" w:rsidTr="00364F65">
        <w:trPr>
          <w:trHeight w:val="274"/>
        </w:trPr>
        <w:tc>
          <w:tcPr>
            <w:tcW w:w="990" w:type="dxa"/>
            <w:tcBorders>
              <w:top w:val="nil"/>
              <w:left w:val="nil"/>
              <w:bottom w:val="nil"/>
              <w:right w:val="nil"/>
            </w:tcBorders>
          </w:tcPr>
          <w:p w14:paraId="7A4ECBBE"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English</w:t>
            </w:r>
          </w:p>
        </w:tc>
        <w:tc>
          <w:tcPr>
            <w:tcW w:w="747" w:type="dxa"/>
            <w:tcBorders>
              <w:top w:val="nil"/>
              <w:left w:val="nil"/>
              <w:bottom w:val="nil"/>
              <w:right w:val="nil"/>
            </w:tcBorders>
            <w:vAlign w:val="center"/>
          </w:tcPr>
          <w:p w14:paraId="3BEB259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two</w:t>
            </w:r>
          </w:p>
        </w:tc>
        <w:tc>
          <w:tcPr>
            <w:tcW w:w="735" w:type="dxa"/>
            <w:tcBorders>
              <w:top w:val="nil"/>
              <w:left w:val="nil"/>
              <w:bottom w:val="nil"/>
              <w:right w:val="nil"/>
            </w:tcBorders>
            <w:vAlign w:val="center"/>
          </w:tcPr>
          <w:p w14:paraId="470D1B18"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five</w:t>
            </w:r>
          </w:p>
        </w:tc>
        <w:tc>
          <w:tcPr>
            <w:tcW w:w="678" w:type="dxa"/>
            <w:tcBorders>
              <w:top w:val="nil"/>
              <w:left w:val="nil"/>
              <w:bottom w:val="nil"/>
              <w:right w:val="nil"/>
            </w:tcBorders>
            <w:vAlign w:val="center"/>
          </w:tcPr>
          <w:p w14:paraId="5CD5456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ten</w:t>
            </w:r>
          </w:p>
        </w:tc>
        <w:tc>
          <w:tcPr>
            <w:tcW w:w="990" w:type="dxa"/>
            <w:tcBorders>
              <w:top w:val="nil"/>
              <w:left w:val="nil"/>
              <w:bottom w:val="nil"/>
              <w:right w:val="nil"/>
            </w:tcBorders>
            <w:vAlign w:val="center"/>
          </w:tcPr>
          <w:p w14:paraId="7CD3760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twenty</w:t>
            </w:r>
          </w:p>
        </w:tc>
        <w:tc>
          <w:tcPr>
            <w:tcW w:w="1170" w:type="dxa"/>
            <w:tcBorders>
              <w:top w:val="nil"/>
              <w:left w:val="nil"/>
              <w:bottom w:val="nil"/>
              <w:right w:val="nil"/>
            </w:tcBorders>
            <w:vAlign w:val="center"/>
          </w:tcPr>
          <w:p w14:paraId="5763B193"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twenty</w:t>
            </w:r>
            <w:r w:rsidRPr="00033FA0">
              <w:rPr>
                <w:color w:val="000000" w:themeColor="text1"/>
                <w:sz w:val="18"/>
                <w:szCs w:val="18"/>
              </w:rPr>
              <w:t>-five</w:t>
            </w:r>
          </w:p>
        </w:tc>
        <w:tc>
          <w:tcPr>
            <w:tcW w:w="990" w:type="dxa"/>
            <w:tcBorders>
              <w:top w:val="nil"/>
              <w:left w:val="nil"/>
              <w:bottom w:val="nil"/>
              <w:right w:val="nil"/>
            </w:tcBorders>
            <w:vAlign w:val="center"/>
          </w:tcPr>
          <w:p w14:paraId="26A035BC" w14:textId="77777777" w:rsidR="00364F65" w:rsidRPr="00033FA0" w:rsidRDefault="00364F65" w:rsidP="00B72B88">
            <w:pPr>
              <w:spacing w:line="360" w:lineRule="auto"/>
              <w:jc w:val="center"/>
              <w:rPr>
                <w:rStyle w:val="Strong"/>
                <w:b w:val="0"/>
                <w:color w:val="000000" w:themeColor="text1"/>
                <w:sz w:val="18"/>
                <w:szCs w:val="18"/>
              </w:rPr>
            </w:pPr>
            <w:r w:rsidRPr="00033FA0">
              <w:rPr>
                <w:b/>
                <w:bCs/>
                <w:color w:val="000000" w:themeColor="text1"/>
                <w:sz w:val="18"/>
                <w:szCs w:val="18"/>
              </w:rPr>
              <w:t>fifty</w:t>
            </w:r>
          </w:p>
        </w:tc>
        <w:tc>
          <w:tcPr>
            <w:tcW w:w="1260" w:type="dxa"/>
            <w:tcBorders>
              <w:top w:val="nil"/>
              <w:left w:val="nil"/>
              <w:bottom w:val="nil"/>
              <w:right w:val="nil"/>
            </w:tcBorders>
            <w:vAlign w:val="center"/>
          </w:tcPr>
          <w:p w14:paraId="6B3A4543"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fifty</w:t>
            </w:r>
            <w:r w:rsidRPr="00033FA0">
              <w:rPr>
                <w:color w:val="000000" w:themeColor="text1"/>
                <w:sz w:val="18"/>
                <w:szCs w:val="18"/>
              </w:rPr>
              <w:t>-two</w:t>
            </w:r>
          </w:p>
        </w:tc>
        <w:tc>
          <w:tcPr>
            <w:tcW w:w="1526" w:type="dxa"/>
            <w:tcBorders>
              <w:top w:val="nil"/>
              <w:left w:val="nil"/>
              <w:bottom w:val="nil"/>
              <w:right w:val="nil"/>
            </w:tcBorders>
            <w:vAlign w:val="center"/>
          </w:tcPr>
          <w:p w14:paraId="357FFE9F" w14:textId="77777777" w:rsidR="00364F65" w:rsidRPr="00033FA0" w:rsidRDefault="00364F65" w:rsidP="00B72B88">
            <w:pPr>
              <w:spacing w:line="360" w:lineRule="auto"/>
              <w:jc w:val="center"/>
              <w:rPr>
                <w:color w:val="000000" w:themeColor="text1"/>
                <w:sz w:val="18"/>
                <w:szCs w:val="18"/>
              </w:rPr>
            </w:pPr>
            <w:r w:rsidRPr="00033FA0">
              <w:rPr>
                <w:color w:val="000000" w:themeColor="text1"/>
                <w:sz w:val="18"/>
                <w:szCs w:val="18"/>
              </w:rPr>
              <w:t xml:space="preserve">one </w:t>
            </w:r>
            <w:r w:rsidRPr="00033FA0">
              <w:rPr>
                <w:b/>
                <w:color w:val="000000" w:themeColor="text1"/>
                <w:sz w:val="18"/>
                <w:szCs w:val="18"/>
              </w:rPr>
              <w:t>hundred</w:t>
            </w:r>
            <w:r w:rsidRPr="00033FA0">
              <w:rPr>
                <w:color w:val="000000" w:themeColor="text1"/>
                <w:sz w:val="18"/>
                <w:szCs w:val="18"/>
              </w:rPr>
              <w:t xml:space="preserve"> two</w:t>
            </w:r>
          </w:p>
        </w:tc>
      </w:tr>
      <w:tr w:rsidR="00364F65" w:rsidRPr="00033FA0" w14:paraId="6515ABFB" w14:textId="77777777" w:rsidTr="00364F65">
        <w:trPr>
          <w:trHeight w:val="274"/>
        </w:trPr>
        <w:tc>
          <w:tcPr>
            <w:tcW w:w="990" w:type="dxa"/>
            <w:tcBorders>
              <w:top w:val="nil"/>
              <w:left w:val="nil"/>
              <w:bottom w:val="nil"/>
              <w:right w:val="nil"/>
            </w:tcBorders>
          </w:tcPr>
          <w:p w14:paraId="694C0215"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Gujarati</w:t>
            </w:r>
          </w:p>
        </w:tc>
        <w:tc>
          <w:tcPr>
            <w:tcW w:w="747" w:type="dxa"/>
            <w:tcBorders>
              <w:top w:val="nil"/>
              <w:left w:val="nil"/>
              <w:bottom w:val="nil"/>
              <w:right w:val="nil"/>
            </w:tcBorders>
            <w:vAlign w:val="center"/>
          </w:tcPr>
          <w:p w14:paraId="23F8D8F1"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be</w:t>
            </w:r>
          </w:p>
        </w:tc>
        <w:tc>
          <w:tcPr>
            <w:tcW w:w="735" w:type="dxa"/>
            <w:tcBorders>
              <w:top w:val="nil"/>
              <w:left w:val="nil"/>
              <w:bottom w:val="nil"/>
              <w:right w:val="nil"/>
            </w:tcBorders>
            <w:vAlign w:val="center"/>
          </w:tcPr>
          <w:p w14:paraId="1CA74BF4"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pāṅch</w:t>
            </w:r>
          </w:p>
        </w:tc>
        <w:tc>
          <w:tcPr>
            <w:tcW w:w="678" w:type="dxa"/>
            <w:tcBorders>
              <w:top w:val="nil"/>
              <w:left w:val="nil"/>
              <w:bottom w:val="nil"/>
              <w:right w:val="nil"/>
            </w:tcBorders>
            <w:vAlign w:val="center"/>
          </w:tcPr>
          <w:p w14:paraId="59197E2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das</w:t>
            </w:r>
          </w:p>
        </w:tc>
        <w:tc>
          <w:tcPr>
            <w:tcW w:w="990" w:type="dxa"/>
            <w:tcBorders>
              <w:top w:val="nil"/>
              <w:left w:val="nil"/>
              <w:bottom w:val="nil"/>
              <w:right w:val="nil"/>
            </w:tcBorders>
            <w:vAlign w:val="center"/>
          </w:tcPr>
          <w:p w14:paraId="420A301B"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vīs</w:t>
            </w:r>
          </w:p>
        </w:tc>
        <w:tc>
          <w:tcPr>
            <w:tcW w:w="1170" w:type="dxa"/>
            <w:tcBorders>
              <w:top w:val="nil"/>
              <w:left w:val="nil"/>
              <w:bottom w:val="nil"/>
              <w:right w:val="nil"/>
            </w:tcBorders>
            <w:vAlign w:val="center"/>
          </w:tcPr>
          <w:p w14:paraId="1BE458A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panchīs</w:t>
            </w:r>
          </w:p>
        </w:tc>
        <w:tc>
          <w:tcPr>
            <w:tcW w:w="990" w:type="dxa"/>
            <w:tcBorders>
              <w:top w:val="nil"/>
              <w:left w:val="nil"/>
              <w:bottom w:val="nil"/>
              <w:right w:val="nil"/>
            </w:tcBorders>
            <w:vAlign w:val="center"/>
          </w:tcPr>
          <w:p w14:paraId="22298DCE" w14:textId="77777777" w:rsidR="00364F65" w:rsidRPr="00033FA0" w:rsidRDefault="00364F65" w:rsidP="00B72B88">
            <w:pPr>
              <w:spacing w:line="360" w:lineRule="auto"/>
              <w:jc w:val="center"/>
              <w:rPr>
                <w:b/>
                <w:color w:val="000000" w:themeColor="text1"/>
                <w:sz w:val="18"/>
                <w:szCs w:val="18"/>
              </w:rPr>
            </w:pPr>
            <w:r w:rsidRPr="00033FA0">
              <w:rPr>
                <w:b/>
                <w:bCs/>
                <w:color w:val="000000" w:themeColor="text1"/>
                <w:sz w:val="18"/>
                <w:szCs w:val="18"/>
              </w:rPr>
              <w:t>pachās</w:t>
            </w:r>
          </w:p>
        </w:tc>
        <w:tc>
          <w:tcPr>
            <w:tcW w:w="1260" w:type="dxa"/>
            <w:tcBorders>
              <w:top w:val="nil"/>
              <w:left w:val="nil"/>
              <w:bottom w:val="nil"/>
              <w:right w:val="nil"/>
            </w:tcBorders>
            <w:vAlign w:val="center"/>
          </w:tcPr>
          <w:p w14:paraId="2F31E5D6"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bāvan</w:t>
            </w:r>
          </w:p>
        </w:tc>
        <w:tc>
          <w:tcPr>
            <w:tcW w:w="1526" w:type="dxa"/>
            <w:tcBorders>
              <w:top w:val="nil"/>
              <w:left w:val="nil"/>
              <w:bottom w:val="nil"/>
              <w:right w:val="nil"/>
            </w:tcBorders>
            <w:vAlign w:val="center"/>
          </w:tcPr>
          <w:p w14:paraId="284B1FF4" w14:textId="77777777" w:rsidR="00364F65" w:rsidRPr="00033FA0" w:rsidRDefault="00364F65" w:rsidP="00B72B88">
            <w:pPr>
              <w:spacing w:line="360" w:lineRule="auto"/>
              <w:jc w:val="center"/>
              <w:rPr>
                <w:color w:val="000000" w:themeColor="text1"/>
                <w:sz w:val="18"/>
                <w:szCs w:val="18"/>
              </w:rPr>
            </w:pPr>
            <w:r w:rsidRPr="00033FA0">
              <w:rPr>
                <w:b/>
                <w:color w:val="000000" w:themeColor="text1"/>
                <w:sz w:val="18"/>
                <w:szCs w:val="18"/>
              </w:rPr>
              <w:t xml:space="preserve">eka so </w:t>
            </w:r>
            <w:r w:rsidRPr="00033FA0">
              <w:rPr>
                <w:color w:val="000000" w:themeColor="text1"/>
                <w:sz w:val="18"/>
                <w:szCs w:val="18"/>
              </w:rPr>
              <w:t>be</w:t>
            </w:r>
          </w:p>
        </w:tc>
      </w:tr>
      <w:tr w:rsidR="00364F65" w:rsidRPr="00033FA0" w14:paraId="44383F2A" w14:textId="77777777" w:rsidTr="00364F65">
        <w:trPr>
          <w:trHeight w:val="274"/>
        </w:trPr>
        <w:tc>
          <w:tcPr>
            <w:tcW w:w="990" w:type="dxa"/>
            <w:tcBorders>
              <w:top w:val="nil"/>
              <w:left w:val="nil"/>
              <w:bottom w:val="single" w:sz="4" w:space="0" w:color="auto"/>
              <w:right w:val="nil"/>
            </w:tcBorders>
          </w:tcPr>
          <w:p w14:paraId="0B739BF2" w14:textId="77777777" w:rsidR="00364F65" w:rsidRPr="00033FA0" w:rsidRDefault="00364F65" w:rsidP="00B72B88">
            <w:pPr>
              <w:spacing w:line="360" w:lineRule="auto"/>
              <w:rPr>
                <w:color w:val="000000" w:themeColor="text1"/>
                <w:sz w:val="18"/>
                <w:szCs w:val="18"/>
              </w:rPr>
            </w:pPr>
            <w:r w:rsidRPr="00033FA0">
              <w:rPr>
                <w:color w:val="000000" w:themeColor="text1"/>
                <w:sz w:val="18"/>
                <w:szCs w:val="18"/>
              </w:rPr>
              <w:t>Hindi</w:t>
            </w:r>
          </w:p>
        </w:tc>
        <w:tc>
          <w:tcPr>
            <w:tcW w:w="747" w:type="dxa"/>
            <w:tcBorders>
              <w:top w:val="nil"/>
              <w:left w:val="nil"/>
              <w:bottom w:val="single" w:sz="4" w:space="0" w:color="auto"/>
              <w:right w:val="nil"/>
            </w:tcBorders>
            <w:vAlign w:val="center"/>
          </w:tcPr>
          <w:p w14:paraId="6D324BA2"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do</w:t>
            </w:r>
          </w:p>
        </w:tc>
        <w:tc>
          <w:tcPr>
            <w:tcW w:w="735" w:type="dxa"/>
            <w:tcBorders>
              <w:top w:val="nil"/>
              <w:left w:val="nil"/>
              <w:bottom w:val="single" w:sz="4" w:space="0" w:color="auto"/>
              <w:right w:val="nil"/>
            </w:tcBorders>
            <w:vAlign w:val="center"/>
          </w:tcPr>
          <w:p w14:paraId="3D8C72F3"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pānch</w:t>
            </w:r>
          </w:p>
        </w:tc>
        <w:tc>
          <w:tcPr>
            <w:tcW w:w="678" w:type="dxa"/>
            <w:tcBorders>
              <w:top w:val="nil"/>
              <w:left w:val="nil"/>
              <w:bottom w:val="single" w:sz="4" w:space="0" w:color="auto"/>
              <w:right w:val="nil"/>
            </w:tcBorders>
            <w:vAlign w:val="center"/>
          </w:tcPr>
          <w:p w14:paraId="502299BC"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das</w:t>
            </w:r>
          </w:p>
        </w:tc>
        <w:tc>
          <w:tcPr>
            <w:tcW w:w="990" w:type="dxa"/>
            <w:tcBorders>
              <w:top w:val="nil"/>
              <w:left w:val="nil"/>
              <w:bottom w:val="single" w:sz="4" w:space="0" w:color="auto"/>
              <w:right w:val="nil"/>
            </w:tcBorders>
            <w:vAlign w:val="center"/>
          </w:tcPr>
          <w:p w14:paraId="5A70A9BF"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bīs</w:t>
            </w:r>
          </w:p>
        </w:tc>
        <w:tc>
          <w:tcPr>
            <w:tcW w:w="1170" w:type="dxa"/>
            <w:tcBorders>
              <w:top w:val="nil"/>
              <w:left w:val="nil"/>
              <w:bottom w:val="single" w:sz="4" w:space="0" w:color="auto"/>
              <w:right w:val="nil"/>
            </w:tcBorders>
            <w:vAlign w:val="center"/>
          </w:tcPr>
          <w:p w14:paraId="2F2CE62B" w14:textId="77777777" w:rsidR="00364F65" w:rsidRPr="00033FA0" w:rsidRDefault="00364F65" w:rsidP="00B72B88">
            <w:pPr>
              <w:spacing w:line="360" w:lineRule="auto"/>
              <w:jc w:val="center"/>
              <w:rPr>
                <w:b/>
                <w:iCs/>
                <w:color w:val="000000" w:themeColor="text1"/>
                <w:sz w:val="18"/>
                <w:szCs w:val="18"/>
              </w:rPr>
            </w:pPr>
            <w:r w:rsidRPr="00033FA0">
              <w:rPr>
                <w:b/>
                <w:iCs/>
                <w:color w:val="000000" w:themeColor="text1"/>
                <w:sz w:val="18"/>
                <w:szCs w:val="18"/>
              </w:rPr>
              <w:t>pachchīs</w:t>
            </w:r>
          </w:p>
        </w:tc>
        <w:tc>
          <w:tcPr>
            <w:tcW w:w="990" w:type="dxa"/>
            <w:tcBorders>
              <w:top w:val="nil"/>
              <w:left w:val="nil"/>
              <w:bottom w:val="single" w:sz="4" w:space="0" w:color="auto"/>
              <w:right w:val="nil"/>
            </w:tcBorders>
            <w:vAlign w:val="center"/>
          </w:tcPr>
          <w:p w14:paraId="6886DB08" w14:textId="77777777" w:rsidR="00364F65" w:rsidRPr="00033FA0" w:rsidRDefault="00364F65" w:rsidP="00B72B88">
            <w:pPr>
              <w:spacing w:line="360" w:lineRule="auto"/>
              <w:jc w:val="center"/>
              <w:rPr>
                <w:b/>
                <w:color w:val="000000" w:themeColor="text1"/>
                <w:sz w:val="18"/>
                <w:szCs w:val="18"/>
              </w:rPr>
            </w:pPr>
            <w:r w:rsidRPr="00033FA0">
              <w:rPr>
                <w:b/>
                <w:color w:val="000000" w:themeColor="text1"/>
                <w:sz w:val="18"/>
                <w:szCs w:val="18"/>
              </w:rPr>
              <w:t>pacās</w:t>
            </w:r>
          </w:p>
        </w:tc>
        <w:tc>
          <w:tcPr>
            <w:tcW w:w="1260" w:type="dxa"/>
            <w:tcBorders>
              <w:top w:val="nil"/>
              <w:left w:val="nil"/>
              <w:bottom w:val="single" w:sz="4" w:space="0" w:color="auto"/>
              <w:right w:val="nil"/>
            </w:tcBorders>
            <w:vAlign w:val="center"/>
          </w:tcPr>
          <w:p w14:paraId="188DB2D3"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bāvan</w:t>
            </w:r>
          </w:p>
        </w:tc>
        <w:tc>
          <w:tcPr>
            <w:tcW w:w="1526" w:type="dxa"/>
            <w:tcBorders>
              <w:top w:val="nil"/>
              <w:left w:val="nil"/>
              <w:bottom w:val="single" w:sz="4" w:space="0" w:color="auto"/>
              <w:right w:val="nil"/>
            </w:tcBorders>
            <w:vAlign w:val="center"/>
          </w:tcPr>
          <w:p w14:paraId="0F12183B" w14:textId="77777777" w:rsidR="00364F65" w:rsidRPr="00033FA0" w:rsidRDefault="00364F65" w:rsidP="00B72B88">
            <w:pPr>
              <w:spacing w:line="360" w:lineRule="auto"/>
              <w:jc w:val="center"/>
              <w:rPr>
                <w:b/>
                <w:color w:val="000000" w:themeColor="text1"/>
                <w:sz w:val="18"/>
                <w:szCs w:val="18"/>
              </w:rPr>
            </w:pPr>
            <w:r w:rsidRPr="00033FA0">
              <w:rPr>
                <w:b/>
                <w:iCs/>
                <w:color w:val="000000" w:themeColor="text1"/>
                <w:sz w:val="18"/>
                <w:szCs w:val="18"/>
              </w:rPr>
              <w:t>ēka</w:t>
            </w:r>
            <w:r w:rsidRPr="00033FA0">
              <w:rPr>
                <w:b/>
                <w:color w:val="000000" w:themeColor="text1"/>
                <w:sz w:val="18"/>
                <w:szCs w:val="18"/>
              </w:rPr>
              <w:t xml:space="preserve"> sau</w:t>
            </w:r>
            <w:r w:rsidRPr="00033FA0">
              <w:rPr>
                <w:color w:val="000000" w:themeColor="text1"/>
                <w:sz w:val="18"/>
                <w:szCs w:val="18"/>
              </w:rPr>
              <w:t xml:space="preserve"> do</w:t>
            </w:r>
          </w:p>
        </w:tc>
      </w:tr>
    </w:tbl>
    <w:p w14:paraId="3CDBFCC8" w14:textId="77777777" w:rsidR="00423EA3" w:rsidRPr="00033FA0" w:rsidRDefault="00825B72">
      <w:pPr>
        <w:rPr>
          <w:color w:val="000000" w:themeColor="text1"/>
          <w:sz w:val="20"/>
          <w:szCs w:val="20"/>
        </w:rPr>
      </w:pPr>
      <w:r w:rsidRPr="00033FA0">
        <w:rPr>
          <w:color w:val="000000" w:themeColor="text1"/>
          <w:sz w:val="20"/>
          <w:szCs w:val="20"/>
        </w:rPr>
        <w:t>Table 1. Examples of number words in Cantonese, Slovenian, Hindi, Gujarati, and English. Languages are arranged from most to least transparent. Bolded items refer to irregular/novel items in the count list.</w:t>
      </w:r>
    </w:p>
    <w:p w14:paraId="5E7D6C48" w14:textId="77777777" w:rsidR="00423EA3" w:rsidRPr="00033FA0" w:rsidRDefault="00423EA3">
      <w:pPr>
        <w:rPr>
          <w:color w:val="000000" w:themeColor="text1"/>
          <w:sz w:val="20"/>
          <w:szCs w:val="20"/>
        </w:rPr>
      </w:pPr>
    </w:p>
    <w:p w14:paraId="0CAFE804" w14:textId="02474364" w:rsidR="00423EA3" w:rsidRPr="00033FA0" w:rsidRDefault="00825B72">
      <w:pPr>
        <w:spacing w:line="480" w:lineRule="auto"/>
        <w:ind w:firstLine="720"/>
        <w:rPr>
          <w:color w:val="000000" w:themeColor="text1"/>
        </w:rPr>
      </w:pPr>
      <w:r w:rsidRPr="00033FA0">
        <w:rPr>
          <w:color w:val="000000" w:themeColor="text1"/>
        </w:rPr>
        <w:t xml:space="preserve">In Experiment 2, we investigated the relationship between recursive counting and successor function knowledge in two languages with highly opaque count lists: Hindi and Gujarati. While Hindi and Gujarati numbers are generated through a base-10 system, both exhibit many more irregularities and morphological variations in comparison to English, and these irregularities extend all the way up to 100 (Berger, 1992; Bright, 1969). For example, whereas in Hindi the numbers 2, 5, and 10 are </w:t>
      </w:r>
      <w:r w:rsidRPr="00033FA0">
        <w:rPr>
          <w:i/>
          <w:color w:val="000000" w:themeColor="text1"/>
        </w:rPr>
        <w:t>do</w:t>
      </w:r>
      <w:r w:rsidRPr="00033FA0">
        <w:rPr>
          <w:color w:val="000000" w:themeColor="text1"/>
        </w:rPr>
        <w:t xml:space="preserve">, </w:t>
      </w:r>
      <w:r w:rsidR="00DF5082" w:rsidRPr="00033FA0">
        <w:rPr>
          <w:i/>
          <w:iCs/>
          <w:color w:val="000000" w:themeColor="text1"/>
        </w:rPr>
        <w:t>pānch</w:t>
      </w:r>
      <w:r w:rsidR="00DF5082" w:rsidRPr="00033FA0">
        <w:rPr>
          <w:iCs/>
          <w:color w:val="000000" w:themeColor="text1"/>
          <w:sz w:val="18"/>
          <w:szCs w:val="18"/>
        </w:rPr>
        <w:t>,</w:t>
      </w:r>
      <w:r w:rsidR="00DF5082" w:rsidRPr="00033FA0">
        <w:rPr>
          <w:color w:val="000000" w:themeColor="text1"/>
        </w:rPr>
        <w:t xml:space="preserve"> </w:t>
      </w:r>
      <w:r w:rsidRPr="00033FA0">
        <w:rPr>
          <w:color w:val="000000" w:themeColor="text1"/>
        </w:rPr>
        <w:t xml:space="preserve">and </w:t>
      </w:r>
      <w:r w:rsidRPr="00033FA0">
        <w:rPr>
          <w:i/>
          <w:color w:val="000000" w:themeColor="text1"/>
        </w:rPr>
        <w:t>das</w:t>
      </w:r>
      <w:r w:rsidRPr="00033FA0">
        <w:rPr>
          <w:color w:val="000000" w:themeColor="text1"/>
        </w:rPr>
        <w:t xml:space="preserve">, respectively, the number 20 is </w:t>
      </w:r>
      <w:r w:rsidRPr="00033FA0">
        <w:rPr>
          <w:i/>
          <w:color w:val="000000" w:themeColor="text1"/>
        </w:rPr>
        <w:t>bees</w:t>
      </w:r>
      <w:r w:rsidRPr="00033FA0">
        <w:rPr>
          <w:color w:val="000000" w:themeColor="text1"/>
        </w:rPr>
        <w:t xml:space="preserve">, 25 is </w:t>
      </w:r>
      <w:r w:rsidR="00DF5082" w:rsidRPr="00033FA0">
        <w:rPr>
          <w:i/>
          <w:iCs/>
          <w:color w:val="000000" w:themeColor="text1"/>
        </w:rPr>
        <w:t>pachchīs</w:t>
      </w:r>
      <w:r w:rsidR="00DF5082" w:rsidRPr="00033FA0">
        <w:rPr>
          <w:i/>
          <w:color w:val="000000" w:themeColor="text1"/>
        </w:rPr>
        <w:t>,</w:t>
      </w:r>
      <w:r w:rsidRPr="00033FA0">
        <w:rPr>
          <w:color w:val="000000" w:themeColor="text1"/>
        </w:rPr>
        <w:t xml:space="preserve"> and </w:t>
      </w:r>
      <w:r w:rsidR="0051422D">
        <w:rPr>
          <w:color w:val="000000" w:themeColor="text1"/>
        </w:rPr>
        <w:t>50</w:t>
      </w:r>
      <w:r w:rsidRPr="00033FA0">
        <w:rPr>
          <w:color w:val="000000" w:themeColor="text1"/>
        </w:rPr>
        <w:t xml:space="preserve"> </w:t>
      </w:r>
      <w:r w:rsidR="0051422D">
        <w:rPr>
          <w:color w:val="000000" w:themeColor="text1"/>
        </w:rPr>
        <w:t xml:space="preserve">is </w:t>
      </w:r>
      <w:r w:rsidR="00DF5082" w:rsidRPr="00033FA0">
        <w:rPr>
          <w:i/>
          <w:iCs/>
          <w:color w:val="000000" w:themeColor="text1"/>
        </w:rPr>
        <w:t>bāvan</w:t>
      </w:r>
      <w:r w:rsidRPr="00033FA0">
        <w:rPr>
          <w:color w:val="000000" w:themeColor="text1"/>
        </w:rPr>
        <w:t xml:space="preserve">. Given this relatively complexity, we hypothesized that, in Hindi and Gujarati children might memorize a larger segment of their count list before converging on productive counting rules. However, as in Experiment 1, our main focus was to </w:t>
      </w:r>
      <w:r w:rsidRPr="00033FA0">
        <w:rPr>
          <w:color w:val="000000" w:themeColor="text1"/>
        </w:rPr>
        <w:lastRenderedPageBreak/>
        <w:t xml:space="preserve">test the hypothesis that counting transparency matters because of its impact on the acquisition of counting rules. Therefore, we again tested within-group relations between children’s mastery of the count list’s structure and their knowledge of the successor function. </w:t>
      </w:r>
    </w:p>
    <w:p w14:paraId="53649D78" w14:textId="77777777" w:rsidR="00423EA3" w:rsidRPr="00033FA0" w:rsidRDefault="00825B72">
      <w:pPr>
        <w:spacing w:line="480" w:lineRule="auto"/>
        <w:ind w:firstLine="720"/>
        <w:rPr>
          <w:color w:val="000000" w:themeColor="text1"/>
        </w:rPr>
      </w:pPr>
      <w:r w:rsidRPr="00033FA0">
        <w:rPr>
          <w:color w:val="000000" w:themeColor="text1"/>
        </w:rPr>
        <w:t xml:space="preserve">Since previous studies do not establish a single gold standard for evaluating children’s acquisition of productive counting rules, in each of these Experiments we took an exploratory approach to evaluating this knowledge. In particular, we developed and preregistered several measures of counting that sought to differentiate between children with a fully memorized list versus those who count using rules. The first was a commonly used measure of children’s counting mastery which involves testing how high they can count without error - what we call their “Initial Highest Count” (Almoammer et al., 2013; Barth, Starr, &amp; Sullivan, 2009; Cheung et al., 2017; Davidson et al., 2012; Marušič et al., 2016; Fuson et al., 1982; Siegler &amp; Robinson, 1982). However, a problem with this measure is that it likely underestimates children’s knowledge of productive counting rules, since many children can count higher when prompted, especially if their first error is on a decade transition, a behavior compatible with knowledge of a rule. Worse, not all children exhibit this behavior: Whereas some children - especially those who make errors on decade transitions like 29 -  can count higher when prompted, other children who make errors nearby in the count list - e.g., 32 - are unable to continue counting, suggesting that their list is likely memorized, and not generated by rules (Siegler &amp; Robinson, 1982). Given these concerns, we provided children with prompts when they made errors or omissions in their count routine. In addition to analyzing children’s initial errors when counting, we also measured their Final Highest Count, a potentially stronger indicator of productivity, and then built a measure based on the difference between these two, which we expected would provide an especially strong measure of productivity, since it reflects the ability to continue counting after </w:t>
      </w:r>
      <w:r w:rsidRPr="00033FA0">
        <w:rPr>
          <w:color w:val="000000" w:themeColor="text1"/>
        </w:rPr>
        <w:lastRenderedPageBreak/>
        <w:t>an initial error when given a prompt. Finally, to test knowledge of productive rules outside of the count routine, we tested children’s ability to name the next number in the count list from arbitrary points, both within and beyond the range of their Initial Highest Count (e.g., “105, what comes next?”). We reasoned that only children with strong knowledge of productive rules should perform well on this task. Taking this exploratory approach, we compared the relative ability of these metrics to predict children’s acquisition of a recursive successor function as measured by Sarnecka and Carey’s (2008) Unit Task, with the goal of identifying a gold-standard measure of productivity that explains knowledge across different languages and cultures.</w:t>
      </w:r>
    </w:p>
    <w:p w14:paraId="55F9F163" w14:textId="4970BA69" w:rsidR="00423EA3" w:rsidRPr="00033FA0" w:rsidRDefault="00825B72" w:rsidP="00AE1F74">
      <w:pPr>
        <w:pStyle w:val="ListParagraph"/>
        <w:numPr>
          <w:ilvl w:val="0"/>
          <w:numId w:val="4"/>
        </w:numPr>
        <w:spacing w:line="480" w:lineRule="auto"/>
        <w:jc w:val="center"/>
        <w:rPr>
          <w:rFonts w:ascii="Times New Roman" w:eastAsia="Times New Roman" w:hAnsi="Times New Roman" w:cs="Times New Roman"/>
          <w:b/>
          <w:color w:val="000000" w:themeColor="text1"/>
        </w:rPr>
      </w:pPr>
      <w:r w:rsidRPr="00033FA0">
        <w:rPr>
          <w:rFonts w:ascii="Times New Roman" w:eastAsia="Times New Roman" w:hAnsi="Times New Roman" w:cs="Times New Roman"/>
          <w:b/>
          <w:color w:val="000000" w:themeColor="text1"/>
        </w:rPr>
        <w:t>Experiment 1</w:t>
      </w:r>
    </w:p>
    <w:p w14:paraId="70AE5946" w14:textId="346BB6CB" w:rsidR="00423EA3" w:rsidRPr="00033FA0" w:rsidRDefault="00AE1F74" w:rsidP="00AE1F74">
      <w:pPr>
        <w:spacing w:line="480" w:lineRule="auto"/>
        <w:rPr>
          <w:b/>
          <w:color w:val="000000" w:themeColor="text1"/>
        </w:rPr>
      </w:pPr>
      <w:r w:rsidRPr="00033FA0">
        <w:rPr>
          <w:b/>
          <w:color w:val="000000" w:themeColor="text1"/>
        </w:rPr>
        <w:t xml:space="preserve">2.1.  </w:t>
      </w:r>
      <w:r w:rsidR="00825B72" w:rsidRPr="00033FA0">
        <w:rPr>
          <w:b/>
          <w:color w:val="000000" w:themeColor="text1"/>
        </w:rPr>
        <w:t>Method.</w:t>
      </w:r>
    </w:p>
    <w:p w14:paraId="6BA3CB5D" w14:textId="77777777" w:rsidR="00423EA3" w:rsidRPr="00033FA0" w:rsidRDefault="00825B72">
      <w:pPr>
        <w:spacing w:line="480" w:lineRule="auto"/>
        <w:rPr>
          <w:color w:val="000000" w:themeColor="text1"/>
        </w:rPr>
      </w:pPr>
      <w:r w:rsidRPr="00033FA0">
        <w:rPr>
          <w:color w:val="000000" w:themeColor="text1"/>
        </w:rPr>
        <w:t xml:space="preserve">The methods and analyses of this study were pre-registered prior to any data collection. The pre-registration can be found at </w:t>
      </w:r>
      <w:hyperlink r:id="rId7">
        <w:r w:rsidRPr="00033FA0">
          <w:rPr>
            <w:color w:val="000000" w:themeColor="text1"/>
            <w:highlight w:val="white"/>
            <w:u w:val="single"/>
          </w:rPr>
          <w:t>https://osf.io/tfkna/?view_only=3eb75cc3444a4187be21b152c3d5a986</w:t>
        </w:r>
      </w:hyperlink>
      <w:r w:rsidRPr="00033FA0">
        <w:rPr>
          <w:color w:val="000000" w:themeColor="text1"/>
        </w:rPr>
        <w:t>. All methodological and analytical choices were as pre-registered, unless stated otherwise in-text. Throughout the method section, we use English examples; however, stimuli were always presented in the child’s language.</w:t>
      </w:r>
    </w:p>
    <w:p w14:paraId="05BD8F39" w14:textId="4CDBDFE9" w:rsidR="00423EA3" w:rsidRPr="00033FA0" w:rsidRDefault="00AE1F74" w:rsidP="00AE1F74">
      <w:pPr>
        <w:spacing w:line="480" w:lineRule="auto"/>
        <w:ind w:firstLine="720"/>
        <w:rPr>
          <w:color w:val="000000" w:themeColor="text1"/>
        </w:rPr>
      </w:pPr>
      <w:r w:rsidRPr="00033FA0">
        <w:rPr>
          <w:b/>
          <w:color w:val="000000" w:themeColor="text1"/>
        </w:rPr>
        <w:t xml:space="preserve">2.1.1. </w:t>
      </w:r>
      <w:r w:rsidR="00825B72" w:rsidRPr="00033FA0">
        <w:rPr>
          <w:b/>
          <w:color w:val="000000" w:themeColor="text1"/>
        </w:rPr>
        <w:t xml:space="preserve">Participants. </w:t>
      </w:r>
      <w:r w:rsidR="00825B72" w:rsidRPr="00033FA0">
        <w:rPr>
          <w:color w:val="000000" w:themeColor="text1"/>
        </w:rPr>
        <w:t xml:space="preserve">We pre-registered a minimum </w:t>
      </w:r>
      <w:r w:rsidR="00825B72" w:rsidRPr="00033FA0">
        <w:rPr>
          <w:i/>
          <w:color w:val="000000" w:themeColor="text1"/>
        </w:rPr>
        <w:t xml:space="preserve">n </w:t>
      </w:r>
      <w:r w:rsidR="00825B72" w:rsidRPr="00033FA0">
        <w:rPr>
          <w:color w:val="000000" w:themeColor="text1"/>
        </w:rPr>
        <w:t xml:space="preserve">of 80 per language group to conduct analyses, and a maximum </w:t>
      </w:r>
      <w:r w:rsidR="00825B72" w:rsidRPr="00033FA0">
        <w:rPr>
          <w:i/>
          <w:color w:val="000000" w:themeColor="text1"/>
        </w:rPr>
        <w:t>n</w:t>
      </w:r>
      <w:r w:rsidR="00825B72" w:rsidRPr="00033FA0">
        <w:rPr>
          <w:color w:val="000000" w:themeColor="text1"/>
        </w:rPr>
        <w:t xml:space="preserve"> of 150. We recruited 378 children aged 3;6 to 6;6 from preschools, elementary schools, and the surrounding community in Hong Kong; Nova Gorica, Slovenia; and San Diego, California</w:t>
      </w:r>
      <w:r w:rsidR="00276F2E">
        <w:rPr>
          <w:color w:val="000000" w:themeColor="text1"/>
        </w:rPr>
        <w:t>, USA</w:t>
      </w:r>
      <w:r w:rsidR="00825B72" w:rsidRPr="00033FA0">
        <w:rPr>
          <w:color w:val="000000" w:themeColor="text1"/>
        </w:rPr>
        <w:t>. Fifty of these children were tested, but excluded from analyses as pre-registered for missing data from more than 20% of trials (</w:t>
      </w:r>
      <w:r w:rsidR="00825B72" w:rsidRPr="00033FA0">
        <w:rPr>
          <w:i/>
          <w:color w:val="000000" w:themeColor="text1"/>
        </w:rPr>
        <w:t xml:space="preserve">n </w:t>
      </w:r>
      <w:r w:rsidR="00825B72" w:rsidRPr="00033FA0">
        <w:rPr>
          <w:color w:val="000000" w:themeColor="text1"/>
        </w:rPr>
        <w:t>= 25); not completing the Highest Count task (</w:t>
      </w:r>
      <w:r w:rsidR="00825B72" w:rsidRPr="00033FA0">
        <w:rPr>
          <w:i/>
          <w:color w:val="000000" w:themeColor="text1"/>
        </w:rPr>
        <w:t>n</w:t>
      </w:r>
      <w:r w:rsidR="00825B72" w:rsidRPr="00033FA0">
        <w:rPr>
          <w:color w:val="000000" w:themeColor="text1"/>
        </w:rPr>
        <w:t xml:space="preserve"> = 5, including children who were unable to count to </w:t>
      </w:r>
      <w:r w:rsidR="00825B72" w:rsidRPr="00033FA0">
        <w:rPr>
          <w:i/>
          <w:color w:val="000000" w:themeColor="text1"/>
        </w:rPr>
        <w:t>two</w:t>
      </w:r>
      <w:r w:rsidR="00825B72" w:rsidRPr="00033FA0">
        <w:rPr>
          <w:color w:val="000000" w:themeColor="text1"/>
        </w:rPr>
        <w:t>);</w:t>
      </w:r>
      <w:r w:rsidR="00825B72" w:rsidRPr="00033FA0">
        <w:rPr>
          <w:color w:val="000000" w:themeColor="text1"/>
          <w:vertAlign w:val="superscript"/>
        </w:rPr>
        <w:footnoteReference w:id="1"/>
      </w:r>
      <w:r w:rsidR="00825B72" w:rsidRPr="00033FA0">
        <w:rPr>
          <w:color w:val="000000" w:themeColor="text1"/>
        </w:rPr>
        <w:t xml:space="preserve">  missing Highest Count </w:t>
      </w:r>
      <w:r w:rsidR="00825B72" w:rsidRPr="00033FA0">
        <w:rPr>
          <w:color w:val="000000" w:themeColor="text1"/>
        </w:rPr>
        <w:lastRenderedPageBreak/>
        <w:t>recording (</w:t>
      </w:r>
      <w:r w:rsidR="00825B72" w:rsidRPr="00033FA0">
        <w:rPr>
          <w:i/>
          <w:color w:val="000000" w:themeColor="text1"/>
        </w:rPr>
        <w:t>n</w:t>
      </w:r>
      <w:r w:rsidR="00825B72" w:rsidRPr="00033FA0">
        <w:rPr>
          <w:color w:val="000000" w:themeColor="text1"/>
        </w:rPr>
        <w:t xml:space="preserve"> = 4); being out of age range (</w:t>
      </w:r>
      <w:r w:rsidR="00825B72" w:rsidRPr="00033FA0">
        <w:rPr>
          <w:i/>
          <w:color w:val="000000" w:themeColor="text1"/>
        </w:rPr>
        <w:t xml:space="preserve">n </w:t>
      </w:r>
      <w:r w:rsidR="00825B72" w:rsidRPr="00033FA0">
        <w:rPr>
          <w:color w:val="000000" w:themeColor="text1"/>
        </w:rPr>
        <w:t>= 6); experimenter error (</w:t>
      </w:r>
      <w:r w:rsidR="00825B72" w:rsidRPr="00033FA0">
        <w:rPr>
          <w:i/>
          <w:color w:val="000000" w:themeColor="text1"/>
        </w:rPr>
        <w:t>n</w:t>
      </w:r>
      <w:r w:rsidR="00825B72" w:rsidRPr="00033FA0">
        <w:rPr>
          <w:color w:val="000000" w:themeColor="text1"/>
        </w:rPr>
        <w:t xml:space="preserve"> = 6); non-native primary language (</w:t>
      </w:r>
      <w:r w:rsidR="00825B72" w:rsidRPr="00033FA0">
        <w:rPr>
          <w:i/>
          <w:color w:val="000000" w:themeColor="text1"/>
        </w:rPr>
        <w:t>n</w:t>
      </w:r>
      <w:r w:rsidR="00825B72" w:rsidRPr="00033FA0">
        <w:rPr>
          <w:color w:val="000000" w:themeColor="text1"/>
        </w:rPr>
        <w:t xml:space="preserve"> = 2); noted by experimenter for exclusion (</w:t>
      </w:r>
      <w:r w:rsidR="00825B72" w:rsidRPr="00033FA0">
        <w:rPr>
          <w:i/>
          <w:color w:val="000000" w:themeColor="text1"/>
        </w:rPr>
        <w:t>n</w:t>
      </w:r>
      <w:r w:rsidR="00825B72" w:rsidRPr="00033FA0">
        <w:rPr>
          <w:color w:val="000000" w:themeColor="text1"/>
        </w:rPr>
        <w:t xml:space="preserve"> = 1); or for parental interference (</w:t>
      </w:r>
      <w:r w:rsidR="00825B72" w:rsidRPr="00033FA0">
        <w:rPr>
          <w:i/>
          <w:color w:val="000000" w:themeColor="text1"/>
        </w:rPr>
        <w:t>n</w:t>
      </w:r>
      <w:r w:rsidR="00825B72" w:rsidRPr="00033FA0">
        <w:rPr>
          <w:color w:val="000000" w:themeColor="text1"/>
        </w:rPr>
        <w:t xml:space="preserve"> = 1). As pre-registered, an additional two participants were excluded only from analyses involving the Next Number and WPPSI tasks in our English dataset due to failure to complete the minimum number of test trials for those tasks.</w:t>
      </w:r>
    </w:p>
    <w:p w14:paraId="542C287D" w14:textId="77777777" w:rsidR="00423EA3" w:rsidRPr="00033FA0" w:rsidRDefault="00825B72">
      <w:pPr>
        <w:spacing w:line="480" w:lineRule="auto"/>
        <w:ind w:firstLine="720"/>
        <w:rPr>
          <w:color w:val="000000" w:themeColor="text1"/>
        </w:rPr>
      </w:pPr>
      <w:r w:rsidRPr="00033FA0">
        <w:rPr>
          <w:color w:val="000000" w:themeColor="text1"/>
        </w:rPr>
        <w:t xml:space="preserve">After these exclusions, our final sample included 328 participants. A breakdown of demographic information by language is shown in Table 2.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491"/>
        <w:gridCol w:w="1491"/>
        <w:gridCol w:w="1491"/>
        <w:gridCol w:w="1491"/>
      </w:tblGrid>
      <w:tr w:rsidR="00077D06" w:rsidRPr="00033FA0" w14:paraId="0B67F1B1" w14:textId="77777777" w:rsidTr="00077D06">
        <w:trPr>
          <w:trHeight w:val="444"/>
          <w:jc w:val="center"/>
        </w:trPr>
        <w:tc>
          <w:tcPr>
            <w:tcW w:w="1491" w:type="dxa"/>
            <w:tcBorders>
              <w:top w:val="double" w:sz="4" w:space="0" w:color="auto"/>
            </w:tcBorders>
          </w:tcPr>
          <w:p w14:paraId="0661705A" w14:textId="77777777" w:rsidR="00077D06" w:rsidRPr="00033FA0" w:rsidRDefault="00077D06" w:rsidP="00825B72">
            <w:pPr>
              <w:rPr>
                <w:color w:val="000000" w:themeColor="text1"/>
                <w:sz w:val="20"/>
                <w:szCs w:val="20"/>
              </w:rPr>
            </w:pPr>
          </w:p>
        </w:tc>
        <w:tc>
          <w:tcPr>
            <w:tcW w:w="1491" w:type="dxa"/>
            <w:tcBorders>
              <w:top w:val="double" w:sz="4" w:space="0" w:color="auto"/>
              <w:bottom w:val="single" w:sz="4" w:space="0" w:color="auto"/>
            </w:tcBorders>
            <w:vAlign w:val="center"/>
          </w:tcPr>
          <w:p w14:paraId="631FD468" w14:textId="77777777" w:rsidR="00077D06" w:rsidRPr="00033FA0" w:rsidRDefault="00077D06" w:rsidP="00825B72">
            <w:pPr>
              <w:jc w:val="center"/>
              <w:rPr>
                <w:b/>
                <w:color w:val="000000" w:themeColor="text1"/>
                <w:sz w:val="20"/>
                <w:szCs w:val="20"/>
              </w:rPr>
            </w:pPr>
            <w:r w:rsidRPr="00033FA0">
              <w:rPr>
                <w:b/>
                <w:i/>
                <w:color w:val="000000" w:themeColor="text1"/>
                <w:sz w:val="20"/>
                <w:szCs w:val="20"/>
              </w:rPr>
              <w:t xml:space="preserve">n (n </w:t>
            </w:r>
            <w:r w:rsidRPr="00033FA0">
              <w:rPr>
                <w:b/>
                <w:color w:val="000000" w:themeColor="text1"/>
                <w:sz w:val="20"/>
                <w:szCs w:val="20"/>
              </w:rPr>
              <w:t>female)</w:t>
            </w:r>
          </w:p>
        </w:tc>
        <w:tc>
          <w:tcPr>
            <w:tcW w:w="1491" w:type="dxa"/>
            <w:tcBorders>
              <w:top w:val="double" w:sz="4" w:space="0" w:color="auto"/>
              <w:bottom w:val="single" w:sz="4" w:space="0" w:color="auto"/>
            </w:tcBorders>
            <w:vAlign w:val="center"/>
          </w:tcPr>
          <w:p w14:paraId="57247DF6" w14:textId="77777777" w:rsidR="00077D06" w:rsidRPr="00033FA0" w:rsidRDefault="00077D06" w:rsidP="00825B72">
            <w:pPr>
              <w:jc w:val="center"/>
              <w:rPr>
                <w:b/>
                <w:color w:val="000000" w:themeColor="text1"/>
                <w:sz w:val="20"/>
                <w:szCs w:val="20"/>
              </w:rPr>
            </w:pPr>
            <w:r w:rsidRPr="00033FA0">
              <w:rPr>
                <w:b/>
                <w:i/>
                <w:color w:val="000000" w:themeColor="text1"/>
                <w:sz w:val="20"/>
                <w:szCs w:val="20"/>
              </w:rPr>
              <w:t xml:space="preserve">n </w:t>
            </w:r>
            <w:r w:rsidRPr="00033FA0">
              <w:rPr>
                <w:b/>
                <w:color w:val="000000" w:themeColor="text1"/>
                <w:sz w:val="20"/>
                <w:szCs w:val="20"/>
              </w:rPr>
              <w:t>CP-knower</w:t>
            </w:r>
          </w:p>
        </w:tc>
        <w:tc>
          <w:tcPr>
            <w:tcW w:w="1491" w:type="dxa"/>
            <w:tcBorders>
              <w:top w:val="double" w:sz="4" w:space="0" w:color="auto"/>
              <w:bottom w:val="single" w:sz="4" w:space="0" w:color="auto"/>
            </w:tcBorders>
            <w:vAlign w:val="center"/>
          </w:tcPr>
          <w:p w14:paraId="2E011A97" w14:textId="77777777" w:rsidR="00077D06" w:rsidRPr="00033FA0" w:rsidRDefault="00077D06" w:rsidP="00825B72">
            <w:pPr>
              <w:jc w:val="center"/>
              <w:rPr>
                <w:b/>
                <w:i/>
                <w:color w:val="000000" w:themeColor="text1"/>
                <w:sz w:val="20"/>
                <w:szCs w:val="20"/>
              </w:rPr>
            </w:pPr>
            <w:r w:rsidRPr="00033FA0">
              <w:rPr>
                <w:b/>
                <w:i/>
                <w:color w:val="000000" w:themeColor="text1"/>
                <w:sz w:val="20"/>
                <w:szCs w:val="20"/>
              </w:rPr>
              <w:t>M</w:t>
            </w:r>
            <w:r w:rsidRPr="00033FA0">
              <w:rPr>
                <w:b/>
                <w:i/>
                <w:color w:val="000000" w:themeColor="text1"/>
                <w:sz w:val="20"/>
                <w:szCs w:val="20"/>
                <w:vertAlign w:val="subscript"/>
              </w:rPr>
              <w:t>age</w:t>
            </w:r>
            <w:r w:rsidRPr="00033FA0">
              <w:rPr>
                <w:b/>
                <w:i/>
                <w:color w:val="000000" w:themeColor="text1"/>
                <w:sz w:val="20"/>
                <w:szCs w:val="20"/>
              </w:rPr>
              <w:t xml:space="preserve"> </w:t>
            </w:r>
            <w:r w:rsidRPr="00033FA0">
              <w:rPr>
                <w:b/>
                <w:color w:val="000000" w:themeColor="text1"/>
                <w:sz w:val="20"/>
                <w:szCs w:val="20"/>
              </w:rPr>
              <w:t>(</w:t>
            </w:r>
            <w:r w:rsidRPr="00033FA0">
              <w:rPr>
                <w:b/>
                <w:i/>
                <w:color w:val="000000" w:themeColor="text1"/>
                <w:sz w:val="20"/>
                <w:szCs w:val="20"/>
              </w:rPr>
              <w:t>SD</w:t>
            </w:r>
            <w:r w:rsidRPr="00033FA0">
              <w:rPr>
                <w:b/>
                <w:color w:val="000000" w:themeColor="text1"/>
                <w:sz w:val="20"/>
                <w:szCs w:val="20"/>
              </w:rPr>
              <w:t>)</w:t>
            </w:r>
          </w:p>
        </w:tc>
        <w:tc>
          <w:tcPr>
            <w:tcW w:w="1491" w:type="dxa"/>
            <w:tcBorders>
              <w:top w:val="double" w:sz="4" w:space="0" w:color="auto"/>
              <w:bottom w:val="single" w:sz="4" w:space="0" w:color="auto"/>
            </w:tcBorders>
            <w:vAlign w:val="center"/>
          </w:tcPr>
          <w:p w14:paraId="7B65CC9F" w14:textId="77777777" w:rsidR="00077D06" w:rsidRPr="00033FA0" w:rsidRDefault="00077D06" w:rsidP="00825B72">
            <w:pPr>
              <w:jc w:val="center"/>
              <w:rPr>
                <w:b/>
                <w:i/>
                <w:color w:val="000000" w:themeColor="text1"/>
                <w:sz w:val="20"/>
                <w:szCs w:val="20"/>
              </w:rPr>
            </w:pPr>
            <w:r w:rsidRPr="00033FA0">
              <w:rPr>
                <w:b/>
                <w:i/>
                <w:color w:val="000000" w:themeColor="text1"/>
                <w:sz w:val="20"/>
                <w:szCs w:val="20"/>
              </w:rPr>
              <w:t>Median</w:t>
            </w:r>
            <w:r w:rsidRPr="00033FA0">
              <w:rPr>
                <w:b/>
                <w:i/>
                <w:color w:val="000000" w:themeColor="text1"/>
                <w:sz w:val="20"/>
                <w:szCs w:val="20"/>
                <w:vertAlign w:val="subscript"/>
              </w:rPr>
              <w:t>age</w:t>
            </w:r>
          </w:p>
        </w:tc>
      </w:tr>
      <w:tr w:rsidR="00077D06" w:rsidRPr="00033FA0" w14:paraId="5AEEF0BC" w14:textId="77777777" w:rsidTr="00077D06">
        <w:trPr>
          <w:trHeight w:val="444"/>
          <w:jc w:val="center"/>
        </w:trPr>
        <w:tc>
          <w:tcPr>
            <w:tcW w:w="1491" w:type="dxa"/>
            <w:vAlign w:val="center"/>
          </w:tcPr>
          <w:p w14:paraId="2DAFC594" w14:textId="77777777" w:rsidR="00077D06" w:rsidRPr="00033FA0" w:rsidRDefault="00077D06" w:rsidP="00825B72">
            <w:pPr>
              <w:rPr>
                <w:b/>
                <w:color w:val="000000" w:themeColor="text1"/>
                <w:sz w:val="20"/>
                <w:szCs w:val="20"/>
              </w:rPr>
            </w:pPr>
            <w:r w:rsidRPr="00033FA0">
              <w:rPr>
                <w:b/>
                <w:color w:val="000000" w:themeColor="text1"/>
                <w:sz w:val="20"/>
                <w:szCs w:val="20"/>
              </w:rPr>
              <w:t>Cantonese</w:t>
            </w:r>
          </w:p>
        </w:tc>
        <w:tc>
          <w:tcPr>
            <w:tcW w:w="1491" w:type="dxa"/>
            <w:tcBorders>
              <w:top w:val="single" w:sz="4" w:space="0" w:color="auto"/>
            </w:tcBorders>
            <w:vAlign w:val="center"/>
          </w:tcPr>
          <w:p w14:paraId="4B3B9409" w14:textId="77777777" w:rsidR="00077D06" w:rsidRPr="00033FA0" w:rsidRDefault="00077D06" w:rsidP="00825B72">
            <w:pPr>
              <w:jc w:val="center"/>
              <w:rPr>
                <w:color w:val="000000" w:themeColor="text1"/>
                <w:sz w:val="20"/>
                <w:szCs w:val="20"/>
              </w:rPr>
            </w:pPr>
            <w:r w:rsidRPr="00033FA0">
              <w:rPr>
                <w:color w:val="000000" w:themeColor="text1"/>
                <w:sz w:val="20"/>
                <w:szCs w:val="20"/>
              </w:rPr>
              <w:t>118 (55)</w:t>
            </w:r>
          </w:p>
        </w:tc>
        <w:tc>
          <w:tcPr>
            <w:tcW w:w="1491" w:type="dxa"/>
            <w:tcBorders>
              <w:top w:val="single" w:sz="4" w:space="0" w:color="auto"/>
            </w:tcBorders>
            <w:vAlign w:val="center"/>
          </w:tcPr>
          <w:p w14:paraId="47AAEBDF" w14:textId="77777777" w:rsidR="00077D06" w:rsidRPr="00033FA0" w:rsidRDefault="00077D06" w:rsidP="00825B72">
            <w:pPr>
              <w:jc w:val="center"/>
              <w:rPr>
                <w:color w:val="000000" w:themeColor="text1"/>
                <w:sz w:val="20"/>
                <w:szCs w:val="20"/>
              </w:rPr>
            </w:pPr>
            <w:r w:rsidRPr="00033FA0">
              <w:rPr>
                <w:color w:val="000000" w:themeColor="text1"/>
                <w:sz w:val="20"/>
                <w:szCs w:val="20"/>
              </w:rPr>
              <w:t>98</w:t>
            </w:r>
          </w:p>
        </w:tc>
        <w:tc>
          <w:tcPr>
            <w:tcW w:w="1491" w:type="dxa"/>
            <w:tcBorders>
              <w:top w:val="single" w:sz="4" w:space="0" w:color="auto"/>
            </w:tcBorders>
            <w:vAlign w:val="center"/>
          </w:tcPr>
          <w:p w14:paraId="0327923F" w14:textId="77777777" w:rsidR="00077D06" w:rsidRPr="00033FA0" w:rsidRDefault="00077D06" w:rsidP="00825B72">
            <w:pPr>
              <w:jc w:val="center"/>
              <w:rPr>
                <w:color w:val="000000" w:themeColor="text1"/>
                <w:sz w:val="20"/>
                <w:szCs w:val="20"/>
              </w:rPr>
            </w:pPr>
            <w:r w:rsidRPr="00033FA0">
              <w:rPr>
                <w:color w:val="000000" w:themeColor="text1"/>
                <w:sz w:val="20"/>
                <w:szCs w:val="20"/>
              </w:rPr>
              <w:t>5.16 (0.81)</w:t>
            </w:r>
          </w:p>
        </w:tc>
        <w:tc>
          <w:tcPr>
            <w:tcW w:w="1491" w:type="dxa"/>
            <w:tcBorders>
              <w:top w:val="single" w:sz="4" w:space="0" w:color="auto"/>
            </w:tcBorders>
            <w:vAlign w:val="center"/>
          </w:tcPr>
          <w:p w14:paraId="20223243" w14:textId="77777777" w:rsidR="00077D06" w:rsidRPr="00033FA0" w:rsidRDefault="00077D06" w:rsidP="00825B72">
            <w:pPr>
              <w:jc w:val="center"/>
              <w:rPr>
                <w:color w:val="000000" w:themeColor="text1"/>
                <w:sz w:val="20"/>
                <w:szCs w:val="20"/>
              </w:rPr>
            </w:pPr>
            <w:r w:rsidRPr="00033FA0">
              <w:rPr>
                <w:color w:val="000000" w:themeColor="text1"/>
                <w:sz w:val="20"/>
                <w:szCs w:val="20"/>
              </w:rPr>
              <w:t>5.07</w:t>
            </w:r>
          </w:p>
        </w:tc>
      </w:tr>
      <w:tr w:rsidR="00077D06" w:rsidRPr="00033FA0" w14:paraId="0AEADE19" w14:textId="77777777" w:rsidTr="00077D06">
        <w:trPr>
          <w:trHeight w:val="444"/>
          <w:jc w:val="center"/>
        </w:trPr>
        <w:tc>
          <w:tcPr>
            <w:tcW w:w="1491" w:type="dxa"/>
            <w:vAlign w:val="center"/>
          </w:tcPr>
          <w:p w14:paraId="1B963637" w14:textId="77777777" w:rsidR="00077D06" w:rsidRPr="00033FA0" w:rsidRDefault="00077D06" w:rsidP="00825B72">
            <w:pPr>
              <w:rPr>
                <w:b/>
                <w:color w:val="000000" w:themeColor="text1"/>
                <w:sz w:val="20"/>
                <w:szCs w:val="20"/>
              </w:rPr>
            </w:pPr>
            <w:r w:rsidRPr="00033FA0">
              <w:rPr>
                <w:b/>
                <w:color w:val="000000" w:themeColor="text1"/>
                <w:sz w:val="20"/>
                <w:szCs w:val="20"/>
              </w:rPr>
              <w:t>Slovenian</w:t>
            </w:r>
          </w:p>
        </w:tc>
        <w:tc>
          <w:tcPr>
            <w:tcW w:w="1491" w:type="dxa"/>
            <w:vAlign w:val="center"/>
          </w:tcPr>
          <w:p w14:paraId="6CAA8E41" w14:textId="77777777" w:rsidR="00077D06" w:rsidRPr="00033FA0" w:rsidRDefault="00077D06" w:rsidP="00825B72">
            <w:pPr>
              <w:jc w:val="center"/>
              <w:rPr>
                <w:color w:val="000000" w:themeColor="text1"/>
                <w:sz w:val="20"/>
                <w:szCs w:val="20"/>
              </w:rPr>
            </w:pPr>
            <w:r w:rsidRPr="00033FA0">
              <w:rPr>
                <w:color w:val="000000" w:themeColor="text1"/>
                <w:sz w:val="20"/>
                <w:szCs w:val="20"/>
              </w:rPr>
              <w:t>99 (45)</w:t>
            </w:r>
          </w:p>
        </w:tc>
        <w:tc>
          <w:tcPr>
            <w:tcW w:w="1491" w:type="dxa"/>
            <w:vAlign w:val="center"/>
          </w:tcPr>
          <w:p w14:paraId="66204F3E" w14:textId="77777777" w:rsidR="00077D06" w:rsidRPr="00033FA0" w:rsidRDefault="00077D06" w:rsidP="00825B72">
            <w:pPr>
              <w:jc w:val="center"/>
              <w:rPr>
                <w:color w:val="000000" w:themeColor="text1"/>
                <w:sz w:val="20"/>
                <w:szCs w:val="20"/>
              </w:rPr>
            </w:pPr>
            <w:r w:rsidRPr="00033FA0">
              <w:rPr>
                <w:color w:val="000000" w:themeColor="text1"/>
                <w:sz w:val="20"/>
                <w:szCs w:val="20"/>
              </w:rPr>
              <w:t>65</w:t>
            </w:r>
          </w:p>
        </w:tc>
        <w:tc>
          <w:tcPr>
            <w:tcW w:w="1491" w:type="dxa"/>
            <w:vAlign w:val="center"/>
          </w:tcPr>
          <w:p w14:paraId="008CF2A4" w14:textId="77777777" w:rsidR="00077D06" w:rsidRPr="00033FA0" w:rsidRDefault="00077D06" w:rsidP="00825B72">
            <w:pPr>
              <w:jc w:val="center"/>
              <w:rPr>
                <w:color w:val="000000" w:themeColor="text1"/>
                <w:sz w:val="20"/>
                <w:szCs w:val="20"/>
              </w:rPr>
            </w:pPr>
            <w:r w:rsidRPr="00033FA0">
              <w:rPr>
                <w:color w:val="000000" w:themeColor="text1"/>
                <w:sz w:val="20"/>
                <w:szCs w:val="20"/>
              </w:rPr>
              <w:t>5.21 (0.75)</w:t>
            </w:r>
          </w:p>
        </w:tc>
        <w:tc>
          <w:tcPr>
            <w:tcW w:w="1491" w:type="dxa"/>
            <w:vAlign w:val="center"/>
          </w:tcPr>
          <w:p w14:paraId="3A452D62" w14:textId="77777777" w:rsidR="00077D06" w:rsidRPr="00033FA0" w:rsidRDefault="00077D06" w:rsidP="00825B72">
            <w:pPr>
              <w:jc w:val="center"/>
              <w:rPr>
                <w:color w:val="000000" w:themeColor="text1"/>
                <w:sz w:val="20"/>
                <w:szCs w:val="20"/>
              </w:rPr>
            </w:pPr>
            <w:r w:rsidRPr="00033FA0">
              <w:rPr>
                <w:color w:val="000000" w:themeColor="text1"/>
                <w:sz w:val="20"/>
                <w:szCs w:val="20"/>
              </w:rPr>
              <w:t>5.25</w:t>
            </w:r>
          </w:p>
        </w:tc>
      </w:tr>
      <w:tr w:rsidR="00077D06" w:rsidRPr="00033FA0" w14:paraId="1624D2E7" w14:textId="77777777" w:rsidTr="00077D06">
        <w:trPr>
          <w:trHeight w:val="444"/>
          <w:jc w:val="center"/>
        </w:trPr>
        <w:tc>
          <w:tcPr>
            <w:tcW w:w="1491" w:type="dxa"/>
            <w:tcBorders>
              <w:bottom w:val="single" w:sz="4" w:space="0" w:color="auto"/>
            </w:tcBorders>
            <w:vAlign w:val="center"/>
          </w:tcPr>
          <w:p w14:paraId="6F572DAF" w14:textId="77777777" w:rsidR="00077D06" w:rsidRPr="00033FA0" w:rsidRDefault="00077D06" w:rsidP="00825B72">
            <w:pPr>
              <w:rPr>
                <w:b/>
                <w:color w:val="000000" w:themeColor="text1"/>
                <w:sz w:val="20"/>
                <w:szCs w:val="20"/>
              </w:rPr>
            </w:pPr>
            <w:r w:rsidRPr="00033FA0">
              <w:rPr>
                <w:b/>
                <w:color w:val="000000" w:themeColor="text1"/>
                <w:sz w:val="20"/>
                <w:szCs w:val="20"/>
              </w:rPr>
              <w:t>English (US)</w:t>
            </w:r>
          </w:p>
        </w:tc>
        <w:tc>
          <w:tcPr>
            <w:tcW w:w="1491" w:type="dxa"/>
            <w:tcBorders>
              <w:bottom w:val="single" w:sz="4" w:space="0" w:color="auto"/>
            </w:tcBorders>
            <w:vAlign w:val="center"/>
          </w:tcPr>
          <w:p w14:paraId="7E809326" w14:textId="77777777" w:rsidR="00077D06" w:rsidRPr="00033FA0" w:rsidRDefault="00077D06" w:rsidP="00825B72">
            <w:pPr>
              <w:jc w:val="center"/>
              <w:rPr>
                <w:color w:val="000000" w:themeColor="text1"/>
                <w:sz w:val="20"/>
                <w:szCs w:val="20"/>
              </w:rPr>
            </w:pPr>
            <w:r w:rsidRPr="00033FA0">
              <w:rPr>
                <w:color w:val="000000" w:themeColor="text1"/>
                <w:sz w:val="20"/>
                <w:szCs w:val="20"/>
              </w:rPr>
              <w:t>111 (41)</w:t>
            </w:r>
          </w:p>
        </w:tc>
        <w:tc>
          <w:tcPr>
            <w:tcW w:w="1491" w:type="dxa"/>
            <w:tcBorders>
              <w:bottom w:val="single" w:sz="4" w:space="0" w:color="auto"/>
            </w:tcBorders>
            <w:vAlign w:val="center"/>
          </w:tcPr>
          <w:p w14:paraId="259A0D52" w14:textId="77777777" w:rsidR="00077D06" w:rsidRPr="00033FA0" w:rsidRDefault="00077D06" w:rsidP="00825B72">
            <w:pPr>
              <w:jc w:val="center"/>
              <w:rPr>
                <w:color w:val="000000" w:themeColor="text1"/>
                <w:sz w:val="20"/>
                <w:szCs w:val="20"/>
              </w:rPr>
            </w:pPr>
            <w:r w:rsidRPr="00033FA0">
              <w:rPr>
                <w:color w:val="000000" w:themeColor="text1"/>
                <w:sz w:val="20"/>
                <w:szCs w:val="20"/>
              </w:rPr>
              <w:t>71</w:t>
            </w:r>
          </w:p>
        </w:tc>
        <w:tc>
          <w:tcPr>
            <w:tcW w:w="1491" w:type="dxa"/>
            <w:tcBorders>
              <w:bottom w:val="single" w:sz="4" w:space="0" w:color="auto"/>
            </w:tcBorders>
            <w:vAlign w:val="center"/>
          </w:tcPr>
          <w:p w14:paraId="21FDC7A6" w14:textId="77777777" w:rsidR="00077D06" w:rsidRPr="00033FA0" w:rsidRDefault="00077D06" w:rsidP="00825B72">
            <w:pPr>
              <w:jc w:val="center"/>
              <w:rPr>
                <w:color w:val="000000" w:themeColor="text1"/>
                <w:sz w:val="20"/>
                <w:szCs w:val="20"/>
              </w:rPr>
            </w:pPr>
            <w:r w:rsidRPr="00033FA0">
              <w:rPr>
                <w:color w:val="000000" w:themeColor="text1"/>
                <w:sz w:val="20"/>
                <w:szCs w:val="20"/>
              </w:rPr>
              <w:t>4.79 (0.85)</w:t>
            </w:r>
          </w:p>
        </w:tc>
        <w:tc>
          <w:tcPr>
            <w:tcW w:w="1491" w:type="dxa"/>
            <w:tcBorders>
              <w:bottom w:val="single" w:sz="4" w:space="0" w:color="auto"/>
            </w:tcBorders>
            <w:vAlign w:val="center"/>
          </w:tcPr>
          <w:p w14:paraId="1FE10260" w14:textId="77777777" w:rsidR="00077D06" w:rsidRPr="00033FA0" w:rsidRDefault="00077D06" w:rsidP="00825B72">
            <w:pPr>
              <w:jc w:val="center"/>
              <w:rPr>
                <w:color w:val="000000" w:themeColor="text1"/>
                <w:sz w:val="20"/>
                <w:szCs w:val="20"/>
              </w:rPr>
            </w:pPr>
            <w:r w:rsidRPr="00033FA0">
              <w:rPr>
                <w:color w:val="000000" w:themeColor="text1"/>
                <w:sz w:val="20"/>
                <w:szCs w:val="20"/>
              </w:rPr>
              <w:t>4.78</w:t>
            </w:r>
          </w:p>
        </w:tc>
      </w:tr>
    </w:tbl>
    <w:p w14:paraId="31FFE276" w14:textId="77777777" w:rsidR="00423EA3" w:rsidRPr="00033FA0" w:rsidRDefault="00825B72">
      <w:pPr>
        <w:spacing w:line="480" w:lineRule="auto"/>
        <w:rPr>
          <w:color w:val="000000" w:themeColor="text1"/>
          <w:sz w:val="20"/>
          <w:szCs w:val="20"/>
        </w:rPr>
      </w:pPr>
      <w:r w:rsidRPr="00033FA0">
        <w:rPr>
          <w:color w:val="000000" w:themeColor="text1"/>
          <w:sz w:val="20"/>
          <w:szCs w:val="20"/>
        </w:rPr>
        <w:t>Table 2. Demographic information for Cantonese, Slovenian, and US English.</w:t>
      </w:r>
    </w:p>
    <w:p w14:paraId="409F91FF" w14:textId="442DBBEE" w:rsidR="00423EA3" w:rsidRPr="00033FA0" w:rsidRDefault="00AE1F74">
      <w:pPr>
        <w:spacing w:line="480" w:lineRule="auto"/>
        <w:ind w:firstLine="720"/>
        <w:rPr>
          <w:i/>
          <w:color w:val="000000" w:themeColor="text1"/>
        </w:rPr>
      </w:pPr>
      <w:r w:rsidRPr="00033FA0">
        <w:rPr>
          <w:b/>
          <w:color w:val="000000" w:themeColor="text1"/>
        </w:rPr>
        <w:t xml:space="preserve">2.1.2. </w:t>
      </w:r>
      <w:r w:rsidR="00825B72" w:rsidRPr="00033FA0">
        <w:rPr>
          <w:b/>
          <w:color w:val="000000" w:themeColor="text1"/>
        </w:rPr>
        <w:t xml:space="preserve">Stimuli, design, and procedure. </w:t>
      </w:r>
      <w:r w:rsidR="00825B72" w:rsidRPr="00033FA0">
        <w:rPr>
          <w:color w:val="000000" w:themeColor="text1"/>
        </w:rPr>
        <w:t xml:space="preserve">Children were tested individually in a room set apart from the classroom. Participants received the tasks in a fixed order (Abbreviated Give-N, Highest Count, Unit Task, Next Number, and WPPSI Picture Memory Test). </w:t>
      </w:r>
    </w:p>
    <w:p w14:paraId="44B0C844" w14:textId="2A29D832" w:rsidR="00423EA3" w:rsidRPr="00033FA0" w:rsidRDefault="00AE1F74">
      <w:pPr>
        <w:spacing w:line="480" w:lineRule="auto"/>
        <w:ind w:firstLine="720"/>
        <w:rPr>
          <w:color w:val="000000" w:themeColor="text1"/>
        </w:rPr>
      </w:pPr>
      <w:r w:rsidRPr="00033FA0">
        <w:rPr>
          <w:i/>
          <w:color w:val="000000" w:themeColor="text1"/>
        </w:rPr>
        <w:t xml:space="preserve">2.1.2.1. </w:t>
      </w:r>
      <w:r w:rsidR="00825B72" w:rsidRPr="00033FA0">
        <w:rPr>
          <w:i/>
          <w:color w:val="000000" w:themeColor="text1"/>
        </w:rPr>
        <w:t xml:space="preserve">Abbreviated Give-N. </w:t>
      </w:r>
      <w:r w:rsidR="00825B72" w:rsidRPr="00033FA0">
        <w:rPr>
          <w:color w:val="000000" w:themeColor="text1"/>
        </w:rPr>
        <w:t xml:space="preserve">This task was a conservative test of whether children understood the CP. The experimenter provided children with 10 plastic objects (e.g., buttons, bananas, apples, or bears), and a small plastic plate. After familiarizing the child with the purpose of the game, the experimenter asked them to put </w:t>
      </w:r>
      <w:r w:rsidR="00825B72" w:rsidRPr="00033FA0">
        <w:rPr>
          <w:i/>
          <w:color w:val="000000" w:themeColor="text1"/>
        </w:rPr>
        <w:t>N</w:t>
      </w:r>
      <w:r w:rsidR="00825B72" w:rsidRPr="00033FA0">
        <w:rPr>
          <w:color w:val="000000" w:themeColor="text1"/>
        </w:rPr>
        <w:t xml:space="preserve"> items on the plate (trials included 6, 9, 7, and 5, in that order). After the child finished placing a set on the plate, the experimenter asked</w:t>
      </w:r>
      <w:r w:rsidR="00276F2E">
        <w:rPr>
          <w:color w:val="000000" w:themeColor="text1"/>
        </w:rPr>
        <w:t>,</w:t>
      </w:r>
      <w:r w:rsidR="00825B72" w:rsidRPr="00033FA0">
        <w:rPr>
          <w:color w:val="000000" w:themeColor="text1"/>
        </w:rPr>
        <w:t xml:space="preserve"> “Is that </w:t>
      </w:r>
      <w:r w:rsidR="00825B72" w:rsidRPr="00033FA0">
        <w:rPr>
          <w:i/>
          <w:color w:val="000000" w:themeColor="text1"/>
        </w:rPr>
        <w:t xml:space="preserve">N? </w:t>
      </w:r>
      <w:r w:rsidR="00825B72" w:rsidRPr="00033FA0">
        <w:rPr>
          <w:color w:val="000000" w:themeColor="text1"/>
        </w:rPr>
        <w:t xml:space="preserve">Can you count to make sure?” If the child answered in the negative they were permitted to fix the set. If children were able to correctly generate only 3 of the 4 requested sets, they were given a second try on the failed trial. Children were classified as CP-knowers if they </w:t>
      </w:r>
      <w:r w:rsidR="00825B72" w:rsidRPr="00033FA0">
        <w:rPr>
          <w:color w:val="000000" w:themeColor="text1"/>
        </w:rPr>
        <w:lastRenderedPageBreak/>
        <w:t>correctly generated sets for all four numbers. Both CP- and subset-knowers were included in analyses.</w:t>
      </w:r>
    </w:p>
    <w:p w14:paraId="4CFFB05E" w14:textId="6F4EAA37" w:rsidR="00423EA3" w:rsidRPr="00033FA0" w:rsidRDefault="00AE1F74">
      <w:pPr>
        <w:spacing w:line="480" w:lineRule="auto"/>
        <w:ind w:firstLine="720"/>
        <w:rPr>
          <w:color w:val="000000" w:themeColor="text1"/>
        </w:rPr>
      </w:pPr>
      <w:r w:rsidRPr="00033FA0">
        <w:rPr>
          <w:i/>
          <w:color w:val="000000" w:themeColor="text1"/>
        </w:rPr>
        <w:t xml:space="preserve">2.1.2.2. </w:t>
      </w:r>
      <w:r w:rsidR="00825B72" w:rsidRPr="00033FA0">
        <w:rPr>
          <w:i/>
          <w:color w:val="000000" w:themeColor="text1"/>
        </w:rPr>
        <w:t xml:space="preserve">Highest Count. </w:t>
      </w:r>
      <w:r w:rsidR="00825B72" w:rsidRPr="00033FA0">
        <w:rPr>
          <w:color w:val="000000" w:themeColor="text1"/>
        </w:rPr>
        <w:t xml:space="preserve">The experimenter introduced the task to the child by saying, “In this game I want you to count as high as you can. Can you start counting with </w:t>
      </w:r>
      <w:r w:rsidR="00825B72" w:rsidRPr="00033FA0">
        <w:rPr>
          <w:i/>
          <w:color w:val="000000" w:themeColor="text1"/>
        </w:rPr>
        <w:t>one</w:t>
      </w:r>
      <w:r w:rsidR="00825B72" w:rsidRPr="00033FA0">
        <w:rPr>
          <w:color w:val="000000" w:themeColor="text1"/>
        </w:rPr>
        <w:t xml:space="preserve">?” If the child did not begin counting after </w:t>
      </w:r>
      <w:r w:rsidR="00825B72" w:rsidRPr="00033FA0">
        <w:rPr>
          <w:i/>
          <w:color w:val="000000" w:themeColor="text1"/>
        </w:rPr>
        <w:t xml:space="preserve">one, </w:t>
      </w:r>
      <w:r w:rsidR="00825B72" w:rsidRPr="00033FA0">
        <w:rPr>
          <w:color w:val="000000" w:themeColor="text1"/>
        </w:rPr>
        <w:t xml:space="preserve">the experimenter repeated the prompt with a rising intonation. If the child made an error, the experimenter immediately stopped them by saying, “Wait a minute, what comes after </w:t>
      </w:r>
      <w:r w:rsidR="00825B72" w:rsidRPr="00033FA0">
        <w:rPr>
          <w:i/>
          <w:color w:val="000000" w:themeColor="text1"/>
        </w:rPr>
        <w:t>N?</w:t>
      </w:r>
      <w:r w:rsidR="00825B72" w:rsidRPr="00033FA0">
        <w:rPr>
          <w:color w:val="000000" w:themeColor="text1"/>
        </w:rPr>
        <w:t xml:space="preserve">” This provided the child an opportunity to self-correct. If the child failed to correct the error the experimenter provided the next number by saying, “Actually, what comes after </w:t>
      </w:r>
      <w:r w:rsidR="00825B72" w:rsidRPr="00033FA0">
        <w:rPr>
          <w:i/>
          <w:color w:val="000000" w:themeColor="text1"/>
        </w:rPr>
        <w:t xml:space="preserve">N </w:t>
      </w:r>
      <w:r w:rsidR="00825B72" w:rsidRPr="00033FA0">
        <w:rPr>
          <w:color w:val="000000" w:themeColor="text1"/>
        </w:rPr>
        <w:t xml:space="preserve">is </w:t>
      </w:r>
      <w:r w:rsidR="00825B72" w:rsidRPr="00033FA0">
        <w:rPr>
          <w:i/>
          <w:color w:val="000000" w:themeColor="text1"/>
        </w:rPr>
        <w:t>N+1</w:t>
      </w:r>
      <w:r w:rsidR="00825B72" w:rsidRPr="00033FA0">
        <w:rPr>
          <w:color w:val="000000" w:themeColor="text1"/>
        </w:rPr>
        <w:t xml:space="preserve">. Can you keep counting?” If the child did not continue, the experimenter repeated the previous 3 numbers (including the prompt) with a rising intonation to encourage the child to continue. If the child made an error immediately after being given a prompt, or was otherwise unable to continue, the experimenter stopped the task. The task was similarly ended if the child made more than 3 errors within a single decade, or more than 3 consecutive errors (i.e., counts with one prompt between each number). Otherwise, children were allowed to count to 140, and were then stopped and congratulated (“Wow! You counted to </w:t>
      </w:r>
      <w:r w:rsidR="00276F2E" w:rsidRPr="00276F2E">
        <w:rPr>
          <w:color w:val="000000" w:themeColor="text1"/>
        </w:rPr>
        <w:t>140</w:t>
      </w:r>
      <w:r w:rsidR="00825B72" w:rsidRPr="00033FA0">
        <w:rPr>
          <w:color w:val="000000" w:themeColor="text1"/>
        </w:rPr>
        <w:t xml:space="preserve">!”). Throughout the task, children were allowed up to 14 prompts (an average of one per decade), as we hypothesized that even children who were highly familiar with the base system might nevertheless struggle to recall decade transitions, which are often irregular. No child used all 14 prompts; the maximum number given was 12, with an average of 2.53 prompts across all languages. All children’s counting data was recorded on a voice recorder and independently coded and validated by two other researchers, which allowed us to apply the same coding criteria to all children. </w:t>
      </w:r>
    </w:p>
    <w:p w14:paraId="081DF3EC" w14:textId="1D04148B" w:rsidR="00423EA3" w:rsidRPr="00033FA0" w:rsidRDefault="00AE1F74">
      <w:pPr>
        <w:spacing w:line="480" w:lineRule="auto"/>
        <w:ind w:firstLine="720"/>
        <w:rPr>
          <w:color w:val="000000" w:themeColor="text1"/>
        </w:rPr>
      </w:pPr>
      <w:r w:rsidRPr="00033FA0">
        <w:rPr>
          <w:i/>
          <w:color w:val="000000" w:themeColor="text1"/>
        </w:rPr>
        <w:t xml:space="preserve">2.1.2.3. </w:t>
      </w:r>
      <w:r w:rsidR="00825B72" w:rsidRPr="00033FA0">
        <w:rPr>
          <w:i/>
          <w:color w:val="000000" w:themeColor="text1"/>
        </w:rPr>
        <w:t xml:space="preserve">Unit Task. </w:t>
      </w:r>
      <w:r w:rsidR="00825B72" w:rsidRPr="00033FA0">
        <w:rPr>
          <w:color w:val="000000" w:themeColor="text1"/>
        </w:rPr>
        <w:t xml:space="preserve">To assess children’s understanding of the successor function, we used a modified version of the Unit Task (Sarnecka &amp; Carey, 2008) presented on a tablet. The </w:t>
      </w:r>
      <w:r w:rsidR="00825B72" w:rsidRPr="00033FA0">
        <w:rPr>
          <w:color w:val="000000" w:themeColor="text1"/>
        </w:rPr>
        <w:lastRenderedPageBreak/>
        <w:t xml:space="preserve">experimenter presented children with a scene depicting a picture of a frog on a lilypad, saying, “This is my friend, Froggie. Froggie is going to tell you about some fish she sees in the pond. You have to listen very carefully to Froggie, because she is going to ask you some questions. Let’s see what Froggie has to show us.” </w:t>
      </w:r>
    </w:p>
    <w:p w14:paraId="00235C2F" w14:textId="77777777" w:rsidR="00423EA3" w:rsidRPr="00033FA0" w:rsidRDefault="00825B72">
      <w:pPr>
        <w:spacing w:line="480" w:lineRule="auto"/>
        <w:ind w:firstLine="720"/>
        <w:rPr>
          <w:color w:val="000000" w:themeColor="text1"/>
        </w:rPr>
      </w:pPr>
      <w:r w:rsidRPr="00033FA0">
        <w:rPr>
          <w:color w:val="000000" w:themeColor="text1"/>
        </w:rPr>
        <w:t xml:space="preserve">Every trial had three phases. First, the child saw some number of fish move into the middle of the screen, and heard a pre-recorded female voice say in their native language, “Look! There is/are </w:t>
      </w:r>
      <w:r w:rsidRPr="00033FA0">
        <w:rPr>
          <w:i/>
          <w:color w:val="000000" w:themeColor="text1"/>
        </w:rPr>
        <w:t xml:space="preserve">N </w:t>
      </w:r>
      <w:r w:rsidRPr="00033FA0">
        <w:rPr>
          <w:color w:val="000000" w:themeColor="text1"/>
        </w:rPr>
        <w:t xml:space="preserve">fish in the pond!” The fish were visually presented for approximately 1.5s. Next, a lilypad covered the fish so that they were no longer visible, and children were given a memory check: “How many fish are in the pond?” If the child failed this first memory check, the experimenter went back to the start of the trial, saying, “Let’s try that again!” If the child failed this second memory check, the experimenter told the child how many fish were in the pond, and proceeded with the remainder of the trial. </w:t>
      </w:r>
    </w:p>
    <w:p w14:paraId="67943A6F" w14:textId="3037610F" w:rsidR="00423EA3" w:rsidRPr="00033FA0" w:rsidRDefault="00825B72">
      <w:pPr>
        <w:spacing w:line="480" w:lineRule="auto"/>
        <w:ind w:firstLine="720"/>
        <w:rPr>
          <w:color w:val="000000" w:themeColor="text1"/>
        </w:rPr>
      </w:pPr>
      <w:r w:rsidRPr="00033FA0">
        <w:rPr>
          <w:color w:val="000000" w:themeColor="text1"/>
        </w:rPr>
        <w:t xml:space="preserve">After the memory check, children heard, “Look!” and saw one fish swim in from the right side of the screen and remain directly to the right of the lilypad. Children then heard the critical question, “Are there </w:t>
      </w:r>
      <w:r w:rsidRPr="00033FA0">
        <w:rPr>
          <w:i/>
          <w:color w:val="000000" w:themeColor="text1"/>
        </w:rPr>
        <w:t>N</w:t>
      </w:r>
      <w:r w:rsidRPr="00033FA0">
        <w:rPr>
          <w:color w:val="000000" w:themeColor="text1"/>
        </w:rPr>
        <w:t xml:space="preserve">+1 or </w:t>
      </w:r>
      <w:r w:rsidRPr="00033FA0">
        <w:rPr>
          <w:i/>
          <w:color w:val="000000" w:themeColor="text1"/>
        </w:rPr>
        <w:t>N</w:t>
      </w:r>
      <w:r w:rsidRPr="00033FA0">
        <w:rPr>
          <w:color w:val="000000" w:themeColor="text1"/>
        </w:rPr>
        <w:t>+2 fish now?” Order of alternatives (</w:t>
      </w:r>
      <w:r w:rsidRPr="00033FA0">
        <w:rPr>
          <w:i/>
          <w:color w:val="000000" w:themeColor="text1"/>
        </w:rPr>
        <w:t>N</w:t>
      </w:r>
      <w:r w:rsidRPr="00033FA0">
        <w:rPr>
          <w:color w:val="000000" w:themeColor="text1"/>
        </w:rPr>
        <w:t xml:space="preserve">+1 or </w:t>
      </w:r>
      <w:r w:rsidRPr="00033FA0">
        <w:rPr>
          <w:i/>
          <w:color w:val="000000" w:themeColor="text1"/>
        </w:rPr>
        <w:t>N</w:t>
      </w:r>
      <w:r w:rsidRPr="00033FA0">
        <w:rPr>
          <w:color w:val="000000" w:themeColor="text1"/>
        </w:rPr>
        <w:t>+2) was counterbalanced across trials. If children failed to pick one of the presented alternatives, the experimenter provided the alternatives again verbally. Participants completed a training trial (with 1 fish; on this trial, participants received feedback) and then 12 test trials (numbers queried were 5, 7, 16, 24, 52, 71, 105, 107, 116, 224, 252, and 271). In contrast to previous work using this task (Cheung et al., 2017; Davidson</w:t>
      </w:r>
      <w:r w:rsidR="00276F2E">
        <w:rPr>
          <w:color w:val="000000" w:themeColor="text1"/>
        </w:rPr>
        <w:t xml:space="preserve"> et al.</w:t>
      </w:r>
      <w:r w:rsidRPr="00033FA0">
        <w:rPr>
          <w:color w:val="000000" w:themeColor="text1"/>
        </w:rPr>
        <w:t xml:space="preserve">, 2012; Sarnecka &amp; Carey, 2008), we included items so large that they that could not have been produced in the Highest Count task (224, 252, and 271). </w:t>
      </w:r>
    </w:p>
    <w:p w14:paraId="3C92997B" w14:textId="77777777" w:rsidR="00423EA3" w:rsidRPr="00033FA0" w:rsidRDefault="00825B72">
      <w:pPr>
        <w:spacing w:line="480" w:lineRule="auto"/>
        <w:ind w:firstLine="720"/>
        <w:rPr>
          <w:color w:val="000000" w:themeColor="text1"/>
        </w:rPr>
      </w:pPr>
      <w:r w:rsidRPr="00033FA0">
        <w:rPr>
          <w:color w:val="000000" w:themeColor="text1"/>
        </w:rPr>
        <w:lastRenderedPageBreak/>
        <w:t xml:space="preserve">For both the Unit Task and the Next Number task (below), the correct response for a given </w:t>
      </w:r>
      <w:r w:rsidRPr="00033FA0">
        <w:rPr>
          <w:i/>
          <w:color w:val="000000" w:themeColor="text1"/>
        </w:rPr>
        <w:t>N</w:t>
      </w:r>
      <w:r w:rsidRPr="00033FA0">
        <w:rPr>
          <w:color w:val="000000" w:themeColor="text1"/>
        </w:rPr>
        <w:t xml:space="preserve"> was </w:t>
      </w:r>
      <w:r w:rsidRPr="00033FA0">
        <w:rPr>
          <w:i/>
          <w:color w:val="000000" w:themeColor="text1"/>
        </w:rPr>
        <w:t>N</w:t>
      </w:r>
      <w:r w:rsidRPr="00033FA0">
        <w:rPr>
          <w:color w:val="000000" w:themeColor="text1"/>
        </w:rPr>
        <w:t xml:space="preserve">+1. “I don’t know” responses were coded as incorrect. If a participant did not respond for a given </w:t>
      </w:r>
      <w:r w:rsidRPr="00033FA0">
        <w:rPr>
          <w:i/>
          <w:color w:val="000000" w:themeColor="text1"/>
        </w:rPr>
        <w:t>N</w:t>
      </w:r>
      <w:r w:rsidRPr="00033FA0">
        <w:rPr>
          <w:color w:val="000000" w:themeColor="text1"/>
        </w:rPr>
        <w:t xml:space="preserve">, that trial was excluded from analysis, but otherwise all numeric responses were included in analyses. Trials were additionally classified as being either within or outside of a child’s Initial Highest Count. </w:t>
      </w:r>
    </w:p>
    <w:p w14:paraId="5F16CDC9" w14:textId="57935025" w:rsidR="00423EA3" w:rsidRPr="00033FA0" w:rsidRDefault="00AE1F74">
      <w:pPr>
        <w:spacing w:line="480" w:lineRule="auto"/>
        <w:ind w:firstLine="720"/>
        <w:rPr>
          <w:color w:val="000000" w:themeColor="text1"/>
        </w:rPr>
      </w:pPr>
      <w:r w:rsidRPr="00033FA0">
        <w:rPr>
          <w:i/>
          <w:color w:val="000000" w:themeColor="text1"/>
        </w:rPr>
        <w:t xml:space="preserve">2.1.2.4. </w:t>
      </w:r>
      <w:r w:rsidR="00825B72" w:rsidRPr="00033FA0">
        <w:rPr>
          <w:i/>
          <w:color w:val="000000" w:themeColor="text1"/>
        </w:rPr>
        <w:t xml:space="preserve">Next Number Task. </w:t>
      </w:r>
      <w:r w:rsidR="00825B72" w:rsidRPr="00033FA0">
        <w:rPr>
          <w:color w:val="000000" w:themeColor="text1"/>
        </w:rPr>
        <w:t>The experimenter introduced the task by saying, “This is called ‘What Comes Next.’ In this game, I’m going to say a number, and you’ll tell me the one that comes next.” For every number, the experimenter prompted the child by saying, “</w:t>
      </w:r>
      <w:r w:rsidR="00825B72" w:rsidRPr="00033FA0">
        <w:rPr>
          <w:i/>
          <w:color w:val="000000" w:themeColor="text1"/>
        </w:rPr>
        <w:t xml:space="preserve">N, </w:t>
      </w:r>
      <w:r w:rsidR="00825B72" w:rsidRPr="00033FA0">
        <w:rPr>
          <w:color w:val="000000" w:themeColor="text1"/>
        </w:rPr>
        <w:t xml:space="preserve">what comes next?” If a child gave a response that was less than the initial prompt the experimenter reminded the child that the game was called, ‘What comes </w:t>
      </w:r>
      <w:r w:rsidR="00825B72" w:rsidRPr="00033FA0">
        <w:rPr>
          <w:i/>
          <w:color w:val="000000" w:themeColor="text1"/>
        </w:rPr>
        <w:t>next,</w:t>
      </w:r>
      <w:r w:rsidR="00825B72" w:rsidRPr="00033FA0">
        <w:rPr>
          <w:color w:val="000000" w:themeColor="text1"/>
        </w:rPr>
        <w:t xml:space="preserve">’ and allowed them to change their response. Children only received one such reminder. The numbers queried in this task were the same as in the Unit Task. </w:t>
      </w:r>
    </w:p>
    <w:p w14:paraId="08E18A83" w14:textId="362A44EC" w:rsidR="00423EA3" w:rsidRPr="00033FA0" w:rsidRDefault="00AE1F74">
      <w:pPr>
        <w:spacing w:line="480" w:lineRule="auto"/>
        <w:ind w:firstLine="720"/>
        <w:rPr>
          <w:color w:val="000000" w:themeColor="text1"/>
        </w:rPr>
      </w:pPr>
      <w:r w:rsidRPr="00033FA0">
        <w:rPr>
          <w:i/>
          <w:color w:val="000000" w:themeColor="text1"/>
        </w:rPr>
        <w:t xml:space="preserve">2.1.2.5. </w:t>
      </w:r>
      <w:r w:rsidR="00825B72" w:rsidRPr="00033FA0">
        <w:rPr>
          <w:i/>
          <w:color w:val="000000" w:themeColor="text1"/>
        </w:rPr>
        <w:t xml:space="preserve">Picture Memory Task. </w:t>
      </w:r>
      <w:r w:rsidR="00825B72" w:rsidRPr="00033FA0">
        <w:rPr>
          <w:color w:val="000000" w:themeColor="text1"/>
        </w:rPr>
        <w:t>This task was adapted for display on a tablet from the WPPSI-IV (We</w:t>
      </w:r>
      <w:r w:rsidR="00276F2E">
        <w:rPr>
          <w:color w:val="000000" w:themeColor="text1"/>
        </w:rPr>
        <w:t>cs</w:t>
      </w:r>
      <w:r w:rsidR="00825B72" w:rsidRPr="00033FA0">
        <w:rPr>
          <w:color w:val="000000" w:themeColor="text1"/>
        </w:rPr>
        <w:t xml:space="preserve">hler, 2012) picture memory task, and was included to assess children’s nonverbal working memory. Children were presented with pictures of familiar items (e.g., bell, block, and hat) and told to remember them with the prompt, “Look at this/these picture(s)!”. After either 3s (single target) or 5s (multiple targets), children saw a set containing the target and some number of distractor objects (e.g., chair, drum, and rainbow). Children were asked to touch the objects they had just seen with the prompt, “Point </w:t>
      </w:r>
      <w:r w:rsidR="007432E2">
        <w:rPr>
          <w:color w:val="000000" w:themeColor="text1"/>
        </w:rPr>
        <w:t xml:space="preserve">to </w:t>
      </w:r>
      <w:r w:rsidR="00825B72" w:rsidRPr="00033FA0">
        <w:rPr>
          <w:color w:val="000000" w:themeColor="text1"/>
        </w:rPr>
        <w:t xml:space="preserve">the picture(s) I just showed you.” As is typical for this task, to prevent the use of verbal rehearsal strategies, children were stopped from saying the names of the objects, and were told that they had to be silent during the game. </w:t>
      </w:r>
    </w:p>
    <w:p w14:paraId="4F8B8C0B" w14:textId="0EA2DB05" w:rsidR="00423EA3" w:rsidRPr="00033FA0" w:rsidRDefault="00825B72">
      <w:pPr>
        <w:spacing w:line="480" w:lineRule="auto"/>
        <w:ind w:firstLine="720"/>
        <w:rPr>
          <w:color w:val="000000" w:themeColor="text1"/>
        </w:rPr>
      </w:pPr>
      <w:r w:rsidRPr="00033FA0">
        <w:rPr>
          <w:color w:val="000000" w:themeColor="text1"/>
        </w:rPr>
        <w:t>Children received three trials with feedback at the start of the task. If they selected the incorrect items on these trials, the experimenter showed them the target items again, saying</w:t>
      </w:r>
      <w:r w:rsidR="007432E2">
        <w:rPr>
          <w:color w:val="000000" w:themeColor="text1"/>
        </w:rPr>
        <w:t>,</w:t>
      </w:r>
      <w:r w:rsidRPr="00033FA0">
        <w:rPr>
          <w:color w:val="000000" w:themeColor="text1"/>
        </w:rPr>
        <w:t xml:space="preserve"> “I </w:t>
      </w:r>
      <w:r w:rsidRPr="00033FA0">
        <w:rPr>
          <w:color w:val="000000" w:themeColor="text1"/>
        </w:rPr>
        <w:lastRenderedPageBreak/>
        <w:t xml:space="preserve">showed you these pictures, so you should choose these pictures.” Following WPPSI protocol, if children were younger than 4 years, they began the task with 1-item trials, while children older than 4 years began the task with 2-item trials. A response was only considered to be correct if the child correctly identified every target item. The task was terminated after 3 consecutive incorrect trials, and there were either 28 or 32 possible test trials, depending on the age of the child. As the task progressed, both the number of target items and the number of distractors increased (up to 7 targets and 12 distractors). </w:t>
      </w:r>
    </w:p>
    <w:p w14:paraId="378874A3" w14:textId="77777777" w:rsidR="00423EA3" w:rsidRPr="00033FA0" w:rsidRDefault="00825B72">
      <w:pPr>
        <w:spacing w:line="480" w:lineRule="auto"/>
        <w:ind w:firstLine="720"/>
        <w:rPr>
          <w:color w:val="000000" w:themeColor="text1"/>
        </w:rPr>
      </w:pPr>
      <w:r w:rsidRPr="00033FA0">
        <w:rPr>
          <w:color w:val="000000" w:themeColor="text1"/>
        </w:rPr>
        <w:t>Children received one point for every correct trial. We summed all correct trials for each participant to obtain their raw working memory score.</w:t>
      </w:r>
    </w:p>
    <w:p w14:paraId="08EF679C" w14:textId="30522860" w:rsidR="00423EA3" w:rsidRPr="00033FA0" w:rsidRDefault="00AE1F74">
      <w:pPr>
        <w:spacing w:line="480" w:lineRule="auto"/>
        <w:rPr>
          <w:b/>
          <w:color w:val="000000" w:themeColor="text1"/>
        </w:rPr>
      </w:pPr>
      <w:r w:rsidRPr="00033FA0">
        <w:rPr>
          <w:b/>
          <w:color w:val="000000" w:themeColor="text1"/>
        </w:rPr>
        <w:t xml:space="preserve">2.2. </w:t>
      </w:r>
      <w:r w:rsidR="00825B72" w:rsidRPr="00033FA0">
        <w:rPr>
          <w:b/>
          <w:color w:val="000000" w:themeColor="text1"/>
        </w:rPr>
        <w:t>Measures of productivity</w:t>
      </w:r>
    </w:p>
    <w:p w14:paraId="63668FB4" w14:textId="6FA599B3" w:rsidR="00423EA3" w:rsidRPr="00033FA0" w:rsidRDefault="00AE1F74">
      <w:pPr>
        <w:spacing w:line="480" w:lineRule="auto"/>
        <w:ind w:firstLine="720"/>
        <w:rPr>
          <w:color w:val="000000" w:themeColor="text1"/>
        </w:rPr>
      </w:pPr>
      <w:r w:rsidRPr="00033FA0">
        <w:rPr>
          <w:b/>
          <w:color w:val="000000" w:themeColor="text1"/>
        </w:rPr>
        <w:t xml:space="preserve">2.2.1. </w:t>
      </w:r>
      <w:r w:rsidR="00825B72" w:rsidRPr="00033FA0">
        <w:rPr>
          <w:b/>
          <w:color w:val="000000" w:themeColor="text1"/>
        </w:rPr>
        <w:t xml:space="preserve">Highest Count. </w:t>
      </w:r>
      <w:r w:rsidR="00825B72" w:rsidRPr="00033FA0">
        <w:rPr>
          <w:color w:val="000000" w:themeColor="text1"/>
        </w:rPr>
        <w:t xml:space="preserve">This task yielded three measures of children’s counting knowledge, each of which might capture knowledge of productive counting rules. Initial Highest Count was the highest number counted to without errors. As noted in the Introduction, however, this measure alone may not yield a reliable measure of productivity since the source of children’s errors in a Highest Count task is often ambiguous. For example, a child who makes an error at a decade transition might do so because they have counted using a productive rule (and haven’t memorized the next decade label), or because their count list is purely memorized and happens to end at a decade transition. Children often make errors and continue counting (Fuson, Richards, &amp; Briars, 1982; Miller &amp; Stigler, 1987), especially if errors occur on decade transitions (Siegler &amp; Robinson, 1982) which require additional practice and memorization since decade labels are often irregular, and not predicted by a rule (Rule, </w:t>
      </w:r>
      <w:r w:rsidR="001433C3">
        <w:rPr>
          <w:color w:val="000000" w:themeColor="text1"/>
        </w:rPr>
        <w:t>et al.</w:t>
      </w:r>
      <w:r w:rsidR="00825B72" w:rsidRPr="00033FA0">
        <w:rPr>
          <w:color w:val="000000" w:themeColor="text1"/>
        </w:rPr>
        <w:t xml:space="preserve">, 2015). Thus, while Initial Highest Count yields some signal about a child’s base level of counting proficiency and training with counting, it has the potential to either over- or underestimate their knowledge of productive counting rules. </w:t>
      </w:r>
    </w:p>
    <w:p w14:paraId="70A3E9E5" w14:textId="77777777" w:rsidR="00423EA3" w:rsidRPr="00033FA0" w:rsidRDefault="00825B72">
      <w:pPr>
        <w:spacing w:line="480" w:lineRule="auto"/>
        <w:ind w:firstLine="720"/>
        <w:rPr>
          <w:color w:val="000000" w:themeColor="text1"/>
          <w:sz w:val="20"/>
          <w:szCs w:val="20"/>
        </w:rPr>
      </w:pPr>
      <w:r w:rsidRPr="00033FA0">
        <w:rPr>
          <w:color w:val="000000" w:themeColor="text1"/>
        </w:rPr>
        <w:lastRenderedPageBreak/>
        <w:t xml:space="preserve">Due to the ambiguity associated with Initial Highest Count, we developed two alternate measures of productive counting knowledge using the Highest Count task, both of which sought to disambiguate the source of children’s counting errors. Our first alternate measure, Final Highest Count, was defined as the highest number reached during the counting task with the aid of experimenter prompts. We reasoned that this measure may better capture knowledge of counting rules, since it captures the difference between a child who, having counted to, e.g., 29, can continue counting up to, e.g., 39, when prompted with the label 30 vs. one who cannot continue counting. Our second measure was a binary classification based on the difference between these first two measures (Initial and Final Highest Count) in which we classified children as either “Resilient” or “Non-Resilient” counters, on the hypothesis that Resilient counters rely on knowledge of the base-system to count up from errors. Children were classified as Resilient if they were able to count at least 2 decades past any error (without making more than 3 errors in those two decades). This criterion allowed children 2 prompts at each decade transition within those two decades, plus one additional mid-decade or decade-beginning error. Children who were unable to meet this criterion for any error made during the Highest Count task were classified as Non-Resilient. In Experiments 1 and 2, only 9 children used 10 or more prompts, and 67 children used 5 or more prompts. Overall, Resilient and Non-Resilient counters tended to use prompts similarly, and to the same degree. This categorical classification contains some noise, however; for example, it does not distinguish between children who met these criteria after counting to 30 versus those who were able to count to 100. Additionally, it may classify children who were able to count quite high but not able to continue after a prompt as Non-Resilient. Keeping these shortcomings of the classification in mind, we report Resilience as a broad diagnostic of productive counting knowledge. </w:t>
      </w:r>
      <w:r w:rsidRPr="00033FA0">
        <w:rPr>
          <w:color w:val="000000" w:themeColor="text1"/>
          <w:sz w:val="20"/>
          <w:szCs w:val="20"/>
        </w:rPr>
        <w:tab/>
      </w:r>
    </w:p>
    <w:p w14:paraId="5B50D98C" w14:textId="6DAE6480" w:rsidR="00423EA3" w:rsidRPr="00033FA0" w:rsidRDefault="00AE1F74">
      <w:pPr>
        <w:spacing w:line="480" w:lineRule="auto"/>
        <w:ind w:firstLine="720"/>
        <w:rPr>
          <w:b/>
          <w:color w:val="000000" w:themeColor="text1"/>
        </w:rPr>
      </w:pPr>
      <w:r w:rsidRPr="00033FA0">
        <w:rPr>
          <w:b/>
          <w:color w:val="000000" w:themeColor="text1"/>
        </w:rPr>
        <w:lastRenderedPageBreak/>
        <w:t xml:space="preserve">2.2.2. </w:t>
      </w:r>
      <w:r w:rsidR="00825B72" w:rsidRPr="00033FA0">
        <w:rPr>
          <w:b/>
          <w:color w:val="000000" w:themeColor="text1"/>
        </w:rPr>
        <w:t xml:space="preserve">Next Number. </w:t>
      </w:r>
      <w:r w:rsidR="00825B72" w:rsidRPr="00033FA0">
        <w:rPr>
          <w:color w:val="000000" w:themeColor="text1"/>
        </w:rPr>
        <w:t>The Next Number task acted as a third potential measure of counting productivity. We reasoned that children who have productive counting rules should have an easier time labeling the next number in a sequence, especially for numbers beyond their Initial Highest Count. Also, unlike the other measures, this task required children to generate the next number without the benefit of the count routine’s momentum. Children’s Highest Contiguous Next Number was defined as the highest number for which they were able to generate a successor, provided all previously queried items were also correct. For example, if a child responded correctly for 5, 7, and 24, but incorrectly for 16, their Highest Contiguous Next Number would be 7. For children who made an error on 1, the first item in this task, their Highest Contiguous Next Number was 0.</w:t>
      </w:r>
      <w:r w:rsidR="00825B72" w:rsidRPr="00033FA0">
        <w:rPr>
          <w:color w:val="000000" w:themeColor="text1"/>
          <w:vertAlign w:val="superscript"/>
        </w:rPr>
        <w:footnoteReference w:id="2"/>
      </w:r>
    </w:p>
    <w:p w14:paraId="47B6A44E" w14:textId="3F022351" w:rsidR="00423EA3" w:rsidRPr="00033FA0" w:rsidRDefault="00AE1F74">
      <w:pPr>
        <w:spacing w:line="480" w:lineRule="auto"/>
        <w:jc w:val="center"/>
        <w:rPr>
          <w:b/>
          <w:color w:val="000000" w:themeColor="text1"/>
        </w:rPr>
      </w:pPr>
      <w:r w:rsidRPr="00033FA0">
        <w:rPr>
          <w:b/>
          <w:color w:val="000000" w:themeColor="text1"/>
        </w:rPr>
        <w:t xml:space="preserve">3. </w:t>
      </w:r>
      <w:r w:rsidR="00825B72" w:rsidRPr="00033FA0">
        <w:rPr>
          <w:b/>
          <w:color w:val="000000" w:themeColor="text1"/>
        </w:rPr>
        <w:t>Results</w:t>
      </w:r>
    </w:p>
    <w:p w14:paraId="44CA1303" w14:textId="25BA338C" w:rsidR="00423EA3" w:rsidRPr="00033FA0" w:rsidRDefault="00AE1F74">
      <w:pPr>
        <w:spacing w:line="480" w:lineRule="auto"/>
        <w:rPr>
          <w:b/>
          <w:color w:val="000000" w:themeColor="text1"/>
        </w:rPr>
      </w:pPr>
      <w:r w:rsidRPr="00033FA0">
        <w:rPr>
          <w:b/>
          <w:color w:val="000000" w:themeColor="text1"/>
        </w:rPr>
        <w:t xml:space="preserve">3.1 </w:t>
      </w:r>
      <w:r w:rsidR="00825B72" w:rsidRPr="00033FA0">
        <w:rPr>
          <w:b/>
          <w:color w:val="000000" w:themeColor="text1"/>
        </w:rPr>
        <w:t>Highest Count</w:t>
      </w:r>
    </w:p>
    <w:p w14:paraId="1748294B" w14:textId="77777777" w:rsidR="00423EA3" w:rsidRPr="00033FA0" w:rsidRDefault="00825B72">
      <w:pPr>
        <w:spacing w:line="480" w:lineRule="auto"/>
        <w:ind w:firstLine="720"/>
        <w:rPr>
          <w:color w:val="000000" w:themeColor="text1"/>
        </w:rPr>
      </w:pPr>
      <w:r w:rsidRPr="00033FA0">
        <w:rPr>
          <w:color w:val="000000" w:themeColor="text1"/>
        </w:rPr>
        <w:t xml:space="preserve">A breakdown of counting profiles by language and Resilience is shown in Table 3. Consistent with prior work, we found that Cantonese-speaking children demonstrated overall greater counting proficiency than either US or Slovenian children in both their Initial and Final Highest Counts. As expected, we also found lower levels of counting proficiency in Slovenian-speaking children in comparison to the other two languages (Table 3). Children in all three languages used experimenter prompts to a similar degree. In grouping children by Resilience, we found that Resilient counters had higher Initial and Final Highest Counts than Non-Resilient counters in all languages. Nevertheless, we still found that Cantonese-speaking children were </w:t>
      </w:r>
      <w:r w:rsidRPr="00033FA0">
        <w:rPr>
          <w:color w:val="000000" w:themeColor="text1"/>
        </w:rPr>
        <w:lastRenderedPageBreak/>
        <w:t>able to count higher than English- and Slovenian-speaking children, regardless of Resilience classification.</w:t>
      </w:r>
    </w:p>
    <w:p w14:paraId="4664D57F" w14:textId="77777777" w:rsidR="00423EA3" w:rsidRPr="00033FA0" w:rsidRDefault="00825B72">
      <w:pPr>
        <w:spacing w:line="480" w:lineRule="auto"/>
        <w:ind w:firstLine="720"/>
        <w:rPr>
          <w:color w:val="000000" w:themeColor="text1"/>
        </w:rPr>
      </w:pPr>
      <w:r w:rsidRPr="00033FA0">
        <w:rPr>
          <w:color w:val="000000" w:themeColor="text1"/>
        </w:rPr>
        <w:t xml:space="preserve">Consistent with our hypothesis that acquiring productive counting rules is facilitated by increased count list transparency or exposure, we found the greatest number of Resilient counters in Cantonese, with 51% of children identified as Resilient. In contrast, only 26% of Slovenian children were classified as Resilient. Finally, 38% of children were identified as Resilient in our US sample, which has higher rates of counting exposure in comparison to Slovenian, but a lower level of count list transparency. </w:t>
      </w:r>
    </w:p>
    <w:tbl>
      <w:tblPr>
        <w:tblStyle w:val="TableGrid"/>
        <w:tblpPr w:leftFromText="180" w:rightFromText="180" w:vertAnchor="text" w:horzAnchor="margin" w:tblpXSpec="center" w:tblpY="107"/>
        <w:tblW w:w="7560" w:type="dxa"/>
        <w:tblLayout w:type="fixed"/>
        <w:tblLook w:val="04A0" w:firstRow="1" w:lastRow="0" w:firstColumn="1" w:lastColumn="0" w:noHBand="0" w:noVBand="1"/>
      </w:tblPr>
      <w:tblGrid>
        <w:gridCol w:w="1710"/>
        <w:gridCol w:w="900"/>
        <w:gridCol w:w="1650"/>
        <w:gridCol w:w="1650"/>
        <w:gridCol w:w="1650"/>
      </w:tblGrid>
      <w:tr w:rsidR="00644566" w:rsidRPr="00033FA0" w14:paraId="38AB550A" w14:textId="77777777" w:rsidTr="00644566">
        <w:trPr>
          <w:trHeight w:val="507"/>
        </w:trPr>
        <w:tc>
          <w:tcPr>
            <w:tcW w:w="1710" w:type="dxa"/>
            <w:tcBorders>
              <w:top w:val="double" w:sz="4" w:space="0" w:color="auto"/>
              <w:left w:val="nil"/>
              <w:bottom w:val="nil"/>
              <w:right w:val="nil"/>
            </w:tcBorders>
            <w:vAlign w:val="center"/>
          </w:tcPr>
          <w:p w14:paraId="696081C3" w14:textId="77777777" w:rsidR="00644566" w:rsidRPr="00033FA0" w:rsidRDefault="00644566" w:rsidP="00825B72">
            <w:pPr>
              <w:rPr>
                <w:color w:val="000000" w:themeColor="text1"/>
                <w:sz w:val="20"/>
                <w:szCs w:val="20"/>
              </w:rPr>
            </w:pPr>
          </w:p>
        </w:tc>
        <w:tc>
          <w:tcPr>
            <w:tcW w:w="900" w:type="dxa"/>
            <w:tcBorders>
              <w:top w:val="double" w:sz="4" w:space="0" w:color="auto"/>
              <w:left w:val="nil"/>
              <w:bottom w:val="single" w:sz="4" w:space="0" w:color="auto"/>
              <w:right w:val="nil"/>
            </w:tcBorders>
            <w:vAlign w:val="center"/>
          </w:tcPr>
          <w:p w14:paraId="365F0688" w14:textId="77777777" w:rsidR="00644566" w:rsidRPr="00033FA0" w:rsidRDefault="00644566" w:rsidP="00825B72">
            <w:pPr>
              <w:jc w:val="center"/>
              <w:rPr>
                <w:b/>
                <w:i/>
                <w:color w:val="000000" w:themeColor="text1"/>
                <w:sz w:val="20"/>
                <w:szCs w:val="20"/>
              </w:rPr>
            </w:pPr>
            <w:r w:rsidRPr="00033FA0">
              <w:rPr>
                <w:b/>
                <w:i/>
                <w:color w:val="000000" w:themeColor="text1"/>
                <w:sz w:val="20"/>
                <w:szCs w:val="20"/>
              </w:rPr>
              <w:t>n</w:t>
            </w:r>
          </w:p>
        </w:tc>
        <w:tc>
          <w:tcPr>
            <w:tcW w:w="1650" w:type="dxa"/>
            <w:tcBorders>
              <w:top w:val="double" w:sz="4" w:space="0" w:color="auto"/>
              <w:left w:val="nil"/>
              <w:bottom w:val="single" w:sz="4" w:space="0" w:color="auto"/>
              <w:right w:val="nil"/>
            </w:tcBorders>
            <w:vAlign w:val="center"/>
          </w:tcPr>
          <w:p w14:paraId="768A706F" w14:textId="77777777" w:rsidR="00644566" w:rsidRPr="00033FA0" w:rsidRDefault="00644566" w:rsidP="00825B72">
            <w:pPr>
              <w:jc w:val="center"/>
              <w:rPr>
                <w:b/>
                <w:color w:val="000000" w:themeColor="text1"/>
                <w:sz w:val="20"/>
                <w:szCs w:val="20"/>
              </w:rPr>
            </w:pPr>
            <w:r w:rsidRPr="00033FA0">
              <w:rPr>
                <w:b/>
                <w:i/>
                <w:iCs/>
                <w:color w:val="000000" w:themeColor="text1"/>
                <w:sz w:val="20"/>
                <w:szCs w:val="20"/>
              </w:rPr>
              <w:t xml:space="preserve">M </w:t>
            </w:r>
            <w:r w:rsidRPr="00033FA0">
              <w:rPr>
                <w:b/>
                <w:iCs/>
                <w:color w:val="000000" w:themeColor="text1"/>
                <w:sz w:val="20"/>
                <w:szCs w:val="20"/>
              </w:rPr>
              <w:t>IHC (</w:t>
            </w:r>
            <w:r w:rsidRPr="00033FA0">
              <w:rPr>
                <w:b/>
                <w:i/>
                <w:iCs/>
                <w:color w:val="000000" w:themeColor="text1"/>
                <w:sz w:val="20"/>
                <w:szCs w:val="20"/>
              </w:rPr>
              <w:t>SD</w:t>
            </w:r>
            <w:r w:rsidRPr="00033FA0">
              <w:rPr>
                <w:b/>
                <w:iCs/>
                <w:color w:val="000000" w:themeColor="text1"/>
                <w:sz w:val="20"/>
                <w:szCs w:val="20"/>
              </w:rPr>
              <w:t>)</w:t>
            </w:r>
          </w:p>
        </w:tc>
        <w:tc>
          <w:tcPr>
            <w:tcW w:w="1650" w:type="dxa"/>
            <w:tcBorders>
              <w:top w:val="double" w:sz="4" w:space="0" w:color="auto"/>
              <w:left w:val="nil"/>
              <w:bottom w:val="single" w:sz="4" w:space="0" w:color="auto"/>
              <w:right w:val="nil"/>
            </w:tcBorders>
            <w:vAlign w:val="center"/>
          </w:tcPr>
          <w:p w14:paraId="38085B25" w14:textId="77777777" w:rsidR="00644566" w:rsidRPr="00033FA0" w:rsidRDefault="00644566" w:rsidP="00825B72">
            <w:pPr>
              <w:jc w:val="center"/>
              <w:rPr>
                <w:b/>
                <w:i/>
                <w:color w:val="000000" w:themeColor="text1"/>
                <w:sz w:val="20"/>
                <w:szCs w:val="20"/>
              </w:rPr>
            </w:pPr>
            <w:r w:rsidRPr="00033FA0">
              <w:rPr>
                <w:b/>
                <w:i/>
                <w:iCs/>
                <w:color w:val="000000" w:themeColor="text1"/>
                <w:sz w:val="20"/>
                <w:szCs w:val="20"/>
              </w:rPr>
              <w:t>M</w:t>
            </w:r>
            <w:r w:rsidRPr="00033FA0">
              <w:rPr>
                <w:b/>
                <w:iCs/>
                <w:color w:val="000000" w:themeColor="text1"/>
                <w:sz w:val="20"/>
                <w:szCs w:val="20"/>
              </w:rPr>
              <w:t xml:space="preserve"> FHC (</w:t>
            </w:r>
            <w:r w:rsidRPr="00033FA0">
              <w:rPr>
                <w:b/>
                <w:i/>
                <w:iCs/>
                <w:color w:val="000000" w:themeColor="text1"/>
                <w:sz w:val="20"/>
                <w:szCs w:val="20"/>
              </w:rPr>
              <w:t>SD)</w:t>
            </w:r>
          </w:p>
        </w:tc>
        <w:tc>
          <w:tcPr>
            <w:tcW w:w="1650" w:type="dxa"/>
            <w:tcBorders>
              <w:top w:val="double" w:sz="4" w:space="0" w:color="auto"/>
              <w:left w:val="nil"/>
              <w:bottom w:val="single" w:sz="4" w:space="0" w:color="auto"/>
              <w:right w:val="nil"/>
            </w:tcBorders>
            <w:vAlign w:val="center"/>
          </w:tcPr>
          <w:p w14:paraId="339D67FE" w14:textId="77777777" w:rsidR="00644566" w:rsidRPr="00033FA0" w:rsidRDefault="00644566" w:rsidP="00825B72">
            <w:pPr>
              <w:jc w:val="center"/>
              <w:rPr>
                <w:b/>
                <w:i/>
                <w:color w:val="000000" w:themeColor="text1"/>
                <w:sz w:val="20"/>
                <w:szCs w:val="20"/>
              </w:rPr>
            </w:pPr>
            <w:r w:rsidRPr="00033FA0">
              <w:rPr>
                <w:b/>
                <w:i/>
                <w:color w:val="000000" w:themeColor="text1"/>
                <w:sz w:val="20"/>
                <w:szCs w:val="20"/>
              </w:rPr>
              <w:t xml:space="preserve">M </w:t>
            </w:r>
            <w:r w:rsidRPr="00033FA0">
              <w:rPr>
                <w:b/>
                <w:color w:val="000000" w:themeColor="text1"/>
                <w:sz w:val="20"/>
                <w:szCs w:val="20"/>
              </w:rPr>
              <w:t>Prompts (</w:t>
            </w:r>
            <w:r w:rsidRPr="00033FA0">
              <w:rPr>
                <w:b/>
                <w:i/>
                <w:color w:val="000000" w:themeColor="text1"/>
                <w:sz w:val="20"/>
                <w:szCs w:val="20"/>
              </w:rPr>
              <w:t>SD)</w:t>
            </w:r>
          </w:p>
        </w:tc>
      </w:tr>
      <w:tr w:rsidR="00644566" w:rsidRPr="00033FA0" w14:paraId="3FC66803" w14:textId="77777777" w:rsidTr="00644566">
        <w:trPr>
          <w:trHeight w:val="507"/>
        </w:trPr>
        <w:tc>
          <w:tcPr>
            <w:tcW w:w="1710" w:type="dxa"/>
            <w:tcBorders>
              <w:top w:val="nil"/>
              <w:left w:val="nil"/>
              <w:bottom w:val="nil"/>
              <w:right w:val="nil"/>
            </w:tcBorders>
          </w:tcPr>
          <w:p w14:paraId="1FEA2B57"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Cantonese</w:t>
            </w:r>
          </w:p>
          <w:p w14:paraId="758D5FC0"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4B9F3CF7"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36F29F15"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left w:val="nil"/>
              <w:bottom w:val="nil"/>
              <w:right w:val="nil"/>
            </w:tcBorders>
            <w:vAlign w:val="center"/>
          </w:tcPr>
          <w:p w14:paraId="14CDA9D2"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118</w:t>
            </w:r>
          </w:p>
          <w:p w14:paraId="30F891D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61</w:t>
            </w:r>
          </w:p>
          <w:p w14:paraId="4AFEBF1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57</w:t>
            </w:r>
          </w:p>
        </w:tc>
        <w:tc>
          <w:tcPr>
            <w:tcW w:w="1650" w:type="dxa"/>
            <w:tcBorders>
              <w:left w:val="nil"/>
              <w:bottom w:val="nil"/>
              <w:right w:val="nil"/>
            </w:tcBorders>
            <w:vAlign w:val="center"/>
          </w:tcPr>
          <w:p w14:paraId="29F4B53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73 (41.91)</w:t>
            </w:r>
          </w:p>
          <w:p w14:paraId="2BD99245"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85 (40.00)</w:t>
            </w:r>
          </w:p>
          <w:p w14:paraId="54CD21E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60 (40.24)</w:t>
            </w:r>
          </w:p>
        </w:tc>
        <w:tc>
          <w:tcPr>
            <w:tcW w:w="1650" w:type="dxa"/>
            <w:tcBorders>
              <w:top w:val="single" w:sz="4" w:space="0" w:color="auto"/>
              <w:left w:val="nil"/>
              <w:bottom w:val="nil"/>
              <w:right w:val="nil"/>
            </w:tcBorders>
            <w:vAlign w:val="center"/>
          </w:tcPr>
          <w:p w14:paraId="5C999326" w14:textId="77777777" w:rsidR="00644566" w:rsidRPr="00033FA0" w:rsidRDefault="00644566" w:rsidP="00825B72">
            <w:pPr>
              <w:spacing w:before="120" w:line="276" w:lineRule="auto"/>
              <w:jc w:val="center"/>
              <w:rPr>
                <w:bCs/>
                <w:color w:val="000000" w:themeColor="text1"/>
                <w:sz w:val="20"/>
                <w:szCs w:val="20"/>
              </w:rPr>
            </w:pPr>
            <w:r w:rsidRPr="00033FA0">
              <w:rPr>
                <w:bCs/>
                <w:color w:val="000000" w:themeColor="text1"/>
                <w:sz w:val="20"/>
                <w:szCs w:val="20"/>
              </w:rPr>
              <w:t>94 (45.06)</w:t>
            </w:r>
          </w:p>
          <w:p w14:paraId="0AAEED8D" w14:textId="77777777" w:rsidR="00644566" w:rsidRPr="00033FA0" w:rsidRDefault="00644566" w:rsidP="00825B72">
            <w:pPr>
              <w:spacing w:line="276" w:lineRule="auto"/>
              <w:jc w:val="center"/>
              <w:rPr>
                <w:bCs/>
                <w:color w:val="000000" w:themeColor="text1"/>
                <w:sz w:val="20"/>
                <w:szCs w:val="20"/>
              </w:rPr>
            </w:pPr>
            <w:r w:rsidRPr="00033FA0">
              <w:rPr>
                <w:bCs/>
                <w:color w:val="000000" w:themeColor="text1"/>
                <w:sz w:val="20"/>
                <w:szCs w:val="20"/>
              </w:rPr>
              <w:t>122 (25.44)</w:t>
            </w:r>
          </w:p>
          <w:p w14:paraId="73DBFE68" w14:textId="77777777" w:rsidR="00644566" w:rsidRPr="00033FA0" w:rsidRDefault="00644566" w:rsidP="00825B72">
            <w:pPr>
              <w:spacing w:line="276" w:lineRule="auto"/>
              <w:jc w:val="center"/>
              <w:rPr>
                <w:color w:val="000000" w:themeColor="text1"/>
                <w:sz w:val="20"/>
                <w:szCs w:val="20"/>
              </w:rPr>
            </w:pPr>
            <w:r w:rsidRPr="00033FA0">
              <w:rPr>
                <w:bCs/>
                <w:color w:val="000000" w:themeColor="text1"/>
                <w:sz w:val="20"/>
                <w:szCs w:val="20"/>
              </w:rPr>
              <w:t>64 (42.43)</w:t>
            </w:r>
          </w:p>
        </w:tc>
        <w:tc>
          <w:tcPr>
            <w:tcW w:w="1650" w:type="dxa"/>
            <w:tcBorders>
              <w:top w:val="single" w:sz="4" w:space="0" w:color="auto"/>
              <w:left w:val="nil"/>
              <w:bottom w:val="nil"/>
              <w:right w:val="nil"/>
            </w:tcBorders>
            <w:vAlign w:val="center"/>
          </w:tcPr>
          <w:p w14:paraId="59BBC0D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2.56 (1.92)</w:t>
            </w:r>
          </w:p>
          <w:p w14:paraId="12E2931D"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3.61 (2.19)</w:t>
            </w:r>
          </w:p>
          <w:p w14:paraId="1932753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1.51 (0.63)</w:t>
            </w:r>
          </w:p>
        </w:tc>
      </w:tr>
      <w:tr w:rsidR="00644566" w:rsidRPr="00033FA0" w14:paraId="3A97AFA3" w14:textId="77777777" w:rsidTr="00644566">
        <w:trPr>
          <w:trHeight w:val="507"/>
        </w:trPr>
        <w:tc>
          <w:tcPr>
            <w:tcW w:w="1710" w:type="dxa"/>
            <w:tcBorders>
              <w:top w:val="nil"/>
              <w:left w:val="nil"/>
              <w:bottom w:val="nil"/>
              <w:right w:val="nil"/>
            </w:tcBorders>
          </w:tcPr>
          <w:p w14:paraId="3991100F"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Slovenian</w:t>
            </w:r>
          </w:p>
          <w:p w14:paraId="0D21E88B"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68E2CED9"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60263711"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top w:val="nil"/>
              <w:left w:val="nil"/>
              <w:bottom w:val="nil"/>
              <w:right w:val="nil"/>
            </w:tcBorders>
            <w:vAlign w:val="center"/>
          </w:tcPr>
          <w:p w14:paraId="351B7805"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99</w:t>
            </w:r>
          </w:p>
          <w:p w14:paraId="79D8206B"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26</w:t>
            </w:r>
          </w:p>
          <w:p w14:paraId="7360A972"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73</w:t>
            </w:r>
          </w:p>
        </w:tc>
        <w:tc>
          <w:tcPr>
            <w:tcW w:w="1650" w:type="dxa"/>
            <w:tcBorders>
              <w:top w:val="nil"/>
              <w:left w:val="nil"/>
              <w:bottom w:val="nil"/>
              <w:right w:val="nil"/>
            </w:tcBorders>
            <w:vAlign w:val="center"/>
          </w:tcPr>
          <w:p w14:paraId="5E516EED"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27 (28.36)</w:t>
            </w:r>
          </w:p>
          <w:p w14:paraId="75196551"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56 (38.34)</w:t>
            </w:r>
          </w:p>
          <w:p w14:paraId="6A50D1DA"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17 (13.80)</w:t>
            </w:r>
          </w:p>
        </w:tc>
        <w:tc>
          <w:tcPr>
            <w:tcW w:w="1650" w:type="dxa"/>
            <w:tcBorders>
              <w:top w:val="nil"/>
              <w:left w:val="nil"/>
              <w:bottom w:val="nil"/>
              <w:right w:val="nil"/>
            </w:tcBorders>
            <w:vAlign w:val="center"/>
          </w:tcPr>
          <w:p w14:paraId="398F9B19" w14:textId="77777777" w:rsidR="00644566" w:rsidRPr="00033FA0" w:rsidRDefault="00644566" w:rsidP="00825B72">
            <w:pPr>
              <w:spacing w:before="120" w:line="276" w:lineRule="auto"/>
              <w:jc w:val="center"/>
              <w:rPr>
                <w:bCs/>
                <w:color w:val="000000" w:themeColor="text1"/>
                <w:sz w:val="20"/>
                <w:szCs w:val="20"/>
              </w:rPr>
            </w:pPr>
            <w:r w:rsidRPr="00033FA0">
              <w:rPr>
                <w:bCs/>
                <w:color w:val="000000" w:themeColor="text1"/>
                <w:sz w:val="20"/>
                <w:szCs w:val="20"/>
              </w:rPr>
              <w:t>44 (45.07)</w:t>
            </w:r>
          </w:p>
          <w:p w14:paraId="553DCE12" w14:textId="77777777" w:rsidR="00644566" w:rsidRPr="00033FA0" w:rsidRDefault="00644566" w:rsidP="00825B72">
            <w:pPr>
              <w:spacing w:line="276" w:lineRule="auto"/>
              <w:jc w:val="center"/>
              <w:rPr>
                <w:bCs/>
                <w:color w:val="000000" w:themeColor="text1"/>
                <w:sz w:val="20"/>
                <w:szCs w:val="20"/>
              </w:rPr>
            </w:pPr>
            <w:r w:rsidRPr="00033FA0">
              <w:rPr>
                <w:bCs/>
                <w:color w:val="000000" w:themeColor="text1"/>
                <w:sz w:val="20"/>
                <w:szCs w:val="20"/>
              </w:rPr>
              <w:t>109 (36.08)</w:t>
            </w:r>
          </w:p>
          <w:p w14:paraId="3F176706" w14:textId="77777777" w:rsidR="00644566" w:rsidRPr="00033FA0" w:rsidRDefault="00644566" w:rsidP="00825B72">
            <w:pPr>
              <w:spacing w:line="276" w:lineRule="auto"/>
              <w:jc w:val="center"/>
              <w:rPr>
                <w:color w:val="000000" w:themeColor="text1"/>
                <w:sz w:val="20"/>
                <w:szCs w:val="20"/>
              </w:rPr>
            </w:pPr>
            <w:r w:rsidRPr="00033FA0">
              <w:rPr>
                <w:bCs/>
                <w:color w:val="000000" w:themeColor="text1"/>
                <w:sz w:val="20"/>
                <w:szCs w:val="20"/>
              </w:rPr>
              <w:t>21 (16.04)</w:t>
            </w:r>
          </w:p>
        </w:tc>
        <w:tc>
          <w:tcPr>
            <w:tcW w:w="1650" w:type="dxa"/>
            <w:tcBorders>
              <w:top w:val="nil"/>
              <w:left w:val="nil"/>
              <w:bottom w:val="nil"/>
              <w:right w:val="nil"/>
            </w:tcBorders>
            <w:vAlign w:val="center"/>
          </w:tcPr>
          <w:p w14:paraId="7FD82CE3"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2.31 (1.87)</w:t>
            </w:r>
          </w:p>
          <w:p w14:paraId="233F0D42"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4.32 (2.46)</w:t>
            </w:r>
          </w:p>
          <w:p w14:paraId="44EC5C24"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1.67 (1.06)</w:t>
            </w:r>
          </w:p>
        </w:tc>
      </w:tr>
      <w:tr w:rsidR="00644566" w:rsidRPr="00033FA0" w14:paraId="435D28E0" w14:textId="77777777" w:rsidTr="00644566">
        <w:trPr>
          <w:trHeight w:val="507"/>
        </w:trPr>
        <w:tc>
          <w:tcPr>
            <w:tcW w:w="1710" w:type="dxa"/>
            <w:tcBorders>
              <w:top w:val="nil"/>
              <w:left w:val="nil"/>
              <w:bottom w:val="single" w:sz="4" w:space="0" w:color="auto"/>
              <w:right w:val="nil"/>
            </w:tcBorders>
          </w:tcPr>
          <w:p w14:paraId="6839E2E5" w14:textId="77777777" w:rsidR="00644566" w:rsidRPr="00033FA0" w:rsidRDefault="00644566" w:rsidP="00825B72">
            <w:pPr>
              <w:spacing w:line="276" w:lineRule="auto"/>
              <w:rPr>
                <w:b/>
                <w:color w:val="000000" w:themeColor="text1"/>
                <w:sz w:val="20"/>
                <w:szCs w:val="20"/>
              </w:rPr>
            </w:pPr>
            <w:r w:rsidRPr="00033FA0">
              <w:rPr>
                <w:b/>
                <w:color w:val="000000" w:themeColor="text1"/>
                <w:sz w:val="20"/>
                <w:szCs w:val="20"/>
              </w:rPr>
              <w:t>English (US)</w:t>
            </w:r>
          </w:p>
          <w:p w14:paraId="0FC24D80"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Overall</w:t>
            </w:r>
          </w:p>
          <w:p w14:paraId="2C23E6F7" w14:textId="77777777" w:rsidR="00644566" w:rsidRPr="00033FA0" w:rsidRDefault="00644566" w:rsidP="00825B72">
            <w:pPr>
              <w:spacing w:line="276" w:lineRule="auto"/>
              <w:ind w:firstLine="157"/>
              <w:rPr>
                <w:color w:val="000000" w:themeColor="text1"/>
                <w:sz w:val="20"/>
                <w:szCs w:val="20"/>
              </w:rPr>
            </w:pPr>
            <w:r w:rsidRPr="00033FA0">
              <w:rPr>
                <w:color w:val="000000" w:themeColor="text1"/>
                <w:sz w:val="20"/>
                <w:szCs w:val="20"/>
              </w:rPr>
              <w:t>Resilient</w:t>
            </w:r>
          </w:p>
          <w:p w14:paraId="786065CC" w14:textId="77777777" w:rsidR="00644566" w:rsidRPr="00033FA0" w:rsidRDefault="00644566" w:rsidP="00825B72">
            <w:pPr>
              <w:spacing w:after="120" w:line="276" w:lineRule="auto"/>
              <w:ind w:firstLine="158"/>
              <w:rPr>
                <w:color w:val="000000" w:themeColor="text1"/>
                <w:sz w:val="20"/>
                <w:szCs w:val="20"/>
              </w:rPr>
            </w:pPr>
            <w:r w:rsidRPr="00033FA0">
              <w:rPr>
                <w:color w:val="000000" w:themeColor="text1"/>
                <w:sz w:val="20"/>
                <w:szCs w:val="20"/>
              </w:rPr>
              <w:t>Non-Resilient</w:t>
            </w:r>
          </w:p>
        </w:tc>
        <w:tc>
          <w:tcPr>
            <w:tcW w:w="900" w:type="dxa"/>
            <w:tcBorders>
              <w:top w:val="nil"/>
              <w:left w:val="nil"/>
              <w:bottom w:val="single" w:sz="4" w:space="0" w:color="auto"/>
              <w:right w:val="nil"/>
            </w:tcBorders>
            <w:vAlign w:val="center"/>
          </w:tcPr>
          <w:p w14:paraId="252E3BAC"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111</w:t>
            </w:r>
          </w:p>
          <w:p w14:paraId="79B3F2FF"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42</w:t>
            </w:r>
          </w:p>
          <w:p w14:paraId="077E25B7"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69</w:t>
            </w:r>
          </w:p>
        </w:tc>
        <w:tc>
          <w:tcPr>
            <w:tcW w:w="1650" w:type="dxa"/>
            <w:tcBorders>
              <w:top w:val="nil"/>
              <w:left w:val="nil"/>
              <w:bottom w:val="single" w:sz="4" w:space="0" w:color="auto"/>
              <w:right w:val="nil"/>
            </w:tcBorders>
            <w:vAlign w:val="center"/>
          </w:tcPr>
          <w:p w14:paraId="0D798160"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41 (41.53)</w:t>
            </w:r>
          </w:p>
          <w:p w14:paraId="0964F394"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64 (46.32)</w:t>
            </w:r>
          </w:p>
          <w:p w14:paraId="00E134FC"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27 (31.19)</w:t>
            </w:r>
          </w:p>
        </w:tc>
        <w:tc>
          <w:tcPr>
            <w:tcW w:w="1650" w:type="dxa"/>
            <w:tcBorders>
              <w:top w:val="nil"/>
              <w:left w:val="nil"/>
              <w:bottom w:val="single" w:sz="4" w:space="0" w:color="auto"/>
              <w:right w:val="nil"/>
            </w:tcBorders>
            <w:vAlign w:val="center"/>
          </w:tcPr>
          <w:p w14:paraId="5ABA4E35"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61 (49.19)</w:t>
            </w:r>
          </w:p>
          <w:p w14:paraId="38573CF8"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110 (28.33)</w:t>
            </w:r>
          </w:p>
          <w:p w14:paraId="05CAC2C0"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31 (32.01)</w:t>
            </w:r>
          </w:p>
        </w:tc>
        <w:tc>
          <w:tcPr>
            <w:tcW w:w="1650" w:type="dxa"/>
            <w:tcBorders>
              <w:top w:val="nil"/>
              <w:left w:val="nil"/>
              <w:bottom w:val="single" w:sz="4" w:space="0" w:color="auto"/>
              <w:right w:val="nil"/>
            </w:tcBorders>
            <w:vAlign w:val="center"/>
          </w:tcPr>
          <w:p w14:paraId="4E9DEC42" w14:textId="77777777" w:rsidR="00644566" w:rsidRPr="00033FA0" w:rsidRDefault="00644566" w:rsidP="00825B72">
            <w:pPr>
              <w:spacing w:before="120" w:line="276" w:lineRule="auto"/>
              <w:jc w:val="center"/>
              <w:rPr>
                <w:color w:val="000000" w:themeColor="text1"/>
                <w:sz w:val="20"/>
                <w:szCs w:val="20"/>
              </w:rPr>
            </w:pPr>
            <w:r w:rsidRPr="00033FA0">
              <w:rPr>
                <w:color w:val="000000" w:themeColor="text1"/>
                <w:sz w:val="20"/>
                <w:szCs w:val="20"/>
              </w:rPr>
              <w:t>3.02 (2.77)</w:t>
            </w:r>
          </w:p>
          <w:p w14:paraId="1B7D75C6"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5.54 (3.41)</w:t>
            </w:r>
          </w:p>
          <w:p w14:paraId="371BDF95" w14:textId="77777777" w:rsidR="00644566" w:rsidRPr="00033FA0" w:rsidRDefault="00644566" w:rsidP="00825B72">
            <w:pPr>
              <w:spacing w:line="276" w:lineRule="auto"/>
              <w:jc w:val="center"/>
              <w:rPr>
                <w:color w:val="000000" w:themeColor="text1"/>
                <w:sz w:val="20"/>
                <w:szCs w:val="20"/>
              </w:rPr>
            </w:pPr>
            <w:r w:rsidRPr="00033FA0">
              <w:rPr>
                <w:color w:val="000000" w:themeColor="text1"/>
                <w:sz w:val="20"/>
                <w:szCs w:val="20"/>
              </w:rPr>
              <w:t>1.74 (0.92)</w:t>
            </w:r>
          </w:p>
        </w:tc>
      </w:tr>
    </w:tbl>
    <w:p w14:paraId="255F4C45" w14:textId="0D771A8C" w:rsidR="00423EA3" w:rsidRPr="00033FA0" w:rsidRDefault="00423EA3">
      <w:pPr>
        <w:spacing w:line="480" w:lineRule="auto"/>
        <w:jc w:val="center"/>
        <w:rPr>
          <w:b/>
          <w:color w:val="000000" w:themeColor="text1"/>
        </w:rPr>
      </w:pPr>
    </w:p>
    <w:p w14:paraId="2D423551" w14:textId="600430B3" w:rsidR="00644566" w:rsidRPr="00033FA0" w:rsidRDefault="00644566">
      <w:pPr>
        <w:spacing w:line="480" w:lineRule="auto"/>
        <w:jc w:val="center"/>
        <w:rPr>
          <w:b/>
          <w:color w:val="000000" w:themeColor="text1"/>
        </w:rPr>
      </w:pPr>
    </w:p>
    <w:p w14:paraId="1BCD3FC9" w14:textId="2C14C60E" w:rsidR="00644566" w:rsidRPr="00033FA0" w:rsidRDefault="00644566">
      <w:pPr>
        <w:spacing w:line="480" w:lineRule="auto"/>
        <w:jc w:val="center"/>
        <w:rPr>
          <w:b/>
          <w:color w:val="000000" w:themeColor="text1"/>
        </w:rPr>
      </w:pPr>
    </w:p>
    <w:p w14:paraId="33FEDE3B" w14:textId="53A03A6D" w:rsidR="00644566" w:rsidRPr="00033FA0" w:rsidRDefault="00644566">
      <w:pPr>
        <w:spacing w:line="480" w:lineRule="auto"/>
        <w:jc w:val="center"/>
        <w:rPr>
          <w:b/>
          <w:color w:val="000000" w:themeColor="text1"/>
        </w:rPr>
      </w:pPr>
    </w:p>
    <w:p w14:paraId="44EE3BE4" w14:textId="027C80EF" w:rsidR="00644566" w:rsidRPr="00033FA0" w:rsidRDefault="00644566">
      <w:pPr>
        <w:spacing w:line="480" w:lineRule="auto"/>
        <w:jc w:val="center"/>
        <w:rPr>
          <w:b/>
          <w:color w:val="000000" w:themeColor="text1"/>
        </w:rPr>
      </w:pPr>
    </w:p>
    <w:p w14:paraId="7D6B01E6" w14:textId="0D34D3CA" w:rsidR="00644566" w:rsidRPr="00033FA0" w:rsidRDefault="00644566">
      <w:pPr>
        <w:spacing w:line="480" w:lineRule="auto"/>
        <w:jc w:val="center"/>
        <w:rPr>
          <w:b/>
          <w:color w:val="000000" w:themeColor="text1"/>
        </w:rPr>
      </w:pPr>
    </w:p>
    <w:p w14:paraId="3EADA0E8" w14:textId="2602CAC9" w:rsidR="00644566" w:rsidRPr="00033FA0" w:rsidRDefault="00644566">
      <w:pPr>
        <w:spacing w:line="480" w:lineRule="auto"/>
        <w:jc w:val="center"/>
        <w:rPr>
          <w:b/>
          <w:color w:val="000000" w:themeColor="text1"/>
        </w:rPr>
      </w:pPr>
    </w:p>
    <w:p w14:paraId="542A4714" w14:textId="74F59DBC" w:rsidR="00644566" w:rsidRPr="00033FA0" w:rsidRDefault="00644566">
      <w:pPr>
        <w:spacing w:line="480" w:lineRule="auto"/>
        <w:jc w:val="center"/>
        <w:rPr>
          <w:b/>
          <w:color w:val="000000" w:themeColor="text1"/>
        </w:rPr>
      </w:pPr>
    </w:p>
    <w:p w14:paraId="319E1DBE" w14:textId="77777777" w:rsidR="00644566" w:rsidRPr="00033FA0" w:rsidRDefault="00644566">
      <w:pPr>
        <w:rPr>
          <w:b/>
          <w:color w:val="000000" w:themeColor="text1"/>
        </w:rPr>
      </w:pPr>
    </w:p>
    <w:p w14:paraId="53FDB274" w14:textId="55E52E37" w:rsidR="00423EA3" w:rsidRDefault="00825B72">
      <w:pPr>
        <w:rPr>
          <w:color w:val="000000" w:themeColor="text1"/>
          <w:sz w:val="20"/>
          <w:szCs w:val="20"/>
        </w:rPr>
      </w:pPr>
      <w:r w:rsidRPr="00033FA0">
        <w:rPr>
          <w:color w:val="000000" w:themeColor="text1"/>
          <w:sz w:val="20"/>
          <w:szCs w:val="20"/>
        </w:rPr>
        <w:t>Table 3. Counting data by language. Initial and Final Highest Count are rounded.</w:t>
      </w:r>
    </w:p>
    <w:p w14:paraId="542AD024" w14:textId="77777777" w:rsidR="00E20919" w:rsidRPr="00033FA0" w:rsidRDefault="00E20919">
      <w:pPr>
        <w:rPr>
          <w:color w:val="000000" w:themeColor="text1"/>
          <w:sz w:val="20"/>
          <w:szCs w:val="20"/>
        </w:rPr>
      </w:pPr>
    </w:p>
    <w:p w14:paraId="46B3FF9B" w14:textId="13F85F96" w:rsidR="00423EA3" w:rsidRPr="00033FA0" w:rsidRDefault="00825B72">
      <w:pPr>
        <w:spacing w:line="480" w:lineRule="auto"/>
        <w:ind w:firstLine="720"/>
        <w:rPr>
          <w:color w:val="000000" w:themeColor="text1"/>
          <w:sz w:val="20"/>
          <w:szCs w:val="20"/>
        </w:rPr>
      </w:pPr>
      <w:r w:rsidRPr="00033FA0">
        <w:rPr>
          <w:color w:val="000000" w:themeColor="text1"/>
        </w:rPr>
        <w:t xml:space="preserve">A visualization of counting profiles is shown in Figure 1. Consistent with our motivation for seeking alternative measures of counting productivity, we found that a majority of children (63% across all languages) who stopped before 140 were nevertheless able to count beyond their Initial Highest Count when provided with prompts. Further, many children were classified as Resilient despite having fairly low Initial Highest Counts (i.e., they could count at least 2 decades beyond their first error). While Initial Highest Count was strongly correlated with Final </w:t>
      </w:r>
      <w:r w:rsidRPr="00033FA0">
        <w:rPr>
          <w:color w:val="000000" w:themeColor="text1"/>
        </w:rPr>
        <w:lastRenderedPageBreak/>
        <w:t xml:space="preserve">Highest Count in all languages (Cantonese: </w:t>
      </w:r>
      <w:r w:rsidRPr="00033FA0">
        <w:rPr>
          <w:i/>
          <w:color w:val="000000" w:themeColor="text1"/>
        </w:rPr>
        <w:t xml:space="preserve">r </w:t>
      </w:r>
      <w:r w:rsidRPr="00033FA0">
        <w:rPr>
          <w:color w:val="000000" w:themeColor="text1"/>
        </w:rPr>
        <w:t xml:space="preserve">= .86, </w:t>
      </w:r>
      <w:r w:rsidRPr="00033FA0">
        <w:rPr>
          <w:i/>
          <w:color w:val="000000" w:themeColor="text1"/>
        </w:rPr>
        <w:t xml:space="preserve">p </w:t>
      </w:r>
      <w:r w:rsidRPr="00033FA0">
        <w:rPr>
          <w:color w:val="000000" w:themeColor="text1"/>
        </w:rPr>
        <w:t xml:space="preserve">&lt; .0001; Slovenian: </w:t>
      </w:r>
      <w:r w:rsidRPr="00033FA0">
        <w:rPr>
          <w:i/>
          <w:color w:val="000000" w:themeColor="text1"/>
        </w:rPr>
        <w:t xml:space="preserve">r </w:t>
      </w:r>
      <w:r w:rsidRPr="00033FA0">
        <w:rPr>
          <w:color w:val="000000" w:themeColor="text1"/>
        </w:rPr>
        <w:t xml:space="preserve"> = .80, </w:t>
      </w:r>
      <w:r w:rsidRPr="00033FA0">
        <w:rPr>
          <w:i/>
          <w:color w:val="000000" w:themeColor="text1"/>
        </w:rPr>
        <w:t xml:space="preserve">p </w:t>
      </w:r>
      <w:r w:rsidRPr="00033FA0">
        <w:rPr>
          <w:color w:val="000000" w:themeColor="text1"/>
        </w:rPr>
        <w:t xml:space="preserve">&lt; .0001; English (US): </w:t>
      </w:r>
      <w:r w:rsidRPr="00033FA0">
        <w:rPr>
          <w:i/>
          <w:color w:val="000000" w:themeColor="text1"/>
        </w:rPr>
        <w:t xml:space="preserve">r </w:t>
      </w:r>
      <w:r w:rsidRPr="00033FA0">
        <w:rPr>
          <w:color w:val="000000" w:themeColor="text1"/>
        </w:rPr>
        <w:t xml:space="preserve">= .82, </w:t>
      </w:r>
      <w:r w:rsidRPr="00033FA0">
        <w:rPr>
          <w:i/>
          <w:color w:val="000000" w:themeColor="text1"/>
        </w:rPr>
        <w:t xml:space="preserve">p </w:t>
      </w:r>
      <w:r w:rsidRPr="00033FA0">
        <w:rPr>
          <w:color w:val="000000" w:themeColor="text1"/>
        </w:rPr>
        <w:t xml:space="preserve">&lt; .0001), the frequency of children who were able to count beyond their initial errors, sometimes by many decades, indicates that this measure may not always fully capture knowledge of a productive counting rule.  </w:t>
      </w:r>
    </w:p>
    <w:p w14:paraId="0261B3A1" w14:textId="77777777" w:rsidR="00423EA3" w:rsidRPr="00033FA0" w:rsidRDefault="00825B72" w:rsidP="00FF3FDB">
      <w:pPr>
        <w:spacing w:line="480" w:lineRule="auto"/>
        <w:rPr>
          <w:b/>
          <w:color w:val="000000" w:themeColor="text1"/>
        </w:rPr>
      </w:pPr>
      <w:r w:rsidRPr="00033FA0">
        <w:rPr>
          <w:b/>
          <w:noProof/>
          <w:color w:val="000000" w:themeColor="text1"/>
        </w:rPr>
        <w:drawing>
          <wp:inline distT="114300" distB="114300" distL="114300" distR="114300" wp14:anchorId="71FA7A99" wp14:editId="313E4465">
            <wp:extent cx="5943600" cy="21812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19740" b="20779"/>
                    <a:stretch>
                      <a:fillRect/>
                    </a:stretch>
                  </pic:blipFill>
                  <pic:spPr>
                    <a:xfrm>
                      <a:off x="0" y="0"/>
                      <a:ext cx="5943600" cy="2181225"/>
                    </a:xfrm>
                    <a:prstGeom prst="rect">
                      <a:avLst/>
                    </a:prstGeom>
                    <a:ln/>
                  </pic:spPr>
                </pic:pic>
              </a:graphicData>
            </a:graphic>
          </wp:inline>
        </w:drawing>
      </w:r>
    </w:p>
    <w:p w14:paraId="7934E48D" w14:textId="77777777" w:rsidR="00423EA3" w:rsidRPr="00033FA0" w:rsidRDefault="00825B72">
      <w:pPr>
        <w:rPr>
          <w:color w:val="000000" w:themeColor="text1"/>
          <w:sz w:val="20"/>
          <w:szCs w:val="20"/>
        </w:rPr>
      </w:pPr>
      <w:r w:rsidRPr="00033FA0">
        <w:rPr>
          <w:color w:val="000000" w:themeColor="text1"/>
          <w:sz w:val="20"/>
          <w:szCs w:val="20"/>
        </w:rPr>
        <w:t xml:space="preserve">Figure 1. Initial and Final Highest Counts by language, grouped by Resilience. Points indicate the relation between a participant’s Initial and Final Highest Counts. Points are jittered slightly to avoid overplotting. Density plots indicate the distribution of Initial (top) and Final (right) Highest Count by Resilience. </w:t>
      </w:r>
    </w:p>
    <w:p w14:paraId="7D30F6D9" w14:textId="77777777" w:rsidR="00423EA3" w:rsidRPr="00033FA0" w:rsidRDefault="00423EA3">
      <w:pPr>
        <w:rPr>
          <w:color w:val="000000" w:themeColor="text1"/>
          <w:sz w:val="20"/>
          <w:szCs w:val="20"/>
        </w:rPr>
      </w:pPr>
    </w:p>
    <w:p w14:paraId="5A7ADCE4" w14:textId="58F744AF" w:rsidR="00423EA3" w:rsidRPr="00033FA0" w:rsidRDefault="00AE1F74">
      <w:pPr>
        <w:spacing w:line="480" w:lineRule="auto"/>
        <w:rPr>
          <w:b/>
          <w:color w:val="000000" w:themeColor="text1"/>
        </w:rPr>
      </w:pPr>
      <w:r w:rsidRPr="00033FA0">
        <w:rPr>
          <w:b/>
          <w:color w:val="000000" w:themeColor="text1"/>
        </w:rPr>
        <w:t xml:space="preserve">3.2. </w:t>
      </w:r>
      <w:r w:rsidR="00825B72" w:rsidRPr="00033FA0">
        <w:rPr>
          <w:b/>
          <w:color w:val="000000" w:themeColor="text1"/>
        </w:rPr>
        <w:t>Predictors of successor knowledge</w:t>
      </w:r>
    </w:p>
    <w:p w14:paraId="3678EC9F" w14:textId="0E28D705" w:rsidR="00423EA3" w:rsidRPr="00033FA0" w:rsidRDefault="00AE1F74">
      <w:pPr>
        <w:spacing w:line="480" w:lineRule="auto"/>
        <w:ind w:firstLine="720"/>
        <w:rPr>
          <w:color w:val="000000" w:themeColor="text1"/>
        </w:rPr>
      </w:pPr>
      <w:r w:rsidRPr="00033FA0">
        <w:rPr>
          <w:b/>
          <w:color w:val="000000" w:themeColor="text1"/>
        </w:rPr>
        <w:t xml:space="preserve">3.2.1. </w:t>
      </w:r>
      <w:r w:rsidR="00825B72" w:rsidRPr="00033FA0">
        <w:rPr>
          <w:b/>
          <w:color w:val="000000" w:themeColor="text1"/>
        </w:rPr>
        <w:t xml:space="preserve">Within-language Analyses </w:t>
      </w:r>
      <w:r w:rsidR="00825B72" w:rsidRPr="00033FA0">
        <w:rPr>
          <w:b/>
          <w:i/>
          <w:color w:val="000000" w:themeColor="text1"/>
        </w:rPr>
        <w:t xml:space="preserve">. </w:t>
      </w:r>
      <w:r w:rsidR="00825B72" w:rsidRPr="00033FA0">
        <w:rPr>
          <w:color w:val="000000" w:themeColor="text1"/>
        </w:rPr>
        <w:t>In this section, our main goals were to test whether productive counting knowledge is predictive of successor function knowledge within each language group, and to test which measure of productivity was the strongest predictor. To address these questions, we constructed four models for each language group, separately predicting Unit Task performance from our candidate measures of productivity: (1) Initial Highest Count; (2) Final Highest Count; (3) Counting Resilience; and (4) Highest Contiguous Next Number. For each model, we also included age, whether the number was within or outside the child’s Initial Highest Count, and the numerical magnitude of the Unit Task trial,</w:t>
      </w:r>
      <w:r w:rsidR="00825B72" w:rsidRPr="00033FA0">
        <w:rPr>
          <w:color w:val="000000" w:themeColor="text1"/>
          <w:vertAlign w:val="superscript"/>
        </w:rPr>
        <w:footnoteReference w:id="3"/>
      </w:r>
      <w:r w:rsidR="00825B72" w:rsidRPr="00033FA0">
        <w:rPr>
          <w:color w:val="000000" w:themeColor="text1"/>
        </w:rPr>
        <w:t xml:space="preserve"> with </w:t>
      </w:r>
      <w:r w:rsidR="00825B72" w:rsidRPr="00033FA0">
        <w:rPr>
          <w:color w:val="000000" w:themeColor="text1"/>
        </w:rPr>
        <w:lastRenderedPageBreak/>
        <w:t>subject as a random factor.</w:t>
      </w:r>
      <w:r w:rsidR="00825B72" w:rsidRPr="00033FA0">
        <w:rPr>
          <w:color w:val="000000" w:themeColor="text1"/>
          <w:vertAlign w:val="superscript"/>
        </w:rPr>
        <w:footnoteReference w:id="4"/>
      </w:r>
      <w:r w:rsidR="00825B72" w:rsidRPr="00033FA0">
        <w:rPr>
          <w:color w:val="000000" w:themeColor="text1"/>
        </w:rPr>
        <w:t xml:space="preserve"> We tested whether each candidate measure significantly predicted Unit Task performance by conducting a Likelihood Ratio Test between each of these four individual models and the base model. Next, we constructed our large models. In constructing large models for this and all other analyses, we used hierarchical model to comparison to test whether candidate measures of productive counting knowledge explained unique or overlapping variance in children’s performance. The base of each large model contained the candidate measure associated with the lowest AIC, to which we added predictors in order of increasing AIC. Candidate measures were retained on the basis of a significant χ</w:t>
      </w:r>
      <w:r w:rsidR="00825B72" w:rsidRPr="00033FA0">
        <w:rPr>
          <w:color w:val="000000" w:themeColor="text1"/>
          <w:vertAlign w:val="superscript"/>
        </w:rPr>
        <w:t xml:space="preserve">2 </w:t>
      </w:r>
      <w:r w:rsidR="00825B72" w:rsidRPr="00033FA0">
        <w:rPr>
          <w:color w:val="000000" w:themeColor="text1"/>
        </w:rPr>
        <w:t xml:space="preserve">value. </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FF3FDB" w:rsidRPr="00033FA0" w14:paraId="06A3EB69" w14:textId="77777777" w:rsidTr="00FF3FDB">
        <w:trPr>
          <w:trHeight w:val="432"/>
        </w:trPr>
        <w:tc>
          <w:tcPr>
            <w:tcW w:w="1530" w:type="dxa"/>
            <w:tcBorders>
              <w:top w:val="double" w:sz="4" w:space="0" w:color="auto"/>
              <w:left w:val="nil"/>
              <w:bottom w:val="nil"/>
              <w:right w:val="nil"/>
            </w:tcBorders>
            <w:vAlign w:val="center"/>
          </w:tcPr>
          <w:p w14:paraId="15568F5D" w14:textId="77777777" w:rsidR="00FF3FDB" w:rsidRPr="00033FA0" w:rsidRDefault="00FF3FDB"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34C6937D" w14:textId="77777777" w:rsidR="00FF3FDB" w:rsidRPr="00033FA0" w:rsidRDefault="00FF3FDB" w:rsidP="00825B72">
            <w:pPr>
              <w:jc w:val="center"/>
              <w:rPr>
                <w:b/>
                <w:color w:val="000000" w:themeColor="text1"/>
                <w:sz w:val="18"/>
                <w:szCs w:val="18"/>
              </w:rPr>
            </w:pPr>
            <w:r w:rsidRPr="00033FA0">
              <w:rPr>
                <w:b/>
                <w:color w:val="000000" w:themeColor="text1"/>
                <w:sz w:val="18"/>
                <w:szCs w:val="18"/>
              </w:rPr>
              <w:t>Cantonese</w:t>
            </w:r>
          </w:p>
        </w:tc>
        <w:tc>
          <w:tcPr>
            <w:tcW w:w="2610" w:type="dxa"/>
            <w:gridSpan w:val="3"/>
            <w:tcBorders>
              <w:top w:val="double" w:sz="4" w:space="0" w:color="auto"/>
              <w:left w:val="nil"/>
              <w:bottom w:val="single" w:sz="4" w:space="0" w:color="auto"/>
              <w:right w:val="nil"/>
            </w:tcBorders>
            <w:vAlign w:val="center"/>
          </w:tcPr>
          <w:p w14:paraId="4114FECC" w14:textId="77777777" w:rsidR="00FF3FDB" w:rsidRPr="00033FA0" w:rsidRDefault="00FF3FDB" w:rsidP="00825B72">
            <w:pPr>
              <w:jc w:val="center"/>
              <w:rPr>
                <w:b/>
                <w:color w:val="000000" w:themeColor="text1"/>
                <w:sz w:val="18"/>
                <w:szCs w:val="18"/>
              </w:rPr>
            </w:pPr>
            <w:r w:rsidRPr="00033FA0">
              <w:rPr>
                <w:b/>
                <w:color w:val="000000" w:themeColor="text1"/>
                <w:sz w:val="18"/>
                <w:szCs w:val="18"/>
              </w:rPr>
              <w:t>Slovenian</w:t>
            </w:r>
          </w:p>
        </w:tc>
        <w:tc>
          <w:tcPr>
            <w:tcW w:w="2610" w:type="dxa"/>
            <w:gridSpan w:val="3"/>
            <w:tcBorders>
              <w:top w:val="double" w:sz="4" w:space="0" w:color="auto"/>
              <w:left w:val="nil"/>
              <w:bottom w:val="single" w:sz="4" w:space="0" w:color="auto"/>
              <w:right w:val="nil"/>
            </w:tcBorders>
            <w:vAlign w:val="center"/>
          </w:tcPr>
          <w:p w14:paraId="5D7FB086" w14:textId="77777777" w:rsidR="00FF3FDB" w:rsidRPr="00033FA0" w:rsidRDefault="00FF3FDB" w:rsidP="00825B72">
            <w:pPr>
              <w:jc w:val="center"/>
              <w:rPr>
                <w:b/>
                <w:color w:val="000000" w:themeColor="text1"/>
                <w:sz w:val="18"/>
                <w:szCs w:val="18"/>
              </w:rPr>
            </w:pPr>
            <w:r w:rsidRPr="00033FA0">
              <w:rPr>
                <w:b/>
                <w:color w:val="000000" w:themeColor="text1"/>
                <w:sz w:val="18"/>
                <w:szCs w:val="18"/>
              </w:rPr>
              <w:t>English (US)</w:t>
            </w:r>
          </w:p>
        </w:tc>
      </w:tr>
      <w:tr w:rsidR="00FF3FDB" w:rsidRPr="00033FA0" w14:paraId="016DE236" w14:textId="77777777" w:rsidTr="00FF3FDB">
        <w:trPr>
          <w:trHeight w:val="332"/>
        </w:trPr>
        <w:tc>
          <w:tcPr>
            <w:tcW w:w="1530" w:type="dxa"/>
            <w:tcBorders>
              <w:top w:val="nil"/>
              <w:left w:val="nil"/>
              <w:bottom w:val="single" w:sz="4" w:space="0" w:color="auto"/>
              <w:right w:val="nil"/>
            </w:tcBorders>
            <w:vAlign w:val="center"/>
          </w:tcPr>
          <w:p w14:paraId="598ACFBE" w14:textId="77777777" w:rsidR="00FF3FDB" w:rsidRPr="00033FA0" w:rsidRDefault="00FF3FDB"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3D50997F"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81D5F13"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9D52FBE"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0295960C"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FA9EDF3"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51A67D5"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110E3E15" w14:textId="77777777" w:rsidR="00FF3FDB" w:rsidRPr="00033FA0" w:rsidRDefault="00FF3FDB"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A706E17"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63C469D" w14:textId="77777777" w:rsidR="00FF3FDB" w:rsidRPr="00033FA0" w:rsidRDefault="00FF3FDB" w:rsidP="00825B72">
            <w:pPr>
              <w:jc w:val="center"/>
              <w:rPr>
                <w:color w:val="000000" w:themeColor="text1"/>
                <w:sz w:val="18"/>
                <w:szCs w:val="18"/>
              </w:rPr>
            </w:pPr>
            <w:r w:rsidRPr="00033FA0">
              <w:rPr>
                <w:i/>
                <w:iCs/>
                <w:color w:val="000000" w:themeColor="text1"/>
                <w:sz w:val="18"/>
                <w:szCs w:val="18"/>
              </w:rPr>
              <w:t>p</w:t>
            </w:r>
          </w:p>
        </w:tc>
      </w:tr>
      <w:tr w:rsidR="00FF3FDB" w:rsidRPr="00033FA0" w14:paraId="444EA65C" w14:textId="77777777" w:rsidTr="00FF3FDB">
        <w:trPr>
          <w:trHeight w:val="332"/>
        </w:trPr>
        <w:tc>
          <w:tcPr>
            <w:tcW w:w="1530" w:type="dxa"/>
            <w:tcBorders>
              <w:top w:val="single" w:sz="4" w:space="0" w:color="auto"/>
              <w:left w:val="nil"/>
              <w:bottom w:val="nil"/>
              <w:right w:val="nil"/>
            </w:tcBorders>
          </w:tcPr>
          <w:p w14:paraId="6F8BD7C1" w14:textId="77777777" w:rsidR="00FF3FDB" w:rsidRPr="00033FA0" w:rsidRDefault="00FF3FDB"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vAlign w:val="center"/>
          </w:tcPr>
          <w:p w14:paraId="62E0F269" w14:textId="77777777" w:rsidR="00FF3FDB" w:rsidRPr="00033FA0" w:rsidRDefault="00FF3FDB" w:rsidP="00825B72">
            <w:pPr>
              <w:jc w:val="center"/>
              <w:rPr>
                <w:color w:val="000000" w:themeColor="text1"/>
                <w:sz w:val="18"/>
                <w:szCs w:val="18"/>
              </w:rPr>
            </w:pPr>
            <w:r w:rsidRPr="00033FA0">
              <w:rPr>
                <w:color w:val="000000" w:themeColor="text1"/>
                <w:sz w:val="18"/>
                <w:szCs w:val="18"/>
              </w:rPr>
              <w:t>0.69</w:t>
            </w:r>
          </w:p>
        </w:tc>
        <w:tc>
          <w:tcPr>
            <w:tcW w:w="1170" w:type="dxa"/>
            <w:tcBorders>
              <w:left w:val="nil"/>
              <w:bottom w:val="nil"/>
              <w:right w:val="nil"/>
            </w:tcBorders>
            <w:vAlign w:val="center"/>
          </w:tcPr>
          <w:p w14:paraId="6AC08FB7" w14:textId="77777777" w:rsidR="00FF3FDB" w:rsidRPr="00033FA0" w:rsidRDefault="00FF3FDB" w:rsidP="00825B72">
            <w:pPr>
              <w:jc w:val="center"/>
              <w:rPr>
                <w:color w:val="000000" w:themeColor="text1"/>
                <w:sz w:val="18"/>
                <w:szCs w:val="18"/>
              </w:rPr>
            </w:pPr>
            <w:r w:rsidRPr="00033FA0">
              <w:rPr>
                <w:color w:val="000000" w:themeColor="text1"/>
                <w:sz w:val="18"/>
                <w:szCs w:val="18"/>
              </w:rPr>
              <w:t>0.44 – 0.93</w:t>
            </w:r>
          </w:p>
        </w:tc>
        <w:tc>
          <w:tcPr>
            <w:tcW w:w="810" w:type="dxa"/>
            <w:tcBorders>
              <w:top w:val="single" w:sz="4" w:space="0" w:color="auto"/>
              <w:left w:val="nil"/>
              <w:bottom w:val="nil"/>
              <w:right w:val="single" w:sz="4" w:space="0" w:color="auto"/>
            </w:tcBorders>
            <w:vAlign w:val="center"/>
          </w:tcPr>
          <w:p w14:paraId="78565D0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243CF2C6" w14:textId="77777777" w:rsidR="00FF3FDB" w:rsidRPr="00033FA0" w:rsidRDefault="00FF3FDB" w:rsidP="00825B72">
            <w:pPr>
              <w:jc w:val="center"/>
              <w:rPr>
                <w:color w:val="000000" w:themeColor="text1"/>
                <w:sz w:val="18"/>
                <w:szCs w:val="18"/>
              </w:rPr>
            </w:pPr>
            <w:r w:rsidRPr="00033FA0">
              <w:rPr>
                <w:color w:val="000000" w:themeColor="text1"/>
                <w:sz w:val="18"/>
                <w:szCs w:val="18"/>
              </w:rPr>
              <w:t>0.22</w:t>
            </w:r>
          </w:p>
        </w:tc>
        <w:tc>
          <w:tcPr>
            <w:tcW w:w="1170" w:type="dxa"/>
            <w:tcBorders>
              <w:top w:val="single" w:sz="4" w:space="0" w:color="auto"/>
              <w:left w:val="nil"/>
              <w:bottom w:val="nil"/>
              <w:right w:val="nil"/>
            </w:tcBorders>
          </w:tcPr>
          <w:p w14:paraId="513A662D" w14:textId="77777777" w:rsidR="00FF3FDB" w:rsidRPr="00033FA0" w:rsidRDefault="00FF3FDB" w:rsidP="00825B72">
            <w:pPr>
              <w:jc w:val="center"/>
              <w:rPr>
                <w:color w:val="000000" w:themeColor="text1"/>
                <w:sz w:val="18"/>
                <w:szCs w:val="18"/>
              </w:rPr>
            </w:pPr>
            <w:r w:rsidRPr="00033FA0">
              <w:rPr>
                <w:color w:val="000000" w:themeColor="text1"/>
                <w:sz w:val="18"/>
                <w:szCs w:val="18"/>
              </w:rPr>
              <w:t>0.03 – 0.41</w:t>
            </w:r>
          </w:p>
        </w:tc>
        <w:tc>
          <w:tcPr>
            <w:tcW w:w="810" w:type="dxa"/>
            <w:tcBorders>
              <w:top w:val="single" w:sz="4" w:space="0" w:color="auto"/>
              <w:left w:val="nil"/>
              <w:bottom w:val="nil"/>
              <w:right w:val="single" w:sz="4" w:space="0" w:color="auto"/>
            </w:tcBorders>
          </w:tcPr>
          <w:p w14:paraId="486EBACB" w14:textId="77777777" w:rsidR="00FF3FDB" w:rsidRPr="00033FA0" w:rsidRDefault="00FF3FDB" w:rsidP="00825B72">
            <w:pPr>
              <w:jc w:val="center"/>
              <w:rPr>
                <w:color w:val="000000" w:themeColor="text1"/>
                <w:sz w:val="18"/>
                <w:szCs w:val="18"/>
              </w:rPr>
            </w:pPr>
            <w:r w:rsidRPr="00033FA0">
              <w:rPr>
                <w:bCs/>
                <w:color w:val="000000" w:themeColor="text1"/>
                <w:sz w:val="18"/>
                <w:szCs w:val="18"/>
              </w:rPr>
              <w:t>0.023</w:t>
            </w:r>
          </w:p>
        </w:tc>
        <w:tc>
          <w:tcPr>
            <w:tcW w:w="630" w:type="dxa"/>
            <w:tcBorders>
              <w:top w:val="single" w:sz="4" w:space="0" w:color="auto"/>
              <w:left w:val="single" w:sz="4" w:space="0" w:color="auto"/>
              <w:bottom w:val="nil"/>
              <w:right w:val="nil"/>
            </w:tcBorders>
            <w:vAlign w:val="center"/>
          </w:tcPr>
          <w:p w14:paraId="5B00CD8B" w14:textId="20AC8461" w:rsidR="00FF3FDB" w:rsidRPr="00033FA0" w:rsidRDefault="00FF3FDB" w:rsidP="00825B72">
            <w:pPr>
              <w:jc w:val="center"/>
              <w:rPr>
                <w:color w:val="000000" w:themeColor="text1"/>
                <w:sz w:val="18"/>
                <w:szCs w:val="18"/>
              </w:rPr>
            </w:pPr>
            <w:r w:rsidRPr="00033FA0">
              <w:rPr>
                <w:color w:val="000000" w:themeColor="text1"/>
                <w:sz w:val="18"/>
                <w:szCs w:val="18"/>
              </w:rPr>
              <w:t>0.5</w:t>
            </w:r>
            <w:r w:rsidR="002969A0">
              <w:rPr>
                <w:color w:val="000000" w:themeColor="text1"/>
                <w:sz w:val="18"/>
                <w:szCs w:val="18"/>
              </w:rPr>
              <w:t>8</w:t>
            </w:r>
          </w:p>
        </w:tc>
        <w:tc>
          <w:tcPr>
            <w:tcW w:w="1170" w:type="dxa"/>
            <w:tcBorders>
              <w:top w:val="single" w:sz="4" w:space="0" w:color="auto"/>
              <w:left w:val="nil"/>
              <w:bottom w:val="nil"/>
              <w:right w:val="nil"/>
            </w:tcBorders>
            <w:vAlign w:val="center"/>
          </w:tcPr>
          <w:p w14:paraId="48DA387E" w14:textId="77777777" w:rsidR="00FF3FDB" w:rsidRPr="00033FA0" w:rsidRDefault="00FF3FDB" w:rsidP="00825B72">
            <w:pPr>
              <w:jc w:val="center"/>
              <w:rPr>
                <w:color w:val="000000" w:themeColor="text1"/>
                <w:sz w:val="18"/>
                <w:szCs w:val="18"/>
              </w:rPr>
            </w:pPr>
            <w:r w:rsidRPr="00033FA0">
              <w:rPr>
                <w:color w:val="000000" w:themeColor="text1"/>
                <w:sz w:val="18"/>
                <w:szCs w:val="18"/>
              </w:rPr>
              <w:t>0.36 – 0.79</w:t>
            </w:r>
          </w:p>
        </w:tc>
        <w:tc>
          <w:tcPr>
            <w:tcW w:w="810" w:type="dxa"/>
            <w:tcBorders>
              <w:top w:val="single" w:sz="4" w:space="0" w:color="auto"/>
              <w:left w:val="nil"/>
              <w:bottom w:val="nil"/>
              <w:right w:val="nil"/>
            </w:tcBorders>
            <w:vAlign w:val="center"/>
          </w:tcPr>
          <w:p w14:paraId="76B6224C"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&lt;0.001</w:t>
            </w:r>
          </w:p>
        </w:tc>
      </w:tr>
      <w:tr w:rsidR="00FF3FDB" w:rsidRPr="00033FA0" w14:paraId="3445650B" w14:textId="77777777" w:rsidTr="00FF3FDB">
        <w:trPr>
          <w:trHeight w:val="332"/>
        </w:trPr>
        <w:tc>
          <w:tcPr>
            <w:tcW w:w="1530" w:type="dxa"/>
            <w:tcBorders>
              <w:top w:val="nil"/>
              <w:left w:val="nil"/>
              <w:bottom w:val="nil"/>
              <w:right w:val="nil"/>
            </w:tcBorders>
          </w:tcPr>
          <w:p w14:paraId="1850EEDE" w14:textId="7207ED16" w:rsidR="00FF3FDB" w:rsidRPr="00033FA0" w:rsidRDefault="00FF3FDB"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vAlign w:val="center"/>
          </w:tcPr>
          <w:p w14:paraId="73E86D26" w14:textId="77777777" w:rsidR="00FF3FDB" w:rsidRPr="00033FA0" w:rsidRDefault="00FF3FDB" w:rsidP="00825B72">
            <w:pPr>
              <w:jc w:val="center"/>
              <w:rPr>
                <w:color w:val="000000" w:themeColor="text1"/>
                <w:sz w:val="18"/>
                <w:szCs w:val="18"/>
              </w:rPr>
            </w:pPr>
            <w:r w:rsidRPr="00033FA0">
              <w:rPr>
                <w:color w:val="000000" w:themeColor="text1"/>
                <w:sz w:val="18"/>
                <w:szCs w:val="18"/>
              </w:rPr>
              <w:t>0.81</w:t>
            </w:r>
          </w:p>
        </w:tc>
        <w:tc>
          <w:tcPr>
            <w:tcW w:w="1170" w:type="dxa"/>
            <w:tcBorders>
              <w:top w:val="nil"/>
              <w:left w:val="nil"/>
              <w:bottom w:val="nil"/>
              <w:right w:val="nil"/>
            </w:tcBorders>
            <w:vAlign w:val="center"/>
          </w:tcPr>
          <w:p w14:paraId="36B034FB" w14:textId="77777777" w:rsidR="00FF3FDB" w:rsidRPr="00033FA0" w:rsidRDefault="00FF3FDB" w:rsidP="00825B72">
            <w:pPr>
              <w:jc w:val="center"/>
              <w:rPr>
                <w:color w:val="000000" w:themeColor="text1"/>
                <w:sz w:val="18"/>
                <w:szCs w:val="18"/>
              </w:rPr>
            </w:pPr>
            <w:r w:rsidRPr="00033FA0">
              <w:rPr>
                <w:color w:val="000000" w:themeColor="text1"/>
                <w:sz w:val="18"/>
                <w:szCs w:val="18"/>
              </w:rPr>
              <w:t>0.56 – 1.06</w:t>
            </w:r>
          </w:p>
        </w:tc>
        <w:tc>
          <w:tcPr>
            <w:tcW w:w="810" w:type="dxa"/>
            <w:tcBorders>
              <w:top w:val="nil"/>
              <w:left w:val="nil"/>
              <w:bottom w:val="nil"/>
              <w:right w:val="single" w:sz="4" w:space="0" w:color="auto"/>
            </w:tcBorders>
            <w:vAlign w:val="center"/>
          </w:tcPr>
          <w:p w14:paraId="20ED437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49432F76" w14:textId="7AA743A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18090EB" w14:textId="7813FAB2"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2C44530D" w14:textId="68416953"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5432DEBB" w14:textId="04BC3607" w:rsidR="00FF3FDB" w:rsidRPr="00033FA0" w:rsidRDefault="00FF3FDB" w:rsidP="00825B72">
            <w:pPr>
              <w:jc w:val="center"/>
              <w:rPr>
                <w:color w:val="000000" w:themeColor="text1"/>
                <w:sz w:val="18"/>
                <w:szCs w:val="18"/>
              </w:rPr>
            </w:pPr>
            <w:r w:rsidRPr="00033FA0">
              <w:rPr>
                <w:color w:val="000000" w:themeColor="text1"/>
                <w:sz w:val="18"/>
                <w:szCs w:val="18"/>
              </w:rPr>
              <w:t>0.7</w:t>
            </w:r>
            <w:r w:rsidR="002969A0">
              <w:rPr>
                <w:color w:val="000000" w:themeColor="text1"/>
                <w:sz w:val="18"/>
                <w:szCs w:val="18"/>
              </w:rPr>
              <w:t>5</w:t>
            </w:r>
          </w:p>
        </w:tc>
        <w:tc>
          <w:tcPr>
            <w:tcW w:w="1170" w:type="dxa"/>
            <w:tcBorders>
              <w:top w:val="nil"/>
              <w:left w:val="nil"/>
              <w:bottom w:val="nil"/>
              <w:right w:val="nil"/>
            </w:tcBorders>
            <w:vAlign w:val="center"/>
          </w:tcPr>
          <w:p w14:paraId="3E9790F0" w14:textId="5F01DFE4" w:rsidR="00FF3FDB" w:rsidRPr="00033FA0" w:rsidRDefault="00FF3FDB" w:rsidP="00825B72">
            <w:pPr>
              <w:jc w:val="center"/>
              <w:rPr>
                <w:color w:val="000000" w:themeColor="text1"/>
                <w:sz w:val="18"/>
                <w:szCs w:val="18"/>
              </w:rPr>
            </w:pPr>
            <w:r w:rsidRPr="00033FA0">
              <w:rPr>
                <w:color w:val="000000" w:themeColor="text1"/>
                <w:sz w:val="18"/>
                <w:szCs w:val="18"/>
              </w:rPr>
              <w:t>0.4</w:t>
            </w:r>
            <w:r w:rsidR="002969A0">
              <w:rPr>
                <w:color w:val="000000" w:themeColor="text1"/>
                <w:sz w:val="18"/>
                <w:szCs w:val="18"/>
              </w:rPr>
              <w:t>4</w:t>
            </w:r>
            <w:r w:rsidRPr="00033FA0">
              <w:rPr>
                <w:color w:val="000000" w:themeColor="text1"/>
                <w:sz w:val="18"/>
                <w:szCs w:val="18"/>
              </w:rPr>
              <w:t> – 1.0</w:t>
            </w:r>
            <w:r w:rsidR="002969A0">
              <w:rPr>
                <w:color w:val="000000" w:themeColor="text1"/>
                <w:sz w:val="18"/>
                <w:szCs w:val="18"/>
              </w:rPr>
              <w:t>6</w:t>
            </w:r>
          </w:p>
        </w:tc>
        <w:tc>
          <w:tcPr>
            <w:tcW w:w="810" w:type="dxa"/>
            <w:tcBorders>
              <w:top w:val="nil"/>
              <w:left w:val="nil"/>
              <w:bottom w:val="nil"/>
              <w:right w:val="nil"/>
            </w:tcBorders>
            <w:vAlign w:val="center"/>
          </w:tcPr>
          <w:p w14:paraId="57A01B55"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&lt;0.001</w:t>
            </w:r>
          </w:p>
        </w:tc>
      </w:tr>
      <w:tr w:rsidR="00FF3FDB" w:rsidRPr="00033FA0" w14:paraId="1A031367" w14:textId="77777777" w:rsidTr="00FF3FDB">
        <w:trPr>
          <w:trHeight w:val="332"/>
        </w:trPr>
        <w:tc>
          <w:tcPr>
            <w:tcW w:w="1530" w:type="dxa"/>
            <w:tcBorders>
              <w:top w:val="nil"/>
              <w:left w:val="nil"/>
              <w:bottom w:val="nil"/>
              <w:right w:val="nil"/>
            </w:tcBorders>
          </w:tcPr>
          <w:p w14:paraId="654236AD" w14:textId="6200BF6C" w:rsidR="00FF3FDB" w:rsidRPr="00033FA0" w:rsidRDefault="00FF3FDB"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38388954" w14:textId="35AD5F88"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6BF9265E" w14:textId="4C2ACE7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041CF98" w14:textId="63BD6230"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07C5E658" w14:textId="77777777" w:rsidR="00FF3FDB" w:rsidRPr="00033FA0" w:rsidRDefault="00FF3FDB" w:rsidP="00825B72">
            <w:pPr>
              <w:jc w:val="center"/>
              <w:rPr>
                <w:color w:val="000000" w:themeColor="text1"/>
                <w:sz w:val="18"/>
                <w:szCs w:val="18"/>
              </w:rPr>
            </w:pPr>
            <w:r w:rsidRPr="00033FA0">
              <w:rPr>
                <w:color w:val="000000" w:themeColor="text1"/>
                <w:sz w:val="18"/>
                <w:szCs w:val="18"/>
              </w:rPr>
              <w:t>0.36</w:t>
            </w:r>
          </w:p>
        </w:tc>
        <w:tc>
          <w:tcPr>
            <w:tcW w:w="1170" w:type="dxa"/>
            <w:tcBorders>
              <w:top w:val="nil"/>
              <w:left w:val="nil"/>
              <w:bottom w:val="nil"/>
              <w:right w:val="nil"/>
            </w:tcBorders>
          </w:tcPr>
          <w:p w14:paraId="4E227591" w14:textId="77777777" w:rsidR="00FF3FDB" w:rsidRPr="00033FA0" w:rsidRDefault="00FF3FDB" w:rsidP="00825B72">
            <w:pPr>
              <w:jc w:val="center"/>
              <w:rPr>
                <w:color w:val="000000" w:themeColor="text1"/>
                <w:sz w:val="18"/>
                <w:szCs w:val="18"/>
              </w:rPr>
            </w:pPr>
            <w:r w:rsidRPr="00033FA0">
              <w:rPr>
                <w:color w:val="000000" w:themeColor="text1"/>
                <w:sz w:val="18"/>
                <w:szCs w:val="18"/>
              </w:rPr>
              <w:t>0.11 – 0.61</w:t>
            </w:r>
          </w:p>
        </w:tc>
        <w:tc>
          <w:tcPr>
            <w:tcW w:w="810" w:type="dxa"/>
            <w:tcBorders>
              <w:top w:val="nil"/>
              <w:left w:val="nil"/>
              <w:bottom w:val="nil"/>
              <w:right w:val="single" w:sz="4" w:space="0" w:color="auto"/>
            </w:tcBorders>
          </w:tcPr>
          <w:p w14:paraId="1B050CFA" w14:textId="77777777" w:rsidR="00FF3FDB" w:rsidRPr="00033FA0" w:rsidRDefault="00FF3FDB" w:rsidP="00825B72">
            <w:pPr>
              <w:jc w:val="center"/>
              <w:rPr>
                <w:rStyle w:val="Strong"/>
                <w:b w:val="0"/>
                <w:color w:val="000000" w:themeColor="text1"/>
                <w:sz w:val="18"/>
                <w:szCs w:val="18"/>
              </w:rPr>
            </w:pPr>
            <w:r w:rsidRPr="00033FA0">
              <w:rPr>
                <w:bCs/>
                <w:color w:val="000000" w:themeColor="text1"/>
                <w:sz w:val="18"/>
                <w:szCs w:val="18"/>
              </w:rPr>
              <w:t>0.004</w:t>
            </w:r>
          </w:p>
        </w:tc>
        <w:tc>
          <w:tcPr>
            <w:tcW w:w="630" w:type="dxa"/>
            <w:tcBorders>
              <w:top w:val="nil"/>
              <w:left w:val="single" w:sz="4" w:space="0" w:color="auto"/>
              <w:bottom w:val="nil"/>
              <w:right w:val="nil"/>
            </w:tcBorders>
            <w:vAlign w:val="center"/>
          </w:tcPr>
          <w:p w14:paraId="2BCF895F" w14:textId="68D944E9"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3D5BDFA" w14:textId="0CB74C8B"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49E61010" w14:textId="753CC46F" w:rsidR="00FF3FDB" w:rsidRPr="00033FA0" w:rsidRDefault="00FF3FDB" w:rsidP="00825B72">
            <w:pPr>
              <w:jc w:val="center"/>
              <w:rPr>
                <w:rStyle w:val="Strong"/>
                <w:b w:val="0"/>
                <w:color w:val="000000" w:themeColor="text1"/>
                <w:sz w:val="18"/>
                <w:szCs w:val="18"/>
              </w:rPr>
            </w:pPr>
            <w:r w:rsidRPr="00033FA0">
              <w:rPr>
                <w:rStyle w:val="Strong"/>
                <w:b w:val="0"/>
                <w:color w:val="000000" w:themeColor="text1"/>
                <w:sz w:val="18"/>
                <w:szCs w:val="18"/>
              </w:rPr>
              <w:t>—</w:t>
            </w:r>
          </w:p>
        </w:tc>
      </w:tr>
      <w:tr w:rsidR="00FF3FDB" w:rsidRPr="00033FA0" w14:paraId="295B79AB" w14:textId="77777777" w:rsidTr="00FF3FDB">
        <w:trPr>
          <w:trHeight w:val="332"/>
        </w:trPr>
        <w:tc>
          <w:tcPr>
            <w:tcW w:w="1530" w:type="dxa"/>
            <w:tcBorders>
              <w:top w:val="nil"/>
              <w:left w:val="nil"/>
              <w:bottom w:val="nil"/>
              <w:right w:val="nil"/>
            </w:tcBorders>
          </w:tcPr>
          <w:p w14:paraId="030C04E1" w14:textId="18E74F96" w:rsidR="00FF3FDB" w:rsidRPr="00033FA0" w:rsidRDefault="00FF3FDB" w:rsidP="00825B72">
            <w:pPr>
              <w:rPr>
                <w:color w:val="000000" w:themeColor="text1"/>
                <w:sz w:val="18"/>
                <w:szCs w:val="18"/>
              </w:rPr>
            </w:pPr>
            <w:r w:rsidRPr="00033FA0">
              <w:rPr>
                <w:color w:val="000000" w:themeColor="text1"/>
                <w:sz w:val="18"/>
                <w:szCs w:val="18"/>
              </w:rPr>
              <w:t>HCN</w:t>
            </w:r>
          </w:p>
        </w:tc>
        <w:tc>
          <w:tcPr>
            <w:tcW w:w="630" w:type="dxa"/>
            <w:tcBorders>
              <w:top w:val="nil"/>
              <w:left w:val="nil"/>
              <w:bottom w:val="nil"/>
              <w:right w:val="nil"/>
            </w:tcBorders>
            <w:vAlign w:val="center"/>
          </w:tcPr>
          <w:p w14:paraId="7F23D086" w14:textId="6A61063A"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1C03AC01" w14:textId="33C30DA5"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3EA6E91" w14:textId="2D3801FF" w:rsidR="00FF3FDB" w:rsidRPr="00033FA0" w:rsidRDefault="00FF3FDB"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63A08019" w14:textId="77777777" w:rsidR="00FF3FDB" w:rsidRPr="00033FA0" w:rsidRDefault="00FF3FDB" w:rsidP="00825B72">
            <w:pPr>
              <w:jc w:val="center"/>
              <w:rPr>
                <w:color w:val="000000" w:themeColor="text1"/>
                <w:sz w:val="18"/>
                <w:szCs w:val="18"/>
              </w:rPr>
            </w:pPr>
            <w:r w:rsidRPr="00033FA0">
              <w:rPr>
                <w:color w:val="000000" w:themeColor="text1"/>
                <w:sz w:val="18"/>
                <w:szCs w:val="18"/>
              </w:rPr>
              <w:t>0.35</w:t>
            </w:r>
          </w:p>
        </w:tc>
        <w:tc>
          <w:tcPr>
            <w:tcW w:w="1170" w:type="dxa"/>
            <w:tcBorders>
              <w:top w:val="nil"/>
              <w:left w:val="nil"/>
              <w:bottom w:val="nil"/>
              <w:right w:val="nil"/>
            </w:tcBorders>
          </w:tcPr>
          <w:p w14:paraId="1F5F2D9B" w14:textId="77777777" w:rsidR="00FF3FDB" w:rsidRPr="00033FA0" w:rsidRDefault="00FF3FDB" w:rsidP="00825B72">
            <w:pPr>
              <w:jc w:val="center"/>
              <w:rPr>
                <w:color w:val="000000" w:themeColor="text1"/>
                <w:sz w:val="18"/>
                <w:szCs w:val="18"/>
              </w:rPr>
            </w:pPr>
            <w:r w:rsidRPr="00033FA0">
              <w:rPr>
                <w:color w:val="000000" w:themeColor="text1"/>
                <w:sz w:val="18"/>
                <w:szCs w:val="18"/>
              </w:rPr>
              <w:t>0.12 – 0.57</w:t>
            </w:r>
          </w:p>
        </w:tc>
        <w:tc>
          <w:tcPr>
            <w:tcW w:w="810" w:type="dxa"/>
            <w:tcBorders>
              <w:top w:val="nil"/>
              <w:left w:val="nil"/>
              <w:bottom w:val="nil"/>
              <w:right w:val="single" w:sz="4" w:space="0" w:color="auto"/>
            </w:tcBorders>
          </w:tcPr>
          <w:p w14:paraId="216543B7" w14:textId="77777777" w:rsidR="00FF3FDB" w:rsidRPr="00033FA0" w:rsidRDefault="00FF3FDB" w:rsidP="00825B72">
            <w:pPr>
              <w:jc w:val="center"/>
              <w:rPr>
                <w:color w:val="000000" w:themeColor="text1"/>
                <w:sz w:val="18"/>
                <w:szCs w:val="18"/>
              </w:rPr>
            </w:pPr>
            <w:r w:rsidRPr="00033FA0">
              <w:rPr>
                <w:bCs/>
                <w:color w:val="000000" w:themeColor="text1"/>
                <w:sz w:val="18"/>
                <w:szCs w:val="18"/>
              </w:rPr>
              <w:t>0.002</w:t>
            </w:r>
          </w:p>
        </w:tc>
        <w:tc>
          <w:tcPr>
            <w:tcW w:w="630" w:type="dxa"/>
            <w:tcBorders>
              <w:top w:val="nil"/>
              <w:left w:val="single" w:sz="4" w:space="0" w:color="auto"/>
              <w:bottom w:val="nil"/>
              <w:right w:val="nil"/>
            </w:tcBorders>
            <w:vAlign w:val="center"/>
          </w:tcPr>
          <w:p w14:paraId="44E383FE" w14:textId="77777777" w:rsidR="00FF3FDB" w:rsidRPr="00033FA0" w:rsidRDefault="00FF3FDB" w:rsidP="00825B72">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674B902C" w14:textId="77777777" w:rsidR="00FF3FDB" w:rsidRPr="00033FA0" w:rsidRDefault="00FF3FDB" w:rsidP="00825B72">
            <w:pPr>
              <w:jc w:val="center"/>
              <w:rPr>
                <w:color w:val="000000" w:themeColor="text1"/>
                <w:sz w:val="18"/>
                <w:szCs w:val="18"/>
              </w:rPr>
            </w:pPr>
            <w:r w:rsidRPr="00033FA0">
              <w:rPr>
                <w:color w:val="000000" w:themeColor="text1"/>
                <w:sz w:val="18"/>
                <w:szCs w:val="18"/>
              </w:rPr>
              <w:t>0.15 – 0.71</w:t>
            </w:r>
          </w:p>
        </w:tc>
        <w:tc>
          <w:tcPr>
            <w:tcW w:w="810" w:type="dxa"/>
            <w:tcBorders>
              <w:top w:val="nil"/>
              <w:left w:val="nil"/>
              <w:bottom w:val="nil"/>
              <w:right w:val="nil"/>
            </w:tcBorders>
            <w:vAlign w:val="center"/>
          </w:tcPr>
          <w:p w14:paraId="58E6CD36" w14:textId="77777777" w:rsidR="00FF3FDB" w:rsidRPr="00033FA0" w:rsidRDefault="00FF3FDB" w:rsidP="00825B72">
            <w:pPr>
              <w:jc w:val="center"/>
              <w:rPr>
                <w:color w:val="000000" w:themeColor="text1"/>
                <w:sz w:val="18"/>
                <w:szCs w:val="18"/>
              </w:rPr>
            </w:pPr>
            <w:r w:rsidRPr="00033FA0">
              <w:rPr>
                <w:rStyle w:val="Strong"/>
                <w:b w:val="0"/>
                <w:color w:val="000000" w:themeColor="text1"/>
                <w:sz w:val="18"/>
                <w:szCs w:val="18"/>
              </w:rPr>
              <w:t>0.003</w:t>
            </w:r>
          </w:p>
        </w:tc>
      </w:tr>
      <w:tr w:rsidR="00FF3FDB" w:rsidRPr="00033FA0" w14:paraId="1D224D2B" w14:textId="77777777" w:rsidTr="00FF3FDB">
        <w:trPr>
          <w:trHeight w:val="332"/>
        </w:trPr>
        <w:tc>
          <w:tcPr>
            <w:tcW w:w="1530" w:type="dxa"/>
            <w:tcBorders>
              <w:top w:val="nil"/>
              <w:left w:val="nil"/>
              <w:bottom w:val="nil"/>
              <w:right w:val="nil"/>
            </w:tcBorders>
          </w:tcPr>
          <w:p w14:paraId="355761EC" w14:textId="5BF8CAFD" w:rsidR="00FF3FDB" w:rsidRPr="00033FA0" w:rsidRDefault="00FF3FDB"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vAlign w:val="center"/>
          </w:tcPr>
          <w:p w14:paraId="74547B8A" w14:textId="77777777" w:rsidR="00FF3FDB" w:rsidRPr="00033FA0" w:rsidRDefault="00FF3FDB" w:rsidP="00825B72">
            <w:pPr>
              <w:jc w:val="center"/>
              <w:rPr>
                <w:color w:val="000000" w:themeColor="text1"/>
                <w:sz w:val="18"/>
                <w:szCs w:val="18"/>
              </w:rPr>
            </w:pPr>
            <w:r w:rsidRPr="00033FA0">
              <w:rPr>
                <w:color w:val="000000" w:themeColor="text1"/>
                <w:sz w:val="18"/>
                <w:szCs w:val="18"/>
              </w:rPr>
              <w:t>-0.05</w:t>
            </w:r>
          </w:p>
        </w:tc>
        <w:tc>
          <w:tcPr>
            <w:tcW w:w="1170" w:type="dxa"/>
            <w:tcBorders>
              <w:top w:val="nil"/>
              <w:left w:val="nil"/>
              <w:bottom w:val="nil"/>
              <w:right w:val="nil"/>
            </w:tcBorders>
            <w:vAlign w:val="center"/>
          </w:tcPr>
          <w:p w14:paraId="6814510B" w14:textId="77777777" w:rsidR="00FF3FDB" w:rsidRPr="00033FA0" w:rsidRDefault="00FF3FDB" w:rsidP="00825B72">
            <w:pPr>
              <w:jc w:val="center"/>
              <w:rPr>
                <w:color w:val="000000" w:themeColor="text1"/>
                <w:sz w:val="18"/>
                <w:szCs w:val="18"/>
              </w:rPr>
            </w:pPr>
            <w:r w:rsidRPr="00033FA0">
              <w:rPr>
                <w:color w:val="000000" w:themeColor="text1"/>
                <w:sz w:val="18"/>
                <w:szCs w:val="18"/>
              </w:rPr>
              <w:t>-0.43 – 0.34</w:t>
            </w:r>
          </w:p>
        </w:tc>
        <w:tc>
          <w:tcPr>
            <w:tcW w:w="810" w:type="dxa"/>
            <w:tcBorders>
              <w:top w:val="nil"/>
              <w:left w:val="nil"/>
              <w:bottom w:val="nil"/>
              <w:right w:val="single" w:sz="4" w:space="0" w:color="auto"/>
            </w:tcBorders>
            <w:vAlign w:val="center"/>
          </w:tcPr>
          <w:p w14:paraId="6E761332" w14:textId="77777777" w:rsidR="00FF3FDB" w:rsidRPr="00033FA0" w:rsidRDefault="00FF3FDB" w:rsidP="00825B72">
            <w:pPr>
              <w:jc w:val="center"/>
              <w:rPr>
                <w:color w:val="000000" w:themeColor="text1"/>
                <w:sz w:val="18"/>
                <w:szCs w:val="18"/>
              </w:rPr>
            </w:pPr>
            <w:r w:rsidRPr="00033FA0">
              <w:rPr>
                <w:color w:val="000000" w:themeColor="text1"/>
                <w:sz w:val="18"/>
                <w:szCs w:val="18"/>
              </w:rPr>
              <w:t>0.811</w:t>
            </w:r>
          </w:p>
        </w:tc>
        <w:tc>
          <w:tcPr>
            <w:tcW w:w="630" w:type="dxa"/>
            <w:tcBorders>
              <w:top w:val="nil"/>
              <w:left w:val="single" w:sz="4" w:space="0" w:color="auto"/>
              <w:bottom w:val="nil"/>
              <w:right w:val="nil"/>
            </w:tcBorders>
          </w:tcPr>
          <w:p w14:paraId="42CB5D33" w14:textId="77777777" w:rsidR="00FF3FDB" w:rsidRPr="00033FA0" w:rsidRDefault="00FF3FDB" w:rsidP="00825B72">
            <w:pPr>
              <w:jc w:val="center"/>
              <w:rPr>
                <w:color w:val="000000" w:themeColor="text1"/>
                <w:sz w:val="18"/>
                <w:szCs w:val="18"/>
              </w:rPr>
            </w:pPr>
            <w:r w:rsidRPr="00033FA0">
              <w:rPr>
                <w:color w:val="000000" w:themeColor="text1"/>
                <w:sz w:val="18"/>
                <w:szCs w:val="18"/>
              </w:rPr>
              <w:t>0.26</w:t>
            </w:r>
          </w:p>
        </w:tc>
        <w:tc>
          <w:tcPr>
            <w:tcW w:w="1170" w:type="dxa"/>
            <w:tcBorders>
              <w:top w:val="nil"/>
              <w:left w:val="nil"/>
              <w:bottom w:val="nil"/>
              <w:right w:val="nil"/>
            </w:tcBorders>
          </w:tcPr>
          <w:p w14:paraId="0EC34712" w14:textId="77777777" w:rsidR="00FF3FDB" w:rsidRPr="00033FA0" w:rsidRDefault="00FF3FDB" w:rsidP="00825B72">
            <w:pPr>
              <w:jc w:val="center"/>
              <w:rPr>
                <w:color w:val="000000" w:themeColor="text1"/>
                <w:sz w:val="18"/>
                <w:szCs w:val="18"/>
              </w:rPr>
            </w:pPr>
            <w:r w:rsidRPr="00033FA0">
              <w:rPr>
                <w:color w:val="000000" w:themeColor="text1"/>
                <w:sz w:val="18"/>
                <w:szCs w:val="18"/>
              </w:rPr>
              <w:t>-0.11 – 0.64</w:t>
            </w:r>
          </w:p>
        </w:tc>
        <w:tc>
          <w:tcPr>
            <w:tcW w:w="810" w:type="dxa"/>
            <w:tcBorders>
              <w:top w:val="nil"/>
              <w:left w:val="nil"/>
              <w:bottom w:val="nil"/>
              <w:right w:val="single" w:sz="4" w:space="0" w:color="auto"/>
            </w:tcBorders>
          </w:tcPr>
          <w:p w14:paraId="748A3356" w14:textId="77777777" w:rsidR="00FF3FDB" w:rsidRPr="00033FA0" w:rsidRDefault="00FF3FDB" w:rsidP="00825B72">
            <w:pPr>
              <w:jc w:val="center"/>
              <w:rPr>
                <w:color w:val="000000" w:themeColor="text1"/>
                <w:sz w:val="18"/>
                <w:szCs w:val="18"/>
              </w:rPr>
            </w:pPr>
            <w:r w:rsidRPr="00033FA0">
              <w:rPr>
                <w:color w:val="000000" w:themeColor="text1"/>
                <w:sz w:val="18"/>
                <w:szCs w:val="18"/>
              </w:rPr>
              <w:t>0.173</w:t>
            </w:r>
          </w:p>
        </w:tc>
        <w:tc>
          <w:tcPr>
            <w:tcW w:w="630" w:type="dxa"/>
            <w:tcBorders>
              <w:top w:val="nil"/>
              <w:left w:val="single" w:sz="4" w:space="0" w:color="auto"/>
              <w:bottom w:val="nil"/>
              <w:right w:val="nil"/>
            </w:tcBorders>
            <w:vAlign w:val="center"/>
          </w:tcPr>
          <w:p w14:paraId="74E0541D" w14:textId="542137EF" w:rsidR="00FF3FDB" w:rsidRPr="00033FA0" w:rsidRDefault="00FF3FDB" w:rsidP="00825B72">
            <w:pPr>
              <w:jc w:val="center"/>
              <w:rPr>
                <w:color w:val="000000" w:themeColor="text1"/>
                <w:sz w:val="18"/>
                <w:szCs w:val="18"/>
              </w:rPr>
            </w:pPr>
            <w:r w:rsidRPr="00033FA0">
              <w:rPr>
                <w:color w:val="000000" w:themeColor="text1"/>
                <w:sz w:val="18"/>
                <w:szCs w:val="18"/>
              </w:rPr>
              <w:t>0.0</w:t>
            </w:r>
            <w:r w:rsidR="002969A0">
              <w:rPr>
                <w:color w:val="000000" w:themeColor="text1"/>
                <w:sz w:val="18"/>
                <w:szCs w:val="18"/>
              </w:rPr>
              <w:t>9</w:t>
            </w:r>
          </w:p>
        </w:tc>
        <w:tc>
          <w:tcPr>
            <w:tcW w:w="1170" w:type="dxa"/>
            <w:tcBorders>
              <w:top w:val="nil"/>
              <w:left w:val="nil"/>
              <w:bottom w:val="nil"/>
              <w:right w:val="nil"/>
            </w:tcBorders>
            <w:vAlign w:val="center"/>
          </w:tcPr>
          <w:p w14:paraId="5D07CFB3" w14:textId="53E443BA" w:rsidR="00FF3FDB" w:rsidRPr="00033FA0" w:rsidRDefault="00FF3FDB" w:rsidP="00825B72">
            <w:pPr>
              <w:jc w:val="center"/>
              <w:rPr>
                <w:color w:val="000000" w:themeColor="text1"/>
                <w:sz w:val="18"/>
                <w:szCs w:val="18"/>
              </w:rPr>
            </w:pPr>
            <w:r w:rsidRPr="00033FA0">
              <w:rPr>
                <w:color w:val="000000" w:themeColor="text1"/>
                <w:sz w:val="18"/>
                <w:szCs w:val="18"/>
              </w:rPr>
              <w:t>-0.29 – 0.4</w:t>
            </w:r>
            <w:r w:rsidR="002969A0">
              <w:rPr>
                <w:color w:val="000000" w:themeColor="text1"/>
                <w:sz w:val="18"/>
                <w:szCs w:val="18"/>
              </w:rPr>
              <w:t>7</w:t>
            </w:r>
          </w:p>
        </w:tc>
        <w:tc>
          <w:tcPr>
            <w:tcW w:w="810" w:type="dxa"/>
            <w:tcBorders>
              <w:top w:val="nil"/>
              <w:left w:val="nil"/>
              <w:bottom w:val="nil"/>
              <w:right w:val="nil"/>
            </w:tcBorders>
            <w:vAlign w:val="center"/>
          </w:tcPr>
          <w:p w14:paraId="0FB7E6EA" w14:textId="3B87F664" w:rsidR="00FF3FDB" w:rsidRPr="00033FA0" w:rsidRDefault="00FF3FDB" w:rsidP="00825B72">
            <w:pPr>
              <w:jc w:val="center"/>
              <w:rPr>
                <w:color w:val="000000" w:themeColor="text1"/>
                <w:sz w:val="18"/>
                <w:szCs w:val="18"/>
              </w:rPr>
            </w:pPr>
            <w:r w:rsidRPr="00033FA0">
              <w:rPr>
                <w:color w:val="000000" w:themeColor="text1"/>
                <w:sz w:val="18"/>
                <w:szCs w:val="18"/>
              </w:rPr>
              <w:t>0.6</w:t>
            </w:r>
            <w:r w:rsidR="002969A0">
              <w:rPr>
                <w:color w:val="000000" w:themeColor="text1"/>
                <w:sz w:val="18"/>
                <w:szCs w:val="18"/>
              </w:rPr>
              <w:t>39</w:t>
            </w:r>
          </w:p>
        </w:tc>
      </w:tr>
      <w:tr w:rsidR="00FF3FDB" w:rsidRPr="00033FA0" w14:paraId="5CC0C0EB" w14:textId="77777777" w:rsidTr="00FF3FDB">
        <w:trPr>
          <w:trHeight w:val="332"/>
        </w:trPr>
        <w:tc>
          <w:tcPr>
            <w:tcW w:w="1530" w:type="dxa"/>
            <w:tcBorders>
              <w:top w:val="nil"/>
              <w:left w:val="nil"/>
              <w:bottom w:val="nil"/>
              <w:right w:val="nil"/>
            </w:tcBorders>
          </w:tcPr>
          <w:p w14:paraId="47F719E7" w14:textId="77777777" w:rsidR="00FF3FDB" w:rsidRPr="00033FA0" w:rsidRDefault="00FF3FDB"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vAlign w:val="center"/>
          </w:tcPr>
          <w:p w14:paraId="6DA97DFE" w14:textId="77777777" w:rsidR="00FF3FDB" w:rsidRPr="00033FA0" w:rsidRDefault="00FF3FDB" w:rsidP="00825B72">
            <w:pPr>
              <w:jc w:val="center"/>
              <w:rPr>
                <w:color w:val="000000" w:themeColor="text1"/>
                <w:sz w:val="18"/>
                <w:szCs w:val="18"/>
              </w:rPr>
            </w:pPr>
            <w:r w:rsidRPr="00033FA0">
              <w:rPr>
                <w:color w:val="000000" w:themeColor="text1"/>
                <w:sz w:val="18"/>
                <w:szCs w:val="18"/>
              </w:rPr>
              <w:t>-0.52</w:t>
            </w:r>
          </w:p>
        </w:tc>
        <w:tc>
          <w:tcPr>
            <w:tcW w:w="1170" w:type="dxa"/>
            <w:tcBorders>
              <w:top w:val="nil"/>
              <w:left w:val="nil"/>
              <w:bottom w:val="nil"/>
              <w:right w:val="nil"/>
            </w:tcBorders>
            <w:vAlign w:val="center"/>
          </w:tcPr>
          <w:p w14:paraId="1A5379A1" w14:textId="77777777" w:rsidR="00FF3FDB" w:rsidRPr="00033FA0" w:rsidRDefault="00FF3FDB" w:rsidP="00825B72">
            <w:pPr>
              <w:jc w:val="center"/>
              <w:rPr>
                <w:color w:val="000000" w:themeColor="text1"/>
                <w:sz w:val="18"/>
                <w:szCs w:val="18"/>
              </w:rPr>
            </w:pPr>
            <w:r w:rsidRPr="00033FA0">
              <w:rPr>
                <w:color w:val="000000" w:themeColor="text1"/>
                <w:sz w:val="18"/>
                <w:szCs w:val="18"/>
              </w:rPr>
              <w:t>-0.70 – -0.33</w:t>
            </w:r>
          </w:p>
        </w:tc>
        <w:tc>
          <w:tcPr>
            <w:tcW w:w="810" w:type="dxa"/>
            <w:tcBorders>
              <w:top w:val="nil"/>
              <w:left w:val="nil"/>
              <w:bottom w:val="nil"/>
              <w:right w:val="single" w:sz="4" w:space="0" w:color="auto"/>
            </w:tcBorders>
            <w:vAlign w:val="center"/>
          </w:tcPr>
          <w:p w14:paraId="0F6DCED0"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02A3B352" w14:textId="77777777" w:rsidR="00FF3FDB" w:rsidRPr="00033FA0" w:rsidRDefault="00FF3FDB" w:rsidP="00825B72">
            <w:pPr>
              <w:jc w:val="center"/>
              <w:rPr>
                <w:color w:val="000000" w:themeColor="text1"/>
                <w:sz w:val="18"/>
                <w:szCs w:val="18"/>
              </w:rPr>
            </w:pPr>
            <w:r w:rsidRPr="00033FA0">
              <w:rPr>
                <w:color w:val="000000" w:themeColor="text1"/>
                <w:sz w:val="18"/>
                <w:szCs w:val="18"/>
              </w:rPr>
              <w:t>-0.33</w:t>
            </w:r>
          </w:p>
        </w:tc>
        <w:tc>
          <w:tcPr>
            <w:tcW w:w="1170" w:type="dxa"/>
            <w:tcBorders>
              <w:top w:val="nil"/>
              <w:left w:val="nil"/>
              <w:bottom w:val="nil"/>
              <w:right w:val="nil"/>
            </w:tcBorders>
          </w:tcPr>
          <w:p w14:paraId="5D22F547" w14:textId="77777777" w:rsidR="00FF3FDB" w:rsidRPr="00033FA0" w:rsidRDefault="00FF3FDB" w:rsidP="00825B72">
            <w:pPr>
              <w:jc w:val="center"/>
              <w:rPr>
                <w:color w:val="000000" w:themeColor="text1"/>
                <w:sz w:val="18"/>
                <w:szCs w:val="18"/>
              </w:rPr>
            </w:pPr>
            <w:r w:rsidRPr="00033FA0">
              <w:rPr>
                <w:color w:val="000000" w:themeColor="text1"/>
                <w:sz w:val="18"/>
                <w:szCs w:val="18"/>
              </w:rPr>
              <w:t>-0.49 – -0.17</w:t>
            </w:r>
          </w:p>
        </w:tc>
        <w:tc>
          <w:tcPr>
            <w:tcW w:w="810" w:type="dxa"/>
            <w:tcBorders>
              <w:top w:val="nil"/>
              <w:left w:val="nil"/>
              <w:bottom w:val="nil"/>
              <w:right w:val="single" w:sz="4" w:space="0" w:color="auto"/>
            </w:tcBorders>
          </w:tcPr>
          <w:p w14:paraId="2128903F" w14:textId="77777777" w:rsidR="00FF3FDB" w:rsidRPr="00033FA0" w:rsidRDefault="00FF3FDB"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2C327723" w14:textId="3AE28EDE" w:rsidR="00FF3FDB" w:rsidRPr="00033FA0" w:rsidRDefault="00FF3FDB" w:rsidP="00825B72">
            <w:pPr>
              <w:jc w:val="center"/>
              <w:rPr>
                <w:color w:val="000000" w:themeColor="text1"/>
                <w:sz w:val="18"/>
                <w:szCs w:val="18"/>
              </w:rPr>
            </w:pPr>
            <w:r w:rsidRPr="00033FA0">
              <w:rPr>
                <w:color w:val="000000" w:themeColor="text1"/>
                <w:sz w:val="18"/>
                <w:szCs w:val="18"/>
              </w:rPr>
              <w:t>-0.4</w:t>
            </w:r>
            <w:r w:rsidR="002969A0">
              <w:rPr>
                <w:color w:val="000000" w:themeColor="text1"/>
                <w:sz w:val="18"/>
                <w:szCs w:val="18"/>
              </w:rPr>
              <w:t>8</w:t>
            </w:r>
          </w:p>
        </w:tc>
        <w:tc>
          <w:tcPr>
            <w:tcW w:w="1170" w:type="dxa"/>
            <w:tcBorders>
              <w:top w:val="nil"/>
              <w:left w:val="nil"/>
              <w:bottom w:val="nil"/>
              <w:right w:val="nil"/>
            </w:tcBorders>
            <w:vAlign w:val="center"/>
          </w:tcPr>
          <w:p w14:paraId="271140AC" w14:textId="6F8DDB71" w:rsidR="00FF3FDB" w:rsidRPr="00033FA0" w:rsidRDefault="00FF3FDB" w:rsidP="00825B72">
            <w:pPr>
              <w:jc w:val="center"/>
              <w:rPr>
                <w:color w:val="000000" w:themeColor="text1"/>
                <w:sz w:val="18"/>
                <w:szCs w:val="18"/>
              </w:rPr>
            </w:pPr>
            <w:r w:rsidRPr="00033FA0">
              <w:rPr>
                <w:color w:val="000000" w:themeColor="text1"/>
                <w:sz w:val="18"/>
                <w:szCs w:val="18"/>
              </w:rPr>
              <w:t>-0.6</w:t>
            </w:r>
            <w:r w:rsidR="002969A0">
              <w:rPr>
                <w:color w:val="000000" w:themeColor="text1"/>
                <w:sz w:val="18"/>
                <w:szCs w:val="18"/>
              </w:rPr>
              <w:t>5</w:t>
            </w:r>
            <w:r w:rsidRPr="00033FA0">
              <w:rPr>
                <w:color w:val="000000" w:themeColor="text1"/>
                <w:sz w:val="18"/>
                <w:szCs w:val="18"/>
              </w:rPr>
              <w:t> – -0.3</w:t>
            </w:r>
            <w:r w:rsidR="002969A0">
              <w:rPr>
                <w:color w:val="000000" w:themeColor="text1"/>
                <w:sz w:val="18"/>
                <w:szCs w:val="18"/>
              </w:rPr>
              <w:t>3</w:t>
            </w:r>
          </w:p>
        </w:tc>
        <w:tc>
          <w:tcPr>
            <w:tcW w:w="810" w:type="dxa"/>
            <w:tcBorders>
              <w:top w:val="nil"/>
              <w:left w:val="nil"/>
              <w:bottom w:val="nil"/>
              <w:right w:val="nil"/>
            </w:tcBorders>
            <w:vAlign w:val="center"/>
          </w:tcPr>
          <w:p w14:paraId="5BEAE0D9" w14:textId="77777777" w:rsidR="00FF3FDB" w:rsidRPr="00033FA0" w:rsidRDefault="00FF3FDB" w:rsidP="00825B72">
            <w:pPr>
              <w:jc w:val="center"/>
              <w:rPr>
                <w:color w:val="000000" w:themeColor="text1"/>
                <w:sz w:val="18"/>
                <w:szCs w:val="18"/>
              </w:rPr>
            </w:pPr>
            <w:r w:rsidRPr="00033FA0">
              <w:rPr>
                <w:color w:val="000000" w:themeColor="text1"/>
                <w:sz w:val="18"/>
                <w:szCs w:val="18"/>
              </w:rPr>
              <w:t>&lt;0.001</w:t>
            </w:r>
          </w:p>
        </w:tc>
      </w:tr>
      <w:tr w:rsidR="00FF3FDB" w:rsidRPr="00033FA0" w14:paraId="7EEE8843" w14:textId="77777777" w:rsidTr="00FF3FDB">
        <w:trPr>
          <w:trHeight w:val="332"/>
        </w:trPr>
        <w:tc>
          <w:tcPr>
            <w:tcW w:w="1530" w:type="dxa"/>
            <w:tcBorders>
              <w:top w:val="nil"/>
              <w:left w:val="nil"/>
              <w:bottom w:val="single" w:sz="4" w:space="0" w:color="auto"/>
              <w:right w:val="nil"/>
            </w:tcBorders>
          </w:tcPr>
          <w:p w14:paraId="69B5DA46" w14:textId="77777777" w:rsidR="00FF3FDB" w:rsidRPr="00033FA0" w:rsidRDefault="00FF3FDB"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vAlign w:val="center"/>
          </w:tcPr>
          <w:p w14:paraId="0083A6A5" w14:textId="77777777" w:rsidR="00FF3FDB" w:rsidRPr="00033FA0" w:rsidRDefault="00FF3FDB" w:rsidP="00825B72">
            <w:pPr>
              <w:jc w:val="center"/>
              <w:rPr>
                <w:color w:val="000000" w:themeColor="text1"/>
                <w:sz w:val="18"/>
                <w:szCs w:val="18"/>
              </w:rPr>
            </w:pPr>
            <w:r w:rsidRPr="00033FA0">
              <w:rPr>
                <w:color w:val="000000" w:themeColor="text1"/>
                <w:sz w:val="18"/>
                <w:szCs w:val="18"/>
              </w:rPr>
              <w:t>-0.00</w:t>
            </w:r>
          </w:p>
        </w:tc>
        <w:tc>
          <w:tcPr>
            <w:tcW w:w="1170" w:type="dxa"/>
            <w:tcBorders>
              <w:top w:val="nil"/>
              <w:left w:val="nil"/>
              <w:bottom w:val="single" w:sz="4" w:space="0" w:color="auto"/>
              <w:right w:val="nil"/>
            </w:tcBorders>
            <w:vAlign w:val="center"/>
          </w:tcPr>
          <w:p w14:paraId="559CBB0B" w14:textId="77777777" w:rsidR="00FF3FDB" w:rsidRPr="00033FA0" w:rsidRDefault="00FF3FDB" w:rsidP="00825B72">
            <w:pPr>
              <w:jc w:val="center"/>
              <w:rPr>
                <w:color w:val="000000" w:themeColor="text1"/>
                <w:sz w:val="18"/>
                <w:szCs w:val="18"/>
              </w:rPr>
            </w:pPr>
            <w:r w:rsidRPr="00033FA0">
              <w:rPr>
                <w:color w:val="000000" w:themeColor="text1"/>
                <w:sz w:val="18"/>
                <w:szCs w:val="18"/>
              </w:rPr>
              <w:t>-0.23 – 0.23</w:t>
            </w:r>
          </w:p>
        </w:tc>
        <w:tc>
          <w:tcPr>
            <w:tcW w:w="810" w:type="dxa"/>
            <w:tcBorders>
              <w:top w:val="nil"/>
              <w:left w:val="nil"/>
              <w:bottom w:val="single" w:sz="4" w:space="0" w:color="auto"/>
              <w:right w:val="single" w:sz="4" w:space="0" w:color="auto"/>
            </w:tcBorders>
            <w:vAlign w:val="center"/>
          </w:tcPr>
          <w:p w14:paraId="78C06A30" w14:textId="77777777" w:rsidR="00FF3FDB" w:rsidRPr="00033FA0" w:rsidRDefault="00FF3FDB" w:rsidP="00825B72">
            <w:pPr>
              <w:jc w:val="center"/>
              <w:rPr>
                <w:color w:val="000000" w:themeColor="text1"/>
                <w:sz w:val="18"/>
                <w:szCs w:val="18"/>
              </w:rPr>
            </w:pPr>
            <w:r w:rsidRPr="00033FA0">
              <w:rPr>
                <w:color w:val="000000" w:themeColor="text1"/>
                <w:sz w:val="18"/>
                <w:szCs w:val="18"/>
              </w:rPr>
              <w:t>0.993</w:t>
            </w:r>
          </w:p>
        </w:tc>
        <w:tc>
          <w:tcPr>
            <w:tcW w:w="630" w:type="dxa"/>
            <w:tcBorders>
              <w:top w:val="nil"/>
              <w:left w:val="single" w:sz="4" w:space="0" w:color="auto"/>
              <w:bottom w:val="single" w:sz="4" w:space="0" w:color="auto"/>
              <w:right w:val="nil"/>
            </w:tcBorders>
          </w:tcPr>
          <w:p w14:paraId="08B6ACE6" w14:textId="77777777" w:rsidR="00FF3FDB" w:rsidRPr="00033FA0" w:rsidRDefault="00FF3FDB" w:rsidP="00825B72">
            <w:pPr>
              <w:jc w:val="center"/>
              <w:rPr>
                <w:color w:val="000000" w:themeColor="text1"/>
                <w:sz w:val="18"/>
                <w:szCs w:val="18"/>
              </w:rPr>
            </w:pPr>
            <w:r w:rsidRPr="00033FA0">
              <w:rPr>
                <w:color w:val="000000" w:themeColor="text1"/>
                <w:sz w:val="18"/>
                <w:szCs w:val="18"/>
              </w:rPr>
              <w:t>0.12</w:t>
            </w:r>
          </w:p>
        </w:tc>
        <w:tc>
          <w:tcPr>
            <w:tcW w:w="1170" w:type="dxa"/>
            <w:tcBorders>
              <w:top w:val="nil"/>
              <w:left w:val="nil"/>
              <w:bottom w:val="single" w:sz="4" w:space="0" w:color="auto"/>
              <w:right w:val="nil"/>
            </w:tcBorders>
          </w:tcPr>
          <w:p w14:paraId="6313B7F6" w14:textId="77777777" w:rsidR="00FF3FDB" w:rsidRPr="00033FA0" w:rsidRDefault="00FF3FDB" w:rsidP="00825B72">
            <w:pPr>
              <w:jc w:val="center"/>
              <w:rPr>
                <w:color w:val="000000" w:themeColor="text1"/>
                <w:sz w:val="18"/>
                <w:szCs w:val="18"/>
              </w:rPr>
            </w:pPr>
            <w:r w:rsidRPr="00033FA0">
              <w:rPr>
                <w:color w:val="000000" w:themeColor="text1"/>
                <w:sz w:val="18"/>
                <w:szCs w:val="18"/>
              </w:rPr>
              <w:t>-0.08 – 0.31</w:t>
            </w:r>
          </w:p>
        </w:tc>
        <w:tc>
          <w:tcPr>
            <w:tcW w:w="810" w:type="dxa"/>
            <w:tcBorders>
              <w:top w:val="nil"/>
              <w:left w:val="nil"/>
              <w:bottom w:val="single" w:sz="4" w:space="0" w:color="auto"/>
              <w:right w:val="single" w:sz="4" w:space="0" w:color="auto"/>
            </w:tcBorders>
          </w:tcPr>
          <w:p w14:paraId="0685525B" w14:textId="77777777" w:rsidR="00FF3FDB" w:rsidRPr="00033FA0" w:rsidRDefault="00FF3FDB" w:rsidP="00825B72">
            <w:pPr>
              <w:jc w:val="center"/>
              <w:rPr>
                <w:color w:val="000000" w:themeColor="text1"/>
                <w:sz w:val="18"/>
                <w:szCs w:val="18"/>
              </w:rPr>
            </w:pPr>
            <w:r w:rsidRPr="00033FA0">
              <w:rPr>
                <w:color w:val="000000" w:themeColor="text1"/>
                <w:sz w:val="18"/>
                <w:szCs w:val="18"/>
              </w:rPr>
              <w:t>0.241</w:t>
            </w:r>
          </w:p>
        </w:tc>
        <w:tc>
          <w:tcPr>
            <w:tcW w:w="630" w:type="dxa"/>
            <w:tcBorders>
              <w:top w:val="nil"/>
              <w:left w:val="single" w:sz="4" w:space="0" w:color="auto"/>
              <w:bottom w:val="single" w:sz="4" w:space="0" w:color="auto"/>
              <w:right w:val="nil"/>
            </w:tcBorders>
            <w:vAlign w:val="center"/>
          </w:tcPr>
          <w:p w14:paraId="43B51572" w14:textId="1825078B" w:rsidR="00FF3FDB" w:rsidRPr="00033FA0" w:rsidRDefault="00FF3FDB" w:rsidP="00825B72">
            <w:pPr>
              <w:jc w:val="center"/>
              <w:rPr>
                <w:color w:val="000000" w:themeColor="text1"/>
                <w:sz w:val="18"/>
                <w:szCs w:val="18"/>
              </w:rPr>
            </w:pPr>
            <w:r w:rsidRPr="00033FA0">
              <w:rPr>
                <w:color w:val="000000" w:themeColor="text1"/>
                <w:sz w:val="18"/>
                <w:szCs w:val="18"/>
              </w:rPr>
              <w:t>0.0</w:t>
            </w:r>
            <w:r w:rsidR="002969A0">
              <w:rPr>
                <w:color w:val="000000" w:themeColor="text1"/>
                <w:sz w:val="18"/>
                <w:szCs w:val="18"/>
              </w:rPr>
              <w:t>3</w:t>
            </w:r>
          </w:p>
        </w:tc>
        <w:tc>
          <w:tcPr>
            <w:tcW w:w="1170" w:type="dxa"/>
            <w:tcBorders>
              <w:top w:val="nil"/>
              <w:left w:val="nil"/>
              <w:bottom w:val="single" w:sz="4" w:space="0" w:color="auto"/>
              <w:right w:val="nil"/>
            </w:tcBorders>
            <w:vAlign w:val="center"/>
          </w:tcPr>
          <w:p w14:paraId="15048C96" w14:textId="73CA5616" w:rsidR="00FF3FDB" w:rsidRPr="00033FA0" w:rsidRDefault="00FF3FDB" w:rsidP="00825B72">
            <w:pPr>
              <w:jc w:val="center"/>
              <w:rPr>
                <w:color w:val="000000" w:themeColor="text1"/>
                <w:sz w:val="18"/>
                <w:szCs w:val="18"/>
              </w:rPr>
            </w:pPr>
            <w:r w:rsidRPr="00033FA0">
              <w:rPr>
                <w:color w:val="000000" w:themeColor="text1"/>
                <w:sz w:val="18"/>
                <w:szCs w:val="18"/>
              </w:rPr>
              <w:t>-0.2</w:t>
            </w:r>
            <w:r w:rsidR="002969A0">
              <w:rPr>
                <w:color w:val="000000" w:themeColor="text1"/>
                <w:sz w:val="18"/>
                <w:szCs w:val="18"/>
              </w:rPr>
              <w:t>0</w:t>
            </w:r>
            <w:r w:rsidRPr="00033FA0">
              <w:rPr>
                <w:color w:val="000000" w:themeColor="text1"/>
                <w:sz w:val="18"/>
                <w:szCs w:val="18"/>
              </w:rPr>
              <w:t> – 0.26</w:t>
            </w:r>
          </w:p>
        </w:tc>
        <w:tc>
          <w:tcPr>
            <w:tcW w:w="810" w:type="dxa"/>
            <w:tcBorders>
              <w:top w:val="nil"/>
              <w:left w:val="nil"/>
              <w:bottom w:val="single" w:sz="4" w:space="0" w:color="auto"/>
              <w:right w:val="nil"/>
            </w:tcBorders>
            <w:vAlign w:val="center"/>
          </w:tcPr>
          <w:p w14:paraId="6A92059F" w14:textId="12A08FC1" w:rsidR="00FF3FDB" w:rsidRPr="00033FA0" w:rsidRDefault="00FF3FDB" w:rsidP="00825B72">
            <w:pPr>
              <w:jc w:val="center"/>
              <w:rPr>
                <w:color w:val="000000" w:themeColor="text1"/>
                <w:sz w:val="18"/>
                <w:szCs w:val="18"/>
              </w:rPr>
            </w:pPr>
            <w:r w:rsidRPr="00033FA0">
              <w:rPr>
                <w:color w:val="000000" w:themeColor="text1"/>
                <w:sz w:val="18"/>
                <w:szCs w:val="18"/>
              </w:rPr>
              <w:t>0.</w:t>
            </w:r>
            <w:r w:rsidR="002969A0">
              <w:rPr>
                <w:color w:val="000000" w:themeColor="text1"/>
                <w:sz w:val="18"/>
                <w:szCs w:val="18"/>
              </w:rPr>
              <w:t>792</w:t>
            </w:r>
          </w:p>
        </w:tc>
      </w:tr>
    </w:tbl>
    <w:p w14:paraId="581A68C6" w14:textId="6E557243" w:rsidR="00423EA3" w:rsidRPr="00033FA0" w:rsidRDefault="00423EA3">
      <w:pPr>
        <w:rPr>
          <w:color w:val="000000" w:themeColor="text1"/>
        </w:rPr>
      </w:pPr>
    </w:p>
    <w:p w14:paraId="08326C0B" w14:textId="02DB6B7E" w:rsidR="00423EA3" w:rsidRPr="00033FA0" w:rsidRDefault="00825B72">
      <w:pPr>
        <w:rPr>
          <w:color w:val="000000" w:themeColor="text1"/>
          <w:sz w:val="20"/>
          <w:szCs w:val="20"/>
        </w:rPr>
      </w:pPr>
      <w:r w:rsidRPr="00033FA0">
        <w:rPr>
          <w:color w:val="000000" w:themeColor="text1"/>
          <w:sz w:val="20"/>
          <w:szCs w:val="20"/>
        </w:rPr>
        <w:t xml:space="preserve">Table </w:t>
      </w:r>
      <w:r w:rsidR="001433C3">
        <w:rPr>
          <w:color w:val="000000" w:themeColor="text1"/>
          <w:sz w:val="20"/>
          <w:szCs w:val="20"/>
        </w:rPr>
        <w:t>4</w:t>
      </w:r>
      <w:r w:rsidRPr="00033FA0">
        <w:rPr>
          <w:color w:val="000000" w:themeColor="text1"/>
          <w:sz w:val="20"/>
          <w:szCs w:val="20"/>
        </w:rPr>
        <w:t xml:space="preserve">. </w:t>
      </w:r>
      <w:r w:rsidRPr="001433C3">
        <w:rPr>
          <w:color w:val="000000" w:themeColor="text1"/>
          <w:sz w:val="20"/>
          <w:szCs w:val="20"/>
        </w:rPr>
        <w:t>Within-language Unit Task models</w:t>
      </w:r>
      <w:r w:rsidR="001433C3">
        <w:rPr>
          <w:color w:val="000000" w:themeColor="text1"/>
          <w:sz w:val="20"/>
          <w:szCs w:val="20"/>
        </w:rPr>
        <w:t xml:space="preserve"> in Cantonese, Slovenian, and US English</w:t>
      </w:r>
      <w:r w:rsidRPr="001433C3">
        <w:rPr>
          <w:color w:val="000000" w:themeColor="text1"/>
          <w:sz w:val="20"/>
          <w:szCs w:val="20"/>
        </w:rPr>
        <w:t>.</w:t>
      </w:r>
      <w:r w:rsidRPr="00033FA0">
        <w:rPr>
          <w:b/>
          <w:color w:val="000000" w:themeColor="text1"/>
          <w:sz w:val="20"/>
          <w:szCs w:val="20"/>
        </w:rPr>
        <w:t xml:space="preserve"> </w:t>
      </w:r>
      <w:r w:rsidR="00FF3FDB" w:rsidRPr="00033FA0">
        <w:rPr>
          <w:color w:val="000000" w:themeColor="text1"/>
          <w:sz w:val="20"/>
          <w:szCs w:val="20"/>
        </w:rPr>
        <w:t xml:space="preserve">IHC = Initial Highest Count; FHC = Final Highest Count; HCNN = Highest Contiguous Next number. </w:t>
      </w:r>
      <w:r w:rsidRPr="00033FA0">
        <w:rPr>
          <w:color w:val="000000" w:themeColor="text1"/>
          <w:sz w:val="20"/>
          <w:szCs w:val="20"/>
        </w:rPr>
        <w:t xml:space="preserve">Only final models shown for each language: predictors without coefficient estimates did not significantly improve the fit of that language’s model in a Likelihood Ratio Test. Significance was calculated using the standard normal approximation to the </w:t>
      </w:r>
      <w:r w:rsidRPr="00033FA0">
        <w:rPr>
          <w:i/>
          <w:color w:val="000000" w:themeColor="text1"/>
          <w:sz w:val="20"/>
          <w:szCs w:val="20"/>
        </w:rPr>
        <w:t>t</w:t>
      </w:r>
      <w:r w:rsidRPr="00033FA0">
        <w:rPr>
          <w:color w:val="000000" w:themeColor="text1"/>
          <w:sz w:val="20"/>
          <w:szCs w:val="20"/>
        </w:rPr>
        <w:t xml:space="preserve"> distribution (Barr, Levy, Scheepers, &amp; Tily, 2013). </w:t>
      </w:r>
    </w:p>
    <w:p w14:paraId="11679BFE" w14:textId="77777777" w:rsidR="00423EA3" w:rsidRPr="00033FA0" w:rsidRDefault="00423EA3">
      <w:pPr>
        <w:rPr>
          <w:color w:val="000000" w:themeColor="text1"/>
          <w:sz w:val="20"/>
          <w:szCs w:val="20"/>
        </w:rPr>
      </w:pPr>
    </w:p>
    <w:p w14:paraId="4ED82960" w14:textId="1FE6E713" w:rsidR="00423EA3" w:rsidRPr="00033FA0" w:rsidRDefault="00825B72">
      <w:pPr>
        <w:spacing w:line="480" w:lineRule="auto"/>
        <w:ind w:firstLine="720"/>
        <w:rPr>
          <w:color w:val="000000" w:themeColor="text1"/>
        </w:rPr>
      </w:pPr>
      <w:r w:rsidRPr="00033FA0">
        <w:rPr>
          <w:color w:val="000000" w:themeColor="text1"/>
        </w:rPr>
        <w:t xml:space="preserve">As demonstrated in Table </w:t>
      </w:r>
      <w:r w:rsidR="001433C3">
        <w:rPr>
          <w:color w:val="000000" w:themeColor="text1"/>
        </w:rPr>
        <w:t>4</w:t>
      </w:r>
      <w:r w:rsidRPr="00033FA0">
        <w:rPr>
          <w:color w:val="000000" w:themeColor="text1"/>
        </w:rPr>
        <w:t xml:space="preserve">, we found that several candidate measures of counting productivity were related to acquisition of the successor function, though no single measure of productivity consistently emerged as the best predictor in each of the languages when considered </w:t>
      </w:r>
      <w:r w:rsidRPr="00033FA0">
        <w:rPr>
          <w:color w:val="000000" w:themeColor="text1"/>
        </w:rPr>
        <w:lastRenderedPageBreak/>
        <w:t>individually. In Cantonese, Initial Highest Count was the strongest predictor of Unit Task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38.91, </w:t>
      </w:r>
      <w:r w:rsidRPr="00033FA0">
        <w:rPr>
          <w:i/>
          <w:color w:val="000000" w:themeColor="text1"/>
        </w:rPr>
        <w:t xml:space="preserve">p </w:t>
      </w:r>
      <w:r w:rsidRPr="00033FA0">
        <w:rPr>
          <w:color w:val="000000" w:themeColor="text1"/>
        </w:rPr>
        <w:t>&lt; .0001), with neither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1.39, </w:t>
      </w:r>
      <w:r w:rsidRPr="00033FA0">
        <w:rPr>
          <w:i/>
          <w:color w:val="000000" w:themeColor="text1"/>
        </w:rPr>
        <w:t xml:space="preserve">p </w:t>
      </w:r>
      <w:r w:rsidRPr="00033FA0">
        <w:rPr>
          <w:color w:val="000000" w:themeColor="text1"/>
        </w:rPr>
        <w:t>= .24) nor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1.86, </w:t>
      </w:r>
      <w:r w:rsidRPr="00033FA0">
        <w:rPr>
          <w:i/>
          <w:color w:val="000000" w:themeColor="text1"/>
        </w:rPr>
        <w:t xml:space="preserve">p </w:t>
      </w:r>
      <w:r w:rsidRPr="00033FA0">
        <w:rPr>
          <w:color w:val="000000" w:themeColor="text1"/>
        </w:rPr>
        <w:t>= .17) improving the fit of this model. In Slovenian, we found that Highest Contiguous Next Number and Final Highest Count were both predictors of Unit Task performance in Slovenian: Final Highest Count significantly improved the fit of a model containing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8.03, </w:t>
      </w:r>
      <w:r w:rsidRPr="00033FA0">
        <w:rPr>
          <w:i/>
          <w:color w:val="000000" w:themeColor="text1"/>
        </w:rPr>
        <w:t xml:space="preserve">p </w:t>
      </w:r>
      <w:r w:rsidRPr="00033FA0">
        <w:rPr>
          <w:color w:val="000000" w:themeColor="text1"/>
        </w:rPr>
        <w:t>= .005), but neither the addition of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0.02, </w:t>
      </w:r>
      <w:r w:rsidRPr="00033FA0">
        <w:rPr>
          <w:i/>
          <w:color w:val="000000" w:themeColor="text1"/>
        </w:rPr>
        <w:t xml:space="preserve">p </w:t>
      </w:r>
      <w:r w:rsidRPr="00033FA0">
        <w:rPr>
          <w:color w:val="000000" w:themeColor="text1"/>
        </w:rPr>
        <w:t>= .89) nor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0.07, </w:t>
      </w:r>
      <w:r w:rsidRPr="00033FA0">
        <w:rPr>
          <w:i/>
          <w:color w:val="000000" w:themeColor="text1"/>
        </w:rPr>
        <w:t xml:space="preserve">p </w:t>
      </w:r>
      <w:r w:rsidRPr="00033FA0">
        <w:rPr>
          <w:color w:val="000000" w:themeColor="text1"/>
        </w:rPr>
        <w:t>= .80) explained additional variance. Finally, in English, both Initial Highest Count and Highest Contiguous Next Number were predictors of Unit Task performance: Highest Contiguous Next Number significantly improved the fit of a model containing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8.6</w:t>
      </w:r>
      <w:r w:rsidR="002969A0">
        <w:rPr>
          <w:color w:val="000000" w:themeColor="text1"/>
        </w:rPr>
        <w:t>5</w:t>
      </w:r>
      <w:r w:rsidRPr="00033FA0">
        <w:rPr>
          <w:color w:val="000000" w:themeColor="text1"/>
        </w:rPr>
        <w:t xml:space="preserve">, </w:t>
      </w:r>
      <w:r w:rsidRPr="00033FA0">
        <w:rPr>
          <w:i/>
          <w:color w:val="000000" w:themeColor="text1"/>
        </w:rPr>
        <w:t xml:space="preserve">p </w:t>
      </w:r>
      <w:r w:rsidRPr="00033FA0">
        <w:rPr>
          <w:color w:val="000000" w:themeColor="text1"/>
        </w:rPr>
        <w:t xml:space="preserve">= .003), while Final Highest Count did not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0</w:t>
      </w:r>
      <w:r w:rsidR="002969A0">
        <w:rPr>
          <w:color w:val="000000" w:themeColor="text1"/>
        </w:rPr>
        <w:t>.10</w:t>
      </w:r>
      <w:r w:rsidRPr="00033FA0">
        <w:rPr>
          <w:color w:val="000000" w:themeColor="text1"/>
        </w:rPr>
        <w:t xml:space="preserve">, </w:t>
      </w:r>
      <w:r w:rsidRPr="00033FA0">
        <w:rPr>
          <w:i/>
          <w:color w:val="000000" w:themeColor="text1"/>
        </w:rPr>
        <w:t xml:space="preserve">p </w:t>
      </w:r>
      <w:r w:rsidRPr="00033FA0">
        <w:rPr>
          <w:color w:val="000000" w:themeColor="text1"/>
        </w:rPr>
        <w:t>= .</w:t>
      </w:r>
      <w:r w:rsidR="002969A0">
        <w:rPr>
          <w:color w:val="000000" w:themeColor="text1"/>
        </w:rPr>
        <w:t>75</w:t>
      </w:r>
      <w:r w:rsidRPr="00033FA0">
        <w:rPr>
          <w:color w:val="000000" w:themeColor="text1"/>
        </w:rPr>
        <w:t xml:space="preserve">). Thus, taking this approach, we found that different measures of counting ability predicted Unit Task performance in different languages. In our next analyses, we asked which of these measures was the best fit of the entire data set (including all three language groups). </w:t>
      </w:r>
    </w:p>
    <w:p w14:paraId="55B83A5D" w14:textId="7E8F86DC" w:rsidR="00423EA3" w:rsidRPr="00033FA0" w:rsidRDefault="00AE1F74">
      <w:pPr>
        <w:spacing w:line="480" w:lineRule="auto"/>
        <w:ind w:firstLine="720"/>
        <w:rPr>
          <w:color w:val="000000" w:themeColor="text1"/>
        </w:rPr>
      </w:pPr>
      <w:r w:rsidRPr="00033FA0">
        <w:rPr>
          <w:b/>
          <w:color w:val="000000" w:themeColor="text1"/>
        </w:rPr>
        <w:t xml:space="preserve">3.2.2. </w:t>
      </w:r>
      <w:r w:rsidR="00825B72" w:rsidRPr="00033FA0">
        <w:rPr>
          <w:b/>
          <w:color w:val="000000" w:themeColor="text1"/>
        </w:rPr>
        <w:t>Cross-linguistic Analyses</w:t>
      </w:r>
      <w:r w:rsidR="00825B72" w:rsidRPr="00033FA0">
        <w:rPr>
          <w:b/>
          <w:i/>
          <w:color w:val="000000" w:themeColor="text1"/>
        </w:rPr>
        <w:t xml:space="preserve">. </w:t>
      </w:r>
      <w:r w:rsidR="00825B72" w:rsidRPr="00033FA0">
        <w:rPr>
          <w:color w:val="000000" w:themeColor="text1"/>
        </w:rPr>
        <w:t>In our next set of analyses, we had two goals. First, we sought to ask which of the four measures of counting ability best predicted children’s Unit Task performance across all three languages when included in a single model. Second, we sought to provide a basic characterization of how the samples in our study differed, and thus whether our data are compatible with past reports that find cross-cultural differences, and in particular an advantage for Mandarin- or Cantonese-speaking children. We found that the overall pattern of performance on the Unit Task was largely consistent with prior work finding an advantage for Chinese children, with higher mean performance for Cantonese (</w:t>
      </w:r>
      <w:r w:rsidR="00825B72" w:rsidRPr="00033FA0">
        <w:rPr>
          <w:i/>
          <w:color w:val="000000" w:themeColor="text1"/>
        </w:rPr>
        <w:t xml:space="preserve">M </w:t>
      </w:r>
      <w:r w:rsidR="00825B72" w:rsidRPr="00033FA0">
        <w:rPr>
          <w:color w:val="000000" w:themeColor="text1"/>
        </w:rPr>
        <w:t xml:space="preserve">= 0.63, </w:t>
      </w:r>
      <w:r w:rsidR="00825B72" w:rsidRPr="00033FA0">
        <w:rPr>
          <w:i/>
          <w:color w:val="000000" w:themeColor="text1"/>
        </w:rPr>
        <w:t xml:space="preserve">SD </w:t>
      </w:r>
      <w:r w:rsidR="00825B72" w:rsidRPr="00033FA0">
        <w:rPr>
          <w:color w:val="000000" w:themeColor="text1"/>
        </w:rPr>
        <w:t>= 0.23) in comparison to both Slovenian (</w:t>
      </w:r>
      <w:r w:rsidR="00825B72" w:rsidRPr="00033FA0">
        <w:rPr>
          <w:i/>
          <w:color w:val="000000" w:themeColor="text1"/>
        </w:rPr>
        <w:t xml:space="preserve">M </w:t>
      </w:r>
      <w:r w:rsidR="00825B72" w:rsidRPr="00033FA0">
        <w:rPr>
          <w:color w:val="000000" w:themeColor="text1"/>
        </w:rPr>
        <w:t xml:space="preserve">= 0.55, </w:t>
      </w:r>
      <w:r w:rsidR="00825B72" w:rsidRPr="00033FA0">
        <w:rPr>
          <w:i/>
          <w:color w:val="000000" w:themeColor="text1"/>
        </w:rPr>
        <w:t xml:space="preserve">SD </w:t>
      </w:r>
      <w:r w:rsidR="00825B72" w:rsidRPr="00033FA0">
        <w:rPr>
          <w:color w:val="000000" w:themeColor="text1"/>
        </w:rPr>
        <w:t>= 0.22) and English (</w:t>
      </w:r>
      <w:r w:rsidR="00825B72" w:rsidRPr="00033FA0">
        <w:rPr>
          <w:i/>
          <w:color w:val="000000" w:themeColor="text1"/>
        </w:rPr>
        <w:t>M</w:t>
      </w:r>
      <w:r w:rsidR="00825B72" w:rsidRPr="00033FA0">
        <w:rPr>
          <w:color w:val="000000" w:themeColor="text1"/>
        </w:rPr>
        <w:t xml:space="preserve"> = 0.59, </w:t>
      </w:r>
      <w:r w:rsidR="00825B72" w:rsidRPr="00033FA0">
        <w:rPr>
          <w:i/>
          <w:color w:val="000000" w:themeColor="text1"/>
        </w:rPr>
        <w:t xml:space="preserve">SD </w:t>
      </w:r>
      <w:r w:rsidR="00825B72" w:rsidRPr="00033FA0">
        <w:rPr>
          <w:color w:val="000000" w:themeColor="text1"/>
        </w:rPr>
        <w:t xml:space="preserve">= 0.25). In order </w:t>
      </w:r>
      <w:r w:rsidR="00825B72" w:rsidRPr="00033FA0">
        <w:rPr>
          <w:color w:val="000000" w:themeColor="text1"/>
        </w:rPr>
        <w:lastRenderedPageBreak/>
        <w:t>to address limitations of past work, however, we attempted to account for individual differences in counting exposure by assuming that a child’s Initial Highest Count offers a proxy for counting exposure. Also, unlike most previous studies, we included a working memory term to control for domain-general cognitive differences between groups. We built three models</w:t>
      </w:r>
      <w:r w:rsidR="00825B72" w:rsidRPr="00033FA0">
        <w:rPr>
          <w:color w:val="000000" w:themeColor="text1"/>
          <w:vertAlign w:val="superscript"/>
        </w:rPr>
        <w:footnoteReference w:id="5"/>
      </w:r>
      <w:r w:rsidR="00825B72" w:rsidRPr="00033FA0">
        <w:rPr>
          <w:color w:val="000000" w:themeColor="text1"/>
        </w:rPr>
        <w:t xml:space="preserve"> predicting Unit Task performance from (1) Counting Resilience; (2) Final Highest Count; and (3) Highest Contiguous Next Number. As in our within-language analyses, these models included effects of item magnitude, whether the item was within or outside the child’s Initial Highest Count, and age, with a random effect of subject. Finally, they also included children’s raw working memory score. </w:t>
      </w:r>
    </w:p>
    <w:p w14:paraId="17A3F09B" w14:textId="4EA0E792" w:rsidR="00423EA3" w:rsidRPr="00033FA0" w:rsidRDefault="00F65B6D">
      <w:pPr>
        <w:spacing w:line="480" w:lineRule="auto"/>
        <w:ind w:firstLine="720"/>
        <w:rPr>
          <w:color w:val="000000" w:themeColor="text1"/>
          <w:highlight w:val="white"/>
        </w:rPr>
      </w:pPr>
      <w:r>
        <w:rPr>
          <w:color w:val="000000" w:themeColor="text1"/>
          <w:highlight w:val="white"/>
        </w:rPr>
        <w:t xml:space="preserve">As demonstrated in Table 5, </w:t>
      </w:r>
      <w:r w:rsidR="00825B72" w:rsidRPr="00033FA0">
        <w:rPr>
          <w:color w:val="000000" w:themeColor="text1"/>
          <w:highlight w:val="white"/>
        </w:rPr>
        <w:t xml:space="preserve">Highest Contiguous Next Number was the single best counting productivity predictor of Unit Task performance cross-linguistically, improving the model fit in comparison to the base </w:t>
      </w:r>
      <w:r w:rsidR="00825B72" w:rsidRPr="00033FA0">
        <w:rPr>
          <w:color w:val="000000" w:themeColor="text1"/>
        </w:rPr>
        <w:t>(χ</w:t>
      </w:r>
      <w:r w:rsidR="00825B72" w:rsidRPr="00033FA0">
        <w:rPr>
          <w:color w:val="000000" w:themeColor="text1"/>
          <w:vertAlign w:val="superscript"/>
        </w:rPr>
        <w:t>2</w:t>
      </w:r>
      <w:r w:rsidR="00825B72" w:rsidRPr="00033FA0">
        <w:rPr>
          <w:color w:val="000000" w:themeColor="text1"/>
          <w:vertAlign w:val="subscript"/>
        </w:rPr>
        <w:t xml:space="preserve">(1) </w:t>
      </w:r>
      <w:r w:rsidR="00825B72" w:rsidRPr="00033FA0">
        <w:rPr>
          <w:color w:val="000000" w:themeColor="text1"/>
        </w:rPr>
        <w:t>= 22.</w:t>
      </w:r>
      <w:r w:rsidR="00D802E4">
        <w:rPr>
          <w:color w:val="000000" w:themeColor="text1"/>
        </w:rPr>
        <w:t>70</w:t>
      </w:r>
      <w:r w:rsidR="00825B72" w:rsidRPr="00033FA0">
        <w:rPr>
          <w:color w:val="000000" w:themeColor="text1"/>
        </w:rPr>
        <w:t xml:space="preserve">, </w:t>
      </w:r>
      <w:r w:rsidR="00825B72" w:rsidRPr="00033FA0">
        <w:rPr>
          <w:i/>
          <w:color w:val="000000" w:themeColor="text1"/>
        </w:rPr>
        <w:t xml:space="preserve">p </w:t>
      </w:r>
      <w:r w:rsidR="00825B72" w:rsidRPr="00033FA0">
        <w:rPr>
          <w:color w:val="000000" w:themeColor="text1"/>
        </w:rPr>
        <w:t>&lt; .0001). This model also revealed a significant main effect of language: when controlling for other factors, English-speaking children exhibited better performance relative to Cantonese-speaking children (</w:t>
      </w:r>
      <w:r w:rsidR="00825B72" w:rsidRPr="00033FA0">
        <w:rPr>
          <w:i/>
          <w:color w:val="000000" w:themeColor="text1"/>
          <w:highlight w:val="white"/>
        </w:rPr>
        <w:t xml:space="preserve">β </w:t>
      </w:r>
      <w:r w:rsidR="00825B72" w:rsidRPr="00033FA0">
        <w:rPr>
          <w:color w:val="000000" w:themeColor="text1"/>
          <w:highlight w:val="white"/>
        </w:rPr>
        <w:t xml:space="preserve">= .43, </w:t>
      </w:r>
      <w:r w:rsidR="00825B72" w:rsidRPr="00033FA0">
        <w:rPr>
          <w:i/>
          <w:color w:val="000000" w:themeColor="text1"/>
          <w:highlight w:val="white"/>
        </w:rPr>
        <w:t xml:space="preserve">p </w:t>
      </w:r>
      <w:r w:rsidR="00825B72" w:rsidRPr="00033FA0">
        <w:rPr>
          <w:color w:val="000000" w:themeColor="text1"/>
          <w:highlight w:val="white"/>
        </w:rPr>
        <w:t xml:space="preserve">= .002), and there were no other significant language-wise differences (Slovenian vs. Cantonese: </w:t>
      </w:r>
      <w:r w:rsidR="00825B72" w:rsidRPr="00033FA0">
        <w:rPr>
          <w:i/>
          <w:color w:val="000000" w:themeColor="text1"/>
          <w:highlight w:val="white"/>
        </w:rPr>
        <w:t>p</w:t>
      </w:r>
      <w:r w:rsidR="00825B72" w:rsidRPr="00033FA0">
        <w:rPr>
          <w:color w:val="000000" w:themeColor="text1"/>
          <w:highlight w:val="white"/>
        </w:rPr>
        <w:t xml:space="preserve"> = .22; English vs. Slovenian: </w:t>
      </w:r>
      <w:r w:rsidR="00825B72" w:rsidRPr="00033FA0">
        <w:rPr>
          <w:i/>
          <w:color w:val="000000" w:themeColor="text1"/>
          <w:highlight w:val="white"/>
        </w:rPr>
        <w:t>p</w:t>
      </w:r>
      <w:r w:rsidR="00825B72" w:rsidRPr="00033FA0">
        <w:rPr>
          <w:color w:val="000000" w:themeColor="text1"/>
          <w:highlight w:val="white"/>
        </w:rPr>
        <w:t xml:space="preserve"> = .15). In addition to Highest Contiguous Next Number and language, Initial Highest Count also predicted Unit Task performance. Specifically, higher Initial Highest Counts were significantly associated with better performance on the Unit Task (</w:t>
      </w:r>
      <w:r w:rsidR="00825B72" w:rsidRPr="00033FA0">
        <w:rPr>
          <w:i/>
          <w:color w:val="000000" w:themeColor="text1"/>
          <w:highlight w:val="white"/>
        </w:rPr>
        <w:t xml:space="preserve">β = </w:t>
      </w:r>
      <w:r w:rsidR="00825B72" w:rsidRPr="00033FA0">
        <w:rPr>
          <w:color w:val="000000" w:themeColor="text1"/>
          <w:highlight w:val="white"/>
        </w:rPr>
        <w:t xml:space="preserve">0.55, </w:t>
      </w:r>
      <w:r w:rsidR="00825B72" w:rsidRPr="00033FA0">
        <w:rPr>
          <w:i/>
          <w:color w:val="000000" w:themeColor="text1"/>
          <w:highlight w:val="white"/>
        </w:rPr>
        <w:t>p</w:t>
      </w:r>
      <w:r w:rsidR="00825B72" w:rsidRPr="00033FA0">
        <w:rPr>
          <w:color w:val="000000" w:themeColor="text1"/>
          <w:highlight w:val="white"/>
        </w:rPr>
        <w:t xml:space="preserve"> &lt; .001), suggesting that, independent of knowledge of productive counting rules, exposure to the count routine is also predictive of children’s successor knowledge. Critical to our hypotheses, it is important to note that these effects of Highest Contiguous Next Number, language, and </w:t>
      </w:r>
      <w:r w:rsidR="00825B72" w:rsidRPr="00033FA0">
        <w:rPr>
          <w:color w:val="000000" w:themeColor="text1"/>
          <w:highlight w:val="white"/>
        </w:rPr>
        <w:lastRenderedPageBreak/>
        <w:t>counting exposure were significant when accounting for the effects of trial difficulty, age, and working memory. Thus, the results of our model yield a more nuanced picture of the relationship between count list morphology and numerical knowledge than a comparison of mean performance alone. These data suggest that when controlling for differences in age, working memory, and exposure to the count routine, the mean differences in Unit Task performance across languages may not be best explained by count list transparency, at least not in languages with relatively small differences in count list structure, like English, Cantonese, and Slovenian.</w:t>
      </w:r>
    </w:p>
    <w:tbl>
      <w:tblPr>
        <w:tblStyle w:val="TableGrid"/>
        <w:tblpPr w:leftFromText="180" w:rightFromText="180" w:vertAnchor="text" w:horzAnchor="margin" w:tblpXSpec="center" w:tblpY="107"/>
        <w:tblW w:w="7380" w:type="dxa"/>
        <w:tblLayout w:type="fixed"/>
        <w:tblLook w:val="04A0" w:firstRow="1" w:lastRow="0" w:firstColumn="1" w:lastColumn="0" w:noHBand="0" w:noVBand="1"/>
      </w:tblPr>
      <w:tblGrid>
        <w:gridCol w:w="1620"/>
        <w:gridCol w:w="810"/>
        <w:gridCol w:w="1170"/>
        <w:gridCol w:w="810"/>
        <w:gridCol w:w="900"/>
        <w:gridCol w:w="1260"/>
        <w:gridCol w:w="810"/>
      </w:tblGrid>
      <w:tr w:rsidR="00163D4B" w:rsidRPr="00033FA0" w14:paraId="4CC09524" w14:textId="77777777" w:rsidTr="00163D4B">
        <w:trPr>
          <w:trHeight w:val="432"/>
        </w:trPr>
        <w:tc>
          <w:tcPr>
            <w:tcW w:w="1620" w:type="dxa"/>
            <w:tcBorders>
              <w:top w:val="double" w:sz="4" w:space="0" w:color="auto"/>
              <w:left w:val="nil"/>
              <w:bottom w:val="nil"/>
              <w:right w:val="nil"/>
            </w:tcBorders>
            <w:vAlign w:val="center"/>
          </w:tcPr>
          <w:p w14:paraId="447B5A35" w14:textId="77777777" w:rsidR="00163D4B" w:rsidRPr="00033FA0" w:rsidRDefault="00163D4B" w:rsidP="00825B72">
            <w:pPr>
              <w:rPr>
                <w:color w:val="000000" w:themeColor="text1"/>
                <w:sz w:val="18"/>
                <w:szCs w:val="18"/>
              </w:rPr>
            </w:pPr>
            <w:r w:rsidRPr="00033FA0">
              <w:rPr>
                <w:bCs/>
                <w:color w:val="000000" w:themeColor="text1"/>
                <w:sz w:val="18"/>
                <w:szCs w:val="18"/>
              </w:rPr>
              <w:t> </w:t>
            </w:r>
          </w:p>
        </w:tc>
        <w:tc>
          <w:tcPr>
            <w:tcW w:w="2790" w:type="dxa"/>
            <w:gridSpan w:val="3"/>
            <w:tcBorders>
              <w:top w:val="double" w:sz="4" w:space="0" w:color="auto"/>
              <w:left w:val="nil"/>
              <w:right w:val="nil"/>
            </w:tcBorders>
            <w:vAlign w:val="center"/>
          </w:tcPr>
          <w:p w14:paraId="4B4080EA" w14:textId="77777777" w:rsidR="00163D4B" w:rsidRPr="00033FA0" w:rsidRDefault="00163D4B" w:rsidP="00825B72">
            <w:pPr>
              <w:jc w:val="center"/>
              <w:rPr>
                <w:b/>
                <w:color w:val="000000" w:themeColor="text1"/>
                <w:sz w:val="18"/>
                <w:szCs w:val="18"/>
              </w:rPr>
            </w:pPr>
            <w:r w:rsidRPr="00033FA0">
              <w:rPr>
                <w:b/>
                <w:color w:val="000000" w:themeColor="text1"/>
                <w:sz w:val="18"/>
                <w:szCs w:val="18"/>
              </w:rPr>
              <w:t>Comparison to Cantonese</w:t>
            </w:r>
          </w:p>
        </w:tc>
        <w:tc>
          <w:tcPr>
            <w:tcW w:w="2970" w:type="dxa"/>
            <w:gridSpan w:val="3"/>
            <w:tcBorders>
              <w:top w:val="double" w:sz="4" w:space="0" w:color="auto"/>
              <w:left w:val="nil"/>
              <w:bottom w:val="single" w:sz="4" w:space="0" w:color="auto"/>
              <w:right w:val="nil"/>
            </w:tcBorders>
            <w:vAlign w:val="center"/>
          </w:tcPr>
          <w:p w14:paraId="049E6CCD" w14:textId="77777777" w:rsidR="00163D4B" w:rsidRPr="00033FA0" w:rsidRDefault="00163D4B" w:rsidP="00825B72">
            <w:pPr>
              <w:jc w:val="center"/>
              <w:rPr>
                <w:b/>
                <w:color w:val="000000" w:themeColor="text1"/>
                <w:sz w:val="18"/>
                <w:szCs w:val="18"/>
              </w:rPr>
            </w:pPr>
            <w:r w:rsidRPr="00033FA0">
              <w:rPr>
                <w:b/>
                <w:color w:val="000000" w:themeColor="text1"/>
                <w:sz w:val="18"/>
                <w:szCs w:val="18"/>
              </w:rPr>
              <w:t>Comparison to Slovenian</w:t>
            </w:r>
          </w:p>
        </w:tc>
      </w:tr>
      <w:tr w:rsidR="00163D4B" w:rsidRPr="00033FA0" w14:paraId="2E4F1D12" w14:textId="77777777" w:rsidTr="00163D4B">
        <w:trPr>
          <w:trHeight w:val="332"/>
        </w:trPr>
        <w:tc>
          <w:tcPr>
            <w:tcW w:w="1620" w:type="dxa"/>
            <w:tcBorders>
              <w:top w:val="nil"/>
              <w:left w:val="nil"/>
              <w:bottom w:val="single" w:sz="4" w:space="0" w:color="auto"/>
              <w:right w:val="nil"/>
            </w:tcBorders>
            <w:vAlign w:val="center"/>
          </w:tcPr>
          <w:p w14:paraId="1326676A" w14:textId="77777777" w:rsidR="00163D4B" w:rsidRPr="00033FA0" w:rsidRDefault="00163D4B" w:rsidP="00825B72">
            <w:pPr>
              <w:rPr>
                <w:color w:val="000000" w:themeColor="text1"/>
                <w:sz w:val="18"/>
                <w:szCs w:val="18"/>
              </w:rPr>
            </w:pPr>
            <w:r w:rsidRPr="00033FA0">
              <w:rPr>
                <w:i/>
                <w:iCs/>
                <w:color w:val="000000" w:themeColor="text1"/>
                <w:sz w:val="18"/>
                <w:szCs w:val="18"/>
              </w:rPr>
              <w:t>Predictors</w:t>
            </w:r>
          </w:p>
        </w:tc>
        <w:tc>
          <w:tcPr>
            <w:tcW w:w="810" w:type="dxa"/>
            <w:tcBorders>
              <w:left w:val="nil"/>
              <w:bottom w:val="single" w:sz="4" w:space="0" w:color="auto"/>
              <w:right w:val="nil"/>
            </w:tcBorders>
            <w:vAlign w:val="center"/>
          </w:tcPr>
          <w:p w14:paraId="4359FF1C" w14:textId="77777777" w:rsidR="00163D4B" w:rsidRPr="00033FA0" w:rsidRDefault="00163D4B"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E9CB873"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0D5D0778"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p</w:t>
            </w:r>
          </w:p>
        </w:tc>
        <w:tc>
          <w:tcPr>
            <w:tcW w:w="900" w:type="dxa"/>
            <w:tcBorders>
              <w:left w:val="nil"/>
              <w:bottom w:val="single" w:sz="4" w:space="0" w:color="auto"/>
              <w:right w:val="nil"/>
            </w:tcBorders>
            <w:vAlign w:val="center"/>
          </w:tcPr>
          <w:p w14:paraId="44F44B74" w14:textId="77777777" w:rsidR="00163D4B" w:rsidRPr="00033FA0" w:rsidRDefault="00163D4B" w:rsidP="00825B72">
            <w:pPr>
              <w:jc w:val="center"/>
              <w:rPr>
                <w:color w:val="000000" w:themeColor="text1"/>
                <w:sz w:val="18"/>
                <w:szCs w:val="18"/>
              </w:rPr>
            </w:pPr>
            <w:r w:rsidRPr="00033FA0">
              <w:rPr>
                <w:i/>
                <w:color w:val="000000" w:themeColor="text1"/>
                <w:sz w:val="18"/>
                <w:szCs w:val="18"/>
              </w:rPr>
              <w:t>β</w:t>
            </w:r>
          </w:p>
        </w:tc>
        <w:tc>
          <w:tcPr>
            <w:tcW w:w="1260" w:type="dxa"/>
            <w:tcBorders>
              <w:left w:val="nil"/>
              <w:bottom w:val="single" w:sz="4" w:space="0" w:color="auto"/>
              <w:right w:val="nil"/>
            </w:tcBorders>
            <w:vAlign w:val="center"/>
          </w:tcPr>
          <w:p w14:paraId="6AFF7834"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5B365A3" w14:textId="77777777" w:rsidR="00163D4B" w:rsidRPr="00033FA0" w:rsidRDefault="00163D4B" w:rsidP="00825B72">
            <w:pPr>
              <w:jc w:val="center"/>
              <w:rPr>
                <w:color w:val="000000" w:themeColor="text1"/>
                <w:sz w:val="18"/>
                <w:szCs w:val="18"/>
              </w:rPr>
            </w:pPr>
            <w:r w:rsidRPr="00033FA0">
              <w:rPr>
                <w:i/>
                <w:iCs/>
                <w:color w:val="000000" w:themeColor="text1"/>
                <w:sz w:val="18"/>
                <w:szCs w:val="18"/>
              </w:rPr>
              <w:t>p</w:t>
            </w:r>
          </w:p>
        </w:tc>
      </w:tr>
      <w:tr w:rsidR="00163D4B" w:rsidRPr="00033FA0" w14:paraId="2122055C" w14:textId="77777777" w:rsidTr="00163D4B">
        <w:trPr>
          <w:trHeight w:val="332"/>
        </w:trPr>
        <w:tc>
          <w:tcPr>
            <w:tcW w:w="1620" w:type="dxa"/>
            <w:tcBorders>
              <w:top w:val="single" w:sz="4" w:space="0" w:color="auto"/>
              <w:left w:val="nil"/>
              <w:bottom w:val="nil"/>
              <w:right w:val="nil"/>
            </w:tcBorders>
          </w:tcPr>
          <w:p w14:paraId="2C1B02DF" w14:textId="77777777" w:rsidR="00163D4B" w:rsidRPr="00033FA0" w:rsidRDefault="00163D4B" w:rsidP="00825B72">
            <w:pPr>
              <w:rPr>
                <w:color w:val="000000" w:themeColor="text1"/>
                <w:sz w:val="18"/>
                <w:szCs w:val="18"/>
              </w:rPr>
            </w:pPr>
            <w:r w:rsidRPr="00033FA0">
              <w:rPr>
                <w:color w:val="000000" w:themeColor="text1"/>
                <w:sz w:val="18"/>
                <w:szCs w:val="18"/>
              </w:rPr>
              <w:t>(Intercept)</w:t>
            </w:r>
          </w:p>
        </w:tc>
        <w:tc>
          <w:tcPr>
            <w:tcW w:w="810" w:type="dxa"/>
            <w:tcBorders>
              <w:left w:val="nil"/>
              <w:bottom w:val="nil"/>
              <w:right w:val="nil"/>
            </w:tcBorders>
            <w:vAlign w:val="center"/>
          </w:tcPr>
          <w:p w14:paraId="2349FBDB" w14:textId="77777777" w:rsidR="00163D4B" w:rsidRPr="00033FA0" w:rsidRDefault="00163D4B" w:rsidP="00825B72">
            <w:pPr>
              <w:jc w:val="center"/>
              <w:rPr>
                <w:color w:val="000000" w:themeColor="text1"/>
                <w:sz w:val="18"/>
                <w:szCs w:val="18"/>
              </w:rPr>
            </w:pPr>
            <w:r w:rsidRPr="00033FA0">
              <w:rPr>
                <w:color w:val="000000" w:themeColor="text1"/>
                <w:sz w:val="18"/>
                <w:szCs w:val="18"/>
              </w:rPr>
              <w:t>0.31</w:t>
            </w:r>
          </w:p>
        </w:tc>
        <w:tc>
          <w:tcPr>
            <w:tcW w:w="1170" w:type="dxa"/>
            <w:tcBorders>
              <w:left w:val="nil"/>
              <w:bottom w:val="nil"/>
              <w:right w:val="nil"/>
            </w:tcBorders>
            <w:vAlign w:val="center"/>
          </w:tcPr>
          <w:p w14:paraId="684FC80A" w14:textId="77777777" w:rsidR="00163D4B" w:rsidRPr="00033FA0" w:rsidRDefault="00163D4B" w:rsidP="00825B72">
            <w:pPr>
              <w:jc w:val="center"/>
              <w:rPr>
                <w:color w:val="000000" w:themeColor="text1"/>
                <w:sz w:val="18"/>
                <w:szCs w:val="18"/>
              </w:rPr>
            </w:pPr>
            <w:r w:rsidRPr="00033FA0">
              <w:rPr>
                <w:color w:val="000000" w:themeColor="text1"/>
                <w:sz w:val="18"/>
                <w:szCs w:val="18"/>
              </w:rPr>
              <w:t>0.10 – 0.51</w:t>
            </w:r>
          </w:p>
        </w:tc>
        <w:tc>
          <w:tcPr>
            <w:tcW w:w="810" w:type="dxa"/>
            <w:tcBorders>
              <w:top w:val="single" w:sz="4" w:space="0" w:color="auto"/>
              <w:left w:val="nil"/>
              <w:bottom w:val="nil"/>
              <w:right w:val="single" w:sz="4" w:space="0" w:color="auto"/>
            </w:tcBorders>
            <w:vAlign w:val="center"/>
          </w:tcPr>
          <w:p w14:paraId="57BA0C69" w14:textId="77777777" w:rsidR="00163D4B" w:rsidRPr="00033FA0" w:rsidRDefault="00163D4B" w:rsidP="00825B72">
            <w:pPr>
              <w:jc w:val="center"/>
              <w:rPr>
                <w:color w:val="000000" w:themeColor="text1"/>
                <w:sz w:val="18"/>
                <w:szCs w:val="18"/>
              </w:rPr>
            </w:pPr>
            <w:r w:rsidRPr="00033FA0">
              <w:rPr>
                <w:bCs/>
                <w:color w:val="000000" w:themeColor="text1"/>
                <w:sz w:val="18"/>
                <w:szCs w:val="18"/>
              </w:rPr>
              <w:t>0.003</w:t>
            </w:r>
          </w:p>
        </w:tc>
        <w:tc>
          <w:tcPr>
            <w:tcW w:w="900" w:type="dxa"/>
            <w:tcBorders>
              <w:top w:val="single" w:sz="4" w:space="0" w:color="auto"/>
              <w:left w:val="single" w:sz="4" w:space="0" w:color="auto"/>
              <w:bottom w:val="nil"/>
              <w:right w:val="nil"/>
            </w:tcBorders>
            <w:vAlign w:val="center"/>
          </w:tcPr>
          <w:p w14:paraId="177AFDC0" w14:textId="77777777" w:rsidR="00163D4B" w:rsidRPr="00033FA0" w:rsidRDefault="00163D4B" w:rsidP="00825B72">
            <w:pPr>
              <w:jc w:val="center"/>
              <w:rPr>
                <w:color w:val="000000" w:themeColor="text1"/>
                <w:sz w:val="18"/>
                <w:szCs w:val="18"/>
              </w:rPr>
            </w:pPr>
            <w:r w:rsidRPr="00033FA0">
              <w:rPr>
                <w:color w:val="000000" w:themeColor="text1"/>
                <w:sz w:val="18"/>
                <w:szCs w:val="18"/>
              </w:rPr>
              <w:t>0.50</w:t>
            </w:r>
          </w:p>
        </w:tc>
        <w:tc>
          <w:tcPr>
            <w:tcW w:w="1260" w:type="dxa"/>
            <w:tcBorders>
              <w:top w:val="single" w:sz="4" w:space="0" w:color="auto"/>
              <w:left w:val="nil"/>
              <w:bottom w:val="nil"/>
              <w:right w:val="nil"/>
            </w:tcBorders>
            <w:vAlign w:val="center"/>
          </w:tcPr>
          <w:p w14:paraId="64656DEA" w14:textId="77777777" w:rsidR="00163D4B" w:rsidRPr="00033FA0" w:rsidRDefault="00163D4B" w:rsidP="00825B72">
            <w:pPr>
              <w:jc w:val="center"/>
              <w:rPr>
                <w:color w:val="000000" w:themeColor="text1"/>
                <w:sz w:val="18"/>
                <w:szCs w:val="18"/>
              </w:rPr>
            </w:pPr>
            <w:r w:rsidRPr="00033FA0">
              <w:rPr>
                <w:color w:val="000000" w:themeColor="text1"/>
                <w:sz w:val="18"/>
                <w:szCs w:val="18"/>
              </w:rPr>
              <w:t>0.25 – 0.76</w:t>
            </w:r>
          </w:p>
        </w:tc>
        <w:tc>
          <w:tcPr>
            <w:tcW w:w="810" w:type="dxa"/>
            <w:tcBorders>
              <w:top w:val="single" w:sz="4" w:space="0" w:color="auto"/>
              <w:left w:val="nil"/>
              <w:bottom w:val="nil"/>
              <w:right w:val="nil"/>
            </w:tcBorders>
            <w:vAlign w:val="center"/>
          </w:tcPr>
          <w:p w14:paraId="2236889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722FDF95" w14:textId="77777777" w:rsidTr="00163D4B">
        <w:trPr>
          <w:trHeight w:val="332"/>
        </w:trPr>
        <w:tc>
          <w:tcPr>
            <w:tcW w:w="1620" w:type="dxa"/>
            <w:tcBorders>
              <w:top w:val="nil"/>
              <w:left w:val="nil"/>
              <w:bottom w:val="nil"/>
              <w:right w:val="nil"/>
            </w:tcBorders>
          </w:tcPr>
          <w:p w14:paraId="3134565E" w14:textId="60E0359A" w:rsidR="00163D4B" w:rsidRPr="00033FA0" w:rsidRDefault="00163D4B" w:rsidP="00825B72">
            <w:pPr>
              <w:rPr>
                <w:color w:val="000000" w:themeColor="text1"/>
                <w:sz w:val="18"/>
                <w:szCs w:val="18"/>
              </w:rPr>
            </w:pPr>
            <w:r w:rsidRPr="00033FA0">
              <w:rPr>
                <w:color w:val="000000" w:themeColor="text1"/>
                <w:sz w:val="18"/>
                <w:szCs w:val="18"/>
              </w:rPr>
              <w:t>HCNN</w:t>
            </w:r>
          </w:p>
        </w:tc>
        <w:tc>
          <w:tcPr>
            <w:tcW w:w="810" w:type="dxa"/>
            <w:tcBorders>
              <w:top w:val="nil"/>
              <w:left w:val="nil"/>
              <w:bottom w:val="nil"/>
              <w:right w:val="nil"/>
            </w:tcBorders>
            <w:vAlign w:val="center"/>
          </w:tcPr>
          <w:p w14:paraId="3FE2139D" w14:textId="77777777" w:rsidR="00163D4B" w:rsidRPr="00033FA0" w:rsidRDefault="00163D4B" w:rsidP="00825B72">
            <w:pPr>
              <w:jc w:val="center"/>
              <w:rPr>
                <w:color w:val="000000" w:themeColor="text1"/>
                <w:sz w:val="18"/>
                <w:szCs w:val="18"/>
              </w:rPr>
            </w:pPr>
            <w:r w:rsidRPr="00033FA0">
              <w:rPr>
                <w:color w:val="000000" w:themeColor="text1"/>
                <w:sz w:val="18"/>
                <w:szCs w:val="18"/>
              </w:rPr>
              <w:t>0.34</w:t>
            </w:r>
          </w:p>
        </w:tc>
        <w:tc>
          <w:tcPr>
            <w:tcW w:w="1170" w:type="dxa"/>
            <w:tcBorders>
              <w:top w:val="nil"/>
              <w:left w:val="nil"/>
              <w:bottom w:val="nil"/>
              <w:right w:val="nil"/>
            </w:tcBorders>
            <w:vAlign w:val="center"/>
          </w:tcPr>
          <w:p w14:paraId="5F17421A" w14:textId="77777777" w:rsidR="00163D4B" w:rsidRPr="00033FA0" w:rsidRDefault="00163D4B" w:rsidP="00825B72">
            <w:pPr>
              <w:jc w:val="center"/>
              <w:rPr>
                <w:color w:val="000000" w:themeColor="text1"/>
                <w:sz w:val="18"/>
                <w:szCs w:val="18"/>
              </w:rPr>
            </w:pPr>
            <w:r w:rsidRPr="00033FA0">
              <w:rPr>
                <w:color w:val="000000" w:themeColor="text1"/>
                <w:sz w:val="18"/>
                <w:szCs w:val="18"/>
              </w:rPr>
              <w:t>0.20 – 0.47</w:t>
            </w:r>
          </w:p>
        </w:tc>
        <w:tc>
          <w:tcPr>
            <w:tcW w:w="810" w:type="dxa"/>
            <w:tcBorders>
              <w:top w:val="nil"/>
              <w:left w:val="nil"/>
              <w:bottom w:val="nil"/>
              <w:right w:val="single" w:sz="4" w:space="0" w:color="auto"/>
            </w:tcBorders>
            <w:vAlign w:val="center"/>
          </w:tcPr>
          <w:p w14:paraId="1A4FD80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041E822C" w14:textId="77777777" w:rsidR="00163D4B" w:rsidRPr="00033FA0" w:rsidRDefault="00163D4B" w:rsidP="00825B72">
            <w:pPr>
              <w:jc w:val="center"/>
              <w:rPr>
                <w:color w:val="000000" w:themeColor="text1"/>
                <w:sz w:val="18"/>
                <w:szCs w:val="18"/>
              </w:rPr>
            </w:pPr>
            <w:r w:rsidRPr="00033FA0">
              <w:rPr>
                <w:color w:val="000000" w:themeColor="text1"/>
                <w:sz w:val="18"/>
                <w:szCs w:val="18"/>
              </w:rPr>
              <w:t>0.34</w:t>
            </w:r>
          </w:p>
        </w:tc>
        <w:tc>
          <w:tcPr>
            <w:tcW w:w="1260" w:type="dxa"/>
            <w:tcBorders>
              <w:top w:val="nil"/>
              <w:left w:val="nil"/>
              <w:bottom w:val="nil"/>
              <w:right w:val="nil"/>
            </w:tcBorders>
            <w:vAlign w:val="center"/>
          </w:tcPr>
          <w:p w14:paraId="2174835D" w14:textId="77777777" w:rsidR="00163D4B" w:rsidRPr="00033FA0" w:rsidRDefault="00163D4B" w:rsidP="00825B72">
            <w:pPr>
              <w:jc w:val="center"/>
              <w:rPr>
                <w:color w:val="000000" w:themeColor="text1"/>
                <w:sz w:val="18"/>
                <w:szCs w:val="18"/>
              </w:rPr>
            </w:pPr>
            <w:r w:rsidRPr="00033FA0">
              <w:rPr>
                <w:color w:val="000000" w:themeColor="text1"/>
                <w:sz w:val="18"/>
                <w:szCs w:val="18"/>
              </w:rPr>
              <w:t>0.20 – 0.47</w:t>
            </w:r>
          </w:p>
        </w:tc>
        <w:tc>
          <w:tcPr>
            <w:tcW w:w="810" w:type="dxa"/>
            <w:tcBorders>
              <w:top w:val="nil"/>
              <w:left w:val="nil"/>
              <w:bottom w:val="nil"/>
              <w:right w:val="nil"/>
            </w:tcBorders>
            <w:vAlign w:val="center"/>
          </w:tcPr>
          <w:p w14:paraId="0DE0552A"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7E922DEE" w14:textId="77777777" w:rsidTr="00163D4B">
        <w:trPr>
          <w:trHeight w:val="332"/>
        </w:trPr>
        <w:tc>
          <w:tcPr>
            <w:tcW w:w="1620" w:type="dxa"/>
            <w:tcBorders>
              <w:top w:val="nil"/>
              <w:left w:val="nil"/>
              <w:bottom w:val="nil"/>
              <w:right w:val="nil"/>
            </w:tcBorders>
          </w:tcPr>
          <w:p w14:paraId="31A1413B" w14:textId="77777777" w:rsidR="00163D4B" w:rsidRPr="00033FA0" w:rsidRDefault="00163D4B" w:rsidP="00825B72">
            <w:pPr>
              <w:rPr>
                <w:color w:val="000000" w:themeColor="text1"/>
                <w:sz w:val="18"/>
                <w:szCs w:val="18"/>
              </w:rPr>
            </w:pPr>
            <w:r w:rsidRPr="00033FA0">
              <w:rPr>
                <w:color w:val="000000" w:themeColor="text1"/>
                <w:sz w:val="18"/>
                <w:szCs w:val="18"/>
              </w:rPr>
              <w:t>Cantonese</w:t>
            </w:r>
          </w:p>
        </w:tc>
        <w:tc>
          <w:tcPr>
            <w:tcW w:w="810" w:type="dxa"/>
            <w:tcBorders>
              <w:top w:val="nil"/>
              <w:left w:val="nil"/>
              <w:bottom w:val="nil"/>
              <w:right w:val="nil"/>
            </w:tcBorders>
            <w:vAlign w:val="center"/>
          </w:tcPr>
          <w:p w14:paraId="12502FB4" w14:textId="33C8CB9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942D9DE" w14:textId="289EA4AD"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04ACEC73" w14:textId="1567101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900" w:type="dxa"/>
            <w:tcBorders>
              <w:top w:val="nil"/>
              <w:left w:val="single" w:sz="4" w:space="0" w:color="auto"/>
              <w:bottom w:val="nil"/>
              <w:right w:val="nil"/>
            </w:tcBorders>
            <w:vAlign w:val="center"/>
          </w:tcPr>
          <w:p w14:paraId="78F7A03C" w14:textId="77777777" w:rsidR="00163D4B" w:rsidRPr="00033FA0" w:rsidRDefault="00163D4B" w:rsidP="00825B72">
            <w:pPr>
              <w:jc w:val="center"/>
              <w:rPr>
                <w:color w:val="000000" w:themeColor="text1"/>
                <w:sz w:val="18"/>
                <w:szCs w:val="18"/>
              </w:rPr>
            </w:pPr>
            <w:r w:rsidRPr="00033FA0">
              <w:rPr>
                <w:color w:val="000000" w:themeColor="text1"/>
                <w:sz w:val="18"/>
                <w:szCs w:val="18"/>
              </w:rPr>
              <w:t>-0.20</w:t>
            </w:r>
          </w:p>
        </w:tc>
        <w:tc>
          <w:tcPr>
            <w:tcW w:w="1260" w:type="dxa"/>
            <w:tcBorders>
              <w:top w:val="nil"/>
              <w:left w:val="nil"/>
              <w:bottom w:val="nil"/>
              <w:right w:val="nil"/>
            </w:tcBorders>
            <w:vAlign w:val="center"/>
          </w:tcPr>
          <w:p w14:paraId="4ECB214C" w14:textId="77777777" w:rsidR="00163D4B" w:rsidRPr="00033FA0" w:rsidRDefault="00163D4B" w:rsidP="00825B72">
            <w:pPr>
              <w:jc w:val="center"/>
              <w:rPr>
                <w:color w:val="000000" w:themeColor="text1"/>
                <w:sz w:val="18"/>
                <w:szCs w:val="18"/>
              </w:rPr>
            </w:pPr>
            <w:r w:rsidRPr="00033FA0">
              <w:rPr>
                <w:color w:val="000000" w:themeColor="text1"/>
                <w:sz w:val="18"/>
                <w:szCs w:val="18"/>
              </w:rPr>
              <w:t>-0.51 – 0.12</w:t>
            </w:r>
          </w:p>
        </w:tc>
        <w:tc>
          <w:tcPr>
            <w:tcW w:w="810" w:type="dxa"/>
            <w:tcBorders>
              <w:top w:val="nil"/>
              <w:left w:val="nil"/>
              <w:bottom w:val="nil"/>
              <w:right w:val="nil"/>
            </w:tcBorders>
            <w:vAlign w:val="center"/>
          </w:tcPr>
          <w:p w14:paraId="61C9320E" w14:textId="77777777" w:rsidR="00163D4B" w:rsidRPr="00033FA0" w:rsidRDefault="00163D4B" w:rsidP="00825B72">
            <w:pPr>
              <w:jc w:val="center"/>
              <w:rPr>
                <w:rStyle w:val="Strong"/>
                <w:b w:val="0"/>
                <w:color w:val="000000" w:themeColor="text1"/>
                <w:sz w:val="18"/>
                <w:szCs w:val="18"/>
              </w:rPr>
            </w:pPr>
            <w:r w:rsidRPr="00033FA0">
              <w:rPr>
                <w:color w:val="000000" w:themeColor="text1"/>
                <w:sz w:val="18"/>
                <w:szCs w:val="18"/>
              </w:rPr>
              <w:t>0.225</w:t>
            </w:r>
          </w:p>
        </w:tc>
      </w:tr>
      <w:tr w:rsidR="00163D4B" w:rsidRPr="00033FA0" w14:paraId="273071BD" w14:textId="77777777" w:rsidTr="00163D4B">
        <w:trPr>
          <w:trHeight w:val="332"/>
        </w:trPr>
        <w:tc>
          <w:tcPr>
            <w:tcW w:w="1620" w:type="dxa"/>
            <w:tcBorders>
              <w:top w:val="nil"/>
              <w:left w:val="nil"/>
              <w:bottom w:val="nil"/>
              <w:right w:val="nil"/>
            </w:tcBorders>
          </w:tcPr>
          <w:p w14:paraId="48F9046A" w14:textId="77777777" w:rsidR="00163D4B" w:rsidRPr="00033FA0" w:rsidRDefault="00163D4B" w:rsidP="00825B72">
            <w:pPr>
              <w:rPr>
                <w:color w:val="000000" w:themeColor="text1"/>
                <w:sz w:val="18"/>
                <w:szCs w:val="18"/>
              </w:rPr>
            </w:pPr>
            <w:r w:rsidRPr="00033FA0">
              <w:rPr>
                <w:color w:val="000000" w:themeColor="text1"/>
                <w:sz w:val="18"/>
                <w:szCs w:val="18"/>
              </w:rPr>
              <w:t>Slovenian</w:t>
            </w:r>
          </w:p>
        </w:tc>
        <w:tc>
          <w:tcPr>
            <w:tcW w:w="810" w:type="dxa"/>
            <w:tcBorders>
              <w:top w:val="nil"/>
              <w:left w:val="nil"/>
              <w:bottom w:val="nil"/>
              <w:right w:val="nil"/>
            </w:tcBorders>
            <w:vAlign w:val="center"/>
          </w:tcPr>
          <w:p w14:paraId="142B2137" w14:textId="0F2B6504"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19</w:t>
            </w:r>
          </w:p>
        </w:tc>
        <w:tc>
          <w:tcPr>
            <w:tcW w:w="1170" w:type="dxa"/>
            <w:tcBorders>
              <w:top w:val="nil"/>
              <w:left w:val="nil"/>
              <w:bottom w:val="nil"/>
              <w:right w:val="nil"/>
            </w:tcBorders>
            <w:vAlign w:val="center"/>
          </w:tcPr>
          <w:p w14:paraId="55A5F220" w14:textId="77777777" w:rsidR="00163D4B" w:rsidRPr="00033FA0" w:rsidRDefault="00163D4B" w:rsidP="00825B72">
            <w:pPr>
              <w:jc w:val="center"/>
              <w:rPr>
                <w:color w:val="000000" w:themeColor="text1"/>
                <w:sz w:val="18"/>
                <w:szCs w:val="18"/>
              </w:rPr>
            </w:pPr>
            <w:r w:rsidRPr="00033FA0">
              <w:rPr>
                <w:color w:val="000000" w:themeColor="text1"/>
                <w:sz w:val="18"/>
                <w:szCs w:val="18"/>
              </w:rPr>
              <w:t>-0.12 – 0.51</w:t>
            </w:r>
          </w:p>
        </w:tc>
        <w:tc>
          <w:tcPr>
            <w:tcW w:w="810" w:type="dxa"/>
            <w:tcBorders>
              <w:top w:val="nil"/>
              <w:left w:val="nil"/>
              <w:bottom w:val="nil"/>
              <w:right w:val="single" w:sz="4" w:space="0" w:color="auto"/>
            </w:tcBorders>
            <w:vAlign w:val="center"/>
          </w:tcPr>
          <w:p w14:paraId="5A46A9D6" w14:textId="2BDBFA4A" w:rsidR="00163D4B" w:rsidRPr="00033FA0" w:rsidRDefault="00163D4B" w:rsidP="00825B72">
            <w:pPr>
              <w:jc w:val="center"/>
              <w:rPr>
                <w:color w:val="000000" w:themeColor="text1"/>
                <w:sz w:val="18"/>
                <w:szCs w:val="18"/>
              </w:rPr>
            </w:pPr>
            <w:r w:rsidRPr="00033FA0">
              <w:rPr>
                <w:color w:val="000000" w:themeColor="text1"/>
                <w:sz w:val="18"/>
                <w:szCs w:val="18"/>
              </w:rPr>
              <w:t>0.22</w:t>
            </w:r>
            <w:r w:rsidR="00D802E4">
              <w:rPr>
                <w:color w:val="000000" w:themeColor="text1"/>
                <w:sz w:val="18"/>
                <w:szCs w:val="18"/>
              </w:rPr>
              <w:t>9</w:t>
            </w:r>
          </w:p>
        </w:tc>
        <w:tc>
          <w:tcPr>
            <w:tcW w:w="900" w:type="dxa"/>
            <w:tcBorders>
              <w:top w:val="nil"/>
              <w:left w:val="single" w:sz="4" w:space="0" w:color="auto"/>
              <w:bottom w:val="nil"/>
              <w:right w:val="nil"/>
            </w:tcBorders>
            <w:vAlign w:val="center"/>
          </w:tcPr>
          <w:p w14:paraId="63EE6C61" w14:textId="7012C0BC"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4CC0A5D2" w14:textId="2B694402"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15A6484D" w14:textId="693177D3" w:rsidR="00163D4B" w:rsidRPr="00033FA0" w:rsidRDefault="00163D4B" w:rsidP="00825B72">
            <w:pPr>
              <w:jc w:val="center"/>
              <w:rPr>
                <w:color w:val="000000" w:themeColor="text1"/>
                <w:sz w:val="18"/>
                <w:szCs w:val="18"/>
              </w:rPr>
            </w:pPr>
            <w:r w:rsidRPr="00033FA0">
              <w:rPr>
                <w:color w:val="000000" w:themeColor="text1"/>
                <w:sz w:val="18"/>
                <w:szCs w:val="18"/>
              </w:rPr>
              <w:t>—</w:t>
            </w:r>
          </w:p>
        </w:tc>
      </w:tr>
      <w:tr w:rsidR="00163D4B" w:rsidRPr="00033FA0" w14:paraId="3691D098" w14:textId="77777777" w:rsidTr="00163D4B">
        <w:trPr>
          <w:trHeight w:val="332"/>
        </w:trPr>
        <w:tc>
          <w:tcPr>
            <w:tcW w:w="1620" w:type="dxa"/>
            <w:tcBorders>
              <w:top w:val="nil"/>
              <w:left w:val="nil"/>
              <w:bottom w:val="nil"/>
              <w:right w:val="nil"/>
            </w:tcBorders>
          </w:tcPr>
          <w:p w14:paraId="0888293E" w14:textId="77777777" w:rsidR="00163D4B" w:rsidRPr="00033FA0" w:rsidRDefault="00163D4B" w:rsidP="00825B72">
            <w:pPr>
              <w:rPr>
                <w:color w:val="000000" w:themeColor="text1"/>
                <w:sz w:val="18"/>
                <w:szCs w:val="18"/>
              </w:rPr>
            </w:pPr>
            <w:r w:rsidRPr="00033FA0">
              <w:rPr>
                <w:color w:val="000000" w:themeColor="text1"/>
                <w:sz w:val="18"/>
                <w:szCs w:val="18"/>
              </w:rPr>
              <w:t>English (US)</w:t>
            </w:r>
          </w:p>
        </w:tc>
        <w:tc>
          <w:tcPr>
            <w:tcW w:w="810" w:type="dxa"/>
            <w:tcBorders>
              <w:top w:val="nil"/>
              <w:left w:val="nil"/>
              <w:bottom w:val="nil"/>
              <w:right w:val="nil"/>
            </w:tcBorders>
            <w:vAlign w:val="center"/>
          </w:tcPr>
          <w:p w14:paraId="6AA2F13C" w14:textId="77777777" w:rsidR="00163D4B" w:rsidRPr="00033FA0" w:rsidRDefault="00163D4B" w:rsidP="00825B72">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080D701B" w14:textId="6FC10289" w:rsidR="00163D4B" w:rsidRPr="00033FA0" w:rsidRDefault="00163D4B" w:rsidP="00825B72">
            <w:pPr>
              <w:jc w:val="center"/>
              <w:rPr>
                <w:color w:val="000000" w:themeColor="text1"/>
                <w:sz w:val="18"/>
                <w:szCs w:val="18"/>
              </w:rPr>
            </w:pPr>
            <w:r w:rsidRPr="00033FA0">
              <w:rPr>
                <w:color w:val="000000" w:themeColor="text1"/>
                <w:sz w:val="18"/>
                <w:szCs w:val="18"/>
              </w:rPr>
              <w:t>0.16 – 0.</w:t>
            </w:r>
            <w:r w:rsidR="00D802E4">
              <w:rPr>
                <w:color w:val="000000" w:themeColor="text1"/>
                <w:sz w:val="18"/>
                <w:szCs w:val="18"/>
              </w:rPr>
              <w:t>70</w:t>
            </w:r>
          </w:p>
        </w:tc>
        <w:tc>
          <w:tcPr>
            <w:tcW w:w="810" w:type="dxa"/>
            <w:tcBorders>
              <w:top w:val="nil"/>
              <w:left w:val="nil"/>
              <w:bottom w:val="nil"/>
              <w:right w:val="single" w:sz="4" w:space="0" w:color="auto"/>
            </w:tcBorders>
            <w:vAlign w:val="center"/>
          </w:tcPr>
          <w:p w14:paraId="06925F1B" w14:textId="77777777" w:rsidR="00163D4B" w:rsidRPr="00033FA0" w:rsidRDefault="00163D4B" w:rsidP="00825B72">
            <w:pPr>
              <w:jc w:val="center"/>
              <w:rPr>
                <w:color w:val="000000" w:themeColor="text1"/>
                <w:sz w:val="18"/>
                <w:szCs w:val="18"/>
              </w:rPr>
            </w:pPr>
            <w:r w:rsidRPr="00033FA0">
              <w:rPr>
                <w:bCs/>
                <w:color w:val="000000" w:themeColor="text1"/>
                <w:sz w:val="18"/>
                <w:szCs w:val="18"/>
              </w:rPr>
              <w:t>0.002</w:t>
            </w:r>
          </w:p>
        </w:tc>
        <w:tc>
          <w:tcPr>
            <w:tcW w:w="900" w:type="dxa"/>
            <w:tcBorders>
              <w:top w:val="nil"/>
              <w:left w:val="single" w:sz="4" w:space="0" w:color="auto"/>
              <w:bottom w:val="nil"/>
              <w:right w:val="nil"/>
            </w:tcBorders>
            <w:vAlign w:val="center"/>
          </w:tcPr>
          <w:p w14:paraId="38573120" w14:textId="77777777" w:rsidR="00163D4B" w:rsidRPr="00033FA0" w:rsidRDefault="00163D4B" w:rsidP="00825B72">
            <w:pPr>
              <w:jc w:val="center"/>
              <w:rPr>
                <w:color w:val="000000" w:themeColor="text1"/>
                <w:sz w:val="18"/>
                <w:szCs w:val="18"/>
              </w:rPr>
            </w:pPr>
            <w:r w:rsidRPr="00033FA0">
              <w:rPr>
                <w:color w:val="000000" w:themeColor="text1"/>
                <w:sz w:val="18"/>
                <w:szCs w:val="18"/>
              </w:rPr>
              <w:t>0.23</w:t>
            </w:r>
          </w:p>
        </w:tc>
        <w:tc>
          <w:tcPr>
            <w:tcW w:w="1260" w:type="dxa"/>
            <w:tcBorders>
              <w:top w:val="nil"/>
              <w:left w:val="nil"/>
              <w:bottom w:val="nil"/>
              <w:right w:val="nil"/>
            </w:tcBorders>
            <w:vAlign w:val="center"/>
          </w:tcPr>
          <w:p w14:paraId="040479D0" w14:textId="77777777" w:rsidR="00163D4B" w:rsidRPr="00033FA0" w:rsidRDefault="00163D4B" w:rsidP="00825B72">
            <w:pPr>
              <w:jc w:val="center"/>
              <w:rPr>
                <w:color w:val="000000" w:themeColor="text1"/>
                <w:sz w:val="18"/>
                <w:szCs w:val="18"/>
              </w:rPr>
            </w:pPr>
            <w:r w:rsidRPr="00033FA0">
              <w:rPr>
                <w:color w:val="000000" w:themeColor="text1"/>
                <w:sz w:val="18"/>
                <w:szCs w:val="18"/>
              </w:rPr>
              <w:t>-0.08 – 0.54</w:t>
            </w:r>
          </w:p>
        </w:tc>
        <w:tc>
          <w:tcPr>
            <w:tcW w:w="810" w:type="dxa"/>
            <w:tcBorders>
              <w:top w:val="nil"/>
              <w:left w:val="nil"/>
              <w:bottom w:val="nil"/>
              <w:right w:val="nil"/>
            </w:tcBorders>
            <w:vAlign w:val="center"/>
          </w:tcPr>
          <w:p w14:paraId="3AC1C43B" w14:textId="77777777" w:rsidR="00163D4B" w:rsidRPr="00033FA0" w:rsidRDefault="00163D4B" w:rsidP="00825B72">
            <w:pPr>
              <w:jc w:val="center"/>
              <w:rPr>
                <w:bCs/>
                <w:color w:val="000000" w:themeColor="text1"/>
                <w:sz w:val="18"/>
                <w:szCs w:val="18"/>
              </w:rPr>
            </w:pPr>
            <w:r w:rsidRPr="00033FA0">
              <w:rPr>
                <w:color w:val="000000" w:themeColor="text1"/>
                <w:sz w:val="18"/>
                <w:szCs w:val="18"/>
              </w:rPr>
              <w:t>0.151</w:t>
            </w:r>
          </w:p>
        </w:tc>
      </w:tr>
      <w:tr w:rsidR="00163D4B" w:rsidRPr="00033FA0" w14:paraId="446D453F" w14:textId="77777777" w:rsidTr="00163D4B">
        <w:trPr>
          <w:trHeight w:val="332"/>
        </w:trPr>
        <w:tc>
          <w:tcPr>
            <w:tcW w:w="1620" w:type="dxa"/>
            <w:tcBorders>
              <w:top w:val="nil"/>
              <w:left w:val="nil"/>
              <w:bottom w:val="nil"/>
              <w:right w:val="nil"/>
            </w:tcBorders>
          </w:tcPr>
          <w:p w14:paraId="12FC23CC" w14:textId="50498D45" w:rsidR="00163D4B" w:rsidRPr="00033FA0" w:rsidRDefault="00163D4B" w:rsidP="00825B72">
            <w:pPr>
              <w:rPr>
                <w:color w:val="000000" w:themeColor="text1"/>
                <w:sz w:val="18"/>
                <w:szCs w:val="18"/>
              </w:rPr>
            </w:pPr>
            <w:r w:rsidRPr="00033FA0">
              <w:rPr>
                <w:color w:val="000000" w:themeColor="text1"/>
                <w:sz w:val="18"/>
                <w:szCs w:val="18"/>
              </w:rPr>
              <w:t>IHC</w:t>
            </w:r>
          </w:p>
        </w:tc>
        <w:tc>
          <w:tcPr>
            <w:tcW w:w="810" w:type="dxa"/>
            <w:tcBorders>
              <w:top w:val="nil"/>
              <w:left w:val="nil"/>
              <w:bottom w:val="nil"/>
              <w:right w:val="nil"/>
            </w:tcBorders>
            <w:vAlign w:val="center"/>
          </w:tcPr>
          <w:p w14:paraId="6DF61502" w14:textId="5E455F0F" w:rsidR="00163D4B" w:rsidRPr="00033FA0" w:rsidRDefault="00163D4B" w:rsidP="00825B72">
            <w:pPr>
              <w:jc w:val="center"/>
              <w:rPr>
                <w:color w:val="000000" w:themeColor="text1"/>
                <w:sz w:val="18"/>
                <w:szCs w:val="18"/>
              </w:rPr>
            </w:pPr>
            <w:r w:rsidRPr="00033FA0">
              <w:rPr>
                <w:color w:val="000000" w:themeColor="text1"/>
                <w:sz w:val="18"/>
                <w:szCs w:val="18"/>
              </w:rPr>
              <w:t>0.5</w:t>
            </w:r>
            <w:r w:rsidR="00D802E4">
              <w:rPr>
                <w:color w:val="000000" w:themeColor="text1"/>
                <w:sz w:val="18"/>
                <w:szCs w:val="18"/>
              </w:rPr>
              <w:t>4</w:t>
            </w:r>
          </w:p>
        </w:tc>
        <w:tc>
          <w:tcPr>
            <w:tcW w:w="1170" w:type="dxa"/>
            <w:tcBorders>
              <w:top w:val="nil"/>
              <w:left w:val="nil"/>
              <w:bottom w:val="nil"/>
              <w:right w:val="nil"/>
            </w:tcBorders>
            <w:vAlign w:val="center"/>
          </w:tcPr>
          <w:p w14:paraId="1490EE02" w14:textId="77777777" w:rsidR="00163D4B" w:rsidRPr="00033FA0" w:rsidRDefault="00163D4B" w:rsidP="00825B72">
            <w:pPr>
              <w:jc w:val="center"/>
              <w:rPr>
                <w:color w:val="000000" w:themeColor="text1"/>
                <w:sz w:val="18"/>
                <w:szCs w:val="18"/>
              </w:rPr>
            </w:pPr>
            <w:r w:rsidRPr="00033FA0">
              <w:rPr>
                <w:color w:val="000000" w:themeColor="text1"/>
                <w:sz w:val="18"/>
                <w:szCs w:val="18"/>
              </w:rPr>
              <w:t>0.34 – 0.75</w:t>
            </w:r>
          </w:p>
        </w:tc>
        <w:tc>
          <w:tcPr>
            <w:tcW w:w="810" w:type="dxa"/>
            <w:tcBorders>
              <w:top w:val="nil"/>
              <w:left w:val="nil"/>
              <w:bottom w:val="nil"/>
              <w:right w:val="single" w:sz="4" w:space="0" w:color="auto"/>
            </w:tcBorders>
            <w:vAlign w:val="center"/>
          </w:tcPr>
          <w:p w14:paraId="17077502"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14207CA2" w14:textId="77777777" w:rsidR="00163D4B" w:rsidRPr="00033FA0" w:rsidRDefault="00163D4B" w:rsidP="00825B72">
            <w:pPr>
              <w:jc w:val="center"/>
              <w:rPr>
                <w:color w:val="000000" w:themeColor="text1"/>
                <w:sz w:val="18"/>
                <w:szCs w:val="18"/>
              </w:rPr>
            </w:pPr>
            <w:r w:rsidRPr="00033FA0">
              <w:rPr>
                <w:color w:val="000000" w:themeColor="text1"/>
                <w:sz w:val="18"/>
                <w:szCs w:val="18"/>
              </w:rPr>
              <w:t>0.55</w:t>
            </w:r>
          </w:p>
        </w:tc>
        <w:tc>
          <w:tcPr>
            <w:tcW w:w="1260" w:type="dxa"/>
            <w:tcBorders>
              <w:top w:val="nil"/>
              <w:left w:val="nil"/>
              <w:bottom w:val="nil"/>
              <w:right w:val="nil"/>
            </w:tcBorders>
            <w:vAlign w:val="center"/>
          </w:tcPr>
          <w:p w14:paraId="3D5A2174" w14:textId="77777777" w:rsidR="00163D4B" w:rsidRPr="00033FA0" w:rsidRDefault="00163D4B" w:rsidP="00825B72">
            <w:pPr>
              <w:jc w:val="center"/>
              <w:rPr>
                <w:color w:val="000000" w:themeColor="text1"/>
                <w:sz w:val="18"/>
                <w:szCs w:val="18"/>
              </w:rPr>
            </w:pPr>
            <w:r w:rsidRPr="00033FA0">
              <w:rPr>
                <w:color w:val="000000" w:themeColor="text1"/>
                <w:sz w:val="18"/>
                <w:szCs w:val="18"/>
              </w:rPr>
              <w:t>0.24 – 0.86</w:t>
            </w:r>
          </w:p>
        </w:tc>
        <w:tc>
          <w:tcPr>
            <w:tcW w:w="810" w:type="dxa"/>
            <w:tcBorders>
              <w:top w:val="nil"/>
              <w:left w:val="nil"/>
              <w:bottom w:val="nil"/>
              <w:right w:val="nil"/>
            </w:tcBorders>
            <w:vAlign w:val="center"/>
          </w:tcPr>
          <w:p w14:paraId="45C2275F" w14:textId="77777777" w:rsidR="00163D4B" w:rsidRPr="00033FA0" w:rsidRDefault="00163D4B" w:rsidP="00825B72">
            <w:pPr>
              <w:jc w:val="center"/>
              <w:rPr>
                <w:bCs/>
                <w:color w:val="000000" w:themeColor="text1"/>
                <w:sz w:val="18"/>
                <w:szCs w:val="18"/>
              </w:rPr>
            </w:pPr>
            <w:r w:rsidRPr="00033FA0">
              <w:rPr>
                <w:bCs/>
                <w:color w:val="000000" w:themeColor="text1"/>
                <w:sz w:val="18"/>
                <w:szCs w:val="18"/>
              </w:rPr>
              <w:t>0.001</w:t>
            </w:r>
          </w:p>
        </w:tc>
      </w:tr>
      <w:tr w:rsidR="00163D4B" w:rsidRPr="00033FA0" w14:paraId="37105B62" w14:textId="77777777" w:rsidTr="00163D4B">
        <w:trPr>
          <w:trHeight w:val="332"/>
        </w:trPr>
        <w:tc>
          <w:tcPr>
            <w:tcW w:w="1620" w:type="dxa"/>
            <w:tcBorders>
              <w:top w:val="nil"/>
              <w:left w:val="nil"/>
              <w:bottom w:val="nil"/>
              <w:right w:val="nil"/>
            </w:tcBorders>
          </w:tcPr>
          <w:p w14:paraId="2F0664A5" w14:textId="466D4577" w:rsidR="00163D4B" w:rsidRPr="00033FA0" w:rsidRDefault="00163D4B" w:rsidP="00825B72">
            <w:pPr>
              <w:rPr>
                <w:color w:val="000000" w:themeColor="text1"/>
                <w:sz w:val="18"/>
                <w:szCs w:val="18"/>
              </w:rPr>
            </w:pPr>
            <w:r w:rsidRPr="00033FA0">
              <w:rPr>
                <w:color w:val="000000" w:themeColor="text1"/>
                <w:sz w:val="18"/>
                <w:szCs w:val="18"/>
              </w:rPr>
              <w:t>Trial Within IHC</w:t>
            </w:r>
          </w:p>
        </w:tc>
        <w:tc>
          <w:tcPr>
            <w:tcW w:w="810" w:type="dxa"/>
            <w:tcBorders>
              <w:top w:val="nil"/>
              <w:left w:val="nil"/>
              <w:bottom w:val="nil"/>
              <w:right w:val="nil"/>
            </w:tcBorders>
            <w:vAlign w:val="center"/>
          </w:tcPr>
          <w:p w14:paraId="234FD0DB" w14:textId="3FB9A31F"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10</w:t>
            </w:r>
          </w:p>
        </w:tc>
        <w:tc>
          <w:tcPr>
            <w:tcW w:w="1170" w:type="dxa"/>
            <w:tcBorders>
              <w:top w:val="nil"/>
              <w:left w:val="nil"/>
              <w:bottom w:val="nil"/>
              <w:right w:val="nil"/>
            </w:tcBorders>
            <w:vAlign w:val="center"/>
          </w:tcPr>
          <w:p w14:paraId="480C1CE7" w14:textId="3C9A3267" w:rsidR="00163D4B" w:rsidRPr="00033FA0" w:rsidRDefault="00163D4B" w:rsidP="00825B72">
            <w:pPr>
              <w:jc w:val="center"/>
              <w:rPr>
                <w:color w:val="000000" w:themeColor="text1"/>
                <w:sz w:val="18"/>
                <w:szCs w:val="18"/>
              </w:rPr>
            </w:pPr>
            <w:r w:rsidRPr="00033FA0">
              <w:rPr>
                <w:color w:val="000000" w:themeColor="text1"/>
                <w:sz w:val="18"/>
                <w:szCs w:val="18"/>
              </w:rPr>
              <w:t>-0.12 – 0.3</w:t>
            </w:r>
            <w:r w:rsidR="00D802E4">
              <w:rPr>
                <w:color w:val="000000" w:themeColor="text1"/>
                <w:sz w:val="18"/>
                <w:szCs w:val="18"/>
              </w:rPr>
              <w:t>2</w:t>
            </w:r>
          </w:p>
        </w:tc>
        <w:tc>
          <w:tcPr>
            <w:tcW w:w="810" w:type="dxa"/>
            <w:tcBorders>
              <w:top w:val="nil"/>
              <w:left w:val="nil"/>
              <w:bottom w:val="nil"/>
              <w:right w:val="single" w:sz="4" w:space="0" w:color="auto"/>
            </w:tcBorders>
            <w:vAlign w:val="center"/>
          </w:tcPr>
          <w:p w14:paraId="13BD9E5D" w14:textId="769A4F6E" w:rsidR="00163D4B" w:rsidRPr="00033FA0" w:rsidRDefault="00163D4B" w:rsidP="00825B72">
            <w:pPr>
              <w:jc w:val="center"/>
              <w:rPr>
                <w:color w:val="000000" w:themeColor="text1"/>
                <w:sz w:val="18"/>
                <w:szCs w:val="18"/>
              </w:rPr>
            </w:pPr>
            <w:r w:rsidRPr="00033FA0">
              <w:rPr>
                <w:color w:val="000000" w:themeColor="text1"/>
                <w:sz w:val="18"/>
                <w:szCs w:val="18"/>
              </w:rPr>
              <w:t>0.</w:t>
            </w:r>
            <w:r w:rsidR="00D802E4">
              <w:rPr>
                <w:color w:val="000000" w:themeColor="text1"/>
                <w:sz w:val="18"/>
                <w:szCs w:val="18"/>
              </w:rPr>
              <w:t>388</w:t>
            </w:r>
          </w:p>
        </w:tc>
        <w:tc>
          <w:tcPr>
            <w:tcW w:w="900" w:type="dxa"/>
            <w:tcBorders>
              <w:top w:val="nil"/>
              <w:left w:val="single" w:sz="4" w:space="0" w:color="auto"/>
              <w:bottom w:val="nil"/>
              <w:right w:val="nil"/>
            </w:tcBorders>
            <w:vAlign w:val="center"/>
          </w:tcPr>
          <w:p w14:paraId="6C712475" w14:textId="77777777" w:rsidR="00163D4B" w:rsidRPr="00033FA0" w:rsidRDefault="00163D4B" w:rsidP="00825B72">
            <w:pPr>
              <w:jc w:val="center"/>
              <w:rPr>
                <w:color w:val="000000" w:themeColor="text1"/>
                <w:sz w:val="18"/>
                <w:szCs w:val="18"/>
              </w:rPr>
            </w:pPr>
            <w:r w:rsidRPr="00033FA0">
              <w:rPr>
                <w:color w:val="000000" w:themeColor="text1"/>
                <w:sz w:val="18"/>
                <w:szCs w:val="18"/>
              </w:rPr>
              <w:t>0.09</w:t>
            </w:r>
          </w:p>
        </w:tc>
        <w:tc>
          <w:tcPr>
            <w:tcW w:w="1260" w:type="dxa"/>
            <w:tcBorders>
              <w:top w:val="nil"/>
              <w:left w:val="nil"/>
              <w:bottom w:val="nil"/>
              <w:right w:val="nil"/>
            </w:tcBorders>
            <w:vAlign w:val="center"/>
          </w:tcPr>
          <w:p w14:paraId="4B909211" w14:textId="77777777" w:rsidR="00163D4B" w:rsidRPr="00033FA0" w:rsidRDefault="00163D4B" w:rsidP="00825B72">
            <w:pPr>
              <w:jc w:val="center"/>
              <w:rPr>
                <w:color w:val="000000" w:themeColor="text1"/>
                <w:sz w:val="18"/>
                <w:szCs w:val="18"/>
              </w:rPr>
            </w:pPr>
            <w:r w:rsidRPr="00033FA0">
              <w:rPr>
                <w:color w:val="000000" w:themeColor="text1"/>
                <w:sz w:val="18"/>
                <w:szCs w:val="18"/>
              </w:rPr>
              <w:t>-0.12 – 0.31</w:t>
            </w:r>
          </w:p>
        </w:tc>
        <w:tc>
          <w:tcPr>
            <w:tcW w:w="810" w:type="dxa"/>
            <w:tcBorders>
              <w:top w:val="nil"/>
              <w:left w:val="nil"/>
              <w:bottom w:val="nil"/>
              <w:right w:val="nil"/>
            </w:tcBorders>
            <w:vAlign w:val="center"/>
          </w:tcPr>
          <w:p w14:paraId="04406FDE" w14:textId="77777777" w:rsidR="00163D4B" w:rsidRPr="00033FA0" w:rsidRDefault="00163D4B" w:rsidP="00825B72">
            <w:pPr>
              <w:jc w:val="center"/>
              <w:rPr>
                <w:color w:val="000000" w:themeColor="text1"/>
                <w:sz w:val="18"/>
                <w:szCs w:val="18"/>
              </w:rPr>
            </w:pPr>
            <w:r w:rsidRPr="00033FA0">
              <w:rPr>
                <w:color w:val="000000" w:themeColor="text1"/>
                <w:sz w:val="18"/>
                <w:szCs w:val="18"/>
              </w:rPr>
              <w:t>0.401</w:t>
            </w:r>
          </w:p>
        </w:tc>
      </w:tr>
      <w:tr w:rsidR="00163D4B" w:rsidRPr="00033FA0" w14:paraId="738BCDAD" w14:textId="77777777" w:rsidTr="00163D4B">
        <w:trPr>
          <w:trHeight w:val="332"/>
        </w:trPr>
        <w:tc>
          <w:tcPr>
            <w:tcW w:w="1620" w:type="dxa"/>
            <w:tcBorders>
              <w:top w:val="nil"/>
              <w:left w:val="nil"/>
              <w:bottom w:val="nil"/>
              <w:right w:val="nil"/>
            </w:tcBorders>
          </w:tcPr>
          <w:p w14:paraId="098EA03D" w14:textId="77777777" w:rsidR="00163D4B" w:rsidRPr="00033FA0" w:rsidRDefault="00163D4B" w:rsidP="00825B72">
            <w:pPr>
              <w:rPr>
                <w:color w:val="000000" w:themeColor="text1"/>
                <w:sz w:val="18"/>
                <w:szCs w:val="18"/>
              </w:rPr>
            </w:pPr>
            <w:r w:rsidRPr="00033FA0">
              <w:rPr>
                <w:color w:val="000000" w:themeColor="text1"/>
                <w:sz w:val="18"/>
                <w:szCs w:val="18"/>
              </w:rPr>
              <w:t>Item Magnitude</w:t>
            </w:r>
          </w:p>
        </w:tc>
        <w:tc>
          <w:tcPr>
            <w:tcW w:w="810" w:type="dxa"/>
            <w:tcBorders>
              <w:top w:val="nil"/>
              <w:left w:val="nil"/>
              <w:bottom w:val="nil"/>
              <w:right w:val="nil"/>
            </w:tcBorders>
            <w:vAlign w:val="center"/>
          </w:tcPr>
          <w:p w14:paraId="3FA5EB46" w14:textId="77777777" w:rsidR="00163D4B" w:rsidRPr="00033FA0" w:rsidRDefault="00163D4B" w:rsidP="00825B72">
            <w:pPr>
              <w:jc w:val="center"/>
              <w:rPr>
                <w:color w:val="000000" w:themeColor="text1"/>
                <w:sz w:val="18"/>
                <w:szCs w:val="18"/>
              </w:rPr>
            </w:pPr>
            <w:r w:rsidRPr="00033FA0">
              <w:rPr>
                <w:color w:val="000000" w:themeColor="text1"/>
                <w:sz w:val="18"/>
                <w:szCs w:val="18"/>
              </w:rPr>
              <w:t>-0.44</w:t>
            </w:r>
          </w:p>
        </w:tc>
        <w:tc>
          <w:tcPr>
            <w:tcW w:w="1170" w:type="dxa"/>
            <w:tcBorders>
              <w:top w:val="nil"/>
              <w:left w:val="nil"/>
              <w:bottom w:val="nil"/>
              <w:right w:val="nil"/>
            </w:tcBorders>
            <w:vAlign w:val="center"/>
          </w:tcPr>
          <w:p w14:paraId="5B3FAF39" w14:textId="77777777" w:rsidR="00163D4B" w:rsidRPr="00033FA0" w:rsidRDefault="00163D4B" w:rsidP="00825B72">
            <w:pPr>
              <w:jc w:val="center"/>
              <w:rPr>
                <w:color w:val="000000" w:themeColor="text1"/>
                <w:sz w:val="18"/>
                <w:szCs w:val="18"/>
              </w:rPr>
            </w:pPr>
            <w:r w:rsidRPr="00033FA0">
              <w:rPr>
                <w:color w:val="000000" w:themeColor="text1"/>
                <w:sz w:val="18"/>
                <w:szCs w:val="18"/>
              </w:rPr>
              <w:t>-0.54 – -0.34</w:t>
            </w:r>
          </w:p>
        </w:tc>
        <w:tc>
          <w:tcPr>
            <w:tcW w:w="810" w:type="dxa"/>
            <w:tcBorders>
              <w:top w:val="nil"/>
              <w:left w:val="nil"/>
              <w:bottom w:val="nil"/>
              <w:right w:val="single" w:sz="4" w:space="0" w:color="auto"/>
            </w:tcBorders>
            <w:vAlign w:val="center"/>
          </w:tcPr>
          <w:p w14:paraId="353212E5"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c>
          <w:tcPr>
            <w:tcW w:w="900" w:type="dxa"/>
            <w:tcBorders>
              <w:top w:val="nil"/>
              <w:left w:val="single" w:sz="4" w:space="0" w:color="auto"/>
              <w:bottom w:val="nil"/>
              <w:right w:val="nil"/>
            </w:tcBorders>
            <w:vAlign w:val="center"/>
          </w:tcPr>
          <w:p w14:paraId="5D0BB853" w14:textId="77777777" w:rsidR="00163D4B" w:rsidRPr="00033FA0" w:rsidRDefault="00163D4B" w:rsidP="00825B72">
            <w:pPr>
              <w:jc w:val="center"/>
              <w:rPr>
                <w:color w:val="000000" w:themeColor="text1"/>
                <w:sz w:val="18"/>
                <w:szCs w:val="18"/>
              </w:rPr>
            </w:pPr>
            <w:r w:rsidRPr="00033FA0">
              <w:rPr>
                <w:color w:val="000000" w:themeColor="text1"/>
                <w:sz w:val="18"/>
                <w:szCs w:val="18"/>
              </w:rPr>
              <w:t>-0.44</w:t>
            </w:r>
          </w:p>
        </w:tc>
        <w:tc>
          <w:tcPr>
            <w:tcW w:w="1260" w:type="dxa"/>
            <w:tcBorders>
              <w:top w:val="nil"/>
              <w:left w:val="nil"/>
              <w:bottom w:val="nil"/>
              <w:right w:val="nil"/>
            </w:tcBorders>
            <w:vAlign w:val="center"/>
          </w:tcPr>
          <w:p w14:paraId="25AB3FE4" w14:textId="77777777" w:rsidR="00163D4B" w:rsidRPr="00033FA0" w:rsidRDefault="00163D4B" w:rsidP="00825B72">
            <w:pPr>
              <w:jc w:val="center"/>
              <w:rPr>
                <w:color w:val="000000" w:themeColor="text1"/>
                <w:sz w:val="18"/>
                <w:szCs w:val="18"/>
              </w:rPr>
            </w:pPr>
            <w:r w:rsidRPr="00033FA0">
              <w:rPr>
                <w:color w:val="000000" w:themeColor="text1"/>
                <w:sz w:val="18"/>
                <w:szCs w:val="18"/>
              </w:rPr>
              <w:t>-0.54 – -0.34</w:t>
            </w:r>
          </w:p>
        </w:tc>
        <w:tc>
          <w:tcPr>
            <w:tcW w:w="810" w:type="dxa"/>
            <w:tcBorders>
              <w:top w:val="nil"/>
              <w:left w:val="nil"/>
              <w:bottom w:val="nil"/>
              <w:right w:val="nil"/>
            </w:tcBorders>
            <w:vAlign w:val="center"/>
          </w:tcPr>
          <w:p w14:paraId="35BECB58" w14:textId="77777777" w:rsidR="00163D4B" w:rsidRPr="00033FA0" w:rsidRDefault="00163D4B" w:rsidP="00825B72">
            <w:pPr>
              <w:jc w:val="center"/>
              <w:rPr>
                <w:color w:val="000000" w:themeColor="text1"/>
                <w:sz w:val="18"/>
                <w:szCs w:val="18"/>
              </w:rPr>
            </w:pPr>
            <w:r w:rsidRPr="00033FA0">
              <w:rPr>
                <w:bCs/>
                <w:color w:val="000000" w:themeColor="text1"/>
                <w:sz w:val="18"/>
                <w:szCs w:val="18"/>
              </w:rPr>
              <w:t>&lt;0.001</w:t>
            </w:r>
          </w:p>
        </w:tc>
      </w:tr>
      <w:tr w:rsidR="00163D4B" w:rsidRPr="00033FA0" w14:paraId="1607AF7F" w14:textId="77777777" w:rsidTr="00163D4B">
        <w:trPr>
          <w:trHeight w:val="332"/>
        </w:trPr>
        <w:tc>
          <w:tcPr>
            <w:tcW w:w="1620" w:type="dxa"/>
            <w:tcBorders>
              <w:top w:val="nil"/>
              <w:left w:val="nil"/>
              <w:bottom w:val="nil"/>
              <w:right w:val="nil"/>
            </w:tcBorders>
          </w:tcPr>
          <w:p w14:paraId="555E5677" w14:textId="77777777" w:rsidR="00163D4B" w:rsidRPr="00033FA0" w:rsidRDefault="00163D4B" w:rsidP="00825B72">
            <w:pPr>
              <w:rPr>
                <w:color w:val="000000" w:themeColor="text1"/>
                <w:sz w:val="18"/>
                <w:szCs w:val="18"/>
              </w:rPr>
            </w:pPr>
            <w:r w:rsidRPr="00033FA0">
              <w:rPr>
                <w:color w:val="000000" w:themeColor="text1"/>
                <w:sz w:val="18"/>
                <w:szCs w:val="18"/>
              </w:rPr>
              <w:t>Age</w:t>
            </w:r>
          </w:p>
        </w:tc>
        <w:tc>
          <w:tcPr>
            <w:tcW w:w="810" w:type="dxa"/>
            <w:tcBorders>
              <w:top w:val="nil"/>
              <w:left w:val="nil"/>
              <w:bottom w:val="nil"/>
              <w:right w:val="nil"/>
            </w:tcBorders>
            <w:vAlign w:val="center"/>
          </w:tcPr>
          <w:p w14:paraId="1F27ED5F" w14:textId="77777777" w:rsidR="00163D4B" w:rsidRPr="00033FA0" w:rsidRDefault="00163D4B" w:rsidP="00825B72">
            <w:pPr>
              <w:jc w:val="center"/>
              <w:rPr>
                <w:color w:val="000000" w:themeColor="text1"/>
                <w:sz w:val="18"/>
                <w:szCs w:val="18"/>
              </w:rPr>
            </w:pPr>
            <w:r w:rsidRPr="00033FA0">
              <w:rPr>
                <w:color w:val="000000" w:themeColor="text1"/>
                <w:sz w:val="18"/>
                <w:szCs w:val="18"/>
              </w:rPr>
              <w:t>0.10</w:t>
            </w:r>
          </w:p>
        </w:tc>
        <w:tc>
          <w:tcPr>
            <w:tcW w:w="1170" w:type="dxa"/>
            <w:tcBorders>
              <w:top w:val="nil"/>
              <w:left w:val="nil"/>
              <w:bottom w:val="nil"/>
              <w:right w:val="nil"/>
            </w:tcBorders>
            <w:vAlign w:val="center"/>
          </w:tcPr>
          <w:p w14:paraId="59CA1CB1" w14:textId="77777777" w:rsidR="00163D4B" w:rsidRPr="00033FA0" w:rsidRDefault="00163D4B" w:rsidP="00825B72">
            <w:pPr>
              <w:jc w:val="center"/>
              <w:rPr>
                <w:color w:val="000000" w:themeColor="text1"/>
                <w:sz w:val="18"/>
                <w:szCs w:val="18"/>
              </w:rPr>
            </w:pPr>
            <w:r w:rsidRPr="00033FA0">
              <w:rPr>
                <w:color w:val="000000" w:themeColor="text1"/>
                <w:sz w:val="18"/>
                <w:szCs w:val="18"/>
              </w:rPr>
              <w:t>-0.06 – 0.25</w:t>
            </w:r>
          </w:p>
        </w:tc>
        <w:tc>
          <w:tcPr>
            <w:tcW w:w="810" w:type="dxa"/>
            <w:tcBorders>
              <w:top w:val="nil"/>
              <w:left w:val="nil"/>
              <w:bottom w:val="nil"/>
              <w:right w:val="single" w:sz="4" w:space="0" w:color="auto"/>
            </w:tcBorders>
            <w:vAlign w:val="center"/>
          </w:tcPr>
          <w:p w14:paraId="39BBA192" w14:textId="585AA58F" w:rsidR="00163D4B" w:rsidRPr="00033FA0" w:rsidRDefault="00163D4B" w:rsidP="00825B72">
            <w:pPr>
              <w:jc w:val="center"/>
              <w:rPr>
                <w:color w:val="000000" w:themeColor="text1"/>
                <w:sz w:val="18"/>
                <w:szCs w:val="18"/>
              </w:rPr>
            </w:pPr>
            <w:r w:rsidRPr="00033FA0">
              <w:rPr>
                <w:color w:val="000000" w:themeColor="text1"/>
                <w:sz w:val="18"/>
                <w:szCs w:val="18"/>
              </w:rPr>
              <w:t>0.2</w:t>
            </w:r>
            <w:r w:rsidR="00D802E4">
              <w:rPr>
                <w:color w:val="000000" w:themeColor="text1"/>
                <w:sz w:val="18"/>
                <w:szCs w:val="18"/>
              </w:rPr>
              <w:t>17</w:t>
            </w:r>
          </w:p>
        </w:tc>
        <w:tc>
          <w:tcPr>
            <w:tcW w:w="900" w:type="dxa"/>
            <w:tcBorders>
              <w:top w:val="nil"/>
              <w:left w:val="single" w:sz="4" w:space="0" w:color="auto"/>
              <w:bottom w:val="nil"/>
              <w:right w:val="nil"/>
            </w:tcBorders>
            <w:vAlign w:val="center"/>
          </w:tcPr>
          <w:p w14:paraId="6E322DC3" w14:textId="77777777" w:rsidR="00163D4B" w:rsidRPr="00033FA0" w:rsidRDefault="00163D4B" w:rsidP="00825B72">
            <w:pPr>
              <w:jc w:val="center"/>
              <w:rPr>
                <w:color w:val="000000" w:themeColor="text1"/>
                <w:sz w:val="18"/>
                <w:szCs w:val="18"/>
              </w:rPr>
            </w:pPr>
            <w:r w:rsidRPr="00033FA0">
              <w:rPr>
                <w:color w:val="000000" w:themeColor="text1"/>
                <w:sz w:val="18"/>
                <w:szCs w:val="18"/>
              </w:rPr>
              <w:t>0.10</w:t>
            </w:r>
          </w:p>
        </w:tc>
        <w:tc>
          <w:tcPr>
            <w:tcW w:w="1260" w:type="dxa"/>
            <w:tcBorders>
              <w:top w:val="nil"/>
              <w:left w:val="nil"/>
              <w:bottom w:val="nil"/>
              <w:right w:val="nil"/>
            </w:tcBorders>
            <w:vAlign w:val="center"/>
          </w:tcPr>
          <w:p w14:paraId="161275DF" w14:textId="77777777" w:rsidR="00163D4B" w:rsidRPr="00033FA0" w:rsidRDefault="00163D4B" w:rsidP="00825B72">
            <w:pPr>
              <w:jc w:val="center"/>
              <w:rPr>
                <w:color w:val="000000" w:themeColor="text1"/>
                <w:sz w:val="18"/>
                <w:szCs w:val="18"/>
              </w:rPr>
            </w:pPr>
            <w:r w:rsidRPr="00033FA0">
              <w:rPr>
                <w:color w:val="000000" w:themeColor="text1"/>
                <w:sz w:val="18"/>
                <w:szCs w:val="18"/>
              </w:rPr>
              <w:t>-0.06 – 0.25</w:t>
            </w:r>
          </w:p>
        </w:tc>
        <w:tc>
          <w:tcPr>
            <w:tcW w:w="810" w:type="dxa"/>
            <w:tcBorders>
              <w:top w:val="nil"/>
              <w:left w:val="nil"/>
              <w:bottom w:val="nil"/>
              <w:right w:val="nil"/>
            </w:tcBorders>
            <w:vAlign w:val="center"/>
          </w:tcPr>
          <w:p w14:paraId="5D40B25E" w14:textId="77777777" w:rsidR="00163D4B" w:rsidRPr="00033FA0" w:rsidRDefault="00163D4B" w:rsidP="00825B72">
            <w:pPr>
              <w:jc w:val="center"/>
              <w:rPr>
                <w:color w:val="000000" w:themeColor="text1"/>
                <w:sz w:val="18"/>
                <w:szCs w:val="18"/>
              </w:rPr>
            </w:pPr>
            <w:r w:rsidRPr="00033FA0">
              <w:rPr>
                <w:color w:val="000000" w:themeColor="text1"/>
                <w:sz w:val="18"/>
                <w:szCs w:val="18"/>
              </w:rPr>
              <w:t>0.231</w:t>
            </w:r>
          </w:p>
        </w:tc>
      </w:tr>
      <w:tr w:rsidR="00163D4B" w:rsidRPr="00033FA0" w14:paraId="2EDAB484" w14:textId="77777777" w:rsidTr="00163D4B">
        <w:trPr>
          <w:trHeight w:val="332"/>
        </w:trPr>
        <w:tc>
          <w:tcPr>
            <w:tcW w:w="1620" w:type="dxa"/>
            <w:tcBorders>
              <w:top w:val="nil"/>
              <w:left w:val="nil"/>
              <w:bottom w:val="nil"/>
              <w:right w:val="nil"/>
            </w:tcBorders>
          </w:tcPr>
          <w:p w14:paraId="3FE44B77" w14:textId="77777777" w:rsidR="00163D4B" w:rsidRPr="00033FA0" w:rsidRDefault="00163D4B" w:rsidP="00825B72">
            <w:pPr>
              <w:rPr>
                <w:color w:val="000000" w:themeColor="text1"/>
                <w:sz w:val="18"/>
                <w:szCs w:val="18"/>
              </w:rPr>
            </w:pPr>
            <w:r w:rsidRPr="00033FA0">
              <w:rPr>
                <w:color w:val="000000" w:themeColor="text1"/>
                <w:sz w:val="18"/>
                <w:szCs w:val="18"/>
              </w:rPr>
              <w:t>WPPSI</w:t>
            </w:r>
          </w:p>
        </w:tc>
        <w:tc>
          <w:tcPr>
            <w:tcW w:w="810" w:type="dxa"/>
            <w:tcBorders>
              <w:top w:val="nil"/>
              <w:left w:val="nil"/>
              <w:bottom w:val="nil"/>
              <w:right w:val="nil"/>
            </w:tcBorders>
            <w:vAlign w:val="center"/>
          </w:tcPr>
          <w:p w14:paraId="342FF424" w14:textId="77777777" w:rsidR="00163D4B" w:rsidRPr="00033FA0" w:rsidRDefault="00163D4B" w:rsidP="00825B72">
            <w:pPr>
              <w:jc w:val="center"/>
              <w:rPr>
                <w:color w:val="000000" w:themeColor="text1"/>
                <w:sz w:val="18"/>
                <w:szCs w:val="18"/>
              </w:rPr>
            </w:pPr>
            <w:r w:rsidRPr="00033FA0">
              <w:rPr>
                <w:color w:val="000000" w:themeColor="text1"/>
                <w:sz w:val="18"/>
                <w:szCs w:val="18"/>
              </w:rPr>
              <w:t>0.07</w:t>
            </w:r>
          </w:p>
        </w:tc>
        <w:tc>
          <w:tcPr>
            <w:tcW w:w="1170" w:type="dxa"/>
            <w:tcBorders>
              <w:top w:val="nil"/>
              <w:left w:val="nil"/>
              <w:bottom w:val="nil"/>
              <w:right w:val="nil"/>
            </w:tcBorders>
            <w:vAlign w:val="center"/>
          </w:tcPr>
          <w:p w14:paraId="2EB5CFBD" w14:textId="452633D8" w:rsidR="00163D4B" w:rsidRPr="00033FA0" w:rsidRDefault="00163D4B" w:rsidP="00825B72">
            <w:pPr>
              <w:jc w:val="center"/>
              <w:rPr>
                <w:color w:val="000000" w:themeColor="text1"/>
                <w:sz w:val="18"/>
                <w:szCs w:val="18"/>
              </w:rPr>
            </w:pPr>
            <w:r w:rsidRPr="00033FA0">
              <w:rPr>
                <w:color w:val="000000" w:themeColor="text1"/>
                <w:sz w:val="18"/>
                <w:szCs w:val="18"/>
              </w:rPr>
              <w:t>-0.0</w:t>
            </w:r>
            <w:r w:rsidR="00D802E4">
              <w:rPr>
                <w:color w:val="000000" w:themeColor="text1"/>
                <w:sz w:val="18"/>
                <w:szCs w:val="18"/>
              </w:rPr>
              <w:t>4</w:t>
            </w:r>
            <w:r w:rsidRPr="00033FA0">
              <w:rPr>
                <w:color w:val="000000" w:themeColor="text1"/>
                <w:sz w:val="18"/>
                <w:szCs w:val="18"/>
              </w:rPr>
              <w:t> – 0.1</w:t>
            </w:r>
            <w:r w:rsidR="00D802E4">
              <w:rPr>
                <w:color w:val="000000" w:themeColor="text1"/>
                <w:sz w:val="18"/>
                <w:szCs w:val="18"/>
              </w:rPr>
              <w:t>7</w:t>
            </w:r>
          </w:p>
        </w:tc>
        <w:tc>
          <w:tcPr>
            <w:tcW w:w="810" w:type="dxa"/>
            <w:tcBorders>
              <w:top w:val="nil"/>
              <w:left w:val="nil"/>
              <w:bottom w:val="nil"/>
              <w:right w:val="single" w:sz="4" w:space="0" w:color="auto"/>
            </w:tcBorders>
            <w:vAlign w:val="center"/>
          </w:tcPr>
          <w:p w14:paraId="0FEF4427" w14:textId="3AFCBC92" w:rsidR="00163D4B" w:rsidRPr="00033FA0" w:rsidRDefault="00163D4B" w:rsidP="00825B72">
            <w:pPr>
              <w:jc w:val="center"/>
              <w:rPr>
                <w:color w:val="000000" w:themeColor="text1"/>
                <w:sz w:val="18"/>
                <w:szCs w:val="18"/>
              </w:rPr>
            </w:pPr>
            <w:r w:rsidRPr="00033FA0">
              <w:rPr>
                <w:color w:val="000000" w:themeColor="text1"/>
                <w:sz w:val="18"/>
                <w:szCs w:val="18"/>
              </w:rPr>
              <w:t>0.21</w:t>
            </w:r>
            <w:r w:rsidR="00D802E4">
              <w:rPr>
                <w:color w:val="000000" w:themeColor="text1"/>
                <w:sz w:val="18"/>
                <w:szCs w:val="18"/>
              </w:rPr>
              <w:t>7</w:t>
            </w:r>
          </w:p>
        </w:tc>
        <w:tc>
          <w:tcPr>
            <w:tcW w:w="900" w:type="dxa"/>
            <w:tcBorders>
              <w:top w:val="nil"/>
              <w:left w:val="single" w:sz="4" w:space="0" w:color="auto"/>
              <w:bottom w:val="nil"/>
              <w:right w:val="nil"/>
            </w:tcBorders>
            <w:vAlign w:val="center"/>
          </w:tcPr>
          <w:p w14:paraId="69165260" w14:textId="77777777" w:rsidR="00163D4B" w:rsidRPr="00033FA0" w:rsidRDefault="00163D4B" w:rsidP="00825B72">
            <w:pPr>
              <w:jc w:val="center"/>
              <w:rPr>
                <w:color w:val="000000" w:themeColor="text1"/>
                <w:sz w:val="18"/>
                <w:szCs w:val="18"/>
              </w:rPr>
            </w:pPr>
            <w:r w:rsidRPr="00033FA0">
              <w:rPr>
                <w:color w:val="000000" w:themeColor="text1"/>
                <w:sz w:val="18"/>
                <w:szCs w:val="18"/>
              </w:rPr>
              <w:t>0.07</w:t>
            </w:r>
          </w:p>
        </w:tc>
        <w:tc>
          <w:tcPr>
            <w:tcW w:w="1260" w:type="dxa"/>
            <w:tcBorders>
              <w:top w:val="nil"/>
              <w:left w:val="nil"/>
              <w:bottom w:val="nil"/>
              <w:right w:val="nil"/>
            </w:tcBorders>
            <w:vAlign w:val="center"/>
          </w:tcPr>
          <w:p w14:paraId="18630E49" w14:textId="77777777" w:rsidR="00163D4B" w:rsidRPr="00033FA0" w:rsidRDefault="00163D4B" w:rsidP="00825B72">
            <w:pPr>
              <w:jc w:val="center"/>
              <w:rPr>
                <w:color w:val="000000" w:themeColor="text1"/>
                <w:sz w:val="18"/>
                <w:szCs w:val="18"/>
              </w:rPr>
            </w:pPr>
            <w:r w:rsidRPr="00033FA0">
              <w:rPr>
                <w:color w:val="000000" w:themeColor="text1"/>
                <w:sz w:val="18"/>
                <w:szCs w:val="18"/>
              </w:rPr>
              <w:t>-0.04 – 0.18</w:t>
            </w:r>
          </w:p>
        </w:tc>
        <w:tc>
          <w:tcPr>
            <w:tcW w:w="810" w:type="dxa"/>
            <w:tcBorders>
              <w:top w:val="nil"/>
              <w:left w:val="nil"/>
              <w:bottom w:val="nil"/>
              <w:right w:val="nil"/>
            </w:tcBorders>
            <w:vAlign w:val="center"/>
          </w:tcPr>
          <w:p w14:paraId="2B27BF18" w14:textId="77777777" w:rsidR="00163D4B" w:rsidRPr="00033FA0" w:rsidRDefault="00163D4B" w:rsidP="00825B72">
            <w:pPr>
              <w:jc w:val="center"/>
              <w:rPr>
                <w:color w:val="000000" w:themeColor="text1"/>
                <w:sz w:val="18"/>
                <w:szCs w:val="18"/>
              </w:rPr>
            </w:pPr>
            <w:r w:rsidRPr="00033FA0">
              <w:rPr>
                <w:color w:val="000000" w:themeColor="text1"/>
                <w:sz w:val="18"/>
                <w:szCs w:val="18"/>
              </w:rPr>
              <w:t>0.219</w:t>
            </w:r>
          </w:p>
        </w:tc>
      </w:tr>
      <w:tr w:rsidR="00163D4B" w:rsidRPr="00033FA0" w14:paraId="218ADE98" w14:textId="77777777" w:rsidTr="00163D4B">
        <w:trPr>
          <w:trHeight w:val="332"/>
        </w:trPr>
        <w:tc>
          <w:tcPr>
            <w:tcW w:w="1620" w:type="dxa"/>
            <w:tcBorders>
              <w:top w:val="nil"/>
              <w:left w:val="nil"/>
              <w:bottom w:val="nil"/>
              <w:right w:val="nil"/>
            </w:tcBorders>
          </w:tcPr>
          <w:p w14:paraId="174BF9A8" w14:textId="5AEC9167" w:rsidR="00163D4B" w:rsidRPr="00033FA0" w:rsidRDefault="00163D4B" w:rsidP="00825B72">
            <w:pPr>
              <w:rPr>
                <w:color w:val="000000" w:themeColor="text1"/>
                <w:sz w:val="18"/>
                <w:szCs w:val="18"/>
              </w:rPr>
            </w:pPr>
            <w:r w:rsidRPr="00033FA0">
              <w:rPr>
                <w:color w:val="000000" w:themeColor="text1"/>
                <w:sz w:val="18"/>
                <w:szCs w:val="18"/>
              </w:rPr>
              <w:t>Cantonese: IHC</w:t>
            </w:r>
          </w:p>
        </w:tc>
        <w:tc>
          <w:tcPr>
            <w:tcW w:w="810" w:type="dxa"/>
            <w:tcBorders>
              <w:top w:val="nil"/>
              <w:left w:val="nil"/>
              <w:bottom w:val="nil"/>
              <w:right w:val="nil"/>
            </w:tcBorders>
            <w:vAlign w:val="center"/>
          </w:tcPr>
          <w:p w14:paraId="58B5635E" w14:textId="5AEA23CF"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41B1F5F9" w14:textId="596E3C2A"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3362FB7" w14:textId="26E057CF"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900" w:type="dxa"/>
            <w:tcBorders>
              <w:top w:val="nil"/>
              <w:left w:val="single" w:sz="4" w:space="0" w:color="auto"/>
              <w:bottom w:val="nil"/>
              <w:right w:val="nil"/>
            </w:tcBorders>
            <w:vAlign w:val="center"/>
          </w:tcPr>
          <w:p w14:paraId="30D16CA7" w14:textId="77777777" w:rsidR="00163D4B" w:rsidRPr="00033FA0" w:rsidRDefault="00163D4B" w:rsidP="00825B72">
            <w:pPr>
              <w:jc w:val="center"/>
              <w:rPr>
                <w:color w:val="000000" w:themeColor="text1"/>
                <w:sz w:val="18"/>
                <w:szCs w:val="18"/>
              </w:rPr>
            </w:pPr>
            <w:r w:rsidRPr="00033FA0">
              <w:rPr>
                <w:color w:val="000000" w:themeColor="text1"/>
                <w:sz w:val="18"/>
                <w:szCs w:val="18"/>
              </w:rPr>
              <w:t>-0.01</w:t>
            </w:r>
          </w:p>
        </w:tc>
        <w:tc>
          <w:tcPr>
            <w:tcW w:w="1260" w:type="dxa"/>
            <w:tcBorders>
              <w:top w:val="nil"/>
              <w:left w:val="nil"/>
              <w:bottom w:val="nil"/>
              <w:right w:val="nil"/>
            </w:tcBorders>
            <w:vAlign w:val="center"/>
          </w:tcPr>
          <w:p w14:paraId="6D420F18" w14:textId="77777777" w:rsidR="00163D4B" w:rsidRPr="00033FA0" w:rsidRDefault="00163D4B" w:rsidP="00825B72">
            <w:pPr>
              <w:jc w:val="center"/>
              <w:rPr>
                <w:color w:val="000000" w:themeColor="text1"/>
                <w:sz w:val="18"/>
                <w:szCs w:val="18"/>
              </w:rPr>
            </w:pPr>
            <w:r w:rsidRPr="00033FA0">
              <w:rPr>
                <w:color w:val="000000" w:themeColor="text1"/>
                <w:sz w:val="18"/>
                <w:szCs w:val="18"/>
              </w:rPr>
              <w:t>-0.34 – 0.32</w:t>
            </w:r>
          </w:p>
        </w:tc>
        <w:tc>
          <w:tcPr>
            <w:tcW w:w="810" w:type="dxa"/>
            <w:tcBorders>
              <w:top w:val="nil"/>
              <w:left w:val="nil"/>
              <w:bottom w:val="nil"/>
              <w:right w:val="nil"/>
            </w:tcBorders>
            <w:vAlign w:val="center"/>
          </w:tcPr>
          <w:p w14:paraId="1A49F00D" w14:textId="77777777" w:rsidR="00163D4B" w:rsidRPr="00033FA0" w:rsidRDefault="00163D4B" w:rsidP="00825B72">
            <w:pPr>
              <w:jc w:val="center"/>
              <w:rPr>
                <w:color w:val="000000" w:themeColor="text1"/>
                <w:sz w:val="18"/>
                <w:szCs w:val="18"/>
              </w:rPr>
            </w:pPr>
            <w:r w:rsidRPr="00033FA0">
              <w:rPr>
                <w:color w:val="000000" w:themeColor="text1"/>
                <w:sz w:val="18"/>
                <w:szCs w:val="18"/>
              </w:rPr>
              <w:t>0.966</w:t>
            </w:r>
          </w:p>
        </w:tc>
      </w:tr>
      <w:tr w:rsidR="00163D4B" w:rsidRPr="00033FA0" w14:paraId="5502DFA3" w14:textId="77777777" w:rsidTr="00163D4B">
        <w:trPr>
          <w:trHeight w:val="332"/>
        </w:trPr>
        <w:tc>
          <w:tcPr>
            <w:tcW w:w="1620" w:type="dxa"/>
            <w:tcBorders>
              <w:top w:val="nil"/>
              <w:left w:val="nil"/>
              <w:bottom w:val="nil"/>
              <w:right w:val="nil"/>
            </w:tcBorders>
          </w:tcPr>
          <w:p w14:paraId="678A25B6" w14:textId="1286DD82" w:rsidR="00163D4B" w:rsidRPr="00033FA0" w:rsidRDefault="00163D4B" w:rsidP="00825B72">
            <w:pPr>
              <w:rPr>
                <w:color w:val="000000" w:themeColor="text1"/>
                <w:sz w:val="18"/>
                <w:szCs w:val="18"/>
              </w:rPr>
            </w:pPr>
            <w:r w:rsidRPr="00033FA0">
              <w:rPr>
                <w:color w:val="000000" w:themeColor="text1"/>
                <w:sz w:val="18"/>
                <w:szCs w:val="18"/>
              </w:rPr>
              <w:t>Slovenian: IHC</w:t>
            </w:r>
          </w:p>
        </w:tc>
        <w:tc>
          <w:tcPr>
            <w:tcW w:w="810" w:type="dxa"/>
            <w:tcBorders>
              <w:top w:val="nil"/>
              <w:left w:val="nil"/>
              <w:bottom w:val="nil"/>
              <w:right w:val="nil"/>
            </w:tcBorders>
            <w:vAlign w:val="center"/>
          </w:tcPr>
          <w:p w14:paraId="39D5B5AC" w14:textId="77777777" w:rsidR="00163D4B" w:rsidRPr="00033FA0" w:rsidRDefault="00163D4B" w:rsidP="00825B72">
            <w:pPr>
              <w:jc w:val="center"/>
              <w:rPr>
                <w:color w:val="000000" w:themeColor="text1"/>
                <w:sz w:val="18"/>
                <w:szCs w:val="18"/>
              </w:rPr>
            </w:pPr>
            <w:r w:rsidRPr="00033FA0">
              <w:rPr>
                <w:color w:val="000000" w:themeColor="text1"/>
                <w:sz w:val="18"/>
                <w:szCs w:val="18"/>
              </w:rPr>
              <w:t>0.01</w:t>
            </w:r>
          </w:p>
        </w:tc>
        <w:tc>
          <w:tcPr>
            <w:tcW w:w="1170" w:type="dxa"/>
            <w:tcBorders>
              <w:top w:val="nil"/>
              <w:left w:val="nil"/>
              <w:bottom w:val="nil"/>
              <w:right w:val="nil"/>
            </w:tcBorders>
            <w:vAlign w:val="center"/>
          </w:tcPr>
          <w:p w14:paraId="56A7594E" w14:textId="77777777" w:rsidR="00163D4B" w:rsidRPr="00033FA0" w:rsidRDefault="00163D4B" w:rsidP="00825B72">
            <w:pPr>
              <w:jc w:val="center"/>
              <w:rPr>
                <w:color w:val="000000" w:themeColor="text1"/>
                <w:sz w:val="18"/>
                <w:szCs w:val="18"/>
              </w:rPr>
            </w:pPr>
            <w:r w:rsidRPr="00033FA0">
              <w:rPr>
                <w:color w:val="000000" w:themeColor="text1"/>
                <w:sz w:val="18"/>
                <w:szCs w:val="18"/>
              </w:rPr>
              <w:t>-0.32 – 0.34</w:t>
            </w:r>
          </w:p>
        </w:tc>
        <w:tc>
          <w:tcPr>
            <w:tcW w:w="810" w:type="dxa"/>
            <w:tcBorders>
              <w:top w:val="nil"/>
              <w:left w:val="nil"/>
              <w:bottom w:val="nil"/>
              <w:right w:val="single" w:sz="4" w:space="0" w:color="auto"/>
            </w:tcBorders>
            <w:vAlign w:val="center"/>
          </w:tcPr>
          <w:p w14:paraId="6D19ECA9" w14:textId="77777777" w:rsidR="00163D4B" w:rsidRPr="00033FA0" w:rsidRDefault="00163D4B" w:rsidP="00825B72">
            <w:pPr>
              <w:jc w:val="center"/>
              <w:rPr>
                <w:color w:val="000000" w:themeColor="text1"/>
                <w:sz w:val="18"/>
                <w:szCs w:val="18"/>
              </w:rPr>
            </w:pPr>
            <w:r w:rsidRPr="00033FA0">
              <w:rPr>
                <w:color w:val="000000" w:themeColor="text1"/>
                <w:sz w:val="18"/>
                <w:szCs w:val="18"/>
              </w:rPr>
              <w:t>0.966</w:t>
            </w:r>
          </w:p>
        </w:tc>
        <w:tc>
          <w:tcPr>
            <w:tcW w:w="900" w:type="dxa"/>
            <w:tcBorders>
              <w:top w:val="nil"/>
              <w:left w:val="single" w:sz="4" w:space="0" w:color="auto"/>
              <w:bottom w:val="nil"/>
              <w:right w:val="nil"/>
            </w:tcBorders>
            <w:vAlign w:val="center"/>
          </w:tcPr>
          <w:p w14:paraId="1698FBBE" w14:textId="06FCE26B"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05FE74AE" w14:textId="08358AD9" w:rsidR="00163D4B" w:rsidRPr="00033FA0" w:rsidRDefault="00163D4B"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0DCEE3B9" w14:textId="2239BDEC" w:rsidR="00163D4B" w:rsidRPr="00033FA0" w:rsidRDefault="00163D4B" w:rsidP="00825B72">
            <w:pPr>
              <w:jc w:val="center"/>
              <w:rPr>
                <w:color w:val="000000" w:themeColor="text1"/>
                <w:sz w:val="18"/>
                <w:szCs w:val="18"/>
              </w:rPr>
            </w:pPr>
            <w:r w:rsidRPr="00033FA0">
              <w:rPr>
                <w:color w:val="000000" w:themeColor="text1"/>
                <w:sz w:val="18"/>
                <w:szCs w:val="18"/>
              </w:rPr>
              <w:t>—</w:t>
            </w:r>
          </w:p>
        </w:tc>
      </w:tr>
      <w:tr w:rsidR="00163D4B" w:rsidRPr="00033FA0" w14:paraId="0F3BB0C1" w14:textId="77777777" w:rsidTr="00163D4B">
        <w:trPr>
          <w:trHeight w:val="332"/>
        </w:trPr>
        <w:tc>
          <w:tcPr>
            <w:tcW w:w="1620" w:type="dxa"/>
            <w:tcBorders>
              <w:top w:val="nil"/>
              <w:left w:val="nil"/>
              <w:bottom w:val="single" w:sz="4" w:space="0" w:color="auto"/>
              <w:right w:val="nil"/>
            </w:tcBorders>
          </w:tcPr>
          <w:p w14:paraId="6A4A493A" w14:textId="118C0438" w:rsidR="00163D4B" w:rsidRPr="00033FA0" w:rsidRDefault="00163D4B" w:rsidP="00825B72">
            <w:pPr>
              <w:rPr>
                <w:color w:val="000000" w:themeColor="text1"/>
                <w:sz w:val="18"/>
                <w:szCs w:val="18"/>
              </w:rPr>
            </w:pPr>
            <w:r w:rsidRPr="00033FA0">
              <w:rPr>
                <w:color w:val="000000" w:themeColor="text1"/>
                <w:sz w:val="18"/>
                <w:szCs w:val="18"/>
              </w:rPr>
              <w:t>English (US): IHC</w:t>
            </w:r>
          </w:p>
        </w:tc>
        <w:tc>
          <w:tcPr>
            <w:tcW w:w="810" w:type="dxa"/>
            <w:tcBorders>
              <w:top w:val="nil"/>
              <w:left w:val="nil"/>
              <w:bottom w:val="single" w:sz="4" w:space="0" w:color="auto"/>
              <w:right w:val="nil"/>
            </w:tcBorders>
            <w:vAlign w:val="center"/>
          </w:tcPr>
          <w:p w14:paraId="3EE82E2E" w14:textId="77777777" w:rsidR="00163D4B" w:rsidRPr="00033FA0" w:rsidRDefault="00163D4B" w:rsidP="00825B72">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single" w:sz="4" w:space="0" w:color="auto"/>
              <w:right w:val="nil"/>
            </w:tcBorders>
            <w:vAlign w:val="center"/>
          </w:tcPr>
          <w:p w14:paraId="6C407B11" w14:textId="4B39052D" w:rsidR="00163D4B" w:rsidRPr="00033FA0" w:rsidRDefault="00163D4B" w:rsidP="00825B72">
            <w:pPr>
              <w:jc w:val="center"/>
              <w:rPr>
                <w:color w:val="000000" w:themeColor="text1"/>
                <w:sz w:val="18"/>
                <w:szCs w:val="18"/>
              </w:rPr>
            </w:pPr>
            <w:r w:rsidRPr="00033FA0">
              <w:rPr>
                <w:color w:val="000000" w:themeColor="text1"/>
                <w:sz w:val="18"/>
                <w:szCs w:val="18"/>
              </w:rPr>
              <w:t>-0.08 – 0.4</w:t>
            </w:r>
            <w:r w:rsidR="00D802E4">
              <w:rPr>
                <w:color w:val="000000" w:themeColor="text1"/>
                <w:sz w:val="18"/>
                <w:szCs w:val="18"/>
              </w:rPr>
              <w:t>7</w:t>
            </w:r>
          </w:p>
        </w:tc>
        <w:tc>
          <w:tcPr>
            <w:tcW w:w="810" w:type="dxa"/>
            <w:tcBorders>
              <w:top w:val="nil"/>
              <w:left w:val="nil"/>
              <w:bottom w:val="single" w:sz="4" w:space="0" w:color="auto"/>
              <w:right w:val="single" w:sz="4" w:space="0" w:color="auto"/>
            </w:tcBorders>
            <w:vAlign w:val="center"/>
          </w:tcPr>
          <w:p w14:paraId="00BE2BA6" w14:textId="4B6F691D" w:rsidR="00163D4B" w:rsidRPr="00033FA0" w:rsidRDefault="00163D4B" w:rsidP="00825B72">
            <w:pPr>
              <w:jc w:val="center"/>
              <w:rPr>
                <w:color w:val="000000" w:themeColor="text1"/>
                <w:sz w:val="18"/>
                <w:szCs w:val="18"/>
              </w:rPr>
            </w:pPr>
            <w:r w:rsidRPr="00033FA0">
              <w:rPr>
                <w:color w:val="000000" w:themeColor="text1"/>
                <w:sz w:val="18"/>
                <w:szCs w:val="18"/>
              </w:rPr>
              <w:t>0.1</w:t>
            </w:r>
            <w:r w:rsidR="00D802E4">
              <w:rPr>
                <w:color w:val="000000" w:themeColor="text1"/>
                <w:sz w:val="18"/>
                <w:szCs w:val="18"/>
              </w:rPr>
              <w:t>62</w:t>
            </w:r>
          </w:p>
        </w:tc>
        <w:tc>
          <w:tcPr>
            <w:tcW w:w="900" w:type="dxa"/>
            <w:tcBorders>
              <w:top w:val="nil"/>
              <w:left w:val="single" w:sz="4" w:space="0" w:color="auto"/>
              <w:bottom w:val="single" w:sz="4" w:space="0" w:color="auto"/>
              <w:right w:val="nil"/>
            </w:tcBorders>
            <w:vAlign w:val="center"/>
          </w:tcPr>
          <w:p w14:paraId="1A9D2525" w14:textId="77777777" w:rsidR="00163D4B" w:rsidRPr="00033FA0" w:rsidRDefault="00163D4B" w:rsidP="00825B72">
            <w:pPr>
              <w:jc w:val="center"/>
              <w:rPr>
                <w:color w:val="000000" w:themeColor="text1"/>
                <w:sz w:val="18"/>
                <w:szCs w:val="18"/>
              </w:rPr>
            </w:pPr>
            <w:r w:rsidRPr="00033FA0">
              <w:rPr>
                <w:color w:val="000000" w:themeColor="text1"/>
                <w:sz w:val="18"/>
                <w:szCs w:val="18"/>
              </w:rPr>
              <w:t>0.19</w:t>
            </w:r>
          </w:p>
        </w:tc>
        <w:tc>
          <w:tcPr>
            <w:tcW w:w="1260" w:type="dxa"/>
            <w:tcBorders>
              <w:top w:val="nil"/>
              <w:left w:val="nil"/>
              <w:bottom w:val="single" w:sz="4" w:space="0" w:color="auto"/>
              <w:right w:val="nil"/>
            </w:tcBorders>
            <w:vAlign w:val="center"/>
          </w:tcPr>
          <w:p w14:paraId="19A6CBDF" w14:textId="77777777" w:rsidR="00163D4B" w:rsidRPr="00033FA0" w:rsidRDefault="00163D4B" w:rsidP="00825B72">
            <w:pPr>
              <w:jc w:val="center"/>
              <w:rPr>
                <w:color w:val="000000" w:themeColor="text1"/>
                <w:sz w:val="18"/>
                <w:szCs w:val="18"/>
              </w:rPr>
            </w:pPr>
            <w:r w:rsidRPr="00033FA0">
              <w:rPr>
                <w:color w:val="000000" w:themeColor="text1"/>
                <w:sz w:val="18"/>
                <w:szCs w:val="18"/>
              </w:rPr>
              <w:t>-0.16 – 0.55</w:t>
            </w:r>
          </w:p>
        </w:tc>
        <w:tc>
          <w:tcPr>
            <w:tcW w:w="810" w:type="dxa"/>
            <w:tcBorders>
              <w:top w:val="nil"/>
              <w:left w:val="nil"/>
              <w:bottom w:val="single" w:sz="4" w:space="0" w:color="auto"/>
              <w:right w:val="nil"/>
            </w:tcBorders>
            <w:vAlign w:val="center"/>
          </w:tcPr>
          <w:p w14:paraId="2EE7D74F" w14:textId="77777777" w:rsidR="00163D4B" w:rsidRPr="00033FA0" w:rsidRDefault="00163D4B" w:rsidP="00825B72">
            <w:pPr>
              <w:jc w:val="center"/>
              <w:rPr>
                <w:color w:val="000000" w:themeColor="text1"/>
                <w:sz w:val="18"/>
                <w:szCs w:val="18"/>
              </w:rPr>
            </w:pPr>
            <w:r w:rsidRPr="00033FA0">
              <w:rPr>
                <w:color w:val="000000" w:themeColor="text1"/>
                <w:sz w:val="18"/>
                <w:szCs w:val="18"/>
              </w:rPr>
              <w:t>0.286</w:t>
            </w:r>
          </w:p>
        </w:tc>
      </w:tr>
    </w:tbl>
    <w:p w14:paraId="07523697" w14:textId="1908016D" w:rsidR="00423EA3" w:rsidRPr="00033FA0" w:rsidRDefault="00423EA3">
      <w:pPr>
        <w:spacing w:line="480" w:lineRule="auto"/>
        <w:jc w:val="center"/>
        <w:rPr>
          <w:color w:val="000000" w:themeColor="text1"/>
        </w:rPr>
      </w:pPr>
    </w:p>
    <w:p w14:paraId="21B01E8E" w14:textId="77777777" w:rsidR="00163D4B" w:rsidRPr="00033FA0" w:rsidRDefault="00163D4B">
      <w:pPr>
        <w:rPr>
          <w:color w:val="000000" w:themeColor="text1"/>
          <w:sz w:val="20"/>
          <w:szCs w:val="20"/>
        </w:rPr>
      </w:pPr>
    </w:p>
    <w:p w14:paraId="5D984EAA" w14:textId="77777777" w:rsidR="00163D4B" w:rsidRPr="00033FA0" w:rsidRDefault="00163D4B">
      <w:pPr>
        <w:rPr>
          <w:color w:val="000000" w:themeColor="text1"/>
          <w:sz w:val="20"/>
          <w:szCs w:val="20"/>
        </w:rPr>
      </w:pPr>
    </w:p>
    <w:p w14:paraId="497319E8" w14:textId="15ED9B81" w:rsidR="00163D4B" w:rsidRDefault="00163D4B">
      <w:pPr>
        <w:rPr>
          <w:color w:val="000000" w:themeColor="text1"/>
          <w:sz w:val="20"/>
          <w:szCs w:val="20"/>
        </w:rPr>
      </w:pPr>
    </w:p>
    <w:p w14:paraId="57735564" w14:textId="7E9FB9A3" w:rsidR="001433C3" w:rsidRDefault="001433C3">
      <w:pPr>
        <w:rPr>
          <w:color w:val="000000" w:themeColor="text1"/>
          <w:sz w:val="20"/>
          <w:szCs w:val="20"/>
        </w:rPr>
      </w:pPr>
    </w:p>
    <w:p w14:paraId="50A19A06" w14:textId="629EC31A" w:rsidR="001433C3" w:rsidRDefault="001433C3">
      <w:pPr>
        <w:rPr>
          <w:color w:val="000000" w:themeColor="text1"/>
          <w:sz w:val="20"/>
          <w:szCs w:val="20"/>
        </w:rPr>
      </w:pPr>
    </w:p>
    <w:p w14:paraId="7FAF9E00" w14:textId="0F4D52E0" w:rsidR="001433C3" w:rsidRDefault="001433C3">
      <w:pPr>
        <w:rPr>
          <w:color w:val="000000" w:themeColor="text1"/>
          <w:sz w:val="20"/>
          <w:szCs w:val="20"/>
        </w:rPr>
      </w:pPr>
    </w:p>
    <w:p w14:paraId="24710C01" w14:textId="1FE657C9" w:rsidR="001433C3" w:rsidRDefault="001433C3">
      <w:pPr>
        <w:rPr>
          <w:color w:val="000000" w:themeColor="text1"/>
          <w:sz w:val="20"/>
          <w:szCs w:val="20"/>
        </w:rPr>
      </w:pPr>
    </w:p>
    <w:p w14:paraId="62C27031" w14:textId="5856EE27" w:rsidR="001433C3" w:rsidRDefault="001433C3">
      <w:pPr>
        <w:rPr>
          <w:color w:val="000000" w:themeColor="text1"/>
          <w:sz w:val="20"/>
          <w:szCs w:val="20"/>
        </w:rPr>
      </w:pPr>
    </w:p>
    <w:p w14:paraId="19FB2CA8" w14:textId="53ECDE61" w:rsidR="001433C3" w:rsidRDefault="001433C3">
      <w:pPr>
        <w:rPr>
          <w:color w:val="000000" w:themeColor="text1"/>
          <w:sz w:val="20"/>
          <w:szCs w:val="20"/>
        </w:rPr>
      </w:pPr>
    </w:p>
    <w:p w14:paraId="411C15AA" w14:textId="6D780035" w:rsidR="001433C3" w:rsidRDefault="001433C3">
      <w:pPr>
        <w:rPr>
          <w:color w:val="000000" w:themeColor="text1"/>
          <w:sz w:val="20"/>
          <w:szCs w:val="20"/>
        </w:rPr>
      </w:pPr>
    </w:p>
    <w:p w14:paraId="2FACEF36" w14:textId="1861AB22" w:rsidR="001433C3" w:rsidRDefault="001433C3">
      <w:pPr>
        <w:rPr>
          <w:color w:val="000000" w:themeColor="text1"/>
          <w:sz w:val="20"/>
          <w:szCs w:val="20"/>
        </w:rPr>
      </w:pPr>
    </w:p>
    <w:p w14:paraId="75EEF9E3" w14:textId="6BF55EB1" w:rsidR="001433C3" w:rsidRDefault="001433C3">
      <w:pPr>
        <w:rPr>
          <w:color w:val="000000" w:themeColor="text1"/>
          <w:sz w:val="20"/>
          <w:szCs w:val="20"/>
        </w:rPr>
      </w:pPr>
    </w:p>
    <w:p w14:paraId="3F3E956D" w14:textId="5EF74A71" w:rsidR="001433C3" w:rsidRDefault="001433C3">
      <w:pPr>
        <w:rPr>
          <w:color w:val="000000" w:themeColor="text1"/>
          <w:sz w:val="20"/>
          <w:szCs w:val="20"/>
        </w:rPr>
      </w:pPr>
    </w:p>
    <w:p w14:paraId="4FEFB4B4" w14:textId="39F44D8F" w:rsidR="001433C3" w:rsidRDefault="001433C3">
      <w:pPr>
        <w:rPr>
          <w:color w:val="000000" w:themeColor="text1"/>
          <w:sz w:val="20"/>
          <w:szCs w:val="20"/>
        </w:rPr>
      </w:pPr>
    </w:p>
    <w:p w14:paraId="6C503D90" w14:textId="5D56BC9D" w:rsidR="001433C3" w:rsidRDefault="001433C3">
      <w:pPr>
        <w:rPr>
          <w:color w:val="000000" w:themeColor="text1"/>
          <w:sz w:val="20"/>
          <w:szCs w:val="20"/>
        </w:rPr>
      </w:pPr>
    </w:p>
    <w:p w14:paraId="638EC440" w14:textId="770BB6B2" w:rsidR="001433C3" w:rsidRDefault="001433C3">
      <w:pPr>
        <w:rPr>
          <w:color w:val="000000" w:themeColor="text1"/>
          <w:sz w:val="20"/>
          <w:szCs w:val="20"/>
        </w:rPr>
      </w:pPr>
    </w:p>
    <w:p w14:paraId="176CB6A3" w14:textId="40A75B50" w:rsidR="001433C3" w:rsidRDefault="001433C3">
      <w:pPr>
        <w:rPr>
          <w:color w:val="000000" w:themeColor="text1"/>
          <w:sz w:val="20"/>
          <w:szCs w:val="20"/>
        </w:rPr>
      </w:pPr>
    </w:p>
    <w:p w14:paraId="6F66EC91" w14:textId="5A8E7514" w:rsidR="001433C3" w:rsidRDefault="001433C3">
      <w:pPr>
        <w:rPr>
          <w:color w:val="000000" w:themeColor="text1"/>
          <w:sz w:val="20"/>
          <w:szCs w:val="20"/>
        </w:rPr>
      </w:pPr>
    </w:p>
    <w:p w14:paraId="262E6A97" w14:textId="5DBBF307" w:rsidR="001433C3" w:rsidRDefault="001433C3">
      <w:pPr>
        <w:rPr>
          <w:color w:val="000000" w:themeColor="text1"/>
          <w:sz w:val="20"/>
          <w:szCs w:val="20"/>
        </w:rPr>
      </w:pPr>
    </w:p>
    <w:p w14:paraId="0E673B06" w14:textId="295002BD" w:rsidR="001433C3" w:rsidRDefault="001433C3">
      <w:pPr>
        <w:rPr>
          <w:color w:val="000000" w:themeColor="text1"/>
          <w:sz w:val="20"/>
          <w:szCs w:val="20"/>
        </w:rPr>
      </w:pPr>
    </w:p>
    <w:p w14:paraId="7D85D0EB" w14:textId="77777777" w:rsidR="001433C3" w:rsidRPr="00033FA0" w:rsidRDefault="001433C3">
      <w:pPr>
        <w:rPr>
          <w:color w:val="000000" w:themeColor="text1"/>
          <w:sz w:val="20"/>
          <w:szCs w:val="20"/>
        </w:rPr>
      </w:pPr>
    </w:p>
    <w:p w14:paraId="704D3E7F" w14:textId="38FF1FB2" w:rsidR="00423EA3" w:rsidRDefault="00825B72" w:rsidP="00163D4B">
      <w:pPr>
        <w:rPr>
          <w:color w:val="000000" w:themeColor="text1"/>
          <w:sz w:val="20"/>
          <w:szCs w:val="20"/>
        </w:rPr>
      </w:pPr>
      <w:r w:rsidRPr="00033FA0">
        <w:rPr>
          <w:color w:val="000000" w:themeColor="text1"/>
          <w:sz w:val="20"/>
          <w:szCs w:val="20"/>
        </w:rPr>
        <w:t xml:space="preserve">Table </w:t>
      </w:r>
      <w:r w:rsidR="001433C3">
        <w:rPr>
          <w:color w:val="000000" w:themeColor="text1"/>
          <w:sz w:val="20"/>
          <w:szCs w:val="20"/>
        </w:rPr>
        <w:t>5</w:t>
      </w:r>
      <w:r w:rsidRPr="00033FA0">
        <w:rPr>
          <w:color w:val="000000" w:themeColor="text1"/>
          <w:sz w:val="20"/>
          <w:szCs w:val="20"/>
        </w:rPr>
        <w:t xml:space="preserve">. </w:t>
      </w:r>
      <w:r w:rsidRPr="001433C3">
        <w:rPr>
          <w:color w:val="000000" w:themeColor="text1"/>
          <w:sz w:val="20"/>
          <w:szCs w:val="20"/>
        </w:rPr>
        <w:t xml:space="preserve">Cross-linguistic Unit Task </w:t>
      </w:r>
      <w:r w:rsidR="001433C3">
        <w:rPr>
          <w:color w:val="000000" w:themeColor="text1"/>
          <w:sz w:val="20"/>
          <w:szCs w:val="20"/>
        </w:rPr>
        <w:t xml:space="preserve">regression </w:t>
      </w:r>
      <w:r w:rsidRPr="00033FA0">
        <w:rPr>
          <w:color w:val="000000" w:themeColor="text1"/>
          <w:sz w:val="20"/>
          <w:szCs w:val="20"/>
        </w:rPr>
        <w:t>models with Cantonese (left) and Slovenian (right) selected as a reference group.</w:t>
      </w:r>
      <w:r w:rsidR="00163D4B" w:rsidRPr="00033FA0">
        <w:rPr>
          <w:color w:val="000000" w:themeColor="text1"/>
          <w:sz w:val="20"/>
          <w:szCs w:val="20"/>
        </w:rPr>
        <w:t xml:space="preserve"> IHC = Initial Highest Count; HCNN = Highest Contiguous Next Number.</w:t>
      </w:r>
    </w:p>
    <w:p w14:paraId="2E6FCFE0" w14:textId="77777777" w:rsidR="00F65B6D" w:rsidRPr="00033FA0" w:rsidRDefault="00F65B6D" w:rsidP="00163D4B">
      <w:pPr>
        <w:rPr>
          <w:color w:val="000000" w:themeColor="text1"/>
          <w:sz w:val="20"/>
          <w:szCs w:val="20"/>
        </w:rPr>
      </w:pPr>
    </w:p>
    <w:p w14:paraId="5E638BA4" w14:textId="731323C1" w:rsidR="00423EA3" w:rsidRPr="00033FA0" w:rsidRDefault="00AE1F74">
      <w:pPr>
        <w:spacing w:line="480" w:lineRule="auto"/>
        <w:rPr>
          <w:b/>
          <w:color w:val="000000" w:themeColor="text1"/>
          <w:highlight w:val="white"/>
        </w:rPr>
      </w:pPr>
      <w:r w:rsidRPr="00033FA0">
        <w:rPr>
          <w:b/>
          <w:color w:val="000000" w:themeColor="text1"/>
          <w:highlight w:val="white"/>
        </w:rPr>
        <w:t xml:space="preserve">3.3. </w:t>
      </w:r>
      <w:r w:rsidR="00825B72" w:rsidRPr="00033FA0">
        <w:rPr>
          <w:b/>
          <w:color w:val="000000" w:themeColor="text1"/>
          <w:highlight w:val="white"/>
        </w:rPr>
        <w:t>Predictors of Next Number performance</w:t>
      </w:r>
    </w:p>
    <w:p w14:paraId="2BF0F602" w14:textId="08326017" w:rsidR="00423EA3" w:rsidRPr="00033FA0" w:rsidRDefault="00AE1F74">
      <w:pPr>
        <w:spacing w:line="480" w:lineRule="auto"/>
        <w:ind w:firstLine="720"/>
        <w:rPr>
          <w:color w:val="000000" w:themeColor="text1"/>
        </w:rPr>
      </w:pPr>
      <w:r w:rsidRPr="00033FA0">
        <w:rPr>
          <w:b/>
          <w:color w:val="000000" w:themeColor="text1"/>
          <w:highlight w:val="white"/>
        </w:rPr>
        <w:t xml:space="preserve">3.3.1. </w:t>
      </w:r>
      <w:r w:rsidR="00825B72" w:rsidRPr="00033FA0">
        <w:rPr>
          <w:b/>
          <w:color w:val="000000" w:themeColor="text1"/>
          <w:highlight w:val="white"/>
        </w:rPr>
        <w:t xml:space="preserve">Within language Analyses. </w:t>
      </w:r>
      <w:r w:rsidR="00825B72" w:rsidRPr="00033FA0">
        <w:rPr>
          <w:color w:val="000000" w:themeColor="text1"/>
        </w:rPr>
        <w:t xml:space="preserve">In the preceding analyses, we found that Highest Contiguous Next Number emerged as the best overall predictor of successor knowledge in a model including all three languages (Cantonese, Slovenian, and English). Further, performance on the Next Number task was significantly related to Unit Task performance in all three </w:t>
      </w:r>
      <w:r w:rsidR="00825B72" w:rsidRPr="00033FA0">
        <w:rPr>
          <w:color w:val="000000" w:themeColor="text1"/>
        </w:rPr>
        <w:lastRenderedPageBreak/>
        <w:t>languages when analyzed individually,</w:t>
      </w:r>
      <w:r w:rsidR="00825B72" w:rsidRPr="00033FA0">
        <w:rPr>
          <w:color w:val="000000" w:themeColor="text1"/>
          <w:vertAlign w:val="superscript"/>
        </w:rPr>
        <w:footnoteReference w:id="6"/>
      </w:r>
      <w:r w:rsidR="00825B72" w:rsidRPr="00033FA0">
        <w:rPr>
          <w:color w:val="000000" w:themeColor="text1"/>
        </w:rPr>
        <w:t xml:space="preserve"> and was one of the strongest predictors in English and Slovenian. These findings provide support for the proposal that Next Number knowledge is a critical precursor to acquiring the successor function (Barner, 2017; </w:t>
      </w:r>
      <w:r w:rsidR="00F65B6D">
        <w:rPr>
          <w:color w:val="000000" w:themeColor="text1"/>
        </w:rPr>
        <w:t xml:space="preserve">Cheung et al., 2017; </w:t>
      </w:r>
      <w:r w:rsidR="00825B72" w:rsidRPr="00033FA0">
        <w:rPr>
          <w:color w:val="000000" w:themeColor="text1"/>
        </w:rPr>
        <w:t xml:space="preserve">Davidson, </w:t>
      </w:r>
      <w:r w:rsidR="00F65B6D">
        <w:rPr>
          <w:color w:val="000000" w:themeColor="text1"/>
        </w:rPr>
        <w:t>et al.</w:t>
      </w:r>
      <w:r w:rsidR="00825B72" w:rsidRPr="00033FA0">
        <w:rPr>
          <w:color w:val="000000" w:themeColor="text1"/>
        </w:rPr>
        <w:t>, 2012), and also that learning the recursive rules by which number words are productively generated may support the induction that every natural number has a successor. In our next of analyses, we explored the Next Number task, testing which candidate measure of counting productivity best predicts children’s performance. To do this, we evaluated the relation between children’s performance on the Next Number task and Highest Count task. These analyses closely mirror our Unit Task analyses: Within each language, we constructed three models</w:t>
      </w:r>
      <w:r w:rsidR="00825B72" w:rsidRPr="00033FA0">
        <w:rPr>
          <w:color w:val="000000" w:themeColor="text1"/>
          <w:vertAlign w:val="superscript"/>
        </w:rPr>
        <w:footnoteReference w:id="7"/>
      </w:r>
      <w:r w:rsidR="00825B72" w:rsidRPr="00033FA0">
        <w:rPr>
          <w:color w:val="000000" w:themeColor="text1"/>
        </w:rPr>
        <w:t xml:space="preserve"> predicting Next Number performance from (1) Counting Resilience; (2) Final Highest Count; and (3) Initial Highest Count. </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561FA7" w:rsidRPr="00033FA0" w14:paraId="51EFB11C" w14:textId="77777777" w:rsidTr="00561FA7">
        <w:trPr>
          <w:trHeight w:val="432"/>
        </w:trPr>
        <w:tc>
          <w:tcPr>
            <w:tcW w:w="1530" w:type="dxa"/>
            <w:tcBorders>
              <w:top w:val="double" w:sz="4" w:space="0" w:color="auto"/>
              <w:left w:val="nil"/>
              <w:bottom w:val="nil"/>
              <w:right w:val="nil"/>
            </w:tcBorders>
            <w:vAlign w:val="center"/>
          </w:tcPr>
          <w:p w14:paraId="65EA5733" w14:textId="77777777" w:rsidR="00561FA7" w:rsidRPr="00033FA0" w:rsidRDefault="00561FA7"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6A203F47" w14:textId="77777777" w:rsidR="00561FA7" w:rsidRPr="00033FA0" w:rsidRDefault="00561FA7" w:rsidP="00825B72">
            <w:pPr>
              <w:jc w:val="center"/>
              <w:rPr>
                <w:b/>
                <w:color w:val="000000" w:themeColor="text1"/>
                <w:sz w:val="18"/>
                <w:szCs w:val="18"/>
              </w:rPr>
            </w:pPr>
            <w:r w:rsidRPr="00033FA0">
              <w:rPr>
                <w:b/>
                <w:color w:val="000000" w:themeColor="text1"/>
                <w:sz w:val="18"/>
                <w:szCs w:val="18"/>
              </w:rPr>
              <w:t>Cantonese</w:t>
            </w:r>
          </w:p>
        </w:tc>
        <w:tc>
          <w:tcPr>
            <w:tcW w:w="2610" w:type="dxa"/>
            <w:gridSpan w:val="3"/>
            <w:tcBorders>
              <w:top w:val="double" w:sz="4" w:space="0" w:color="auto"/>
              <w:left w:val="nil"/>
              <w:bottom w:val="single" w:sz="4" w:space="0" w:color="auto"/>
              <w:right w:val="nil"/>
            </w:tcBorders>
            <w:vAlign w:val="center"/>
          </w:tcPr>
          <w:p w14:paraId="72287B61" w14:textId="77777777" w:rsidR="00561FA7" w:rsidRPr="00033FA0" w:rsidRDefault="00561FA7" w:rsidP="00825B72">
            <w:pPr>
              <w:jc w:val="center"/>
              <w:rPr>
                <w:b/>
                <w:color w:val="000000" w:themeColor="text1"/>
                <w:sz w:val="18"/>
                <w:szCs w:val="18"/>
              </w:rPr>
            </w:pPr>
            <w:r w:rsidRPr="00033FA0">
              <w:rPr>
                <w:b/>
                <w:color w:val="000000" w:themeColor="text1"/>
                <w:sz w:val="18"/>
                <w:szCs w:val="18"/>
              </w:rPr>
              <w:t>Slovenian</w:t>
            </w:r>
          </w:p>
        </w:tc>
        <w:tc>
          <w:tcPr>
            <w:tcW w:w="2610" w:type="dxa"/>
            <w:gridSpan w:val="3"/>
            <w:tcBorders>
              <w:top w:val="double" w:sz="4" w:space="0" w:color="auto"/>
              <w:left w:val="nil"/>
              <w:bottom w:val="single" w:sz="4" w:space="0" w:color="auto"/>
              <w:right w:val="nil"/>
            </w:tcBorders>
            <w:vAlign w:val="center"/>
          </w:tcPr>
          <w:p w14:paraId="16122A5B" w14:textId="77777777" w:rsidR="00561FA7" w:rsidRPr="00033FA0" w:rsidRDefault="00561FA7" w:rsidP="00825B72">
            <w:pPr>
              <w:jc w:val="center"/>
              <w:rPr>
                <w:b/>
                <w:color w:val="000000" w:themeColor="text1"/>
                <w:sz w:val="18"/>
                <w:szCs w:val="18"/>
              </w:rPr>
            </w:pPr>
            <w:r w:rsidRPr="00033FA0">
              <w:rPr>
                <w:b/>
                <w:color w:val="000000" w:themeColor="text1"/>
                <w:sz w:val="18"/>
                <w:szCs w:val="18"/>
              </w:rPr>
              <w:t>English (US)</w:t>
            </w:r>
          </w:p>
        </w:tc>
      </w:tr>
      <w:tr w:rsidR="00561FA7" w:rsidRPr="00033FA0" w14:paraId="50F94A1B" w14:textId="77777777" w:rsidTr="00561FA7">
        <w:trPr>
          <w:trHeight w:val="332"/>
        </w:trPr>
        <w:tc>
          <w:tcPr>
            <w:tcW w:w="1530" w:type="dxa"/>
            <w:tcBorders>
              <w:top w:val="nil"/>
              <w:left w:val="nil"/>
              <w:bottom w:val="single" w:sz="4" w:space="0" w:color="auto"/>
              <w:right w:val="nil"/>
            </w:tcBorders>
            <w:vAlign w:val="center"/>
          </w:tcPr>
          <w:p w14:paraId="736A6705" w14:textId="77777777" w:rsidR="00561FA7" w:rsidRPr="00033FA0" w:rsidRDefault="00561FA7"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53FF2194" w14:textId="77777777" w:rsidR="00561FA7" w:rsidRPr="00033FA0" w:rsidRDefault="00561FA7"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DB800DB"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1705C673"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539AEB0A" w14:textId="77777777" w:rsidR="00561FA7" w:rsidRPr="00033FA0" w:rsidRDefault="00561FA7"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937C07C"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AE05DCA"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3C7AFB41" w14:textId="77777777" w:rsidR="00561FA7" w:rsidRPr="00033FA0" w:rsidRDefault="00561FA7"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505C39B"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92DE6BA" w14:textId="77777777" w:rsidR="00561FA7" w:rsidRPr="00033FA0" w:rsidRDefault="00561FA7" w:rsidP="00825B72">
            <w:pPr>
              <w:jc w:val="center"/>
              <w:rPr>
                <w:color w:val="000000" w:themeColor="text1"/>
                <w:sz w:val="18"/>
                <w:szCs w:val="18"/>
              </w:rPr>
            </w:pPr>
            <w:r w:rsidRPr="00033FA0">
              <w:rPr>
                <w:i/>
                <w:iCs/>
                <w:color w:val="000000" w:themeColor="text1"/>
                <w:sz w:val="18"/>
                <w:szCs w:val="18"/>
              </w:rPr>
              <w:t>p</w:t>
            </w:r>
          </w:p>
        </w:tc>
      </w:tr>
      <w:tr w:rsidR="00561FA7" w:rsidRPr="00033FA0" w14:paraId="2A95D6A8" w14:textId="77777777" w:rsidTr="00561FA7">
        <w:trPr>
          <w:trHeight w:val="332"/>
        </w:trPr>
        <w:tc>
          <w:tcPr>
            <w:tcW w:w="1530" w:type="dxa"/>
            <w:tcBorders>
              <w:top w:val="single" w:sz="4" w:space="0" w:color="auto"/>
              <w:left w:val="nil"/>
              <w:bottom w:val="nil"/>
              <w:right w:val="nil"/>
            </w:tcBorders>
          </w:tcPr>
          <w:p w14:paraId="069CD42A" w14:textId="77777777" w:rsidR="00561FA7" w:rsidRPr="00033FA0" w:rsidRDefault="00561FA7"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49840761" w14:textId="77777777" w:rsidR="00561FA7" w:rsidRPr="00033FA0" w:rsidRDefault="00561FA7" w:rsidP="00825B72">
            <w:pPr>
              <w:jc w:val="center"/>
              <w:rPr>
                <w:color w:val="000000" w:themeColor="text1"/>
                <w:sz w:val="18"/>
                <w:szCs w:val="18"/>
              </w:rPr>
            </w:pPr>
            <w:r w:rsidRPr="00033FA0">
              <w:rPr>
                <w:color w:val="000000" w:themeColor="text1"/>
                <w:sz w:val="18"/>
                <w:szCs w:val="18"/>
              </w:rPr>
              <w:t>-0.47</w:t>
            </w:r>
          </w:p>
        </w:tc>
        <w:tc>
          <w:tcPr>
            <w:tcW w:w="1170" w:type="dxa"/>
            <w:tcBorders>
              <w:left w:val="nil"/>
              <w:bottom w:val="nil"/>
              <w:right w:val="nil"/>
            </w:tcBorders>
          </w:tcPr>
          <w:p w14:paraId="691BEFF3" w14:textId="77777777" w:rsidR="00561FA7" w:rsidRPr="00033FA0" w:rsidRDefault="00561FA7" w:rsidP="00825B72">
            <w:pPr>
              <w:jc w:val="center"/>
              <w:rPr>
                <w:color w:val="000000" w:themeColor="text1"/>
                <w:sz w:val="18"/>
                <w:szCs w:val="18"/>
              </w:rPr>
            </w:pPr>
            <w:r w:rsidRPr="00033FA0">
              <w:rPr>
                <w:color w:val="000000" w:themeColor="text1"/>
                <w:sz w:val="18"/>
                <w:szCs w:val="18"/>
              </w:rPr>
              <w:t>-0.78 – -0.15</w:t>
            </w:r>
          </w:p>
        </w:tc>
        <w:tc>
          <w:tcPr>
            <w:tcW w:w="810" w:type="dxa"/>
            <w:tcBorders>
              <w:top w:val="single" w:sz="4" w:space="0" w:color="auto"/>
              <w:left w:val="nil"/>
              <w:bottom w:val="nil"/>
              <w:right w:val="single" w:sz="4" w:space="0" w:color="auto"/>
            </w:tcBorders>
          </w:tcPr>
          <w:p w14:paraId="6FD123B4"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0.004</w:t>
            </w:r>
          </w:p>
        </w:tc>
        <w:tc>
          <w:tcPr>
            <w:tcW w:w="630" w:type="dxa"/>
            <w:tcBorders>
              <w:top w:val="single" w:sz="4" w:space="0" w:color="auto"/>
              <w:left w:val="single" w:sz="4" w:space="0" w:color="auto"/>
              <w:bottom w:val="nil"/>
              <w:right w:val="nil"/>
            </w:tcBorders>
          </w:tcPr>
          <w:p w14:paraId="455395D8" w14:textId="77777777" w:rsidR="00561FA7" w:rsidRPr="00033FA0" w:rsidRDefault="00561FA7" w:rsidP="00825B72">
            <w:pPr>
              <w:jc w:val="center"/>
              <w:rPr>
                <w:color w:val="000000" w:themeColor="text1"/>
                <w:sz w:val="18"/>
                <w:szCs w:val="18"/>
              </w:rPr>
            </w:pPr>
            <w:r w:rsidRPr="00033FA0">
              <w:rPr>
                <w:color w:val="000000" w:themeColor="text1"/>
                <w:sz w:val="18"/>
                <w:szCs w:val="18"/>
              </w:rPr>
              <w:t>-0.31</w:t>
            </w:r>
          </w:p>
        </w:tc>
        <w:tc>
          <w:tcPr>
            <w:tcW w:w="1170" w:type="dxa"/>
            <w:tcBorders>
              <w:top w:val="single" w:sz="4" w:space="0" w:color="auto"/>
              <w:left w:val="nil"/>
              <w:bottom w:val="nil"/>
              <w:right w:val="nil"/>
            </w:tcBorders>
          </w:tcPr>
          <w:p w14:paraId="32A85736" w14:textId="77777777" w:rsidR="00561FA7" w:rsidRPr="00033FA0" w:rsidRDefault="00561FA7" w:rsidP="00825B72">
            <w:pPr>
              <w:jc w:val="center"/>
              <w:rPr>
                <w:color w:val="000000" w:themeColor="text1"/>
                <w:sz w:val="18"/>
                <w:szCs w:val="18"/>
              </w:rPr>
            </w:pPr>
            <w:r w:rsidRPr="00033FA0">
              <w:rPr>
                <w:color w:val="000000" w:themeColor="text1"/>
                <w:sz w:val="18"/>
                <w:szCs w:val="18"/>
              </w:rPr>
              <w:t>-0.62 – -0.01</w:t>
            </w:r>
          </w:p>
        </w:tc>
        <w:tc>
          <w:tcPr>
            <w:tcW w:w="810" w:type="dxa"/>
            <w:tcBorders>
              <w:top w:val="single" w:sz="4" w:space="0" w:color="auto"/>
              <w:left w:val="nil"/>
              <w:bottom w:val="nil"/>
              <w:right w:val="single" w:sz="4" w:space="0" w:color="auto"/>
            </w:tcBorders>
          </w:tcPr>
          <w:p w14:paraId="7F2680FD"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0.043</w:t>
            </w:r>
          </w:p>
        </w:tc>
        <w:tc>
          <w:tcPr>
            <w:tcW w:w="630" w:type="dxa"/>
            <w:tcBorders>
              <w:top w:val="single" w:sz="4" w:space="0" w:color="auto"/>
              <w:left w:val="single" w:sz="4" w:space="0" w:color="auto"/>
              <w:bottom w:val="nil"/>
              <w:right w:val="nil"/>
            </w:tcBorders>
          </w:tcPr>
          <w:p w14:paraId="032F69F7" w14:textId="47516C7A" w:rsidR="00561FA7" w:rsidRPr="00033FA0" w:rsidRDefault="00561FA7" w:rsidP="00825B72">
            <w:pPr>
              <w:jc w:val="center"/>
              <w:rPr>
                <w:color w:val="000000" w:themeColor="text1"/>
                <w:sz w:val="18"/>
                <w:szCs w:val="18"/>
              </w:rPr>
            </w:pPr>
            <w:r w:rsidRPr="00033FA0">
              <w:rPr>
                <w:color w:val="000000" w:themeColor="text1"/>
                <w:sz w:val="18"/>
                <w:szCs w:val="18"/>
              </w:rPr>
              <w:t>-0.4</w:t>
            </w:r>
            <w:r w:rsidR="00167F83">
              <w:rPr>
                <w:color w:val="000000" w:themeColor="text1"/>
                <w:sz w:val="18"/>
                <w:szCs w:val="18"/>
              </w:rPr>
              <w:t>2</w:t>
            </w:r>
          </w:p>
        </w:tc>
        <w:tc>
          <w:tcPr>
            <w:tcW w:w="1170" w:type="dxa"/>
            <w:tcBorders>
              <w:top w:val="single" w:sz="4" w:space="0" w:color="auto"/>
              <w:left w:val="nil"/>
              <w:bottom w:val="nil"/>
              <w:right w:val="nil"/>
            </w:tcBorders>
          </w:tcPr>
          <w:p w14:paraId="4D00EC8A" w14:textId="523F45BD" w:rsidR="00561FA7" w:rsidRPr="00033FA0" w:rsidRDefault="00561FA7" w:rsidP="00825B72">
            <w:pPr>
              <w:jc w:val="center"/>
              <w:rPr>
                <w:color w:val="000000" w:themeColor="text1"/>
                <w:sz w:val="18"/>
                <w:szCs w:val="18"/>
              </w:rPr>
            </w:pPr>
            <w:r w:rsidRPr="00033FA0">
              <w:rPr>
                <w:color w:val="000000" w:themeColor="text1"/>
                <w:sz w:val="18"/>
                <w:szCs w:val="18"/>
              </w:rPr>
              <w:t>-0.7</w:t>
            </w:r>
            <w:r w:rsidR="00167F83">
              <w:rPr>
                <w:color w:val="000000" w:themeColor="text1"/>
                <w:sz w:val="18"/>
                <w:szCs w:val="18"/>
              </w:rPr>
              <w:t>5</w:t>
            </w:r>
            <w:r w:rsidRPr="00033FA0">
              <w:rPr>
                <w:color w:val="000000" w:themeColor="text1"/>
                <w:sz w:val="18"/>
                <w:szCs w:val="18"/>
              </w:rPr>
              <w:t> – -0.</w:t>
            </w:r>
            <w:r w:rsidR="00167F83">
              <w:rPr>
                <w:color w:val="000000" w:themeColor="text1"/>
                <w:sz w:val="18"/>
                <w:szCs w:val="18"/>
              </w:rPr>
              <w:t>09</w:t>
            </w:r>
          </w:p>
        </w:tc>
        <w:tc>
          <w:tcPr>
            <w:tcW w:w="810" w:type="dxa"/>
            <w:tcBorders>
              <w:top w:val="single" w:sz="4" w:space="0" w:color="auto"/>
              <w:left w:val="nil"/>
              <w:bottom w:val="nil"/>
              <w:right w:val="nil"/>
            </w:tcBorders>
          </w:tcPr>
          <w:p w14:paraId="377F52BC"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0.011</w:t>
            </w:r>
          </w:p>
        </w:tc>
      </w:tr>
      <w:tr w:rsidR="00561FA7" w:rsidRPr="00033FA0" w14:paraId="223793F6" w14:textId="77777777" w:rsidTr="00561FA7">
        <w:trPr>
          <w:trHeight w:val="332"/>
        </w:trPr>
        <w:tc>
          <w:tcPr>
            <w:tcW w:w="1530" w:type="dxa"/>
            <w:tcBorders>
              <w:top w:val="nil"/>
              <w:left w:val="nil"/>
              <w:bottom w:val="nil"/>
              <w:right w:val="nil"/>
            </w:tcBorders>
          </w:tcPr>
          <w:p w14:paraId="5158B522" w14:textId="4CF8DADA" w:rsidR="00561FA7" w:rsidRPr="00033FA0" w:rsidRDefault="00561FA7"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5329CBD7" w14:textId="77777777" w:rsidR="00561FA7" w:rsidRPr="00033FA0" w:rsidRDefault="00561FA7" w:rsidP="00825B72">
            <w:pPr>
              <w:jc w:val="center"/>
              <w:rPr>
                <w:color w:val="000000" w:themeColor="text1"/>
                <w:sz w:val="18"/>
                <w:szCs w:val="18"/>
              </w:rPr>
            </w:pPr>
            <w:r w:rsidRPr="00033FA0">
              <w:rPr>
                <w:color w:val="000000" w:themeColor="text1"/>
                <w:sz w:val="18"/>
                <w:szCs w:val="18"/>
              </w:rPr>
              <w:t>1.62</w:t>
            </w:r>
          </w:p>
        </w:tc>
        <w:tc>
          <w:tcPr>
            <w:tcW w:w="1170" w:type="dxa"/>
            <w:tcBorders>
              <w:top w:val="nil"/>
              <w:left w:val="nil"/>
              <w:bottom w:val="nil"/>
              <w:right w:val="nil"/>
            </w:tcBorders>
          </w:tcPr>
          <w:p w14:paraId="057DE5EE" w14:textId="77777777" w:rsidR="00561FA7" w:rsidRPr="00033FA0" w:rsidRDefault="00561FA7" w:rsidP="00825B72">
            <w:pPr>
              <w:jc w:val="center"/>
              <w:rPr>
                <w:color w:val="000000" w:themeColor="text1"/>
                <w:sz w:val="18"/>
                <w:szCs w:val="18"/>
              </w:rPr>
            </w:pPr>
            <w:r w:rsidRPr="00033FA0">
              <w:rPr>
                <w:color w:val="000000" w:themeColor="text1"/>
                <w:sz w:val="18"/>
                <w:szCs w:val="18"/>
              </w:rPr>
              <w:t>1.26 – 1.98</w:t>
            </w:r>
          </w:p>
        </w:tc>
        <w:tc>
          <w:tcPr>
            <w:tcW w:w="810" w:type="dxa"/>
            <w:tcBorders>
              <w:top w:val="nil"/>
              <w:left w:val="nil"/>
              <w:bottom w:val="nil"/>
              <w:right w:val="single" w:sz="4" w:space="0" w:color="auto"/>
            </w:tcBorders>
          </w:tcPr>
          <w:p w14:paraId="49EA8160"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vAlign w:val="center"/>
          </w:tcPr>
          <w:p w14:paraId="44721644" w14:textId="67ED7D3F"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67CD1919" w14:textId="78EB73F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4248D196" w14:textId="6ADF795E"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7E9D4AD8" w14:textId="224038A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34D3B20" w14:textId="162F8A87"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74E221CC" w14:textId="555E1BF1" w:rsidR="00561FA7" w:rsidRPr="00033FA0" w:rsidRDefault="00561FA7" w:rsidP="00825B72">
            <w:pPr>
              <w:jc w:val="center"/>
              <w:rPr>
                <w:color w:val="000000" w:themeColor="text1"/>
                <w:sz w:val="18"/>
                <w:szCs w:val="18"/>
              </w:rPr>
            </w:pPr>
            <w:r w:rsidRPr="00033FA0">
              <w:rPr>
                <w:rStyle w:val="Strong"/>
                <w:color w:val="000000" w:themeColor="text1"/>
                <w:sz w:val="18"/>
                <w:szCs w:val="18"/>
              </w:rPr>
              <w:t>—</w:t>
            </w:r>
          </w:p>
        </w:tc>
      </w:tr>
      <w:tr w:rsidR="00561FA7" w:rsidRPr="00033FA0" w14:paraId="0A2E4B2B" w14:textId="77777777" w:rsidTr="00561FA7">
        <w:trPr>
          <w:trHeight w:val="332"/>
        </w:trPr>
        <w:tc>
          <w:tcPr>
            <w:tcW w:w="1530" w:type="dxa"/>
            <w:tcBorders>
              <w:top w:val="nil"/>
              <w:left w:val="nil"/>
              <w:bottom w:val="nil"/>
              <w:right w:val="nil"/>
            </w:tcBorders>
          </w:tcPr>
          <w:p w14:paraId="4933F9CA" w14:textId="5FAA20C6" w:rsidR="00561FA7" w:rsidRPr="00033FA0" w:rsidRDefault="00561FA7"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6A02A7C7" w14:textId="7C18F776"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2EB5EA1" w14:textId="2BFB7114"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1A99F818" w14:textId="414F2919" w:rsidR="00561FA7" w:rsidRPr="00033FA0" w:rsidRDefault="00561FA7"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FCF6DA4" w14:textId="77777777" w:rsidR="00561FA7" w:rsidRPr="00033FA0" w:rsidRDefault="00561FA7" w:rsidP="00825B72">
            <w:pPr>
              <w:jc w:val="center"/>
              <w:rPr>
                <w:color w:val="000000" w:themeColor="text1"/>
                <w:sz w:val="18"/>
                <w:szCs w:val="18"/>
              </w:rPr>
            </w:pPr>
            <w:r w:rsidRPr="00033FA0">
              <w:rPr>
                <w:color w:val="000000" w:themeColor="text1"/>
                <w:sz w:val="18"/>
                <w:szCs w:val="18"/>
              </w:rPr>
              <w:t>1.83</w:t>
            </w:r>
          </w:p>
        </w:tc>
        <w:tc>
          <w:tcPr>
            <w:tcW w:w="1170" w:type="dxa"/>
            <w:tcBorders>
              <w:top w:val="nil"/>
              <w:left w:val="nil"/>
              <w:bottom w:val="nil"/>
              <w:right w:val="nil"/>
            </w:tcBorders>
          </w:tcPr>
          <w:p w14:paraId="73ADEA8A" w14:textId="77777777" w:rsidR="00561FA7" w:rsidRPr="00033FA0" w:rsidRDefault="00561FA7" w:rsidP="00825B72">
            <w:pPr>
              <w:jc w:val="center"/>
              <w:rPr>
                <w:color w:val="000000" w:themeColor="text1"/>
                <w:sz w:val="18"/>
                <w:szCs w:val="18"/>
              </w:rPr>
            </w:pPr>
            <w:r w:rsidRPr="00033FA0">
              <w:rPr>
                <w:color w:val="000000" w:themeColor="text1"/>
                <w:sz w:val="18"/>
                <w:szCs w:val="18"/>
              </w:rPr>
              <w:t>1.43 – 2.22</w:t>
            </w:r>
          </w:p>
        </w:tc>
        <w:tc>
          <w:tcPr>
            <w:tcW w:w="810" w:type="dxa"/>
            <w:tcBorders>
              <w:top w:val="nil"/>
              <w:left w:val="nil"/>
              <w:bottom w:val="nil"/>
              <w:right w:val="single" w:sz="4" w:space="0" w:color="auto"/>
            </w:tcBorders>
          </w:tcPr>
          <w:p w14:paraId="720BB8A6" w14:textId="77777777" w:rsidR="00561FA7" w:rsidRPr="00033FA0" w:rsidRDefault="00561FA7" w:rsidP="00825B72">
            <w:pPr>
              <w:jc w:val="center"/>
              <w:rPr>
                <w:rStyle w:val="Strong"/>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46B7B6B5" w14:textId="5D6B8471" w:rsidR="00561FA7" w:rsidRPr="00033FA0" w:rsidRDefault="00561FA7" w:rsidP="00825B72">
            <w:pPr>
              <w:jc w:val="center"/>
              <w:rPr>
                <w:color w:val="000000" w:themeColor="text1"/>
                <w:sz w:val="18"/>
                <w:szCs w:val="18"/>
              </w:rPr>
            </w:pPr>
            <w:r w:rsidRPr="00033FA0">
              <w:rPr>
                <w:color w:val="000000" w:themeColor="text1"/>
                <w:sz w:val="18"/>
                <w:szCs w:val="18"/>
              </w:rPr>
              <w:t>1.4</w:t>
            </w:r>
            <w:r w:rsidR="00167F83">
              <w:rPr>
                <w:color w:val="000000" w:themeColor="text1"/>
                <w:sz w:val="18"/>
                <w:szCs w:val="18"/>
              </w:rPr>
              <w:t>9</w:t>
            </w:r>
          </w:p>
        </w:tc>
        <w:tc>
          <w:tcPr>
            <w:tcW w:w="1170" w:type="dxa"/>
            <w:tcBorders>
              <w:top w:val="nil"/>
              <w:left w:val="nil"/>
              <w:bottom w:val="nil"/>
              <w:right w:val="nil"/>
            </w:tcBorders>
          </w:tcPr>
          <w:p w14:paraId="10E92815" w14:textId="77777777" w:rsidR="00561FA7" w:rsidRPr="00033FA0" w:rsidRDefault="00561FA7" w:rsidP="00825B72">
            <w:pPr>
              <w:jc w:val="center"/>
              <w:rPr>
                <w:color w:val="000000" w:themeColor="text1"/>
                <w:sz w:val="18"/>
                <w:szCs w:val="18"/>
              </w:rPr>
            </w:pPr>
            <w:r w:rsidRPr="00033FA0">
              <w:rPr>
                <w:color w:val="000000" w:themeColor="text1"/>
                <w:sz w:val="18"/>
                <w:szCs w:val="18"/>
              </w:rPr>
              <w:t>1.06 – 1.92</w:t>
            </w:r>
          </w:p>
        </w:tc>
        <w:tc>
          <w:tcPr>
            <w:tcW w:w="810" w:type="dxa"/>
            <w:tcBorders>
              <w:top w:val="nil"/>
              <w:left w:val="nil"/>
              <w:bottom w:val="nil"/>
              <w:right w:val="nil"/>
            </w:tcBorders>
          </w:tcPr>
          <w:p w14:paraId="5BB35770" w14:textId="77777777" w:rsidR="00561FA7" w:rsidRPr="00033FA0" w:rsidRDefault="00561FA7" w:rsidP="00825B72">
            <w:pPr>
              <w:jc w:val="center"/>
              <w:rPr>
                <w:rStyle w:val="Strong"/>
                <w:color w:val="000000" w:themeColor="text1"/>
                <w:sz w:val="18"/>
                <w:szCs w:val="18"/>
              </w:rPr>
            </w:pPr>
            <w:r w:rsidRPr="00033FA0">
              <w:rPr>
                <w:bCs/>
                <w:color w:val="000000" w:themeColor="text1"/>
                <w:sz w:val="18"/>
                <w:szCs w:val="18"/>
              </w:rPr>
              <w:t>&lt;0.001</w:t>
            </w:r>
          </w:p>
        </w:tc>
      </w:tr>
      <w:tr w:rsidR="00561FA7" w:rsidRPr="00033FA0" w14:paraId="1A459CAF" w14:textId="77777777" w:rsidTr="00561FA7">
        <w:trPr>
          <w:trHeight w:val="332"/>
        </w:trPr>
        <w:tc>
          <w:tcPr>
            <w:tcW w:w="1530" w:type="dxa"/>
            <w:tcBorders>
              <w:top w:val="nil"/>
              <w:left w:val="nil"/>
              <w:bottom w:val="nil"/>
              <w:right w:val="nil"/>
            </w:tcBorders>
          </w:tcPr>
          <w:p w14:paraId="2D065E2E" w14:textId="73BAED6C" w:rsidR="00561FA7" w:rsidRPr="00033FA0" w:rsidRDefault="00561FA7"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6857CEF8" w14:textId="77777777" w:rsidR="00561FA7" w:rsidRPr="00033FA0" w:rsidRDefault="00561FA7" w:rsidP="00825B72">
            <w:pPr>
              <w:jc w:val="center"/>
              <w:rPr>
                <w:color w:val="000000" w:themeColor="text1"/>
                <w:sz w:val="18"/>
                <w:szCs w:val="18"/>
              </w:rPr>
            </w:pPr>
            <w:r w:rsidRPr="00033FA0">
              <w:rPr>
                <w:color w:val="000000" w:themeColor="text1"/>
                <w:sz w:val="18"/>
                <w:szCs w:val="18"/>
              </w:rPr>
              <w:t>0.75</w:t>
            </w:r>
          </w:p>
        </w:tc>
        <w:tc>
          <w:tcPr>
            <w:tcW w:w="1170" w:type="dxa"/>
            <w:tcBorders>
              <w:top w:val="nil"/>
              <w:left w:val="nil"/>
              <w:bottom w:val="nil"/>
              <w:right w:val="nil"/>
            </w:tcBorders>
          </w:tcPr>
          <w:p w14:paraId="0BABEC25" w14:textId="77777777" w:rsidR="00561FA7" w:rsidRPr="00033FA0" w:rsidRDefault="00561FA7" w:rsidP="00825B72">
            <w:pPr>
              <w:jc w:val="center"/>
              <w:rPr>
                <w:color w:val="000000" w:themeColor="text1"/>
                <w:sz w:val="18"/>
                <w:szCs w:val="18"/>
              </w:rPr>
            </w:pPr>
            <w:r w:rsidRPr="00033FA0">
              <w:rPr>
                <w:color w:val="000000" w:themeColor="text1"/>
                <w:sz w:val="18"/>
                <w:szCs w:val="18"/>
              </w:rPr>
              <w:t>0.26 – 1.24</w:t>
            </w:r>
          </w:p>
        </w:tc>
        <w:tc>
          <w:tcPr>
            <w:tcW w:w="810" w:type="dxa"/>
            <w:tcBorders>
              <w:top w:val="nil"/>
              <w:left w:val="nil"/>
              <w:bottom w:val="nil"/>
              <w:right w:val="single" w:sz="4" w:space="0" w:color="auto"/>
            </w:tcBorders>
          </w:tcPr>
          <w:p w14:paraId="5D8EF812"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0.003</w:t>
            </w:r>
          </w:p>
        </w:tc>
        <w:tc>
          <w:tcPr>
            <w:tcW w:w="630" w:type="dxa"/>
            <w:tcBorders>
              <w:top w:val="nil"/>
              <w:left w:val="single" w:sz="4" w:space="0" w:color="auto"/>
              <w:bottom w:val="nil"/>
              <w:right w:val="nil"/>
            </w:tcBorders>
          </w:tcPr>
          <w:p w14:paraId="50CF9FF5" w14:textId="77777777" w:rsidR="00561FA7" w:rsidRPr="00033FA0" w:rsidRDefault="00561FA7" w:rsidP="00825B72">
            <w:pPr>
              <w:jc w:val="center"/>
              <w:rPr>
                <w:color w:val="000000" w:themeColor="text1"/>
                <w:sz w:val="18"/>
                <w:szCs w:val="18"/>
              </w:rPr>
            </w:pPr>
            <w:r w:rsidRPr="00033FA0">
              <w:rPr>
                <w:color w:val="000000" w:themeColor="text1"/>
                <w:sz w:val="18"/>
                <w:szCs w:val="18"/>
              </w:rPr>
              <w:t>1.19</w:t>
            </w:r>
          </w:p>
        </w:tc>
        <w:tc>
          <w:tcPr>
            <w:tcW w:w="1170" w:type="dxa"/>
            <w:tcBorders>
              <w:top w:val="nil"/>
              <w:left w:val="nil"/>
              <w:bottom w:val="nil"/>
              <w:right w:val="nil"/>
            </w:tcBorders>
          </w:tcPr>
          <w:p w14:paraId="4838568A" w14:textId="77777777" w:rsidR="00561FA7" w:rsidRPr="00033FA0" w:rsidRDefault="00561FA7" w:rsidP="00825B72">
            <w:pPr>
              <w:jc w:val="center"/>
              <w:rPr>
                <w:color w:val="000000" w:themeColor="text1"/>
                <w:sz w:val="18"/>
                <w:szCs w:val="18"/>
              </w:rPr>
            </w:pPr>
            <w:r w:rsidRPr="00033FA0">
              <w:rPr>
                <w:color w:val="000000" w:themeColor="text1"/>
                <w:sz w:val="18"/>
                <w:szCs w:val="18"/>
              </w:rPr>
              <w:t>0.69 – 1.70</w:t>
            </w:r>
          </w:p>
        </w:tc>
        <w:tc>
          <w:tcPr>
            <w:tcW w:w="810" w:type="dxa"/>
            <w:tcBorders>
              <w:top w:val="nil"/>
              <w:left w:val="nil"/>
              <w:bottom w:val="nil"/>
              <w:right w:val="single" w:sz="4" w:space="0" w:color="auto"/>
            </w:tcBorders>
          </w:tcPr>
          <w:p w14:paraId="345CD27C"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6803BD88" w14:textId="77777777" w:rsidR="00561FA7" w:rsidRPr="00033FA0" w:rsidRDefault="00561FA7" w:rsidP="00825B72">
            <w:pPr>
              <w:jc w:val="center"/>
              <w:rPr>
                <w:color w:val="000000" w:themeColor="text1"/>
                <w:sz w:val="18"/>
                <w:szCs w:val="18"/>
              </w:rPr>
            </w:pPr>
            <w:r w:rsidRPr="00033FA0">
              <w:rPr>
                <w:color w:val="000000" w:themeColor="text1"/>
                <w:sz w:val="18"/>
                <w:szCs w:val="18"/>
              </w:rPr>
              <w:t>1.64</w:t>
            </w:r>
          </w:p>
        </w:tc>
        <w:tc>
          <w:tcPr>
            <w:tcW w:w="1170" w:type="dxa"/>
            <w:tcBorders>
              <w:top w:val="nil"/>
              <w:left w:val="nil"/>
              <w:bottom w:val="nil"/>
              <w:right w:val="nil"/>
            </w:tcBorders>
          </w:tcPr>
          <w:p w14:paraId="728AE61E" w14:textId="77777777" w:rsidR="00561FA7" w:rsidRPr="00033FA0" w:rsidRDefault="00561FA7" w:rsidP="00825B72">
            <w:pPr>
              <w:jc w:val="center"/>
              <w:rPr>
                <w:color w:val="000000" w:themeColor="text1"/>
                <w:sz w:val="18"/>
                <w:szCs w:val="18"/>
              </w:rPr>
            </w:pPr>
            <w:r w:rsidRPr="00033FA0">
              <w:rPr>
                <w:color w:val="000000" w:themeColor="text1"/>
                <w:sz w:val="18"/>
                <w:szCs w:val="18"/>
              </w:rPr>
              <w:t>1.15 – 2.13</w:t>
            </w:r>
          </w:p>
        </w:tc>
        <w:tc>
          <w:tcPr>
            <w:tcW w:w="810" w:type="dxa"/>
            <w:tcBorders>
              <w:top w:val="nil"/>
              <w:left w:val="nil"/>
              <w:bottom w:val="nil"/>
              <w:right w:val="nil"/>
            </w:tcBorders>
          </w:tcPr>
          <w:p w14:paraId="55AAF353"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r>
      <w:tr w:rsidR="00561FA7" w:rsidRPr="00033FA0" w14:paraId="0EAFF188" w14:textId="77777777" w:rsidTr="00561FA7">
        <w:trPr>
          <w:trHeight w:val="332"/>
        </w:trPr>
        <w:tc>
          <w:tcPr>
            <w:tcW w:w="1530" w:type="dxa"/>
            <w:tcBorders>
              <w:top w:val="nil"/>
              <w:left w:val="nil"/>
              <w:bottom w:val="nil"/>
              <w:right w:val="nil"/>
            </w:tcBorders>
          </w:tcPr>
          <w:p w14:paraId="7B989DC4" w14:textId="77777777" w:rsidR="00561FA7" w:rsidRPr="00033FA0" w:rsidRDefault="00561FA7"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28E97140" w14:textId="77777777" w:rsidR="00561FA7" w:rsidRPr="00033FA0" w:rsidRDefault="00561FA7" w:rsidP="00825B72">
            <w:pPr>
              <w:jc w:val="center"/>
              <w:rPr>
                <w:color w:val="000000" w:themeColor="text1"/>
                <w:sz w:val="18"/>
                <w:szCs w:val="18"/>
              </w:rPr>
            </w:pPr>
            <w:r w:rsidRPr="00033FA0">
              <w:rPr>
                <w:color w:val="000000" w:themeColor="text1"/>
                <w:sz w:val="18"/>
                <w:szCs w:val="18"/>
              </w:rPr>
              <w:t>-1.12</w:t>
            </w:r>
          </w:p>
        </w:tc>
        <w:tc>
          <w:tcPr>
            <w:tcW w:w="1170" w:type="dxa"/>
            <w:tcBorders>
              <w:top w:val="nil"/>
              <w:left w:val="nil"/>
              <w:bottom w:val="nil"/>
              <w:right w:val="nil"/>
            </w:tcBorders>
          </w:tcPr>
          <w:p w14:paraId="1EAA6045" w14:textId="77777777" w:rsidR="00561FA7" w:rsidRPr="00033FA0" w:rsidRDefault="00561FA7" w:rsidP="00825B72">
            <w:pPr>
              <w:jc w:val="center"/>
              <w:rPr>
                <w:color w:val="000000" w:themeColor="text1"/>
                <w:sz w:val="18"/>
                <w:szCs w:val="18"/>
              </w:rPr>
            </w:pPr>
            <w:r w:rsidRPr="00033FA0">
              <w:rPr>
                <w:color w:val="000000" w:themeColor="text1"/>
                <w:sz w:val="18"/>
                <w:szCs w:val="18"/>
              </w:rPr>
              <w:t>-1.40 – -0.84</w:t>
            </w:r>
          </w:p>
        </w:tc>
        <w:tc>
          <w:tcPr>
            <w:tcW w:w="810" w:type="dxa"/>
            <w:tcBorders>
              <w:top w:val="nil"/>
              <w:left w:val="nil"/>
              <w:bottom w:val="nil"/>
              <w:right w:val="single" w:sz="4" w:space="0" w:color="auto"/>
            </w:tcBorders>
          </w:tcPr>
          <w:p w14:paraId="093BFD81"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5D78E772" w14:textId="77777777" w:rsidR="00561FA7" w:rsidRPr="00033FA0" w:rsidRDefault="00561FA7" w:rsidP="00825B72">
            <w:pPr>
              <w:jc w:val="center"/>
              <w:rPr>
                <w:color w:val="000000" w:themeColor="text1"/>
                <w:sz w:val="18"/>
                <w:szCs w:val="18"/>
              </w:rPr>
            </w:pPr>
            <w:r w:rsidRPr="00033FA0">
              <w:rPr>
                <w:color w:val="000000" w:themeColor="text1"/>
                <w:sz w:val="18"/>
                <w:szCs w:val="18"/>
              </w:rPr>
              <w:t>-1.09</w:t>
            </w:r>
          </w:p>
        </w:tc>
        <w:tc>
          <w:tcPr>
            <w:tcW w:w="1170" w:type="dxa"/>
            <w:tcBorders>
              <w:top w:val="nil"/>
              <w:left w:val="nil"/>
              <w:bottom w:val="nil"/>
              <w:right w:val="nil"/>
            </w:tcBorders>
          </w:tcPr>
          <w:p w14:paraId="0253F95A" w14:textId="77777777" w:rsidR="00561FA7" w:rsidRPr="00033FA0" w:rsidRDefault="00561FA7" w:rsidP="00825B72">
            <w:pPr>
              <w:jc w:val="center"/>
              <w:rPr>
                <w:color w:val="000000" w:themeColor="text1"/>
                <w:sz w:val="18"/>
                <w:szCs w:val="18"/>
              </w:rPr>
            </w:pPr>
            <w:r w:rsidRPr="00033FA0">
              <w:rPr>
                <w:color w:val="000000" w:themeColor="text1"/>
                <w:sz w:val="18"/>
                <w:szCs w:val="18"/>
              </w:rPr>
              <w:t>-1.37 – -0.81</w:t>
            </w:r>
          </w:p>
        </w:tc>
        <w:tc>
          <w:tcPr>
            <w:tcW w:w="810" w:type="dxa"/>
            <w:tcBorders>
              <w:top w:val="nil"/>
              <w:left w:val="nil"/>
              <w:bottom w:val="nil"/>
              <w:right w:val="single" w:sz="4" w:space="0" w:color="auto"/>
            </w:tcBorders>
          </w:tcPr>
          <w:p w14:paraId="6A91AB9D"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71718F89" w14:textId="77777777" w:rsidR="00561FA7" w:rsidRPr="00033FA0" w:rsidRDefault="00561FA7" w:rsidP="00825B72">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tcPr>
          <w:p w14:paraId="2C9C6206" w14:textId="77777777" w:rsidR="00561FA7" w:rsidRPr="00033FA0" w:rsidRDefault="00561FA7" w:rsidP="00825B72">
            <w:pPr>
              <w:jc w:val="center"/>
              <w:rPr>
                <w:color w:val="000000" w:themeColor="text1"/>
                <w:sz w:val="18"/>
                <w:szCs w:val="18"/>
              </w:rPr>
            </w:pPr>
            <w:r w:rsidRPr="00033FA0">
              <w:rPr>
                <w:color w:val="000000" w:themeColor="text1"/>
                <w:sz w:val="18"/>
                <w:szCs w:val="18"/>
              </w:rPr>
              <w:t>-0.89 – -0.42</w:t>
            </w:r>
          </w:p>
        </w:tc>
        <w:tc>
          <w:tcPr>
            <w:tcW w:w="810" w:type="dxa"/>
            <w:tcBorders>
              <w:top w:val="nil"/>
              <w:left w:val="nil"/>
              <w:bottom w:val="nil"/>
              <w:right w:val="nil"/>
            </w:tcBorders>
          </w:tcPr>
          <w:p w14:paraId="06693F59" w14:textId="77777777" w:rsidR="00561FA7" w:rsidRPr="00033FA0" w:rsidRDefault="00561FA7" w:rsidP="00825B72">
            <w:pPr>
              <w:jc w:val="center"/>
              <w:rPr>
                <w:color w:val="000000" w:themeColor="text1"/>
                <w:sz w:val="18"/>
                <w:szCs w:val="18"/>
              </w:rPr>
            </w:pPr>
            <w:r w:rsidRPr="00033FA0">
              <w:rPr>
                <w:bCs/>
                <w:color w:val="000000" w:themeColor="text1"/>
                <w:sz w:val="18"/>
                <w:szCs w:val="18"/>
              </w:rPr>
              <w:t>&lt;0.001</w:t>
            </w:r>
          </w:p>
        </w:tc>
      </w:tr>
      <w:tr w:rsidR="00561FA7" w:rsidRPr="00033FA0" w14:paraId="7A2D3779" w14:textId="77777777" w:rsidTr="00561FA7">
        <w:trPr>
          <w:trHeight w:val="332"/>
        </w:trPr>
        <w:tc>
          <w:tcPr>
            <w:tcW w:w="1530" w:type="dxa"/>
            <w:tcBorders>
              <w:top w:val="nil"/>
              <w:left w:val="nil"/>
              <w:bottom w:val="single" w:sz="4" w:space="0" w:color="auto"/>
              <w:right w:val="nil"/>
            </w:tcBorders>
          </w:tcPr>
          <w:p w14:paraId="0ED1AABA" w14:textId="77777777" w:rsidR="00561FA7" w:rsidRPr="00033FA0" w:rsidRDefault="00561FA7"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tcPr>
          <w:p w14:paraId="1C8F5D84" w14:textId="77777777" w:rsidR="00561FA7" w:rsidRPr="00033FA0" w:rsidRDefault="00561FA7" w:rsidP="00825B72">
            <w:pPr>
              <w:jc w:val="center"/>
              <w:rPr>
                <w:color w:val="000000" w:themeColor="text1"/>
                <w:sz w:val="18"/>
                <w:szCs w:val="18"/>
              </w:rPr>
            </w:pPr>
            <w:r w:rsidRPr="00033FA0">
              <w:rPr>
                <w:color w:val="000000" w:themeColor="text1"/>
                <w:sz w:val="18"/>
                <w:szCs w:val="18"/>
              </w:rPr>
              <w:t>0.34</w:t>
            </w:r>
          </w:p>
        </w:tc>
        <w:tc>
          <w:tcPr>
            <w:tcW w:w="1170" w:type="dxa"/>
            <w:tcBorders>
              <w:top w:val="nil"/>
              <w:left w:val="nil"/>
              <w:bottom w:val="single" w:sz="4" w:space="0" w:color="auto"/>
              <w:right w:val="nil"/>
            </w:tcBorders>
          </w:tcPr>
          <w:p w14:paraId="4303506B" w14:textId="77777777" w:rsidR="00561FA7" w:rsidRPr="00033FA0" w:rsidRDefault="00561FA7" w:rsidP="00825B72">
            <w:pPr>
              <w:jc w:val="center"/>
              <w:rPr>
                <w:color w:val="000000" w:themeColor="text1"/>
                <w:sz w:val="18"/>
                <w:szCs w:val="18"/>
              </w:rPr>
            </w:pPr>
            <w:r w:rsidRPr="00033FA0">
              <w:rPr>
                <w:color w:val="000000" w:themeColor="text1"/>
                <w:sz w:val="18"/>
                <w:szCs w:val="18"/>
              </w:rPr>
              <w:t>0.01 – 0.67</w:t>
            </w:r>
          </w:p>
        </w:tc>
        <w:tc>
          <w:tcPr>
            <w:tcW w:w="810" w:type="dxa"/>
            <w:tcBorders>
              <w:top w:val="nil"/>
              <w:left w:val="nil"/>
              <w:bottom w:val="single" w:sz="4" w:space="0" w:color="auto"/>
              <w:right w:val="single" w:sz="4" w:space="0" w:color="auto"/>
            </w:tcBorders>
          </w:tcPr>
          <w:p w14:paraId="7130ECF0" w14:textId="77777777" w:rsidR="00561FA7" w:rsidRPr="00033FA0" w:rsidRDefault="00561FA7" w:rsidP="00825B72">
            <w:pPr>
              <w:jc w:val="center"/>
              <w:rPr>
                <w:b/>
                <w:color w:val="000000" w:themeColor="text1"/>
                <w:sz w:val="18"/>
                <w:szCs w:val="18"/>
              </w:rPr>
            </w:pPr>
            <w:r w:rsidRPr="00033FA0">
              <w:rPr>
                <w:rStyle w:val="Strong"/>
                <w:b w:val="0"/>
                <w:color w:val="000000" w:themeColor="text1"/>
                <w:sz w:val="18"/>
                <w:szCs w:val="18"/>
              </w:rPr>
              <w:t>0.041</w:t>
            </w:r>
          </w:p>
        </w:tc>
        <w:tc>
          <w:tcPr>
            <w:tcW w:w="630" w:type="dxa"/>
            <w:tcBorders>
              <w:top w:val="nil"/>
              <w:left w:val="single" w:sz="4" w:space="0" w:color="auto"/>
              <w:bottom w:val="single" w:sz="4" w:space="0" w:color="auto"/>
              <w:right w:val="nil"/>
            </w:tcBorders>
          </w:tcPr>
          <w:p w14:paraId="7CFEABBE" w14:textId="77777777" w:rsidR="00561FA7" w:rsidRPr="00033FA0" w:rsidRDefault="00561FA7" w:rsidP="00825B72">
            <w:pPr>
              <w:jc w:val="center"/>
              <w:rPr>
                <w:color w:val="000000" w:themeColor="text1"/>
                <w:sz w:val="18"/>
                <w:szCs w:val="18"/>
              </w:rPr>
            </w:pPr>
            <w:r w:rsidRPr="00033FA0">
              <w:rPr>
                <w:color w:val="000000" w:themeColor="text1"/>
                <w:sz w:val="18"/>
                <w:szCs w:val="18"/>
              </w:rPr>
              <w:t>0.47</w:t>
            </w:r>
          </w:p>
        </w:tc>
        <w:tc>
          <w:tcPr>
            <w:tcW w:w="1170" w:type="dxa"/>
            <w:tcBorders>
              <w:top w:val="nil"/>
              <w:left w:val="nil"/>
              <w:bottom w:val="single" w:sz="4" w:space="0" w:color="auto"/>
              <w:right w:val="nil"/>
            </w:tcBorders>
          </w:tcPr>
          <w:p w14:paraId="510FA244" w14:textId="77777777" w:rsidR="00561FA7" w:rsidRPr="00033FA0" w:rsidRDefault="00561FA7" w:rsidP="00825B72">
            <w:pPr>
              <w:jc w:val="center"/>
              <w:rPr>
                <w:color w:val="000000" w:themeColor="text1"/>
                <w:sz w:val="18"/>
                <w:szCs w:val="18"/>
              </w:rPr>
            </w:pPr>
            <w:r w:rsidRPr="00033FA0">
              <w:rPr>
                <w:color w:val="000000" w:themeColor="text1"/>
                <w:sz w:val="18"/>
                <w:szCs w:val="18"/>
              </w:rPr>
              <w:t>0.15 – 0.80</w:t>
            </w:r>
          </w:p>
        </w:tc>
        <w:tc>
          <w:tcPr>
            <w:tcW w:w="810" w:type="dxa"/>
            <w:tcBorders>
              <w:top w:val="nil"/>
              <w:left w:val="nil"/>
              <w:bottom w:val="single" w:sz="4" w:space="0" w:color="auto"/>
              <w:right w:val="single" w:sz="4" w:space="0" w:color="auto"/>
            </w:tcBorders>
          </w:tcPr>
          <w:p w14:paraId="5FD0E97C"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0.004</w:t>
            </w:r>
          </w:p>
        </w:tc>
        <w:tc>
          <w:tcPr>
            <w:tcW w:w="630" w:type="dxa"/>
            <w:tcBorders>
              <w:top w:val="nil"/>
              <w:left w:val="single" w:sz="4" w:space="0" w:color="auto"/>
              <w:bottom w:val="single" w:sz="4" w:space="0" w:color="auto"/>
              <w:right w:val="nil"/>
            </w:tcBorders>
          </w:tcPr>
          <w:p w14:paraId="6C9A31A1" w14:textId="77777777" w:rsidR="00561FA7" w:rsidRPr="00033FA0" w:rsidRDefault="00561FA7" w:rsidP="00825B72">
            <w:pPr>
              <w:jc w:val="center"/>
              <w:rPr>
                <w:color w:val="000000" w:themeColor="text1"/>
                <w:sz w:val="18"/>
                <w:szCs w:val="18"/>
              </w:rPr>
            </w:pPr>
            <w:r w:rsidRPr="00033FA0">
              <w:rPr>
                <w:color w:val="000000" w:themeColor="text1"/>
                <w:sz w:val="18"/>
                <w:szCs w:val="18"/>
              </w:rPr>
              <w:t>0.69</w:t>
            </w:r>
          </w:p>
        </w:tc>
        <w:tc>
          <w:tcPr>
            <w:tcW w:w="1170" w:type="dxa"/>
            <w:tcBorders>
              <w:top w:val="nil"/>
              <w:left w:val="nil"/>
              <w:bottom w:val="single" w:sz="4" w:space="0" w:color="auto"/>
              <w:right w:val="nil"/>
            </w:tcBorders>
          </w:tcPr>
          <w:p w14:paraId="726EE9CB" w14:textId="77777777" w:rsidR="00561FA7" w:rsidRPr="00033FA0" w:rsidRDefault="00561FA7" w:rsidP="00825B72">
            <w:pPr>
              <w:jc w:val="center"/>
              <w:rPr>
                <w:color w:val="000000" w:themeColor="text1"/>
                <w:sz w:val="18"/>
                <w:szCs w:val="18"/>
              </w:rPr>
            </w:pPr>
            <w:r w:rsidRPr="00033FA0">
              <w:rPr>
                <w:color w:val="000000" w:themeColor="text1"/>
                <w:sz w:val="18"/>
                <w:szCs w:val="18"/>
              </w:rPr>
              <w:t>0.27 – 1.11</w:t>
            </w:r>
          </w:p>
        </w:tc>
        <w:tc>
          <w:tcPr>
            <w:tcW w:w="810" w:type="dxa"/>
            <w:tcBorders>
              <w:top w:val="nil"/>
              <w:left w:val="nil"/>
              <w:bottom w:val="single" w:sz="4" w:space="0" w:color="auto"/>
              <w:right w:val="nil"/>
            </w:tcBorders>
          </w:tcPr>
          <w:p w14:paraId="240BF7C6" w14:textId="77777777" w:rsidR="00561FA7" w:rsidRPr="00033FA0" w:rsidRDefault="00561FA7" w:rsidP="00825B72">
            <w:pPr>
              <w:jc w:val="center"/>
              <w:rPr>
                <w:color w:val="000000" w:themeColor="text1"/>
                <w:sz w:val="18"/>
                <w:szCs w:val="18"/>
              </w:rPr>
            </w:pPr>
            <w:r w:rsidRPr="00033FA0">
              <w:rPr>
                <w:bCs/>
                <w:color w:val="000000" w:themeColor="text1"/>
                <w:sz w:val="18"/>
                <w:szCs w:val="18"/>
              </w:rPr>
              <w:t>0.001</w:t>
            </w:r>
          </w:p>
        </w:tc>
      </w:tr>
    </w:tbl>
    <w:p w14:paraId="52931DE4" w14:textId="6CA55030" w:rsidR="00423EA3" w:rsidRDefault="00825B72">
      <w:pPr>
        <w:rPr>
          <w:color w:val="000000" w:themeColor="text1"/>
          <w:sz w:val="20"/>
          <w:szCs w:val="20"/>
        </w:rPr>
      </w:pPr>
      <w:r w:rsidRPr="00033FA0">
        <w:rPr>
          <w:color w:val="000000" w:themeColor="text1"/>
          <w:sz w:val="20"/>
          <w:szCs w:val="20"/>
        </w:rPr>
        <w:t xml:space="preserve">Table </w:t>
      </w:r>
      <w:r w:rsidR="00F65B6D">
        <w:rPr>
          <w:color w:val="000000" w:themeColor="text1"/>
          <w:sz w:val="20"/>
          <w:szCs w:val="20"/>
        </w:rPr>
        <w:t>6</w:t>
      </w:r>
      <w:r w:rsidRPr="00033FA0">
        <w:rPr>
          <w:color w:val="000000" w:themeColor="text1"/>
          <w:sz w:val="20"/>
          <w:szCs w:val="20"/>
        </w:rPr>
        <w:t xml:space="preserve">. </w:t>
      </w:r>
      <w:r w:rsidRPr="00F65B6D">
        <w:rPr>
          <w:color w:val="000000" w:themeColor="text1"/>
          <w:sz w:val="20"/>
          <w:szCs w:val="20"/>
        </w:rPr>
        <w:t>Within-language Next Number models</w:t>
      </w:r>
      <w:r w:rsidR="00F65B6D">
        <w:rPr>
          <w:color w:val="000000" w:themeColor="text1"/>
          <w:sz w:val="20"/>
          <w:szCs w:val="20"/>
        </w:rPr>
        <w:t xml:space="preserve"> for Cantonese, Slovenian, and US English</w:t>
      </w:r>
      <w:r w:rsidRPr="00F65B6D">
        <w:rPr>
          <w:color w:val="000000" w:themeColor="text1"/>
          <w:sz w:val="20"/>
          <w:szCs w:val="20"/>
        </w:rPr>
        <w:t>.</w:t>
      </w:r>
      <w:r w:rsidRPr="00033FA0">
        <w:rPr>
          <w:color w:val="000000" w:themeColor="text1"/>
          <w:sz w:val="20"/>
          <w:szCs w:val="20"/>
        </w:rPr>
        <w:t xml:space="preserve"> </w:t>
      </w:r>
      <w:r w:rsidR="00561FA7" w:rsidRPr="00033FA0">
        <w:rPr>
          <w:color w:val="000000" w:themeColor="text1"/>
          <w:sz w:val="20"/>
          <w:szCs w:val="20"/>
        </w:rPr>
        <w:t xml:space="preserve">IHC = Initial Highest Count; FHC = Final Highest Count. </w:t>
      </w:r>
      <w:r w:rsidRPr="00033FA0">
        <w:rPr>
          <w:color w:val="000000" w:themeColor="text1"/>
          <w:sz w:val="20"/>
          <w:szCs w:val="20"/>
        </w:rPr>
        <w:t xml:space="preserve">Only final models shown for each language: predictors without coefficient estimates did not significantly improve the fit of that language’s model in a Likelihood Ratio Test. </w:t>
      </w:r>
    </w:p>
    <w:p w14:paraId="1D02313C" w14:textId="77777777" w:rsidR="007117CF" w:rsidRPr="00033FA0" w:rsidRDefault="007117CF">
      <w:pPr>
        <w:rPr>
          <w:color w:val="000000" w:themeColor="text1"/>
        </w:rPr>
      </w:pPr>
    </w:p>
    <w:p w14:paraId="0A700E4A" w14:textId="6BA65C6E" w:rsidR="00423EA3" w:rsidRPr="00033FA0" w:rsidRDefault="00825B72">
      <w:pPr>
        <w:spacing w:line="480" w:lineRule="auto"/>
        <w:ind w:firstLine="720"/>
        <w:rPr>
          <w:color w:val="000000" w:themeColor="text1"/>
        </w:rPr>
      </w:pPr>
      <w:r w:rsidRPr="00033FA0">
        <w:rPr>
          <w:color w:val="000000" w:themeColor="text1"/>
        </w:rPr>
        <w:lastRenderedPageBreak/>
        <w:t xml:space="preserve">These within-language models revealed that counting ability significantly predicted Next Number performance in all three languages, although once again the best predictor differed across languages (Table </w:t>
      </w:r>
      <w:r w:rsidR="00F65B6D">
        <w:rPr>
          <w:color w:val="000000" w:themeColor="text1"/>
        </w:rPr>
        <w:t>6</w:t>
      </w:r>
      <w:r w:rsidRPr="00033FA0">
        <w:rPr>
          <w:color w:val="000000" w:themeColor="text1"/>
        </w:rPr>
        <w:t>). Final Highest Count was the best predictor of Next Number performance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72.93, </w:t>
      </w:r>
      <w:r w:rsidRPr="00033FA0">
        <w:rPr>
          <w:i/>
          <w:color w:val="000000" w:themeColor="text1"/>
        </w:rPr>
        <w:t xml:space="preserve">p </w:t>
      </w:r>
      <w:r w:rsidRPr="00033FA0">
        <w:rPr>
          <w:color w:val="000000" w:themeColor="text1"/>
        </w:rPr>
        <w:t>&lt; .0001) and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sidR="00167F83">
        <w:rPr>
          <w:color w:val="000000" w:themeColor="text1"/>
        </w:rPr>
        <w:t>44.93</w:t>
      </w:r>
      <w:r w:rsidRPr="00033FA0">
        <w:rPr>
          <w:color w:val="000000" w:themeColor="text1"/>
        </w:rPr>
        <w:t xml:space="preserve">, </w:t>
      </w:r>
      <w:r w:rsidRPr="00033FA0">
        <w:rPr>
          <w:i/>
          <w:color w:val="000000" w:themeColor="text1"/>
        </w:rPr>
        <w:t xml:space="preserve">p </w:t>
      </w:r>
      <w:r w:rsidRPr="00033FA0">
        <w:rPr>
          <w:color w:val="000000" w:themeColor="text1"/>
        </w:rPr>
        <w:t>&lt; .0001), and Initial Highest Count did not significantly improve the fit of these models (</w:t>
      </w:r>
      <w:r w:rsidRPr="00033FA0">
        <w:rPr>
          <w:i/>
          <w:color w:val="000000" w:themeColor="text1"/>
        </w:rPr>
        <w:t>p</w:t>
      </w:r>
      <w:r w:rsidRPr="00033FA0">
        <w:rPr>
          <w:color w:val="000000" w:themeColor="text1"/>
        </w:rPr>
        <w:t>s &gt; .05). In Cantonese, however, Initial Highest Count was the strongest predictor of Next Number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68.63, </w:t>
      </w:r>
      <w:r w:rsidRPr="00033FA0">
        <w:rPr>
          <w:i/>
          <w:color w:val="000000" w:themeColor="text1"/>
        </w:rPr>
        <w:t xml:space="preserve">p </w:t>
      </w:r>
      <w:r w:rsidRPr="00033FA0">
        <w:rPr>
          <w:color w:val="000000" w:themeColor="text1"/>
        </w:rPr>
        <w:t>&lt; .0001), and Final Highest Count did not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 In our next set of analyses, we tested which measure best predicted Next Number performance for the entire dataset.</w:t>
      </w:r>
    </w:p>
    <w:p w14:paraId="07E0DC2B" w14:textId="52AF797E" w:rsidR="00423EA3" w:rsidRPr="00033FA0" w:rsidRDefault="00825B72">
      <w:pPr>
        <w:spacing w:line="480" w:lineRule="auto"/>
        <w:rPr>
          <w:color w:val="000000" w:themeColor="text1"/>
        </w:rPr>
      </w:pPr>
      <w:r w:rsidRPr="00033FA0">
        <w:rPr>
          <w:color w:val="000000" w:themeColor="text1"/>
          <w:sz w:val="20"/>
          <w:szCs w:val="20"/>
        </w:rPr>
        <w:tab/>
      </w:r>
      <w:r w:rsidRPr="00033FA0">
        <w:rPr>
          <w:b/>
          <w:color w:val="000000" w:themeColor="text1"/>
        </w:rPr>
        <w:t xml:space="preserve"> </w:t>
      </w:r>
      <w:r w:rsidR="00AE1F74" w:rsidRPr="00033FA0">
        <w:rPr>
          <w:b/>
          <w:color w:val="000000" w:themeColor="text1"/>
        </w:rPr>
        <w:t>3.3.2.</w:t>
      </w:r>
      <w:r w:rsidR="00AE1F74" w:rsidRPr="00033FA0">
        <w:rPr>
          <w:color w:val="000000" w:themeColor="text1"/>
        </w:rPr>
        <w:t xml:space="preserve"> </w:t>
      </w:r>
      <w:r w:rsidRPr="00033FA0">
        <w:rPr>
          <w:b/>
          <w:color w:val="000000" w:themeColor="text1"/>
        </w:rPr>
        <w:t xml:space="preserve">Cross-linguistic Analyses. </w:t>
      </w:r>
      <w:r w:rsidRPr="00033FA0">
        <w:rPr>
          <w:color w:val="000000" w:themeColor="text1"/>
        </w:rPr>
        <w:t>Perhaps surprisingly, descriptive statistics indicated no evidence of an advantage for Cantonese-speakers in this task. Mean performance was around 50% for Cantonese (</w:t>
      </w:r>
      <w:r w:rsidRPr="00033FA0">
        <w:rPr>
          <w:i/>
          <w:color w:val="000000" w:themeColor="text1"/>
        </w:rPr>
        <w:t>M</w:t>
      </w:r>
      <w:r w:rsidRPr="00033FA0">
        <w:rPr>
          <w:color w:val="000000" w:themeColor="text1"/>
        </w:rPr>
        <w:t xml:space="preserve"> = 0.49, </w:t>
      </w:r>
      <w:r w:rsidRPr="00033FA0">
        <w:rPr>
          <w:i/>
          <w:color w:val="000000" w:themeColor="text1"/>
        </w:rPr>
        <w:t>SD</w:t>
      </w:r>
      <w:r w:rsidRPr="00033FA0">
        <w:rPr>
          <w:color w:val="000000" w:themeColor="text1"/>
        </w:rPr>
        <w:t xml:space="preserve"> = 0.35), Slovenian (</w:t>
      </w:r>
      <w:r w:rsidRPr="00033FA0">
        <w:rPr>
          <w:i/>
          <w:color w:val="000000" w:themeColor="text1"/>
        </w:rPr>
        <w:t>M</w:t>
      </w:r>
      <w:r w:rsidRPr="00033FA0">
        <w:rPr>
          <w:color w:val="000000" w:themeColor="text1"/>
        </w:rPr>
        <w:t xml:space="preserve"> = 0.46, </w:t>
      </w:r>
      <w:r w:rsidRPr="00033FA0">
        <w:rPr>
          <w:i/>
          <w:color w:val="000000" w:themeColor="text1"/>
        </w:rPr>
        <w:t>SD</w:t>
      </w:r>
      <w:r w:rsidRPr="00033FA0">
        <w:rPr>
          <w:color w:val="000000" w:themeColor="text1"/>
        </w:rPr>
        <w:t xml:space="preserve"> = 0.32), and English (</w:t>
      </w:r>
      <w:r w:rsidRPr="00033FA0">
        <w:rPr>
          <w:i/>
          <w:color w:val="000000" w:themeColor="text1"/>
        </w:rPr>
        <w:t>M</w:t>
      </w:r>
      <w:r w:rsidRPr="00033FA0">
        <w:rPr>
          <w:color w:val="000000" w:themeColor="text1"/>
        </w:rPr>
        <w:t xml:space="preserve"> = 0.49, </w:t>
      </w:r>
      <w:r w:rsidRPr="00033FA0">
        <w:rPr>
          <w:i/>
          <w:color w:val="000000" w:themeColor="text1"/>
        </w:rPr>
        <w:t>SD</w:t>
      </w:r>
      <w:r w:rsidRPr="00033FA0">
        <w:rPr>
          <w:color w:val="000000" w:themeColor="text1"/>
        </w:rPr>
        <w:t xml:space="preserve"> = 0.35). As above, we constructed models that predicted Next Number performance across languages: One predicting Next Number performance from Counting Resilience, and another predicting it from Final Highest Count. Importantly, these models tested whether these predictors remained significant when controlling for differences in overall exposure to counting by including an interaction between language and Initial Highest Count. These models also included effects of item magnitude, whether the item was within or outside the child’s Initial Highest Count, and age, with a random effect of subject. Finally, these models also included a term for children’s raw working memory score. </w:t>
      </w:r>
    </w:p>
    <w:tbl>
      <w:tblPr>
        <w:tblStyle w:val="TableGrid"/>
        <w:tblpPr w:leftFromText="180" w:rightFromText="180" w:vertAnchor="text" w:horzAnchor="margin" w:tblpXSpec="center" w:tblpY="107"/>
        <w:tblW w:w="6840" w:type="dxa"/>
        <w:tblLayout w:type="fixed"/>
        <w:tblLook w:val="04A0" w:firstRow="1" w:lastRow="0" w:firstColumn="1" w:lastColumn="0" w:noHBand="0" w:noVBand="1"/>
      </w:tblPr>
      <w:tblGrid>
        <w:gridCol w:w="1620"/>
        <w:gridCol w:w="630"/>
        <w:gridCol w:w="1170"/>
        <w:gridCol w:w="810"/>
        <w:gridCol w:w="630"/>
        <w:gridCol w:w="1170"/>
        <w:gridCol w:w="810"/>
      </w:tblGrid>
      <w:tr w:rsidR="00305685" w:rsidRPr="00033FA0" w14:paraId="78009B30" w14:textId="77777777" w:rsidTr="00305685">
        <w:trPr>
          <w:trHeight w:val="432"/>
        </w:trPr>
        <w:tc>
          <w:tcPr>
            <w:tcW w:w="1620" w:type="dxa"/>
            <w:tcBorders>
              <w:top w:val="double" w:sz="4" w:space="0" w:color="auto"/>
              <w:left w:val="nil"/>
              <w:bottom w:val="nil"/>
              <w:right w:val="nil"/>
            </w:tcBorders>
            <w:vAlign w:val="center"/>
          </w:tcPr>
          <w:p w14:paraId="462B37C4" w14:textId="77777777" w:rsidR="00305685" w:rsidRPr="00033FA0" w:rsidRDefault="00305685"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030721C4" w14:textId="77777777" w:rsidR="00305685" w:rsidRPr="00033FA0" w:rsidRDefault="00305685" w:rsidP="00825B72">
            <w:pPr>
              <w:jc w:val="center"/>
              <w:rPr>
                <w:b/>
                <w:color w:val="000000" w:themeColor="text1"/>
                <w:sz w:val="18"/>
                <w:szCs w:val="18"/>
              </w:rPr>
            </w:pPr>
            <w:r w:rsidRPr="00033FA0">
              <w:rPr>
                <w:b/>
                <w:color w:val="000000" w:themeColor="text1"/>
                <w:sz w:val="18"/>
                <w:szCs w:val="18"/>
              </w:rPr>
              <w:t>Comparison to Cantonese</w:t>
            </w:r>
          </w:p>
        </w:tc>
        <w:tc>
          <w:tcPr>
            <w:tcW w:w="2610" w:type="dxa"/>
            <w:gridSpan w:val="3"/>
            <w:tcBorders>
              <w:top w:val="double" w:sz="4" w:space="0" w:color="auto"/>
              <w:left w:val="nil"/>
              <w:bottom w:val="single" w:sz="4" w:space="0" w:color="auto"/>
              <w:right w:val="nil"/>
            </w:tcBorders>
            <w:vAlign w:val="center"/>
          </w:tcPr>
          <w:p w14:paraId="43A6FB39" w14:textId="77777777" w:rsidR="00305685" w:rsidRPr="00033FA0" w:rsidRDefault="00305685" w:rsidP="00825B72">
            <w:pPr>
              <w:jc w:val="center"/>
              <w:rPr>
                <w:b/>
                <w:color w:val="000000" w:themeColor="text1"/>
                <w:sz w:val="18"/>
                <w:szCs w:val="18"/>
              </w:rPr>
            </w:pPr>
            <w:r w:rsidRPr="00033FA0">
              <w:rPr>
                <w:b/>
                <w:color w:val="000000" w:themeColor="text1"/>
                <w:sz w:val="18"/>
                <w:szCs w:val="18"/>
              </w:rPr>
              <w:t>Comparison to Slovenian</w:t>
            </w:r>
          </w:p>
        </w:tc>
      </w:tr>
      <w:tr w:rsidR="00305685" w:rsidRPr="00033FA0" w14:paraId="56765E8C" w14:textId="77777777" w:rsidTr="00305685">
        <w:trPr>
          <w:trHeight w:val="332"/>
        </w:trPr>
        <w:tc>
          <w:tcPr>
            <w:tcW w:w="1620" w:type="dxa"/>
            <w:tcBorders>
              <w:top w:val="nil"/>
              <w:left w:val="nil"/>
              <w:bottom w:val="single" w:sz="4" w:space="0" w:color="auto"/>
              <w:right w:val="nil"/>
            </w:tcBorders>
            <w:vAlign w:val="center"/>
          </w:tcPr>
          <w:p w14:paraId="4A4E7D58" w14:textId="77777777" w:rsidR="00305685" w:rsidRPr="00033FA0" w:rsidRDefault="00305685"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402B6B04" w14:textId="77777777" w:rsidR="00305685" w:rsidRPr="00033FA0" w:rsidRDefault="00305685"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CB54E52"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328A7FC6"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06549C8F" w14:textId="77777777" w:rsidR="00305685" w:rsidRPr="00033FA0" w:rsidRDefault="00305685"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7706D451"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C0C145F" w14:textId="77777777" w:rsidR="00305685" w:rsidRPr="00033FA0" w:rsidRDefault="00305685" w:rsidP="00825B72">
            <w:pPr>
              <w:jc w:val="center"/>
              <w:rPr>
                <w:color w:val="000000" w:themeColor="text1"/>
                <w:sz w:val="18"/>
                <w:szCs w:val="18"/>
              </w:rPr>
            </w:pPr>
            <w:r w:rsidRPr="00033FA0">
              <w:rPr>
                <w:i/>
                <w:iCs/>
                <w:color w:val="000000" w:themeColor="text1"/>
                <w:sz w:val="18"/>
                <w:szCs w:val="18"/>
              </w:rPr>
              <w:t>p</w:t>
            </w:r>
          </w:p>
        </w:tc>
      </w:tr>
      <w:tr w:rsidR="00305685" w:rsidRPr="00033FA0" w14:paraId="4E54AB93" w14:textId="77777777" w:rsidTr="00305685">
        <w:trPr>
          <w:trHeight w:val="332"/>
        </w:trPr>
        <w:tc>
          <w:tcPr>
            <w:tcW w:w="1620" w:type="dxa"/>
            <w:tcBorders>
              <w:top w:val="single" w:sz="4" w:space="0" w:color="auto"/>
              <w:left w:val="nil"/>
              <w:bottom w:val="nil"/>
              <w:right w:val="nil"/>
            </w:tcBorders>
          </w:tcPr>
          <w:p w14:paraId="1615F921" w14:textId="77777777" w:rsidR="00305685" w:rsidRPr="00033FA0" w:rsidRDefault="00305685"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6403196A" w14:textId="77777777" w:rsidR="00305685" w:rsidRPr="00033FA0" w:rsidRDefault="00305685" w:rsidP="00825B72">
            <w:pPr>
              <w:jc w:val="center"/>
              <w:rPr>
                <w:color w:val="000000" w:themeColor="text1"/>
                <w:sz w:val="18"/>
                <w:szCs w:val="18"/>
              </w:rPr>
            </w:pPr>
            <w:r w:rsidRPr="00033FA0">
              <w:rPr>
                <w:color w:val="000000" w:themeColor="text1"/>
                <w:sz w:val="18"/>
                <w:szCs w:val="18"/>
              </w:rPr>
              <w:t>-1.51</w:t>
            </w:r>
          </w:p>
        </w:tc>
        <w:tc>
          <w:tcPr>
            <w:tcW w:w="1170" w:type="dxa"/>
            <w:tcBorders>
              <w:left w:val="nil"/>
              <w:bottom w:val="nil"/>
              <w:right w:val="nil"/>
            </w:tcBorders>
          </w:tcPr>
          <w:p w14:paraId="65F2DAB6" w14:textId="77777777" w:rsidR="00305685" w:rsidRPr="00033FA0" w:rsidRDefault="00305685" w:rsidP="00825B72">
            <w:pPr>
              <w:jc w:val="center"/>
              <w:rPr>
                <w:color w:val="000000" w:themeColor="text1"/>
                <w:sz w:val="18"/>
                <w:szCs w:val="18"/>
              </w:rPr>
            </w:pPr>
            <w:r w:rsidRPr="00033FA0">
              <w:rPr>
                <w:color w:val="000000" w:themeColor="text1"/>
                <w:sz w:val="18"/>
                <w:szCs w:val="18"/>
              </w:rPr>
              <w:t>-1.84 – -1.17</w:t>
            </w:r>
          </w:p>
        </w:tc>
        <w:tc>
          <w:tcPr>
            <w:tcW w:w="810" w:type="dxa"/>
            <w:tcBorders>
              <w:top w:val="single" w:sz="4" w:space="0" w:color="auto"/>
              <w:left w:val="nil"/>
              <w:bottom w:val="nil"/>
              <w:right w:val="single" w:sz="4" w:space="0" w:color="auto"/>
            </w:tcBorders>
          </w:tcPr>
          <w:p w14:paraId="30BD64D7"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6CD25515" w14:textId="77777777" w:rsidR="00305685" w:rsidRPr="00033FA0" w:rsidRDefault="00305685" w:rsidP="00825B72">
            <w:pPr>
              <w:jc w:val="center"/>
              <w:rPr>
                <w:color w:val="000000" w:themeColor="text1"/>
                <w:sz w:val="18"/>
                <w:szCs w:val="18"/>
              </w:rPr>
            </w:pPr>
            <w:r w:rsidRPr="00033FA0">
              <w:rPr>
                <w:color w:val="000000" w:themeColor="text1"/>
                <w:sz w:val="18"/>
                <w:szCs w:val="18"/>
              </w:rPr>
              <w:t>0.27</w:t>
            </w:r>
          </w:p>
        </w:tc>
        <w:tc>
          <w:tcPr>
            <w:tcW w:w="1170" w:type="dxa"/>
            <w:tcBorders>
              <w:top w:val="single" w:sz="4" w:space="0" w:color="auto"/>
              <w:left w:val="nil"/>
              <w:bottom w:val="nil"/>
              <w:right w:val="nil"/>
            </w:tcBorders>
          </w:tcPr>
          <w:p w14:paraId="5C1703AF" w14:textId="77777777" w:rsidR="00305685" w:rsidRPr="00033FA0" w:rsidRDefault="00305685" w:rsidP="00825B72">
            <w:pPr>
              <w:jc w:val="center"/>
              <w:rPr>
                <w:color w:val="000000" w:themeColor="text1"/>
                <w:sz w:val="18"/>
                <w:szCs w:val="18"/>
              </w:rPr>
            </w:pPr>
            <w:r w:rsidRPr="00033FA0">
              <w:rPr>
                <w:color w:val="000000" w:themeColor="text1"/>
                <w:sz w:val="18"/>
                <w:szCs w:val="18"/>
              </w:rPr>
              <w:t>-0.16 – 0.69</w:t>
            </w:r>
          </w:p>
        </w:tc>
        <w:tc>
          <w:tcPr>
            <w:tcW w:w="810" w:type="dxa"/>
            <w:tcBorders>
              <w:top w:val="single" w:sz="4" w:space="0" w:color="auto"/>
              <w:left w:val="nil"/>
              <w:bottom w:val="nil"/>
              <w:right w:val="nil"/>
            </w:tcBorders>
          </w:tcPr>
          <w:p w14:paraId="79F5308E" w14:textId="77777777" w:rsidR="00305685" w:rsidRPr="00033FA0" w:rsidRDefault="00305685" w:rsidP="00825B72">
            <w:pPr>
              <w:jc w:val="center"/>
              <w:rPr>
                <w:color w:val="000000" w:themeColor="text1"/>
                <w:sz w:val="18"/>
                <w:szCs w:val="18"/>
              </w:rPr>
            </w:pPr>
            <w:r w:rsidRPr="00033FA0">
              <w:rPr>
                <w:color w:val="000000" w:themeColor="text1"/>
                <w:sz w:val="18"/>
                <w:szCs w:val="18"/>
              </w:rPr>
              <w:t>0.218</w:t>
            </w:r>
          </w:p>
        </w:tc>
      </w:tr>
      <w:tr w:rsidR="00305685" w:rsidRPr="00033FA0" w14:paraId="0478796C" w14:textId="77777777" w:rsidTr="00305685">
        <w:trPr>
          <w:trHeight w:val="332"/>
        </w:trPr>
        <w:tc>
          <w:tcPr>
            <w:tcW w:w="1620" w:type="dxa"/>
            <w:tcBorders>
              <w:top w:val="nil"/>
              <w:left w:val="nil"/>
              <w:bottom w:val="nil"/>
              <w:right w:val="nil"/>
            </w:tcBorders>
          </w:tcPr>
          <w:p w14:paraId="21470723" w14:textId="56EABE37" w:rsidR="00305685" w:rsidRPr="00033FA0" w:rsidRDefault="00305685" w:rsidP="00825B72">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tcPr>
          <w:p w14:paraId="3CE9904C" w14:textId="77777777" w:rsidR="00305685" w:rsidRPr="00033FA0" w:rsidRDefault="00305685" w:rsidP="00825B72">
            <w:pPr>
              <w:jc w:val="center"/>
              <w:rPr>
                <w:color w:val="000000" w:themeColor="text1"/>
                <w:sz w:val="18"/>
                <w:szCs w:val="18"/>
              </w:rPr>
            </w:pPr>
            <w:r w:rsidRPr="00033FA0">
              <w:rPr>
                <w:color w:val="000000" w:themeColor="text1"/>
                <w:sz w:val="18"/>
                <w:szCs w:val="18"/>
              </w:rPr>
              <w:t>1.05</w:t>
            </w:r>
          </w:p>
        </w:tc>
        <w:tc>
          <w:tcPr>
            <w:tcW w:w="1170" w:type="dxa"/>
            <w:tcBorders>
              <w:top w:val="nil"/>
              <w:left w:val="nil"/>
              <w:bottom w:val="nil"/>
              <w:right w:val="nil"/>
            </w:tcBorders>
          </w:tcPr>
          <w:p w14:paraId="6751917E" w14:textId="77777777" w:rsidR="00305685" w:rsidRPr="00033FA0" w:rsidRDefault="00305685" w:rsidP="00825B72">
            <w:pPr>
              <w:jc w:val="center"/>
              <w:rPr>
                <w:color w:val="000000" w:themeColor="text1"/>
                <w:sz w:val="18"/>
                <w:szCs w:val="18"/>
              </w:rPr>
            </w:pPr>
            <w:r w:rsidRPr="00033FA0">
              <w:rPr>
                <w:color w:val="000000" w:themeColor="text1"/>
                <w:sz w:val="18"/>
                <w:szCs w:val="18"/>
              </w:rPr>
              <w:t>0.73 – 1.38</w:t>
            </w:r>
          </w:p>
        </w:tc>
        <w:tc>
          <w:tcPr>
            <w:tcW w:w="810" w:type="dxa"/>
            <w:tcBorders>
              <w:top w:val="nil"/>
              <w:left w:val="nil"/>
              <w:bottom w:val="nil"/>
              <w:right w:val="single" w:sz="4" w:space="0" w:color="auto"/>
            </w:tcBorders>
          </w:tcPr>
          <w:p w14:paraId="3F477F77"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4F1D943" w14:textId="77777777" w:rsidR="00305685" w:rsidRPr="00033FA0" w:rsidRDefault="00305685" w:rsidP="00825B72">
            <w:pPr>
              <w:jc w:val="center"/>
              <w:rPr>
                <w:color w:val="000000" w:themeColor="text1"/>
                <w:sz w:val="18"/>
                <w:szCs w:val="18"/>
              </w:rPr>
            </w:pPr>
            <w:r w:rsidRPr="00033FA0">
              <w:rPr>
                <w:color w:val="000000" w:themeColor="text1"/>
                <w:sz w:val="18"/>
                <w:szCs w:val="18"/>
              </w:rPr>
              <w:t>1.05</w:t>
            </w:r>
          </w:p>
        </w:tc>
        <w:tc>
          <w:tcPr>
            <w:tcW w:w="1170" w:type="dxa"/>
            <w:tcBorders>
              <w:top w:val="nil"/>
              <w:left w:val="nil"/>
              <w:bottom w:val="nil"/>
              <w:right w:val="nil"/>
            </w:tcBorders>
          </w:tcPr>
          <w:p w14:paraId="3D28C1CC" w14:textId="77777777" w:rsidR="00305685" w:rsidRPr="00033FA0" w:rsidRDefault="00305685" w:rsidP="00825B72">
            <w:pPr>
              <w:jc w:val="center"/>
              <w:rPr>
                <w:color w:val="000000" w:themeColor="text1"/>
                <w:sz w:val="18"/>
                <w:szCs w:val="18"/>
              </w:rPr>
            </w:pPr>
            <w:r w:rsidRPr="00033FA0">
              <w:rPr>
                <w:color w:val="000000" w:themeColor="text1"/>
                <w:sz w:val="18"/>
                <w:szCs w:val="18"/>
              </w:rPr>
              <w:t>0.73 – 1.38</w:t>
            </w:r>
          </w:p>
        </w:tc>
        <w:tc>
          <w:tcPr>
            <w:tcW w:w="810" w:type="dxa"/>
            <w:tcBorders>
              <w:top w:val="nil"/>
              <w:left w:val="nil"/>
              <w:bottom w:val="nil"/>
              <w:right w:val="nil"/>
            </w:tcBorders>
          </w:tcPr>
          <w:p w14:paraId="5F9F7C82"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156C0BFC" w14:textId="77777777" w:rsidTr="00305685">
        <w:trPr>
          <w:trHeight w:val="332"/>
        </w:trPr>
        <w:tc>
          <w:tcPr>
            <w:tcW w:w="1620" w:type="dxa"/>
            <w:tcBorders>
              <w:top w:val="nil"/>
              <w:left w:val="nil"/>
              <w:bottom w:val="nil"/>
              <w:right w:val="nil"/>
            </w:tcBorders>
          </w:tcPr>
          <w:p w14:paraId="1CD6D0D2" w14:textId="77777777" w:rsidR="00305685" w:rsidRPr="00033FA0" w:rsidRDefault="00305685" w:rsidP="00825B72">
            <w:pPr>
              <w:rPr>
                <w:color w:val="000000" w:themeColor="text1"/>
                <w:sz w:val="18"/>
                <w:szCs w:val="18"/>
              </w:rPr>
            </w:pPr>
            <w:r w:rsidRPr="00033FA0">
              <w:rPr>
                <w:color w:val="000000" w:themeColor="text1"/>
                <w:sz w:val="18"/>
                <w:szCs w:val="18"/>
              </w:rPr>
              <w:t>Cantonese</w:t>
            </w:r>
          </w:p>
        </w:tc>
        <w:tc>
          <w:tcPr>
            <w:tcW w:w="630" w:type="dxa"/>
            <w:tcBorders>
              <w:top w:val="nil"/>
              <w:left w:val="nil"/>
              <w:bottom w:val="nil"/>
              <w:right w:val="nil"/>
            </w:tcBorders>
            <w:vAlign w:val="center"/>
          </w:tcPr>
          <w:p w14:paraId="7815BEAF" w14:textId="23525DCC"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5413AD4" w14:textId="565BA069"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27ACF93" w14:textId="057B7975"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C7A1E49" w14:textId="77777777" w:rsidR="00305685" w:rsidRPr="00033FA0" w:rsidRDefault="00305685" w:rsidP="00825B72">
            <w:pPr>
              <w:jc w:val="center"/>
              <w:rPr>
                <w:color w:val="000000" w:themeColor="text1"/>
                <w:sz w:val="18"/>
                <w:szCs w:val="18"/>
              </w:rPr>
            </w:pPr>
            <w:r w:rsidRPr="00033FA0">
              <w:rPr>
                <w:color w:val="000000" w:themeColor="text1"/>
                <w:sz w:val="18"/>
                <w:szCs w:val="18"/>
              </w:rPr>
              <w:t>-1.77</w:t>
            </w:r>
          </w:p>
        </w:tc>
        <w:tc>
          <w:tcPr>
            <w:tcW w:w="1170" w:type="dxa"/>
            <w:tcBorders>
              <w:top w:val="nil"/>
              <w:left w:val="nil"/>
              <w:bottom w:val="nil"/>
              <w:right w:val="nil"/>
            </w:tcBorders>
          </w:tcPr>
          <w:p w14:paraId="13E88EDE" w14:textId="77777777" w:rsidR="00305685" w:rsidRPr="00033FA0" w:rsidRDefault="00305685" w:rsidP="00825B72">
            <w:pPr>
              <w:jc w:val="center"/>
              <w:rPr>
                <w:color w:val="000000" w:themeColor="text1"/>
                <w:sz w:val="18"/>
                <w:szCs w:val="18"/>
              </w:rPr>
            </w:pPr>
            <w:r w:rsidRPr="00033FA0">
              <w:rPr>
                <w:color w:val="000000" w:themeColor="text1"/>
                <w:sz w:val="18"/>
                <w:szCs w:val="18"/>
              </w:rPr>
              <w:t>-2.31 – -1.24</w:t>
            </w:r>
          </w:p>
        </w:tc>
        <w:tc>
          <w:tcPr>
            <w:tcW w:w="810" w:type="dxa"/>
            <w:tcBorders>
              <w:top w:val="nil"/>
              <w:left w:val="nil"/>
              <w:bottom w:val="nil"/>
              <w:right w:val="nil"/>
            </w:tcBorders>
          </w:tcPr>
          <w:p w14:paraId="5BBDA4E7" w14:textId="77777777" w:rsidR="00305685" w:rsidRPr="00033FA0" w:rsidRDefault="00305685" w:rsidP="00825B72">
            <w:pPr>
              <w:jc w:val="center"/>
              <w:rPr>
                <w:rStyle w:val="Strong"/>
                <w:b w:val="0"/>
                <w:color w:val="000000" w:themeColor="text1"/>
                <w:sz w:val="18"/>
                <w:szCs w:val="18"/>
              </w:rPr>
            </w:pPr>
            <w:r w:rsidRPr="00033FA0">
              <w:rPr>
                <w:bCs/>
                <w:color w:val="000000" w:themeColor="text1"/>
                <w:sz w:val="18"/>
                <w:szCs w:val="18"/>
              </w:rPr>
              <w:t>&lt;0.001</w:t>
            </w:r>
          </w:p>
        </w:tc>
      </w:tr>
      <w:tr w:rsidR="00305685" w:rsidRPr="00033FA0" w14:paraId="750B2B3A" w14:textId="77777777" w:rsidTr="00305685">
        <w:trPr>
          <w:trHeight w:val="332"/>
        </w:trPr>
        <w:tc>
          <w:tcPr>
            <w:tcW w:w="1620" w:type="dxa"/>
            <w:tcBorders>
              <w:top w:val="nil"/>
              <w:left w:val="nil"/>
              <w:bottom w:val="nil"/>
              <w:right w:val="nil"/>
            </w:tcBorders>
          </w:tcPr>
          <w:p w14:paraId="6D1482C2" w14:textId="77777777" w:rsidR="00305685" w:rsidRPr="00033FA0" w:rsidRDefault="00305685" w:rsidP="00825B72">
            <w:pPr>
              <w:rPr>
                <w:color w:val="000000" w:themeColor="text1"/>
                <w:sz w:val="18"/>
                <w:szCs w:val="18"/>
              </w:rPr>
            </w:pPr>
            <w:r w:rsidRPr="00033FA0">
              <w:rPr>
                <w:color w:val="000000" w:themeColor="text1"/>
                <w:sz w:val="18"/>
                <w:szCs w:val="18"/>
              </w:rPr>
              <w:lastRenderedPageBreak/>
              <w:t>Slovenian</w:t>
            </w:r>
          </w:p>
        </w:tc>
        <w:tc>
          <w:tcPr>
            <w:tcW w:w="630" w:type="dxa"/>
            <w:tcBorders>
              <w:top w:val="nil"/>
              <w:left w:val="nil"/>
              <w:bottom w:val="nil"/>
              <w:right w:val="nil"/>
            </w:tcBorders>
          </w:tcPr>
          <w:p w14:paraId="46E93FDE" w14:textId="77777777" w:rsidR="00305685" w:rsidRPr="00033FA0" w:rsidRDefault="00305685" w:rsidP="00825B72">
            <w:pPr>
              <w:jc w:val="center"/>
              <w:rPr>
                <w:color w:val="000000" w:themeColor="text1"/>
                <w:sz w:val="18"/>
                <w:szCs w:val="18"/>
              </w:rPr>
            </w:pPr>
            <w:r w:rsidRPr="00033FA0">
              <w:rPr>
                <w:color w:val="000000" w:themeColor="text1"/>
                <w:sz w:val="18"/>
                <w:szCs w:val="18"/>
              </w:rPr>
              <w:t>1.77</w:t>
            </w:r>
          </w:p>
        </w:tc>
        <w:tc>
          <w:tcPr>
            <w:tcW w:w="1170" w:type="dxa"/>
            <w:tcBorders>
              <w:top w:val="nil"/>
              <w:left w:val="nil"/>
              <w:bottom w:val="nil"/>
              <w:right w:val="nil"/>
            </w:tcBorders>
          </w:tcPr>
          <w:p w14:paraId="7D43F6FE" w14:textId="77777777" w:rsidR="00305685" w:rsidRPr="00033FA0" w:rsidRDefault="00305685" w:rsidP="00825B72">
            <w:pPr>
              <w:jc w:val="center"/>
              <w:rPr>
                <w:color w:val="000000" w:themeColor="text1"/>
                <w:sz w:val="18"/>
                <w:szCs w:val="18"/>
              </w:rPr>
            </w:pPr>
            <w:r w:rsidRPr="00033FA0">
              <w:rPr>
                <w:color w:val="000000" w:themeColor="text1"/>
                <w:sz w:val="18"/>
                <w:szCs w:val="18"/>
              </w:rPr>
              <w:t>1.24 – 2.31</w:t>
            </w:r>
          </w:p>
        </w:tc>
        <w:tc>
          <w:tcPr>
            <w:tcW w:w="810" w:type="dxa"/>
            <w:tcBorders>
              <w:top w:val="nil"/>
              <w:left w:val="nil"/>
              <w:bottom w:val="nil"/>
              <w:right w:val="single" w:sz="4" w:space="0" w:color="auto"/>
            </w:tcBorders>
          </w:tcPr>
          <w:p w14:paraId="33677C30"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vAlign w:val="center"/>
          </w:tcPr>
          <w:p w14:paraId="2414187A" w14:textId="21F1BC27"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1FBCE66" w14:textId="15811694"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2429DCDF" w14:textId="419732F7" w:rsidR="00305685" w:rsidRPr="00033FA0" w:rsidRDefault="00305685" w:rsidP="00825B72">
            <w:pPr>
              <w:jc w:val="center"/>
              <w:rPr>
                <w:color w:val="000000" w:themeColor="text1"/>
                <w:sz w:val="18"/>
                <w:szCs w:val="18"/>
              </w:rPr>
            </w:pPr>
            <w:r w:rsidRPr="00033FA0">
              <w:rPr>
                <w:color w:val="000000" w:themeColor="text1"/>
                <w:sz w:val="18"/>
                <w:szCs w:val="18"/>
              </w:rPr>
              <w:t>—</w:t>
            </w:r>
          </w:p>
        </w:tc>
      </w:tr>
      <w:tr w:rsidR="00305685" w:rsidRPr="00033FA0" w14:paraId="34F3DAD8" w14:textId="77777777" w:rsidTr="00305685">
        <w:trPr>
          <w:trHeight w:val="332"/>
        </w:trPr>
        <w:tc>
          <w:tcPr>
            <w:tcW w:w="1620" w:type="dxa"/>
            <w:tcBorders>
              <w:top w:val="nil"/>
              <w:left w:val="nil"/>
              <w:bottom w:val="nil"/>
              <w:right w:val="nil"/>
            </w:tcBorders>
          </w:tcPr>
          <w:p w14:paraId="48865691" w14:textId="77777777" w:rsidR="00305685" w:rsidRPr="00033FA0" w:rsidRDefault="00305685" w:rsidP="00825B72">
            <w:pPr>
              <w:rPr>
                <w:color w:val="000000" w:themeColor="text1"/>
                <w:sz w:val="18"/>
                <w:szCs w:val="18"/>
              </w:rPr>
            </w:pPr>
            <w:r w:rsidRPr="00033FA0">
              <w:rPr>
                <w:color w:val="000000" w:themeColor="text1"/>
                <w:sz w:val="18"/>
                <w:szCs w:val="18"/>
              </w:rPr>
              <w:t>English (US)</w:t>
            </w:r>
          </w:p>
        </w:tc>
        <w:tc>
          <w:tcPr>
            <w:tcW w:w="630" w:type="dxa"/>
            <w:tcBorders>
              <w:top w:val="nil"/>
              <w:left w:val="nil"/>
              <w:bottom w:val="nil"/>
              <w:right w:val="nil"/>
            </w:tcBorders>
          </w:tcPr>
          <w:p w14:paraId="64B3D450" w14:textId="6E4F3AE5" w:rsidR="00305685" w:rsidRPr="00033FA0" w:rsidRDefault="00305685" w:rsidP="00825B72">
            <w:pPr>
              <w:jc w:val="center"/>
              <w:rPr>
                <w:color w:val="000000" w:themeColor="text1"/>
                <w:sz w:val="18"/>
                <w:szCs w:val="18"/>
              </w:rPr>
            </w:pPr>
            <w:r w:rsidRPr="00033FA0">
              <w:rPr>
                <w:color w:val="000000" w:themeColor="text1"/>
                <w:sz w:val="18"/>
                <w:szCs w:val="18"/>
              </w:rPr>
              <w:t>1.8</w:t>
            </w:r>
            <w:r w:rsidR="00B771F9">
              <w:rPr>
                <w:color w:val="000000" w:themeColor="text1"/>
                <w:sz w:val="18"/>
                <w:szCs w:val="18"/>
              </w:rPr>
              <w:t>2</w:t>
            </w:r>
          </w:p>
        </w:tc>
        <w:tc>
          <w:tcPr>
            <w:tcW w:w="1170" w:type="dxa"/>
            <w:tcBorders>
              <w:top w:val="nil"/>
              <w:left w:val="nil"/>
              <w:bottom w:val="nil"/>
              <w:right w:val="nil"/>
            </w:tcBorders>
          </w:tcPr>
          <w:p w14:paraId="61E4E085" w14:textId="77777777" w:rsidR="00305685" w:rsidRPr="00033FA0" w:rsidRDefault="00305685" w:rsidP="00825B72">
            <w:pPr>
              <w:jc w:val="center"/>
              <w:rPr>
                <w:color w:val="000000" w:themeColor="text1"/>
                <w:sz w:val="18"/>
                <w:szCs w:val="18"/>
              </w:rPr>
            </w:pPr>
            <w:r w:rsidRPr="00033FA0">
              <w:rPr>
                <w:color w:val="000000" w:themeColor="text1"/>
                <w:sz w:val="18"/>
                <w:szCs w:val="18"/>
              </w:rPr>
              <w:t>1.38 – 2.25</w:t>
            </w:r>
          </w:p>
        </w:tc>
        <w:tc>
          <w:tcPr>
            <w:tcW w:w="810" w:type="dxa"/>
            <w:tcBorders>
              <w:top w:val="nil"/>
              <w:left w:val="nil"/>
              <w:bottom w:val="nil"/>
              <w:right w:val="single" w:sz="4" w:space="0" w:color="auto"/>
            </w:tcBorders>
          </w:tcPr>
          <w:p w14:paraId="248637E4"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4C1AFD0B" w14:textId="77777777" w:rsidR="00305685" w:rsidRPr="00033FA0" w:rsidRDefault="00305685" w:rsidP="00825B72">
            <w:pPr>
              <w:jc w:val="center"/>
              <w:rPr>
                <w:color w:val="000000" w:themeColor="text1"/>
                <w:sz w:val="18"/>
                <w:szCs w:val="18"/>
              </w:rPr>
            </w:pPr>
            <w:r w:rsidRPr="00033FA0">
              <w:rPr>
                <w:color w:val="000000" w:themeColor="text1"/>
                <w:sz w:val="18"/>
                <w:szCs w:val="18"/>
              </w:rPr>
              <w:t>0.04</w:t>
            </w:r>
          </w:p>
        </w:tc>
        <w:tc>
          <w:tcPr>
            <w:tcW w:w="1170" w:type="dxa"/>
            <w:tcBorders>
              <w:top w:val="nil"/>
              <w:left w:val="nil"/>
              <w:bottom w:val="nil"/>
              <w:right w:val="nil"/>
            </w:tcBorders>
          </w:tcPr>
          <w:p w14:paraId="426A7952" w14:textId="77777777" w:rsidR="00305685" w:rsidRPr="00033FA0" w:rsidRDefault="00305685" w:rsidP="00825B72">
            <w:pPr>
              <w:jc w:val="center"/>
              <w:rPr>
                <w:color w:val="000000" w:themeColor="text1"/>
                <w:sz w:val="18"/>
                <w:szCs w:val="18"/>
              </w:rPr>
            </w:pPr>
            <w:r w:rsidRPr="00033FA0">
              <w:rPr>
                <w:color w:val="000000" w:themeColor="text1"/>
                <w:sz w:val="18"/>
                <w:szCs w:val="18"/>
              </w:rPr>
              <w:t>-0.49 – 0.57</w:t>
            </w:r>
          </w:p>
        </w:tc>
        <w:tc>
          <w:tcPr>
            <w:tcW w:w="810" w:type="dxa"/>
            <w:tcBorders>
              <w:top w:val="nil"/>
              <w:left w:val="nil"/>
              <w:bottom w:val="nil"/>
              <w:right w:val="nil"/>
            </w:tcBorders>
          </w:tcPr>
          <w:p w14:paraId="09BD0EF7" w14:textId="77777777" w:rsidR="00305685" w:rsidRPr="00033FA0" w:rsidRDefault="00305685" w:rsidP="00825B72">
            <w:pPr>
              <w:jc w:val="center"/>
              <w:rPr>
                <w:bCs/>
                <w:color w:val="000000" w:themeColor="text1"/>
                <w:sz w:val="18"/>
                <w:szCs w:val="18"/>
              </w:rPr>
            </w:pPr>
            <w:r w:rsidRPr="00033FA0">
              <w:rPr>
                <w:color w:val="000000" w:themeColor="text1"/>
                <w:sz w:val="18"/>
                <w:szCs w:val="18"/>
              </w:rPr>
              <w:t>0.881</w:t>
            </w:r>
          </w:p>
        </w:tc>
      </w:tr>
      <w:tr w:rsidR="00305685" w:rsidRPr="00033FA0" w14:paraId="123D98B4" w14:textId="77777777" w:rsidTr="00305685">
        <w:trPr>
          <w:trHeight w:val="332"/>
        </w:trPr>
        <w:tc>
          <w:tcPr>
            <w:tcW w:w="1620" w:type="dxa"/>
            <w:tcBorders>
              <w:top w:val="nil"/>
              <w:left w:val="nil"/>
              <w:bottom w:val="nil"/>
              <w:right w:val="nil"/>
            </w:tcBorders>
          </w:tcPr>
          <w:p w14:paraId="0A1F6464" w14:textId="74DC7772" w:rsidR="00305685" w:rsidRPr="00033FA0" w:rsidRDefault="00305685"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715B1496" w14:textId="77777777" w:rsidR="00305685" w:rsidRPr="00033FA0" w:rsidRDefault="00305685" w:rsidP="00825B72">
            <w:pPr>
              <w:jc w:val="center"/>
              <w:rPr>
                <w:color w:val="000000" w:themeColor="text1"/>
                <w:sz w:val="18"/>
                <w:szCs w:val="18"/>
              </w:rPr>
            </w:pPr>
            <w:r w:rsidRPr="00033FA0">
              <w:rPr>
                <w:color w:val="000000" w:themeColor="text1"/>
                <w:sz w:val="18"/>
                <w:szCs w:val="18"/>
              </w:rPr>
              <w:t>0.65</w:t>
            </w:r>
          </w:p>
        </w:tc>
        <w:tc>
          <w:tcPr>
            <w:tcW w:w="1170" w:type="dxa"/>
            <w:tcBorders>
              <w:top w:val="nil"/>
              <w:left w:val="nil"/>
              <w:bottom w:val="nil"/>
              <w:right w:val="nil"/>
            </w:tcBorders>
          </w:tcPr>
          <w:p w14:paraId="4E31AA8A" w14:textId="7093445F" w:rsidR="00305685" w:rsidRPr="00033FA0" w:rsidRDefault="00305685" w:rsidP="00825B72">
            <w:pPr>
              <w:jc w:val="center"/>
              <w:rPr>
                <w:color w:val="000000" w:themeColor="text1"/>
                <w:sz w:val="18"/>
                <w:szCs w:val="18"/>
              </w:rPr>
            </w:pPr>
            <w:r w:rsidRPr="00033FA0">
              <w:rPr>
                <w:color w:val="000000" w:themeColor="text1"/>
                <w:sz w:val="18"/>
                <w:szCs w:val="18"/>
              </w:rPr>
              <w:t>0.2</w:t>
            </w:r>
            <w:r w:rsidR="00B771F9">
              <w:rPr>
                <w:color w:val="000000" w:themeColor="text1"/>
                <w:sz w:val="18"/>
                <w:szCs w:val="18"/>
              </w:rPr>
              <w:t>8</w:t>
            </w:r>
            <w:r w:rsidRPr="00033FA0">
              <w:rPr>
                <w:color w:val="000000" w:themeColor="text1"/>
                <w:sz w:val="18"/>
                <w:szCs w:val="18"/>
              </w:rPr>
              <w:t> – 1.02</w:t>
            </w:r>
          </w:p>
        </w:tc>
        <w:tc>
          <w:tcPr>
            <w:tcW w:w="810" w:type="dxa"/>
            <w:tcBorders>
              <w:top w:val="nil"/>
              <w:left w:val="nil"/>
              <w:bottom w:val="nil"/>
              <w:right w:val="single" w:sz="4" w:space="0" w:color="auto"/>
            </w:tcBorders>
          </w:tcPr>
          <w:p w14:paraId="62684746" w14:textId="77777777" w:rsidR="00305685" w:rsidRPr="00033FA0" w:rsidRDefault="00305685" w:rsidP="00825B72">
            <w:pPr>
              <w:jc w:val="center"/>
              <w:rPr>
                <w:color w:val="000000" w:themeColor="text1"/>
                <w:sz w:val="18"/>
                <w:szCs w:val="18"/>
              </w:rPr>
            </w:pPr>
            <w:r w:rsidRPr="00033FA0">
              <w:rPr>
                <w:bCs/>
                <w:color w:val="000000" w:themeColor="text1"/>
                <w:sz w:val="18"/>
                <w:szCs w:val="18"/>
              </w:rPr>
              <w:t>0.001</w:t>
            </w:r>
          </w:p>
        </w:tc>
        <w:tc>
          <w:tcPr>
            <w:tcW w:w="630" w:type="dxa"/>
            <w:tcBorders>
              <w:top w:val="nil"/>
              <w:left w:val="single" w:sz="4" w:space="0" w:color="auto"/>
              <w:bottom w:val="nil"/>
              <w:right w:val="nil"/>
            </w:tcBorders>
          </w:tcPr>
          <w:p w14:paraId="55832BC9" w14:textId="77777777" w:rsidR="00305685" w:rsidRPr="00033FA0" w:rsidRDefault="00305685" w:rsidP="00825B72">
            <w:pPr>
              <w:jc w:val="center"/>
              <w:rPr>
                <w:color w:val="000000" w:themeColor="text1"/>
                <w:sz w:val="18"/>
                <w:szCs w:val="18"/>
              </w:rPr>
            </w:pPr>
            <w:r w:rsidRPr="00033FA0">
              <w:rPr>
                <w:color w:val="000000" w:themeColor="text1"/>
                <w:sz w:val="18"/>
                <w:szCs w:val="18"/>
              </w:rPr>
              <w:t>0.88</w:t>
            </w:r>
          </w:p>
        </w:tc>
        <w:tc>
          <w:tcPr>
            <w:tcW w:w="1170" w:type="dxa"/>
            <w:tcBorders>
              <w:top w:val="nil"/>
              <w:left w:val="nil"/>
              <w:bottom w:val="nil"/>
              <w:right w:val="nil"/>
            </w:tcBorders>
          </w:tcPr>
          <w:p w14:paraId="24339251" w14:textId="77777777" w:rsidR="00305685" w:rsidRPr="00033FA0" w:rsidRDefault="00305685" w:rsidP="00825B72">
            <w:pPr>
              <w:jc w:val="center"/>
              <w:rPr>
                <w:color w:val="000000" w:themeColor="text1"/>
                <w:sz w:val="18"/>
                <w:szCs w:val="18"/>
              </w:rPr>
            </w:pPr>
            <w:r w:rsidRPr="00033FA0">
              <w:rPr>
                <w:color w:val="000000" w:themeColor="text1"/>
                <w:sz w:val="18"/>
                <w:szCs w:val="18"/>
              </w:rPr>
              <w:t>0.28 – 1.48</w:t>
            </w:r>
          </w:p>
        </w:tc>
        <w:tc>
          <w:tcPr>
            <w:tcW w:w="810" w:type="dxa"/>
            <w:tcBorders>
              <w:top w:val="nil"/>
              <w:left w:val="nil"/>
              <w:bottom w:val="nil"/>
              <w:right w:val="nil"/>
            </w:tcBorders>
          </w:tcPr>
          <w:p w14:paraId="6980EE29" w14:textId="77777777" w:rsidR="00305685" w:rsidRPr="00033FA0" w:rsidRDefault="00305685" w:rsidP="00825B72">
            <w:pPr>
              <w:jc w:val="center"/>
              <w:rPr>
                <w:bCs/>
                <w:color w:val="000000" w:themeColor="text1"/>
                <w:sz w:val="18"/>
                <w:szCs w:val="18"/>
              </w:rPr>
            </w:pPr>
            <w:r w:rsidRPr="00033FA0">
              <w:rPr>
                <w:bCs/>
                <w:color w:val="000000" w:themeColor="text1"/>
                <w:sz w:val="18"/>
                <w:szCs w:val="18"/>
              </w:rPr>
              <w:t>0.004</w:t>
            </w:r>
          </w:p>
        </w:tc>
      </w:tr>
      <w:tr w:rsidR="00305685" w:rsidRPr="00033FA0" w14:paraId="48BAAD9E" w14:textId="77777777" w:rsidTr="00305685">
        <w:trPr>
          <w:trHeight w:val="332"/>
        </w:trPr>
        <w:tc>
          <w:tcPr>
            <w:tcW w:w="1620" w:type="dxa"/>
            <w:tcBorders>
              <w:top w:val="nil"/>
              <w:left w:val="nil"/>
              <w:bottom w:val="nil"/>
              <w:right w:val="nil"/>
            </w:tcBorders>
          </w:tcPr>
          <w:p w14:paraId="6017E3E4" w14:textId="19BAA45B" w:rsidR="00305685" w:rsidRPr="00033FA0" w:rsidRDefault="00305685"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0F8E8C01" w14:textId="77777777" w:rsidR="00305685" w:rsidRPr="00033FA0" w:rsidRDefault="00305685" w:rsidP="00825B72">
            <w:pPr>
              <w:jc w:val="center"/>
              <w:rPr>
                <w:color w:val="000000" w:themeColor="text1"/>
                <w:sz w:val="18"/>
                <w:szCs w:val="18"/>
              </w:rPr>
            </w:pPr>
            <w:r w:rsidRPr="00033FA0">
              <w:rPr>
                <w:color w:val="000000" w:themeColor="text1"/>
                <w:sz w:val="18"/>
                <w:szCs w:val="18"/>
              </w:rPr>
              <w:t>1.18</w:t>
            </w:r>
          </w:p>
        </w:tc>
        <w:tc>
          <w:tcPr>
            <w:tcW w:w="1170" w:type="dxa"/>
            <w:tcBorders>
              <w:top w:val="nil"/>
              <w:left w:val="nil"/>
              <w:bottom w:val="nil"/>
              <w:right w:val="nil"/>
            </w:tcBorders>
          </w:tcPr>
          <w:p w14:paraId="6A9DC499" w14:textId="77777777" w:rsidR="00305685" w:rsidRPr="00033FA0" w:rsidRDefault="00305685" w:rsidP="00825B72">
            <w:pPr>
              <w:jc w:val="center"/>
              <w:rPr>
                <w:color w:val="000000" w:themeColor="text1"/>
                <w:sz w:val="18"/>
                <w:szCs w:val="18"/>
              </w:rPr>
            </w:pPr>
            <w:r w:rsidRPr="00033FA0">
              <w:rPr>
                <w:color w:val="000000" w:themeColor="text1"/>
                <w:sz w:val="18"/>
                <w:szCs w:val="18"/>
              </w:rPr>
              <w:t>0.89 – 1.46</w:t>
            </w:r>
          </w:p>
        </w:tc>
        <w:tc>
          <w:tcPr>
            <w:tcW w:w="810" w:type="dxa"/>
            <w:tcBorders>
              <w:top w:val="nil"/>
              <w:left w:val="nil"/>
              <w:bottom w:val="nil"/>
              <w:right w:val="single" w:sz="4" w:space="0" w:color="auto"/>
            </w:tcBorders>
          </w:tcPr>
          <w:p w14:paraId="418C114D"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5808A25" w14:textId="77777777" w:rsidR="00305685" w:rsidRPr="00033FA0" w:rsidRDefault="00305685" w:rsidP="00825B72">
            <w:pPr>
              <w:jc w:val="center"/>
              <w:rPr>
                <w:color w:val="000000" w:themeColor="text1"/>
                <w:sz w:val="18"/>
                <w:szCs w:val="18"/>
              </w:rPr>
            </w:pPr>
            <w:r w:rsidRPr="00033FA0">
              <w:rPr>
                <w:color w:val="000000" w:themeColor="text1"/>
                <w:sz w:val="18"/>
                <w:szCs w:val="18"/>
              </w:rPr>
              <w:t>1.18</w:t>
            </w:r>
          </w:p>
        </w:tc>
        <w:tc>
          <w:tcPr>
            <w:tcW w:w="1170" w:type="dxa"/>
            <w:tcBorders>
              <w:top w:val="nil"/>
              <w:left w:val="nil"/>
              <w:bottom w:val="nil"/>
              <w:right w:val="nil"/>
            </w:tcBorders>
          </w:tcPr>
          <w:p w14:paraId="1F4078BF" w14:textId="77777777" w:rsidR="00305685" w:rsidRPr="00033FA0" w:rsidRDefault="00305685" w:rsidP="00825B72">
            <w:pPr>
              <w:jc w:val="center"/>
              <w:rPr>
                <w:color w:val="000000" w:themeColor="text1"/>
                <w:sz w:val="18"/>
                <w:szCs w:val="18"/>
              </w:rPr>
            </w:pPr>
            <w:r w:rsidRPr="00033FA0">
              <w:rPr>
                <w:color w:val="000000" w:themeColor="text1"/>
                <w:sz w:val="18"/>
                <w:szCs w:val="18"/>
              </w:rPr>
              <w:t>0.89 – 1.46</w:t>
            </w:r>
          </w:p>
        </w:tc>
        <w:tc>
          <w:tcPr>
            <w:tcW w:w="810" w:type="dxa"/>
            <w:tcBorders>
              <w:top w:val="nil"/>
              <w:left w:val="nil"/>
              <w:bottom w:val="nil"/>
              <w:right w:val="nil"/>
            </w:tcBorders>
          </w:tcPr>
          <w:p w14:paraId="0764FFEC"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045AAC2E" w14:textId="77777777" w:rsidTr="00305685">
        <w:trPr>
          <w:trHeight w:val="332"/>
        </w:trPr>
        <w:tc>
          <w:tcPr>
            <w:tcW w:w="1620" w:type="dxa"/>
            <w:tcBorders>
              <w:top w:val="nil"/>
              <w:left w:val="nil"/>
              <w:bottom w:val="nil"/>
              <w:right w:val="nil"/>
            </w:tcBorders>
          </w:tcPr>
          <w:p w14:paraId="3CA358AC" w14:textId="77777777" w:rsidR="00305685" w:rsidRPr="00033FA0" w:rsidRDefault="00305685"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618D82E4" w14:textId="77777777" w:rsidR="00305685" w:rsidRPr="00033FA0" w:rsidRDefault="00305685"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0CE35ED1" w14:textId="77777777" w:rsidR="00305685" w:rsidRPr="00033FA0" w:rsidRDefault="00305685" w:rsidP="00825B72">
            <w:pPr>
              <w:jc w:val="center"/>
              <w:rPr>
                <w:color w:val="000000" w:themeColor="text1"/>
                <w:sz w:val="18"/>
                <w:szCs w:val="18"/>
              </w:rPr>
            </w:pPr>
            <w:r w:rsidRPr="00033FA0">
              <w:rPr>
                <w:color w:val="000000" w:themeColor="text1"/>
                <w:sz w:val="18"/>
                <w:szCs w:val="18"/>
              </w:rPr>
              <w:t>-1.07 – -0.77</w:t>
            </w:r>
          </w:p>
        </w:tc>
        <w:tc>
          <w:tcPr>
            <w:tcW w:w="810" w:type="dxa"/>
            <w:tcBorders>
              <w:top w:val="nil"/>
              <w:left w:val="nil"/>
              <w:bottom w:val="nil"/>
              <w:right w:val="single" w:sz="4" w:space="0" w:color="auto"/>
            </w:tcBorders>
          </w:tcPr>
          <w:p w14:paraId="09B92051"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1E19733C" w14:textId="77777777" w:rsidR="00305685" w:rsidRPr="00033FA0" w:rsidRDefault="00305685"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516673ED" w14:textId="77777777" w:rsidR="00305685" w:rsidRPr="00033FA0" w:rsidRDefault="00305685" w:rsidP="00825B72">
            <w:pPr>
              <w:jc w:val="center"/>
              <w:rPr>
                <w:color w:val="000000" w:themeColor="text1"/>
                <w:sz w:val="18"/>
                <w:szCs w:val="18"/>
              </w:rPr>
            </w:pPr>
            <w:r w:rsidRPr="00033FA0">
              <w:rPr>
                <w:color w:val="000000" w:themeColor="text1"/>
                <w:sz w:val="18"/>
                <w:szCs w:val="18"/>
              </w:rPr>
              <w:t>-1.07 – -0.77</w:t>
            </w:r>
          </w:p>
        </w:tc>
        <w:tc>
          <w:tcPr>
            <w:tcW w:w="810" w:type="dxa"/>
            <w:tcBorders>
              <w:top w:val="nil"/>
              <w:left w:val="nil"/>
              <w:bottom w:val="nil"/>
              <w:right w:val="nil"/>
            </w:tcBorders>
          </w:tcPr>
          <w:p w14:paraId="627A2E9A"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15C5C711" w14:textId="77777777" w:rsidTr="00305685">
        <w:trPr>
          <w:trHeight w:val="332"/>
        </w:trPr>
        <w:tc>
          <w:tcPr>
            <w:tcW w:w="1620" w:type="dxa"/>
            <w:tcBorders>
              <w:top w:val="nil"/>
              <w:left w:val="nil"/>
              <w:bottom w:val="nil"/>
              <w:right w:val="nil"/>
            </w:tcBorders>
          </w:tcPr>
          <w:p w14:paraId="258C1935" w14:textId="77777777" w:rsidR="00305685" w:rsidRPr="00033FA0" w:rsidRDefault="00305685"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nil"/>
              <w:right w:val="nil"/>
            </w:tcBorders>
          </w:tcPr>
          <w:p w14:paraId="0AAFDE73" w14:textId="77777777" w:rsidR="00305685" w:rsidRPr="00033FA0" w:rsidRDefault="00305685" w:rsidP="00825B72">
            <w:pPr>
              <w:jc w:val="center"/>
              <w:rPr>
                <w:color w:val="000000" w:themeColor="text1"/>
                <w:sz w:val="18"/>
                <w:szCs w:val="18"/>
              </w:rPr>
            </w:pPr>
            <w:r w:rsidRPr="00033FA0">
              <w:rPr>
                <w:color w:val="000000" w:themeColor="text1"/>
                <w:sz w:val="18"/>
                <w:szCs w:val="18"/>
              </w:rPr>
              <w:t>0.61</w:t>
            </w:r>
          </w:p>
        </w:tc>
        <w:tc>
          <w:tcPr>
            <w:tcW w:w="1170" w:type="dxa"/>
            <w:tcBorders>
              <w:top w:val="nil"/>
              <w:left w:val="nil"/>
              <w:bottom w:val="nil"/>
              <w:right w:val="nil"/>
            </w:tcBorders>
          </w:tcPr>
          <w:p w14:paraId="17F58D3D"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0.88</w:t>
            </w:r>
          </w:p>
        </w:tc>
        <w:tc>
          <w:tcPr>
            <w:tcW w:w="810" w:type="dxa"/>
            <w:tcBorders>
              <w:top w:val="nil"/>
              <w:left w:val="nil"/>
              <w:bottom w:val="nil"/>
              <w:right w:val="single" w:sz="4" w:space="0" w:color="auto"/>
            </w:tcBorders>
          </w:tcPr>
          <w:p w14:paraId="42381E20"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7DE8779B" w14:textId="77777777" w:rsidR="00305685" w:rsidRPr="00033FA0" w:rsidRDefault="00305685" w:rsidP="00825B72">
            <w:pPr>
              <w:jc w:val="center"/>
              <w:rPr>
                <w:color w:val="000000" w:themeColor="text1"/>
                <w:sz w:val="18"/>
                <w:szCs w:val="18"/>
              </w:rPr>
            </w:pPr>
            <w:r w:rsidRPr="00033FA0">
              <w:rPr>
                <w:color w:val="000000" w:themeColor="text1"/>
                <w:sz w:val="18"/>
                <w:szCs w:val="18"/>
              </w:rPr>
              <w:t>0.61</w:t>
            </w:r>
          </w:p>
        </w:tc>
        <w:tc>
          <w:tcPr>
            <w:tcW w:w="1170" w:type="dxa"/>
            <w:tcBorders>
              <w:top w:val="nil"/>
              <w:left w:val="nil"/>
              <w:bottom w:val="nil"/>
              <w:right w:val="nil"/>
            </w:tcBorders>
          </w:tcPr>
          <w:p w14:paraId="5A41682C"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0.88</w:t>
            </w:r>
          </w:p>
        </w:tc>
        <w:tc>
          <w:tcPr>
            <w:tcW w:w="810" w:type="dxa"/>
            <w:tcBorders>
              <w:top w:val="nil"/>
              <w:left w:val="nil"/>
              <w:bottom w:val="nil"/>
              <w:right w:val="nil"/>
            </w:tcBorders>
          </w:tcPr>
          <w:p w14:paraId="1A464B5C" w14:textId="77777777" w:rsidR="00305685" w:rsidRPr="00033FA0" w:rsidRDefault="00305685" w:rsidP="00825B72">
            <w:pPr>
              <w:jc w:val="center"/>
              <w:rPr>
                <w:color w:val="000000" w:themeColor="text1"/>
                <w:sz w:val="18"/>
                <w:szCs w:val="18"/>
              </w:rPr>
            </w:pPr>
            <w:r w:rsidRPr="00033FA0">
              <w:rPr>
                <w:bCs/>
                <w:color w:val="000000" w:themeColor="text1"/>
                <w:sz w:val="18"/>
                <w:szCs w:val="18"/>
              </w:rPr>
              <w:t>&lt;0.001</w:t>
            </w:r>
          </w:p>
        </w:tc>
      </w:tr>
      <w:tr w:rsidR="00305685" w:rsidRPr="00033FA0" w14:paraId="50FD7FC4" w14:textId="77777777" w:rsidTr="00305685">
        <w:trPr>
          <w:trHeight w:val="332"/>
        </w:trPr>
        <w:tc>
          <w:tcPr>
            <w:tcW w:w="1620" w:type="dxa"/>
            <w:tcBorders>
              <w:top w:val="nil"/>
              <w:left w:val="nil"/>
              <w:bottom w:val="nil"/>
              <w:right w:val="nil"/>
            </w:tcBorders>
          </w:tcPr>
          <w:p w14:paraId="5F7284F5" w14:textId="77777777" w:rsidR="00305685" w:rsidRPr="00033FA0" w:rsidRDefault="00305685" w:rsidP="00825B72">
            <w:pPr>
              <w:rPr>
                <w:color w:val="000000" w:themeColor="text1"/>
                <w:sz w:val="18"/>
                <w:szCs w:val="18"/>
              </w:rPr>
            </w:pPr>
            <w:r w:rsidRPr="00033FA0">
              <w:rPr>
                <w:color w:val="000000" w:themeColor="text1"/>
                <w:sz w:val="18"/>
                <w:szCs w:val="18"/>
              </w:rPr>
              <w:t>WPPSI</w:t>
            </w:r>
          </w:p>
        </w:tc>
        <w:tc>
          <w:tcPr>
            <w:tcW w:w="630" w:type="dxa"/>
            <w:tcBorders>
              <w:top w:val="nil"/>
              <w:left w:val="nil"/>
              <w:bottom w:val="nil"/>
              <w:right w:val="nil"/>
            </w:tcBorders>
          </w:tcPr>
          <w:p w14:paraId="4763842B" w14:textId="77777777" w:rsidR="00305685" w:rsidRPr="00033FA0" w:rsidRDefault="00305685" w:rsidP="00825B72">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4FD2454E" w14:textId="77777777" w:rsidR="00305685" w:rsidRPr="00033FA0" w:rsidRDefault="00305685" w:rsidP="00825B72">
            <w:pPr>
              <w:jc w:val="center"/>
              <w:rPr>
                <w:color w:val="000000" w:themeColor="text1"/>
                <w:sz w:val="18"/>
                <w:szCs w:val="18"/>
              </w:rPr>
            </w:pPr>
            <w:r w:rsidRPr="00033FA0">
              <w:rPr>
                <w:color w:val="000000" w:themeColor="text1"/>
                <w:sz w:val="18"/>
                <w:szCs w:val="18"/>
              </w:rPr>
              <w:t>-0.02 – 0.33</w:t>
            </w:r>
          </w:p>
        </w:tc>
        <w:tc>
          <w:tcPr>
            <w:tcW w:w="810" w:type="dxa"/>
            <w:tcBorders>
              <w:top w:val="nil"/>
              <w:left w:val="nil"/>
              <w:bottom w:val="nil"/>
              <w:right w:val="single" w:sz="4" w:space="0" w:color="auto"/>
            </w:tcBorders>
          </w:tcPr>
          <w:p w14:paraId="50B99973" w14:textId="77777777" w:rsidR="00305685" w:rsidRPr="00033FA0" w:rsidRDefault="00305685" w:rsidP="00825B72">
            <w:pPr>
              <w:jc w:val="center"/>
              <w:rPr>
                <w:color w:val="000000" w:themeColor="text1"/>
                <w:sz w:val="18"/>
                <w:szCs w:val="18"/>
              </w:rPr>
            </w:pPr>
            <w:r w:rsidRPr="00033FA0">
              <w:rPr>
                <w:color w:val="000000" w:themeColor="text1"/>
                <w:sz w:val="18"/>
                <w:szCs w:val="18"/>
              </w:rPr>
              <w:t>0.088</w:t>
            </w:r>
          </w:p>
        </w:tc>
        <w:tc>
          <w:tcPr>
            <w:tcW w:w="630" w:type="dxa"/>
            <w:tcBorders>
              <w:top w:val="nil"/>
              <w:left w:val="single" w:sz="4" w:space="0" w:color="auto"/>
              <w:bottom w:val="nil"/>
              <w:right w:val="nil"/>
            </w:tcBorders>
          </w:tcPr>
          <w:p w14:paraId="7B40C1FE" w14:textId="77777777" w:rsidR="00305685" w:rsidRPr="00033FA0" w:rsidRDefault="00305685" w:rsidP="00825B72">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7E5F18B8" w14:textId="77777777" w:rsidR="00305685" w:rsidRPr="00033FA0" w:rsidRDefault="00305685" w:rsidP="00825B72">
            <w:pPr>
              <w:jc w:val="center"/>
              <w:rPr>
                <w:color w:val="000000" w:themeColor="text1"/>
                <w:sz w:val="18"/>
                <w:szCs w:val="18"/>
              </w:rPr>
            </w:pPr>
            <w:r w:rsidRPr="00033FA0">
              <w:rPr>
                <w:color w:val="000000" w:themeColor="text1"/>
                <w:sz w:val="18"/>
                <w:szCs w:val="18"/>
              </w:rPr>
              <w:t>-0.02 – 0.33</w:t>
            </w:r>
          </w:p>
        </w:tc>
        <w:tc>
          <w:tcPr>
            <w:tcW w:w="810" w:type="dxa"/>
            <w:tcBorders>
              <w:top w:val="nil"/>
              <w:left w:val="nil"/>
              <w:bottom w:val="nil"/>
              <w:right w:val="nil"/>
            </w:tcBorders>
          </w:tcPr>
          <w:p w14:paraId="214436F8" w14:textId="77777777" w:rsidR="00305685" w:rsidRPr="00033FA0" w:rsidRDefault="00305685" w:rsidP="00825B72">
            <w:pPr>
              <w:jc w:val="center"/>
              <w:rPr>
                <w:color w:val="000000" w:themeColor="text1"/>
                <w:sz w:val="18"/>
                <w:szCs w:val="18"/>
              </w:rPr>
            </w:pPr>
            <w:r w:rsidRPr="00033FA0">
              <w:rPr>
                <w:color w:val="000000" w:themeColor="text1"/>
                <w:sz w:val="18"/>
                <w:szCs w:val="18"/>
              </w:rPr>
              <w:t>0.088</w:t>
            </w:r>
          </w:p>
        </w:tc>
      </w:tr>
      <w:tr w:rsidR="00305685" w:rsidRPr="00033FA0" w14:paraId="35CCEFED" w14:textId="77777777" w:rsidTr="00305685">
        <w:trPr>
          <w:trHeight w:val="332"/>
        </w:trPr>
        <w:tc>
          <w:tcPr>
            <w:tcW w:w="1620" w:type="dxa"/>
            <w:tcBorders>
              <w:top w:val="nil"/>
              <w:left w:val="nil"/>
              <w:bottom w:val="nil"/>
              <w:right w:val="nil"/>
            </w:tcBorders>
          </w:tcPr>
          <w:p w14:paraId="281B5A78" w14:textId="2634AFF3" w:rsidR="00305685" w:rsidRPr="00033FA0" w:rsidRDefault="00305685" w:rsidP="00825B72">
            <w:pPr>
              <w:rPr>
                <w:color w:val="000000" w:themeColor="text1"/>
                <w:sz w:val="18"/>
                <w:szCs w:val="18"/>
              </w:rPr>
            </w:pPr>
            <w:r w:rsidRPr="00033FA0">
              <w:rPr>
                <w:color w:val="000000" w:themeColor="text1"/>
                <w:sz w:val="18"/>
                <w:szCs w:val="18"/>
              </w:rPr>
              <w:t>Cantonese: IHC</w:t>
            </w:r>
          </w:p>
        </w:tc>
        <w:tc>
          <w:tcPr>
            <w:tcW w:w="630" w:type="dxa"/>
            <w:tcBorders>
              <w:top w:val="nil"/>
              <w:left w:val="nil"/>
              <w:bottom w:val="nil"/>
              <w:right w:val="nil"/>
            </w:tcBorders>
          </w:tcPr>
          <w:p w14:paraId="3C6A8662" w14:textId="2D56D474"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5DB240CE" w14:textId="5138D683"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1A6D0B8F" w14:textId="2CFB0BF2"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646135ED" w14:textId="77777777" w:rsidR="00305685" w:rsidRPr="00033FA0" w:rsidRDefault="00305685" w:rsidP="00825B72">
            <w:pPr>
              <w:jc w:val="center"/>
              <w:rPr>
                <w:color w:val="000000" w:themeColor="text1"/>
                <w:sz w:val="18"/>
                <w:szCs w:val="18"/>
              </w:rPr>
            </w:pPr>
            <w:r w:rsidRPr="00033FA0">
              <w:rPr>
                <w:color w:val="000000" w:themeColor="text1"/>
                <w:sz w:val="18"/>
                <w:szCs w:val="18"/>
              </w:rPr>
              <w:t>-0.23</w:t>
            </w:r>
          </w:p>
        </w:tc>
        <w:tc>
          <w:tcPr>
            <w:tcW w:w="1170" w:type="dxa"/>
            <w:tcBorders>
              <w:top w:val="nil"/>
              <w:left w:val="nil"/>
              <w:bottom w:val="nil"/>
              <w:right w:val="nil"/>
            </w:tcBorders>
          </w:tcPr>
          <w:p w14:paraId="005EC228" w14:textId="77777777" w:rsidR="00305685" w:rsidRPr="00033FA0" w:rsidRDefault="00305685" w:rsidP="00825B72">
            <w:pPr>
              <w:jc w:val="center"/>
              <w:rPr>
                <w:color w:val="000000" w:themeColor="text1"/>
                <w:sz w:val="18"/>
                <w:szCs w:val="18"/>
              </w:rPr>
            </w:pPr>
            <w:r w:rsidRPr="00033FA0">
              <w:rPr>
                <w:color w:val="000000" w:themeColor="text1"/>
                <w:sz w:val="18"/>
                <w:szCs w:val="18"/>
              </w:rPr>
              <w:t>-0.81 – 0.34</w:t>
            </w:r>
          </w:p>
        </w:tc>
        <w:tc>
          <w:tcPr>
            <w:tcW w:w="810" w:type="dxa"/>
            <w:tcBorders>
              <w:top w:val="nil"/>
              <w:left w:val="nil"/>
              <w:bottom w:val="nil"/>
              <w:right w:val="nil"/>
            </w:tcBorders>
          </w:tcPr>
          <w:p w14:paraId="4E4B3213" w14:textId="77777777" w:rsidR="00305685" w:rsidRPr="00033FA0" w:rsidRDefault="00305685" w:rsidP="00825B72">
            <w:pPr>
              <w:jc w:val="center"/>
              <w:rPr>
                <w:color w:val="000000" w:themeColor="text1"/>
                <w:sz w:val="18"/>
                <w:szCs w:val="18"/>
              </w:rPr>
            </w:pPr>
            <w:r w:rsidRPr="00033FA0">
              <w:rPr>
                <w:color w:val="000000" w:themeColor="text1"/>
                <w:sz w:val="18"/>
                <w:szCs w:val="18"/>
              </w:rPr>
              <w:t>0.428</w:t>
            </w:r>
          </w:p>
        </w:tc>
      </w:tr>
      <w:tr w:rsidR="00305685" w:rsidRPr="00033FA0" w14:paraId="7B5B93A4" w14:textId="77777777" w:rsidTr="00305685">
        <w:trPr>
          <w:trHeight w:val="332"/>
        </w:trPr>
        <w:tc>
          <w:tcPr>
            <w:tcW w:w="1620" w:type="dxa"/>
            <w:tcBorders>
              <w:top w:val="nil"/>
              <w:left w:val="nil"/>
              <w:bottom w:val="nil"/>
              <w:right w:val="nil"/>
            </w:tcBorders>
          </w:tcPr>
          <w:p w14:paraId="121D23FA" w14:textId="05067A6D" w:rsidR="00305685" w:rsidRPr="00033FA0" w:rsidRDefault="00305685" w:rsidP="00825B72">
            <w:pPr>
              <w:rPr>
                <w:color w:val="000000" w:themeColor="text1"/>
                <w:sz w:val="18"/>
                <w:szCs w:val="18"/>
              </w:rPr>
            </w:pPr>
            <w:r w:rsidRPr="00033FA0">
              <w:rPr>
                <w:color w:val="000000" w:themeColor="text1"/>
                <w:sz w:val="18"/>
                <w:szCs w:val="18"/>
              </w:rPr>
              <w:t>Slovenian: IHC</w:t>
            </w:r>
          </w:p>
        </w:tc>
        <w:tc>
          <w:tcPr>
            <w:tcW w:w="630" w:type="dxa"/>
            <w:tcBorders>
              <w:top w:val="nil"/>
              <w:left w:val="nil"/>
              <w:bottom w:val="nil"/>
              <w:right w:val="nil"/>
            </w:tcBorders>
          </w:tcPr>
          <w:p w14:paraId="02F9EF3D" w14:textId="77777777" w:rsidR="00305685" w:rsidRPr="00033FA0" w:rsidRDefault="00305685" w:rsidP="00825B72">
            <w:pPr>
              <w:jc w:val="center"/>
              <w:rPr>
                <w:color w:val="000000" w:themeColor="text1"/>
                <w:sz w:val="18"/>
                <w:szCs w:val="18"/>
              </w:rPr>
            </w:pPr>
            <w:r w:rsidRPr="00033FA0">
              <w:rPr>
                <w:color w:val="000000" w:themeColor="text1"/>
                <w:sz w:val="18"/>
                <w:szCs w:val="18"/>
              </w:rPr>
              <w:t>0.23</w:t>
            </w:r>
          </w:p>
        </w:tc>
        <w:tc>
          <w:tcPr>
            <w:tcW w:w="1170" w:type="dxa"/>
            <w:tcBorders>
              <w:top w:val="nil"/>
              <w:left w:val="nil"/>
              <w:bottom w:val="nil"/>
              <w:right w:val="nil"/>
            </w:tcBorders>
          </w:tcPr>
          <w:p w14:paraId="495B9A3A" w14:textId="77777777" w:rsidR="00305685" w:rsidRPr="00033FA0" w:rsidRDefault="00305685" w:rsidP="00825B72">
            <w:pPr>
              <w:jc w:val="center"/>
              <w:rPr>
                <w:color w:val="000000" w:themeColor="text1"/>
                <w:sz w:val="18"/>
                <w:szCs w:val="18"/>
              </w:rPr>
            </w:pPr>
            <w:r w:rsidRPr="00033FA0">
              <w:rPr>
                <w:color w:val="000000" w:themeColor="text1"/>
                <w:sz w:val="18"/>
                <w:szCs w:val="18"/>
              </w:rPr>
              <w:t>-0.34 – 0.81</w:t>
            </w:r>
          </w:p>
        </w:tc>
        <w:tc>
          <w:tcPr>
            <w:tcW w:w="810" w:type="dxa"/>
            <w:tcBorders>
              <w:top w:val="nil"/>
              <w:left w:val="nil"/>
              <w:bottom w:val="nil"/>
              <w:right w:val="single" w:sz="4" w:space="0" w:color="auto"/>
            </w:tcBorders>
          </w:tcPr>
          <w:p w14:paraId="5A387D36" w14:textId="77777777" w:rsidR="00305685" w:rsidRPr="00033FA0" w:rsidRDefault="00305685" w:rsidP="00825B72">
            <w:pPr>
              <w:jc w:val="center"/>
              <w:rPr>
                <w:color w:val="000000" w:themeColor="text1"/>
                <w:sz w:val="18"/>
                <w:szCs w:val="18"/>
              </w:rPr>
            </w:pPr>
            <w:r w:rsidRPr="00033FA0">
              <w:rPr>
                <w:color w:val="000000" w:themeColor="text1"/>
                <w:sz w:val="18"/>
                <w:szCs w:val="18"/>
              </w:rPr>
              <w:t>0.428</w:t>
            </w:r>
          </w:p>
        </w:tc>
        <w:tc>
          <w:tcPr>
            <w:tcW w:w="630" w:type="dxa"/>
            <w:tcBorders>
              <w:top w:val="nil"/>
              <w:left w:val="single" w:sz="4" w:space="0" w:color="auto"/>
              <w:bottom w:val="nil"/>
              <w:right w:val="nil"/>
            </w:tcBorders>
            <w:vAlign w:val="center"/>
          </w:tcPr>
          <w:p w14:paraId="44285ECD" w14:textId="521E2D28"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BC9C4AC" w14:textId="124C8B69" w:rsidR="00305685" w:rsidRPr="00033FA0" w:rsidRDefault="00305685"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668AF165" w14:textId="41FEA331" w:rsidR="00305685" w:rsidRPr="00033FA0" w:rsidRDefault="00305685" w:rsidP="00825B72">
            <w:pPr>
              <w:jc w:val="center"/>
              <w:rPr>
                <w:color w:val="000000" w:themeColor="text1"/>
                <w:sz w:val="18"/>
                <w:szCs w:val="18"/>
              </w:rPr>
            </w:pPr>
            <w:r w:rsidRPr="00033FA0">
              <w:rPr>
                <w:color w:val="000000" w:themeColor="text1"/>
                <w:sz w:val="18"/>
                <w:szCs w:val="18"/>
              </w:rPr>
              <w:t>—</w:t>
            </w:r>
          </w:p>
        </w:tc>
      </w:tr>
      <w:tr w:rsidR="00305685" w:rsidRPr="00033FA0" w14:paraId="4DE34399" w14:textId="77777777" w:rsidTr="00305685">
        <w:trPr>
          <w:trHeight w:val="332"/>
        </w:trPr>
        <w:tc>
          <w:tcPr>
            <w:tcW w:w="1620" w:type="dxa"/>
            <w:tcBorders>
              <w:top w:val="nil"/>
              <w:left w:val="nil"/>
              <w:bottom w:val="single" w:sz="4" w:space="0" w:color="auto"/>
              <w:right w:val="nil"/>
            </w:tcBorders>
          </w:tcPr>
          <w:p w14:paraId="033C06A0" w14:textId="47E701D5" w:rsidR="00305685" w:rsidRPr="00033FA0" w:rsidRDefault="00305685" w:rsidP="00825B72">
            <w:pPr>
              <w:rPr>
                <w:color w:val="000000" w:themeColor="text1"/>
                <w:sz w:val="18"/>
                <w:szCs w:val="18"/>
              </w:rPr>
            </w:pPr>
            <w:r w:rsidRPr="00033FA0">
              <w:rPr>
                <w:color w:val="000000" w:themeColor="text1"/>
                <w:sz w:val="18"/>
                <w:szCs w:val="18"/>
              </w:rPr>
              <w:t>English (US): IHC</w:t>
            </w:r>
          </w:p>
        </w:tc>
        <w:tc>
          <w:tcPr>
            <w:tcW w:w="630" w:type="dxa"/>
            <w:tcBorders>
              <w:top w:val="nil"/>
              <w:left w:val="nil"/>
              <w:bottom w:val="single" w:sz="4" w:space="0" w:color="auto"/>
              <w:right w:val="nil"/>
            </w:tcBorders>
          </w:tcPr>
          <w:p w14:paraId="30D6C7F9" w14:textId="77777777" w:rsidR="00305685" w:rsidRPr="00033FA0" w:rsidRDefault="00305685" w:rsidP="00825B72">
            <w:pPr>
              <w:jc w:val="center"/>
              <w:rPr>
                <w:color w:val="000000" w:themeColor="text1"/>
                <w:sz w:val="18"/>
                <w:szCs w:val="18"/>
              </w:rPr>
            </w:pPr>
            <w:r w:rsidRPr="00033FA0">
              <w:rPr>
                <w:color w:val="000000" w:themeColor="text1"/>
                <w:sz w:val="18"/>
                <w:szCs w:val="18"/>
              </w:rPr>
              <w:t>0.13</w:t>
            </w:r>
          </w:p>
        </w:tc>
        <w:tc>
          <w:tcPr>
            <w:tcW w:w="1170" w:type="dxa"/>
            <w:tcBorders>
              <w:top w:val="nil"/>
              <w:left w:val="nil"/>
              <w:bottom w:val="single" w:sz="4" w:space="0" w:color="auto"/>
              <w:right w:val="nil"/>
            </w:tcBorders>
          </w:tcPr>
          <w:p w14:paraId="3AC25681" w14:textId="5CB2E0FA" w:rsidR="00305685" w:rsidRPr="00033FA0" w:rsidRDefault="00305685" w:rsidP="00825B72">
            <w:pPr>
              <w:jc w:val="center"/>
              <w:rPr>
                <w:color w:val="000000" w:themeColor="text1"/>
                <w:sz w:val="18"/>
                <w:szCs w:val="18"/>
              </w:rPr>
            </w:pPr>
            <w:r w:rsidRPr="00033FA0">
              <w:rPr>
                <w:color w:val="000000" w:themeColor="text1"/>
                <w:sz w:val="18"/>
                <w:szCs w:val="18"/>
              </w:rPr>
              <w:t>-0.31 – 0.5</w:t>
            </w:r>
            <w:r w:rsidR="00B771F9">
              <w:rPr>
                <w:color w:val="000000" w:themeColor="text1"/>
                <w:sz w:val="18"/>
                <w:szCs w:val="18"/>
              </w:rPr>
              <w:t>6</w:t>
            </w:r>
          </w:p>
        </w:tc>
        <w:tc>
          <w:tcPr>
            <w:tcW w:w="810" w:type="dxa"/>
            <w:tcBorders>
              <w:top w:val="nil"/>
              <w:left w:val="nil"/>
              <w:bottom w:val="single" w:sz="4" w:space="0" w:color="auto"/>
              <w:right w:val="single" w:sz="4" w:space="0" w:color="auto"/>
            </w:tcBorders>
          </w:tcPr>
          <w:p w14:paraId="4C7D6270" w14:textId="556DC962" w:rsidR="00305685" w:rsidRPr="00033FA0" w:rsidRDefault="00305685" w:rsidP="00825B72">
            <w:pPr>
              <w:jc w:val="center"/>
              <w:rPr>
                <w:color w:val="000000" w:themeColor="text1"/>
                <w:sz w:val="18"/>
                <w:szCs w:val="18"/>
              </w:rPr>
            </w:pPr>
            <w:r w:rsidRPr="00033FA0">
              <w:rPr>
                <w:color w:val="000000" w:themeColor="text1"/>
                <w:sz w:val="18"/>
                <w:szCs w:val="18"/>
              </w:rPr>
              <w:t>0.57</w:t>
            </w:r>
            <w:r w:rsidR="00B771F9">
              <w:rPr>
                <w:color w:val="000000" w:themeColor="text1"/>
                <w:sz w:val="18"/>
                <w:szCs w:val="18"/>
              </w:rPr>
              <w:t>1</w:t>
            </w:r>
          </w:p>
        </w:tc>
        <w:tc>
          <w:tcPr>
            <w:tcW w:w="630" w:type="dxa"/>
            <w:tcBorders>
              <w:top w:val="nil"/>
              <w:left w:val="single" w:sz="4" w:space="0" w:color="auto"/>
              <w:bottom w:val="single" w:sz="4" w:space="0" w:color="auto"/>
              <w:right w:val="nil"/>
            </w:tcBorders>
          </w:tcPr>
          <w:p w14:paraId="013638C9" w14:textId="77777777" w:rsidR="00305685" w:rsidRPr="00033FA0" w:rsidRDefault="00305685" w:rsidP="00825B72">
            <w:pPr>
              <w:jc w:val="center"/>
              <w:rPr>
                <w:color w:val="000000" w:themeColor="text1"/>
                <w:sz w:val="18"/>
                <w:szCs w:val="18"/>
              </w:rPr>
            </w:pPr>
            <w:r w:rsidRPr="00033FA0">
              <w:rPr>
                <w:color w:val="000000" w:themeColor="text1"/>
                <w:sz w:val="18"/>
                <w:szCs w:val="18"/>
              </w:rPr>
              <w:t>-0.11</w:t>
            </w:r>
          </w:p>
        </w:tc>
        <w:tc>
          <w:tcPr>
            <w:tcW w:w="1170" w:type="dxa"/>
            <w:tcBorders>
              <w:top w:val="nil"/>
              <w:left w:val="nil"/>
              <w:bottom w:val="single" w:sz="4" w:space="0" w:color="auto"/>
              <w:right w:val="nil"/>
            </w:tcBorders>
          </w:tcPr>
          <w:p w14:paraId="182D1F2F" w14:textId="77777777" w:rsidR="00305685" w:rsidRPr="00033FA0" w:rsidRDefault="00305685" w:rsidP="00825B72">
            <w:pPr>
              <w:jc w:val="center"/>
              <w:rPr>
                <w:color w:val="000000" w:themeColor="text1"/>
                <w:sz w:val="18"/>
                <w:szCs w:val="18"/>
              </w:rPr>
            </w:pPr>
            <w:r w:rsidRPr="00033FA0">
              <w:rPr>
                <w:color w:val="000000" w:themeColor="text1"/>
                <w:sz w:val="18"/>
                <w:szCs w:val="18"/>
              </w:rPr>
              <w:t>-0.71 – 0.49</w:t>
            </w:r>
          </w:p>
        </w:tc>
        <w:tc>
          <w:tcPr>
            <w:tcW w:w="810" w:type="dxa"/>
            <w:tcBorders>
              <w:top w:val="nil"/>
              <w:left w:val="nil"/>
              <w:bottom w:val="single" w:sz="4" w:space="0" w:color="auto"/>
              <w:right w:val="nil"/>
            </w:tcBorders>
          </w:tcPr>
          <w:p w14:paraId="16120F57" w14:textId="77777777" w:rsidR="00305685" w:rsidRPr="00033FA0" w:rsidRDefault="00305685" w:rsidP="00825B72">
            <w:pPr>
              <w:jc w:val="center"/>
              <w:rPr>
                <w:color w:val="000000" w:themeColor="text1"/>
                <w:sz w:val="18"/>
                <w:szCs w:val="18"/>
              </w:rPr>
            </w:pPr>
            <w:r w:rsidRPr="00033FA0">
              <w:rPr>
                <w:color w:val="000000" w:themeColor="text1"/>
                <w:sz w:val="18"/>
                <w:szCs w:val="18"/>
              </w:rPr>
              <w:t>0.730</w:t>
            </w:r>
          </w:p>
        </w:tc>
      </w:tr>
    </w:tbl>
    <w:p w14:paraId="586B0256" w14:textId="635A7B8B" w:rsidR="00423EA3" w:rsidRPr="00033FA0" w:rsidRDefault="00423EA3">
      <w:pPr>
        <w:spacing w:line="480" w:lineRule="auto"/>
        <w:rPr>
          <w:color w:val="000000" w:themeColor="text1"/>
          <w:highlight w:val="white"/>
        </w:rPr>
      </w:pPr>
    </w:p>
    <w:p w14:paraId="5BA6E56E" w14:textId="77777777" w:rsidR="00305685" w:rsidRPr="00033FA0" w:rsidRDefault="00305685">
      <w:pPr>
        <w:rPr>
          <w:color w:val="000000" w:themeColor="text1"/>
          <w:sz w:val="20"/>
          <w:szCs w:val="20"/>
        </w:rPr>
      </w:pPr>
    </w:p>
    <w:p w14:paraId="57C8956D" w14:textId="77777777" w:rsidR="00305685" w:rsidRPr="00033FA0" w:rsidRDefault="00305685">
      <w:pPr>
        <w:rPr>
          <w:color w:val="000000" w:themeColor="text1"/>
          <w:sz w:val="20"/>
          <w:szCs w:val="20"/>
        </w:rPr>
      </w:pPr>
    </w:p>
    <w:p w14:paraId="7B6599DC" w14:textId="77777777" w:rsidR="00305685" w:rsidRPr="00033FA0" w:rsidRDefault="00305685">
      <w:pPr>
        <w:rPr>
          <w:color w:val="000000" w:themeColor="text1"/>
          <w:sz w:val="20"/>
          <w:szCs w:val="20"/>
        </w:rPr>
      </w:pPr>
    </w:p>
    <w:p w14:paraId="579CC9D3" w14:textId="77777777" w:rsidR="00305685" w:rsidRPr="00033FA0" w:rsidRDefault="00305685">
      <w:pPr>
        <w:rPr>
          <w:color w:val="000000" w:themeColor="text1"/>
          <w:sz w:val="20"/>
          <w:szCs w:val="20"/>
        </w:rPr>
      </w:pPr>
    </w:p>
    <w:p w14:paraId="16C9AE9C" w14:textId="77777777" w:rsidR="00305685" w:rsidRPr="00033FA0" w:rsidRDefault="00305685">
      <w:pPr>
        <w:rPr>
          <w:color w:val="000000" w:themeColor="text1"/>
          <w:sz w:val="20"/>
          <w:szCs w:val="20"/>
        </w:rPr>
      </w:pPr>
    </w:p>
    <w:p w14:paraId="70CCA4C1" w14:textId="77777777" w:rsidR="00305685" w:rsidRPr="00033FA0" w:rsidRDefault="00305685">
      <w:pPr>
        <w:rPr>
          <w:color w:val="000000" w:themeColor="text1"/>
          <w:sz w:val="20"/>
          <w:szCs w:val="20"/>
        </w:rPr>
      </w:pPr>
    </w:p>
    <w:p w14:paraId="3305A1CB" w14:textId="77777777" w:rsidR="00305685" w:rsidRPr="00033FA0" w:rsidRDefault="00305685">
      <w:pPr>
        <w:rPr>
          <w:color w:val="000000" w:themeColor="text1"/>
          <w:sz w:val="20"/>
          <w:szCs w:val="20"/>
        </w:rPr>
      </w:pPr>
    </w:p>
    <w:p w14:paraId="3B14552B" w14:textId="77777777" w:rsidR="00305685" w:rsidRPr="00033FA0" w:rsidRDefault="00305685">
      <w:pPr>
        <w:rPr>
          <w:color w:val="000000" w:themeColor="text1"/>
          <w:sz w:val="20"/>
          <w:szCs w:val="20"/>
        </w:rPr>
      </w:pPr>
    </w:p>
    <w:p w14:paraId="1BD5A0C1" w14:textId="77777777" w:rsidR="00305685" w:rsidRPr="00033FA0" w:rsidRDefault="00305685">
      <w:pPr>
        <w:rPr>
          <w:color w:val="000000" w:themeColor="text1"/>
          <w:sz w:val="20"/>
          <w:szCs w:val="20"/>
        </w:rPr>
      </w:pPr>
    </w:p>
    <w:p w14:paraId="19189122" w14:textId="77777777" w:rsidR="00305685" w:rsidRPr="00033FA0" w:rsidRDefault="00305685">
      <w:pPr>
        <w:rPr>
          <w:color w:val="000000" w:themeColor="text1"/>
          <w:sz w:val="20"/>
          <w:szCs w:val="20"/>
        </w:rPr>
      </w:pPr>
    </w:p>
    <w:p w14:paraId="1D0A9872" w14:textId="77777777" w:rsidR="00305685" w:rsidRPr="00033FA0" w:rsidRDefault="00305685">
      <w:pPr>
        <w:rPr>
          <w:color w:val="000000" w:themeColor="text1"/>
          <w:sz w:val="20"/>
          <w:szCs w:val="20"/>
        </w:rPr>
      </w:pPr>
    </w:p>
    <w:p w14:paraId="6B2B1A9D" w14:textId="56D63298" w:rsidR="00305685" w:rsidRDefault="00305685">
      <w:pPr>
        <w:rPr>
          <w:color w:val="000000" w:themeColor="text1"/>
          <w:sz w:val="20"/>
          <w:szCs w:val="20"/>
        </w:rPr>
      </w:pPr>
    </w:p>
    <w:p w14:paraId="7B0019E3" w14:textId="77777777" w:rsidR="00E73347" w:rsidRDefault="00E73347" w:rsidP="00305685">
      <w:pPr>
        <w:rPr>
          <w:color w:val="000000" w:themeColor="text1"/>
          <w:sz w:val="20"/>
          <w:szCs w:val="20"/>
        </w:rPr>
      </w:pPr>
    </w:p>
    <w:p w14:paraId="2FFBF20B" w14:textId="263C867C" w:rsidR="00423EA3" w:rsidRDefault="00825B72" w:rsidP="00305685">
      <w:pPr>
        <w:rPr>
          <w:color w:val="000000" w:themeColor="text1"/>
          <w:sz w:val="20"/>
          <w:szCs w:val="20"/>
        </w:rPr>
      </w:pPr>
      <w:r w:rsidRPr="00033FA0">
        <w:rPr>
          <w:color w:val="000000" w:themeColor="text1"/>
          <w:sz w:val="20"/>
          <w:szCs w:val="20"/>
        </w:rPr>
        <w:t xml:space="preserve">Table </w:t>
      </w:r>
      <w:r w:rsidR="00F65B6D">
        <w:rPr>
          <w:color w:val="000000" w:themeColor="text1"/>
          <w:sz w:val="20"/>
          <w:szCs w:val="20"/>
        </w:rPr>
        <w:t>7</w:t>
      </w:r>
      <w:r w:rsidRPr="00033FA0">
        <w:rPr>
          <w:color w:val="000000" w:themeColor="text1"/>
          <w:sz w:val="20"/>
          <w:szCs w:val="20"/>
        </w:rPr>
        <w:t xml:space="preserve">. </w:t>
      </w:r>
      <w:r w:rsidRPr="00F65B6D">
        <w:rPr>
          <w:color w:val="000000" w:themeColor="text1"/>
          <w:sz w:val="20"/>
          <w:szCs w:val="20"/>
        </w:rPr>
        <w:t>Cross-linguistic Next Number regression models</w:t>
      </w:r>
      <w:r w:rsidRPr="00033FA0">
        <w:rPr>
          <w:b/>
          <w:color w:val="000000" w:themeColor="text1"/>
          <w:sz w:val="20"/>
          <w:szCs w:val="20"/>
        </w:rPr>
        <w:t xml:space="preserve"> </w:t>
      </w:r>
      <w:r w:rsidR="00F65B6D">
        <w:rPr>
          <w:color w:val="000000" w:themeColor="text1"/>
          <w:sz w:val="20"/>
          <w:szCs w:val="20"/>
        </w:rPr>
        <w:t xml:space="preserve">with </w:t>
      </w:r>
      <w:r w:rsidRPr="00033FA0">
        <w:rPr>
          <w:color w:val="000000" w:themeColor="text1"/>
          <w:sz w:val="20"/>
          <w:szCs w:val="20"/>
        </w:rPr>
        <w:t>Cantonese (left) and Slovenian (right) selected as a reference group.</w:t>
      </w:r>
      <w:r w:rsidR="00305685" w:rsidRPr="00033FA0">
        <w:rPr>
          <w:color w:val="000000" w:themeColor="text1"/>
          <w:sz w:val="20"/>
          <w:szCs w:val="20"/>
        </w:rPr>
        <w:t xml:space="preserve"> FHC = Final Highest Count; IHC = Initial Highest Count.</w:t>
      </w:r>
    </w:p>
    <w:p w14:paraId="6C4D3E36" w14:textId="77777777" w:rsidR="00F65B6D" w:rsidRPr="00033FA0" w:rsidRDefault="00F65B6D" w:rsidP="00305685">
      <w:pPr>
        <w:rPr>
          <w:color w:val="000000" w:themeColor="text1"/>
          <w:sz w:val="20"/>
          <w:szCs w:val="20"/>
        </w:rPr>
      </w:pPr>
    </w:p>
    <w:p w14:paraId="6F816124" w14:textId="4DEE074F" w:rsidR="00423EA3" w:rsidRPr="00033FA0" w:rsidRDefault="00825B72">
      <w:pPr>
        <w:spacing w:line="480" w:lineRule="auto"/>
        <w:ind w:firstLine="720"/>
        <w:rPr>
          <w:color w:val="000000" w:themeColor="text1"/>
          <w:highlight w:val="white"/>
        </w:rPr>
      </w:pPr>
      <w:r w:rsidRPr="00033FA0">
        <w:rPr>
          <w:color w:val="000000" w:themeColor="text1"/>
          <w:highlight w:val="white"/>
        </w:rPr>
        <w:t xml:space="preserve">As demonstrated in Table </w:t>
      </w:r>
      <w:r w:rsidR="00F65B6D">
        <w:rPr>
          <w:color w:val="000000" w:themeColor="text1"/>
          <w:highlight w:val="white"/>
        </w:rPr>
        <w:t>7</w:t>
      </w:r>
      <w:r w:rsidRPr="00033FA0">
        <w:rPr>
          <w:color w:val="000000" w:themeColor="text1"/>
          <w:highlight w:val="white"/>
        </w:rPr>
        <w:t>, Final Highest Count emerged as the strongest predictor of Next Number performance, and explained significant additional variance in comparison to our base model (</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38.9</w:t>
      </w:r>
      <w:r w:rsidR="00B771F9">
        <w:rPr>
          <w:color w:val="000000" w:themeColor="text1"/>
        </w:rPr>
        <w:t>6</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the addition of Resilience did not improve the fit of this model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0.27, </w:t>
      </w:r>
      <w:r w:rsidRPr="00033FA0">
        <w:rPr>
          <w:i/>
          <w:color w:val="000000" w:themeColor="text1"/>
        </w:rPr>
        <w:t xml:space="preserve">p </w:t>
      </w:r>
      <w:r w:rsidRPr="00033FA0">
        <w:rPr>
          <w:color w:val="000000" w:themeColor="text1"/>
        </w:rPr>
        <w:t>= 0.60). Also, similar to our Unit Task models we found the surprising result that, when accounting for working memory and Initial Highest Count - a measure used by previous studies as a proxy for training with counting - Cantonese-speaking children’s performance was actually significantly poorer than that of both English- (</w:t>
      </w:r>
      <w:r w:rsidRPr="00033FA0">
        <w:rPr>
          <w:i/>
          <w:color w:val="000000" w:themeColor="text1"/>
          <w:highlight w:val="white"/>
        </w:rPr>
        <w:t xml:space="preserve">β </w:t>
      </w:r>
      <w:r w:rsidRPr="00033FA0">
        <w:rPr>
          <w:color w:val="000000" w:themeColor="text1"/>
          <w:highlight w:val="white"/>
        </w:rPr>
        <w:t xml:space="preserve">= </w:t>
      </w:r>
      <w:r w:rsidR="00B771F9">
        <w:rPr>
          <w:color w:val="000000" w:themeColor="text1"/>
          <w:highlight w:val="white"/>
        </w:rPr>
        <w:t>-</w:t>
      </w:r>
      <w:r w:rsidRPr="00033FA0">
        <w:rPr>
          <w:color w:val="000000" w:themeColor="text1"/>
          <w:highlight w:val="white"/>
        </w:rPr>
        <w:t>1.</w:t>
      </w:r>
      <w:r w:rsidR="00B771F9">
        <w:rPr>
          <w:color w:val="000000" w:themeColor="text1"/>
          <w:highlight w:val="white"/>
        </w:rPr>
        <w:t>82</w:t>
      </w:r>
      <w:r w:rsidRPr="00033FA0">
        <w:rPr>
          <w:color w:val="000000" w:themeColor="text1"/>
          <w:highlight w:val="white"/>
        </w:rPr>
        <w:t xml:space="preserve">, </w:t>
      </w:r>
      <w:r w:rsidRPr="00033FA0">
        <w:rPr>
          <w:i/>
          <w:color w:val="000000" w:themeColor="text1"/>
          <w:highlight w:val="white"/>
        </w:rPr>
        <w:t xml:space="preserve">p </w:t>
      </w:r>
      <w:r w:rsidRPr="00033FA0">
        <w:rPr>
          <w:color w:val="000000" w:themeColor="text1"/>
          <w:highlight w:val="white"/>
        </w:rPr>
        <w:t>&lt; .001) and Slovenian-speaking children (</w:t>
      </w:r>
      <w:r w:rsidRPr="00033FA0">
        <w:rPr>
          <w:i/>
          <w:color w:val="000000" w:themeColor="text1"/>
          <w:highlight w:val="white"/>
        </w:rPr>
        <w:t xml:space="preserve">β </w:t>
      </w:r>
      <w:r w:rsidRPr="00033FA0">
        <w:rPr>
          <w:color w:val="000000" w:themeColor="text1"/>
          <w:highlight w:val="white"/>
        </w:rPr>
        <w:t xml:space="preserve">= </w:t>
      </w:r>
      <w:r w:rsidR="00B771F9">
        <w:rPr>
          <w:color w:val="000000" w:themeColor="text1"/>
          <w:highlight w:val="white"/>
        </w:rPr>
        <w:t>1</w:t>
      </w:r>
      <w:r w:rsidRPr="00033FA0">
        <w:rPr>
          <w:color w:val="000000" w:themeColor="text1"/>
          <w:highlight w:val="white"/>
        </w:rPr>
        <w:t xml:space="preserve">1.77, </w:t>
      </w:r>
      <w:r w:rsidRPr="00033FA0">
        <w:rPr>
          <w:i/>
          <w:color w:val="000000" w:themeColor="text1"/>
          <w:highlight w:val="white"/>
        </w:rPr>
        <w:t xml:space="preserve">p </w:t>
      </w:r>
      <w:r w:rsidRPr="00033FA0">
        <w:rPr>
          <w:color w:val="000000" w:themeColor="text1"/>
          <w:highlight w:val="white"/>
        </w:rPr>
        <w:t>&lt; .001), while there was no difference in performance between English and Slovenian children (</w:t>
      </w:r>
      <w:r w:rsidRPr="00033FA0">
        <w:rPr>
          <w:i/>
          <w:color w:val="000000" w:themeColor="text1"/>
          <w:highlight w:val="white"/>
        </w:rPr>
        <w:t xml:space="preserve">β </w:t>
      </w:r>
      <w:r w:rsidRPr="00033FA0">
        <w:rPr>
          <w:color w:val="000000" w:themeColor="text1"/>
          <w:highlight w:val="white"/>
        </w:rPr>
        <w:t xml:space="preserve">= 0.04, </w:t>
      </w:r>
      <w:r w:rsidRPr="00033FA0">
        <w:rPr>
          <w:i/>
          <w:color w:val="000000" w:themeColor="text1"/>
          <w:highlight w:val="white"/>
        </w:rPr>
        <w:t xml:space="preserve">p </w:t>
      </w:r>
      <w:r w:rsidRPr="00033FA0">
        <w:rPr>
          <w:color w:val="000000" w:themeColor="text1"/>
          <w:highlight w:val="white"/>
        </w:rPr>
        <w:t xml:space="preserve">= .88, Figure 2). </w:t>
      </w:r>
    </w:p>
    <w:p w14:paraId="5178976A" w14:textId="77777777" w:rsidR="00423EA3" w:rsidRPr="00033FA0" w:rsidRDefault="00825B72">
      <w:pPr>
        <w:spacing w:line="480" w:lineRule="auto"/>
        <w:jc w:val="center"/>
        <w:rPr>
          <w:color w:val="000000" w:themeColor="text1"/>
          <w:highlight w:val="white"/>
        </w:rPr>
      </w:pPr>
      <w:r w:rsidRPr="00033FA0">
        <w:rPr>
          <w:i/>
          <w:noProof/>
          <w:color w:val="000000" w:themeColor="text1"/>
          <w:highlight w:val="white"/>
        </w:rPr>
        <w:lastRenderedPageBreak/>
        <w:drawing>
          <wp:inline distT="114300" distB="114300" distL="114300" distR="114300" wp14:anchorId="3D4B768D" wp14:editId="130FE43B">
            <wp:extent cx="4510088" cy="278266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510088" cy="2782666"/>
                    </a:xfrm>
                    <a:prstGeom prst="rect">
                      <a:avLst/>
                    </a:prstGeom>
                    <a:ln/>
                  </pic:spPr>
                </pic:pic>
              </a:graphicData>
            </a:graphic>
          </wp:inline>
        </w:drawing>
      </w:r>
    </w:p>
    <w:p w14:paraId="1A55A8BC" w14:textId="77777777" w:rsidR="00423EA3" w:rsidRPr="00033FA0" w:rsidRDefault="00825B72">
      <w:pPr>
        <w:rPr>
          <w:color w:val="000000" w:themeColor="text1"/>
          <w:sz w:val="20"/>
          <w:szCs w:val="20"/>
          <w:highlight w:val="white"/>
        </w:rPr>
      </w:pPr>
      <w:r w:rsidRPr="00033FA0">
        <w:rPr>
          <w:color w:val="000000" w:themeColor="text1"/>
          <w:sz w:val="20"/>
          <w:szCs w:val="20"/>
          <w:highlight w:val="white"/>
        </w:rPr>
        <w:t>Figure 2. Scatterplot relating Highest Count (Initial, left and Final, right) to mean Next Number performance by Language. Smooth curve fitted by locally weighted regression, and shaded areas indicate 95% confidence intervals. Size of points indicate frequency of highest count.</w:t>
      </w:r>
    </w:p>
    <w:p w14:paraId="6336E500" w14:textId="77777777" w:rsidR="00423EA3" w:rsidRPr="00033FA0" w:rsidRDefault="00423EA3">
      <w:pPr>
        <w:spacing w:line="480" w:lineRule="auto"/>
        <w:rPr>
          <w:color w:val="000000" w:themeColor="text1"/>
        </w:rPr>
      </w:pPr>
    </w:p>
    <w:p w14:paraId="4BFC0D63" w14:textId="28E06821" w:rsidR="00423EA3" w:rsidRPr="00033FA0" w:rsidRDefault="00AE1F74">
      <w:pPr>
        <w:spacing w:line="480" w:lineRule="auto"/>
        <w:jc w:val="center"/>
        <w:rPr>
          <w:b/>
          <w:color w:val="000000" w:themeColor="text1"/>
          <w:highlight w:val="white"/>
        </w:rPr>
      </w:pPr>
      <w:r w:rsidRPr="00033FA0">
        <w:rPr>
          <w:b/>
          <w:color w:val="000000" w:themeColor="text1"/>
          <w:highlight w:val="white"/>
        </w:rPr>
        <w:t xml:space="preserve">4. </w:t>
      </w:r>
      <w:r w:rsidR="00825B72" w:rsidRPr="00033FA0">
        <w:rPr>
          <w:b/>
          <w:color w:val="000000" w:themeColor="text1"/>
          <w:highlight w:val="white"/>
        </w:rPr>
        <w:t>Discussion</w:t>
      </w:r>
    </w:p>
    <w:p w14:paraId="1F9A6762" w14:textId="77777777" w:rsidR="00423EA3" w:rsidRPr="00033FA0" w:rsidRDefault="00825B72">
      <w:pPr>
        <w:spacing w:line="480" w:lineRule="auto"/>
        <w:rPr>
          <w:color w:val="000000" w:themeColor="text1"/>
        </w:rPr>
      </w:pPr>
      <w:r w:rsidRPr="00033FA0">
        <w:rPr>
          <w:b/>
          <w:color w:val="000000" w:themeColor="text1"/>
          <w:highlight w:val="white"/>
        </w:rPr>
        <w:tab/>
      </w:r>
      <w:r w:rsidRPr="00033FA0">
        <w:rPr>
          <w:color w:val="000000" w:themeColor="text1"/>
          <w:highlight w:val="white"/>
        </w:rPr>
        <w:t xml:space="preserve">In three languages with relatively transparent counting systems, we investigated the relation between knowledge of counting structure and acquisition of the successor function. Consistent with previous reports, we found striking cross-cultural differences in counting proficiency and numerical knowledge that were broadly related to language transparency; Cantonese-speaking children were able to count much higher than English- and Slovenian-speaking children, and also had greater mean successor task performance. Despite these cross-linguistic differences, however, our within-language analyses in Cantonese, Slovenian, and English each found significant relations between measures of counting productivity and performance on the Unit Task, our measure of successor function knowledge. Also, models including all three languages found that performance on the Next Number task, a measure of children’s ability to count-up from arbitrary points in the count list, was the best overall predictor of performance on the Unit Task. </w:t>
      </w:r>
      <w:r w:rsidRPr="00033FA0">
        <w:rPr>
          <w:color w:val="000000" w:themeColor="text1"/>
        </w:rPr>
        <w:t xml:space="preserve">Additionally, we found that while Initial Highest Count </w:t>
      </w:r>
      <w:r w:rsidRPr="00033FA0">
        <w:rPr>
          <w:color w:val="000000" w:themeColor="text1"/>
        </w:rPr>
        <w:lastRenderedPageBreak/>
        <w:t xml:space="preserve">predicted performance on both the Unit and Next Number tasks in all three languages, it was never </w:t>
      </w:r>
      <w:r w:rsidRPr="00033FA0">
        <w:rPr>
          <w:i/>
          <w:color w:val="000000" w:themeColor="text1"/>
        </w:rPr>
        <w:t xml:space="preserve">solely </w:t>
      </w:r>
      <w:r w:rsidRPr="00033FA0">
        <w:rPr>
          <w:color w:val="000000" w:themeColor="text1"/>
        </w:rPr>
        <w:t xml:space="preserve">predictive, and other productivity measures such as Next Number performance or Final Highest Count were better indicators of children’s performance on these two tasks in English and Slovenian. In particular, the relationship between children’s Next Number and Unit Task performance suggests that successor function knowledge arises in part from  knowledge of productive base-10 rules. </w:t>
      </w:r>
    </w:p>
    <w:p w14:paraId="017CDAF8" w14:textId="77777777" w:rsidR="00423EA3" w:rsidRPr="00033FA0" w:rsidRDefault="00825B72">
      <w:pPr>
        <w:spacing w:line="480" w:lineRule="auto"/>
        <w:rPr>
          <w:color w:val="000000" w:themeColor="text1"/>
          <w:highlight w:val="white"/>
        </w:rPr>
      </w:pPr>
      <w:r w:rsidRPr="00033FA0">
        <w:rPr>
          <w:color w:val="000000" w:themeColor="text1"/>
        </w:rPr>
        <w:tab/>
        <w:t xml:space="preserve">A key element of our design was to assess the role of language structure on number knowledge within languages, rather than relying on cross-linguistic comparisons. The rationale for this was a concern that children learning different languages also typically belong to different cultures, with different practices surrounding early numeracy. Children learning Cantonese, for example, may outperform children learning English not because of the relatively small differences between their structures, but because they receive more intensive math training in early elementary school years (Towse &amp; Saxton, 1998). This concern was vindicated by our analyses that included all three language groups. Although Cantonese-speaking children performed better than other groups on most measures, when factors like working memory, age, and a child’s Initial Highest Count (a reasonable proxy for training exposure) were included in models, they were either not different from other groups, or performed significantly worse. </w:t>
      </w:r>
    </w:p>
    <w:p w14:paraId="2DE910B2" w14:textId="77777777" w:rsidR="00423EA3" w:rsidRPr="00033FA0" w:rsidRDefault="00825B72">
      <w:pPr>
        <w:spacing w:line="480" w:lineRule="auto"/>
        <w:ind w:firstLine="720"/>
        <w:rPr>
          <w:color w:val="000000" w:themeColor="text1"/>
        </w:rPr>
      </w:pPr>
      <w:r w:rsidRPr="00033FA0">
        <w:rPr>
          <w:color w:val="000000" w:themeColor="text1"/>
          <w:highlight w:val="white"/>
        </w:rPr>
        <w:t>Still, as already noted, the grammatical differences in counting transparency between Cantonese, English, and Slovenian are relatively modest. For the most part, English and Slovenian have relatively transparent decade rules that recur from the 20’s through to 100, with only decade labels and syntax presenting points of contrast with Cantonese. Other languages, however, like Hindi and Gujarati, are substantially less transparent, and feature multiple exceptions in every decade all the way to 100. We explore these languages in Experiment 2.</w:t>
      </w:r>
    </w:p>
    <w:p w14:paraId="613243C5" w14:textId="0C118181" w:rsidR="00423EA3" w:rsidRPr="00033FA0" w:rsidRDefault="00C56AC3" w:rsidP="00C56AC3">
      <w:pPr>
        <w:spacing w:line="480" w:lineRule="auto"/>
        <w:jc w:val="center"/>
        <w:rPr>
          <w:b/>
          <w:color w:val="000000" w:themeColor="text1"/>
        </w:rPr>
      </w:pPr>
      <w:r w:rsidRPr="00033FA0">
        <w:rPr>
          <w:b/>
          <w:color w:val="000000" w:themeColor="text1"/>
        </w:rPr>
        <w:lastRenderedPageBreak/>
        <w:t xml:space="preserve">5.  </w:t>
      </w:r>
      <w:r w:rsidR="00825B72" w:rsidRPr="00033FA0">
        <w:rPr>
          <w:b/>
          <w:color w:val="000000" w:themeColor="text1"/>
        </w:rPr>
        <w:t>Experiment 2</w:t>
      </w:r>
    </w:p>
    <w:p w14:paraId="605ED05E" w14:textId="77777777" w:rsidR="00423EA3" w:rsidRPr="00033FA0" w:rsidRDefault="00825B72">
      <w:pPr>
        <w:spacing w:line="480" w:lineRule="auto"/>
        <w:ind w:firstLine="720"/>
        <w:rPr>
          <w:color w:val="000000" w:themeColor="text1"/>
        </w:rPr>
      </w:pPr>
      <w:r w:rsidRPr="00033FA0">
        <w:rPr>
          <w:color w:val="000000" w:themeColor="text1"/>
        </w:rPr>
        <w:t>In Experiment 1, we contrasted three languages which, though different with respect to base-system transparency, were nevertheless relatively similar in structure, and generally transparent in nature. In Experiment 2, we investigated two languages that are substantially less transparent in nature: Hindi and Gujarati, as well as a sample of English-speaking Indian children living in the same region of India. Based on Experiment 1, we predicted that in these languages counting productivity would again be predictive of Unit Task performance, but that far fewer children should be productive overall.</w:t>
      </w:r>
    </w:p>
    <w:p w14:paraId="306C889B" w14:textId="3A026326" w:rsidR="00423EA3" w:rsidRPr="00033FA0" w:rsidRDefault="00C56AC3">
      <w:pPr>
        <w:rPr>
          <w:b/>
          <w:color w:val="000000" w:themeColor="text1"/>
        </w:rPr>
      </w:pPr>
      <w:r w:rsidRPr="00033FA0">
        <w:rPr>
          <w:b/>
          <w:color w:val="000000" w:themeColor="text1"/>
        </w:rPr>
        <w:t xml:space="preserve">5.1. </w:t>
      </w:r>
      <w:r w:rsidR="00825B72" w:rsidRPr="00033FA0">
        <w:rPr>
          <w:b/>
          <w:color w:val="000000" w:themeColor="text1"/>
        </w:rPr>
        <w:t>Method</w:t>
      </w:r>
    </w:p>
    <w:p w14:paraId="4EC16FB5" w14:textId="77777777" w:rsidR="00423EA3" w:rsidRPr="00033FA0" w:rsidRDefault="00825B72">
      <w:pPr>
        <w:spacing w:line="480" w:lineRule="auto"/>
        <w:ind w:firstLine="720"/>
        <w:rPr>
          <w:color w:val="000000" w:themeColor="text1"/>
        </w:rPr>
      </w:pPr>
      <w:r w:rsidRPr="00033FA0">
        <w:rPr>
          <w:color w:val="000000" w:themeColor="text1"/>
        </w:rPr>
        <w:t xml:space="preserve">As in Experiment 1, the methods and analyses of this study were pre-registered prior to any data collection. The pre-registration can be found at </w:t>
      </w:r>
      <w:hyperlink r:id="rId10">
        <w:r w:rsidRPr="00033FA0">
          <w:rPr>
            <w:color w:val="000000" w:themeColor="text1"/>
            <w:u w:val="single"/>
          </w:rPr>
          <w:t>https://osf.io/5zxrt/?view_only=8a3165b0738748a6be074e01c18d97e7</w:t>
        </w:r>
      </w:hyperlink>
      <w:r w:rsidRPr="00033FA0">
        <w:rPr>
          <w:color w:val="000000" w:themeColor="text1"/>
        </w:rPr>
        <w:t xml:space="preserve">. </w:t>
      </w:r>
    </w:p>
    <w:p w14:paraId="6DE764F1" w14:textId="2F9263A5" w:rsidR="00423EA3" w:rsidRPr="00033FA0" w:rsidRDefault="00C56AC3">
      <w:pPr>
        <w:spacing w:line="480" w:lineRule="auto"/>
        <w:ind w:firstLine="720"/>
        <w:rPr>
          <w:color w:val="000000" w:themeColor="text1"/>
        </w:rPr>
      </w:pPr>
      <w:r w:rsidRPr="00033FA0">
        <w:rPr>
          <w:b/>
          <w:color w:val="000000" w:themeColor="text1"/>
        </w:rPr>
        <w:t xml:space="preserve">5.1.1. </w:t>
      </w:r>
      <w:r w:rsidR="00825B72" w:rsidRPr="00033FA0">
        <w:rPr>
          <w:b/>
          <w:color w:val="000000" w:themeColor="text1"/>
        </w:rPr>
        <w:t>Participants.</w:t>
      </w:r>
      <w:r w:rsidR="00825B72" w:rsidRPr="00033FA0">
        <w:rPr>
          <w:i/>
          <w:color w:val="000000" w:themeColor="text1"/>
        </w:rPr>
        <w:t xml:space="preserve"> </w:t>
      </w:r>
      <w:r w:rsidR="00825B72" w:rsidRPr="00033FA0">
        <w:rPr>
          <w:color w:val="000000" w:themeColor="text1"/>
        </w:rPr>
        <w:t xml:space="preserve">We pre-registered a minimum </w:t>
      </w:r>
      <w:r w:rsidR="00825B72" w:rsidRPr="00033FA0">
        <w:rPr>
          <w:i/>
          <w:color w:val="000000" w:themeColor="text1"/>
        </w:rPr>
        <w:t xml:space="preserve">n </w:t>
      </w:r>
      <w:r w:rsidR="00825B72" w:rsidRPr="00033FA0">
        <w:rPr>
          <w:color w:val="000000" w:themeColor="text1"/>
        </w:rPr>
        <w:t xml:space="preserve">of 80 per language group to conduct analyses, and a maximum </w:t>
      </w:r>
      <w:r w:rsidR="00825B72" w:rsidRPr="00033FA0">
        <w:rPr>
          <w:i/>
          <w:color w:val="000000" w:themeColor="text1"/>
        </w:rPr>
        <w:t>n</w:t>
      </w:r>
      <w:r w:rsidR="00825B72" w:rsidRPr="00033FA0">
        <w:rPr>
          <w:color w:val="000000" w:themeColor="text1"/>
        </w:rPr>
        <w:t xml:space="preserve"> of 150. We recruited 288 children aged 3;6 to 6;6 from Hindi, Gujarati, and English medium schools in Vadodara, Gujarat, India. Children’s inclusion in a particular dataset (Hindi, Gujarati, or English), was determined by their primary language of instruction. While Hindi- and Gujarati-speaking children were generally schooled in the language spoken at home, English-speaking children spoke Gujarati, Hindi, or another language at home (based on parental report). </w:t>
      </w:r>
    </w:p>
    <w:p w14:paraId="4478BD6E" w14:textId="6198322F" w:rsidR="000428E6" w:rsidRPr="00033FA0" w:rsidRDefault="00825B72" w:rsidP="000428E6">
      <w:pPr>
        <w:spacing w:line="480" w:lineRule="auto"/>
        <w:ind w:firstLine="720"/>
        <w:rPr>
          <w:color w:val="000000" w:themeColor="text1"/>
        </w:rPr>
      </w:pPr>
      <w:r w:rsidRPr="00033FA0">
        <w:rPr>
          <w:color w:val="000000" w:themeColor="text1"/>
        </w:rPr>
        <w:t>As per our pre-registration, 47 of these children were excluded from all analyses for missing data from more than 20% of trials (</w:t>
      </w:r>
      <w:r w:rsidRPr="00033FA0">
        <w:rPr>
          <w:i/>
          <w:color w:val="000000" w:themeColor="text1"/>
        </w:rPr>
        <w:t xml:space="preserve">n </w:t>
      </w:r>
      <w:r w:rsidRPr="00033FA0">
        <w:rPr>
          <w:color w:val="000000" w:themeColor="text1"/>
        </w:rPr>
        <w:t>= 19); not completing the Highest Count task (</w:t>
      </w:r>
      <w:r w:rsidRPr="00033FA0">
        <w:rPr>
          <w:i/>
          <w:color w:val="000000" w:themeColor="text1"/>
        </w:rPr>
        <w:t>n</w:t>
      </w:r>
      <w:r w:rsidRPr="00033FA0">
        <w:rPr>
          <w:color w:val="000000" w:themeColor="text1"/>
        </w:rPr>
        <w:t xml:space="preserve"> = 9); failure to comprehend the task (</w:t>
      </w:r>
      <w:r w:rsidRPr="00033FA0">
        <w:rPr>
          <w:i/>
          <w:color w:val="000000" w:themeColor="text1"/>
        </w:rPr>
        <w:t>n</w:t>
      </w:r>
      <w:r w:rsidRPr="00033FA0">
        <w:rPr>
          <w:color w:val="000000" w:themeColor="text1"/>
        </w:rPr>
        <w:t xml:space="preserve"> = 8); missing Highest Count recording (</w:t>
      </w:r>
      <w:r w:rsidRPr="00033FA0">
        <w:rPr>
          <w:i/>
          <w:color w:val="000000" w:themeColor="text1"/>
        </w:rPr>
        <w:t>n</w:t>
      </w:r>
      <w:r w:rsidRPr="00033FA0">
        <w:rPr>
          <w:color w:val="000000" w:themeColor="text1"/>
        </w:rPr>
        <w:t xml:space="preserve"> = 4); being out of age range (</w:t>
      </w:r>
      <w:r w:rsidRPr="00033FA0">
        <w:rPr>
          <w:i/>
          <w:color w:val="000000" w:themeColor="text1"/>
        </w:rPr>
        <w:t xml:space="preserve">n </w:t>
      </w:r>
      <w:r w:rsidRPr="00033FA0">
        <w:rPr>
          <w:color w:val="000000" w:themeColor="text1"/>
        </w:rPr>
        <w:t>= 3); experimenter error (</w:t>
      </w:r>
      <w:r w:rsidRPr="00033FA0">
        <w:rPr>
          <w:i/>
          <w:color w:val="000000" w:themeColor="text1"/>
        </w:rPr>
        <w:t>n</w:t>
      </w:r>
      <w:r w:rsidRPr="00033FA0">
        <w:rPr>
          <w:color w:val="000000" w:themeColor="text1"/>
        </w:rPr>
        <w:t xml:space="preserve"> = 2); language impairment (</w:t>
      </w:r>
      <w:r w:rsidRPr="00033FA0">
        <w:rPr>
          <w:i/>
          <w:color w:val="000000" w:themeColor="text1"/>
        </w:rPr>
        <w:t xml:space="preserve">n </w:t>
      </w:r>
      <w:r w:rsidRPr="00033FA0">
        <w:rPr>
          <w:color w:val="000000" w:themeColor="text1"/>
        </w:rPr>
        <w:t>= 1); or, for Gujarati and Hindi, native language other than the language of instruction (</w:t>
      </w:r>
      <w:r w:rsidRPr="00033FA0">
        <w:rPr>
          <w:i/>
          <w:color w:val="000000" w:themeColor="text1"/>
        </w:rPr>
        <w:t>n</w:t>
      </w:r>
      <w:r w:rsidRPr="00033FA0">
        <w:rPr>
          <w:color w:val="000000" w:themeColor="text1"/>
        </w:rPr>
        <w:t xml:space="preserve"> = 1). In addition to the 47 who </w:t>
      </w:r>
      <w:r w:rsidRPr="00033FA0">
        <w:rPr>
          <w:color w:val="000000" w:themeColor="text1"/>
        </w:rPr>
        <w:lastRenderedPageBreak/>
        <w:t xml:space="preserve">were excluded from all analyses, 24 were removed from a subset of analyses if they did not complete the pre-registered minimum number of test trials for that task. After these exclusions, our final sample included 241 participants (Table </w:t>
      </w:r>
      <w:r w:rsidR="00F65B6D">
        <w:rPr>
          <w:color w:val="000000" w:themeColor="text1"/>
        </w:rPr>
        <w:t>8</w:t>
      </w:r>
      <w:r w:rsidRPr="00033FA0">
        <w:rPr>
          <w:color w:val="000000" w:themeColor="text1"/>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tblGrid>
      <w:tr w:rsidR="000428E6" w:rsidRPr="00033FA0" w14:paraId="41328A84" w14:textId="77777777" w:rsidTr="000428E6">
        <w:trPr>
          <w:trHeight w:val="444"/>
          <w:jc w:val="center"/>
        </w:trPr>
        <w:tc>
          <w:tcPr>
            <w:tcW w:w="1652" w:type="dxa"/>
            <w:tcBorders>
              <w:top w:val="double" w:sz="4" w:space="0" w:color="auto"/>
            </w:tcBorders>
          </w:tcPr>
          <w:p w14:paraId="6708016C" w14:textId="77777777" w:rsidR="000428E6" w:rsidRPr="00033FA0" w:rsidRDefault="000428E6" w:rsidP="00825B72">
            <w:pPr>
              <w:rPr>
                <w:color w:val="000000" w:themeColor="text1"/>
                <w:sz w:val="20"/>
                <w:szCs w:val="20"/>
              </w:rPr>
            </w:pPr>
          </w:p>
        </w:tc>
        <w:tc>
          <w:tcPr>
            <w:tcW w:w="1652" w:type="dxa"/>
            <w:tcBorders>
              <w:top w:val="double" w:sz="4" w:space="0" w:color="auto"/>
              <w:bottom w:val="single" w:sz="4" w:space="0" w:color="auto"/>
            </w:tcBorders>
            <w:vAlign w:val="center"/>
          </w:tcPr>
          <w:p w14:paraId="392B6B9E" w14:textId="77777777" w:rsidR="000428E6" w:rsidRPr="00033FA0" w:rsidRDefault="000428E6" w:rsidP="00825B72">
            <w:pPr>
              <w:jc w:val="center"/>
              <w:rPr>
                <w:b/>
                <w:color w:val="000000" w:themeColor="text1"/>
                <w:sz w:val="20"/>
                <w:szCs w:val="20"/>
              </w:rPr>
            </w:pPr>
            <w:r w:rsidRPr="00033FA0">
              <w:rPr>
                <w:b/>
                <w:i/>
                <w:color w:val="000000" w:themeColor="text1"/>
                <w:sz w:val="20"/>
                <w:szCs w:val="20"/>
              </w:rPr>
              <w:t xml:space="preserve">n (n </w:t>
            </w:r>
            <w:r w:rsidRPr="00033FA0">
              <w:rPr>
                <w:b/>
                <w:color w:val="000000" w:themeColor="text1"/>
                <w:sz w:val="20"/>
                <w:szCs w:val="20"/>
              </w:rPr>
              <w:t>female)</w:t>
            </w:r>
          </w:p>
        </w:tc>
        <w:tc>
          <w:tcPr>
            <w:tcW w:w="1652" w:type="dxa"/>
            <w:tcBorders>
              <w:top w:val="double" w:sz="4" w:space="0" w:color="auto"/>
              <w:bottom w:val="single" w:sz="4" w:space="0" w:color="auto"/>
            </w:tcBorders>
            <w:vAlign w:val="center"/>
          </w:tcPr>
          <w:p w14:paraId="51CC6F01" w14:textId="77777777" w:rsidR="000428E6" w:rsidRPr="00033FA0" w:rsidRDefault="000428E6" w:rsidP="00825B72">
            <w:pPr>
              <w:jc w:val="center"/>
              <w:rPr>
                <w:b/>
                <w:color w:val="000000" w:themeColor="text1"/>
                <w:sz w:val="20"/>
                <w:szCs w:val="20"/>
              </w:rPr>
            </w:pPr>
            <w:r w:rsidRPr="00033FA0">
              <w:rPr>
                <w:b/>
                <w:i/>
                <w:color w:val="000000" w:themeColor="text1"/>
                <w:sz w:val="20"/>
                <w:szCs w:val="20"/>
              </w:rPr>
              <w:t xml:space="preserve">n </w:t>
            </w:r>
            <w:r w:rsidRPr="00033FA0">
              <w:rPr>
                <w:b/>
                <w:color w:val="000000" w:themeColor="text1"/>
                <w:sz w:val="20"/>
                <w:szCs w:val="20"/>
              </w:rPr>
              <w:t>CP-knower</w:t>
            </w:r>
          </w:p>
        </w:tc>
        <w:tc>
          <w:tcPr>
            <w:tcW w:w="1652" w:type="dxa"/>
            <w:tcBorders>
              <w:top w:val="double" w:sz="4" w:space="0" w:color="auto"/>
              <w:bottom w:val="single" w:sz="4" w:space="0" w:color="auto"/>
            </w:tcBorders>
            <w:vAlign w:val="center"/>
          </w:tcPr>
          <w:p w14:paraId="2ACB54B4" w14:textId="77777777" w:rsidR="000428E6" w:rsidRPr="00033FA0" w:rsidRDefault="000428E6" w:rsidP="00825B72">
            <w:pPr>
              <w:jc w:val="center"/>
              <w:rPr>
                <w:b/>
                <w:i/>
                <w:color w:val="000000" w:themeColor="text1"/>
                <w:sz w:val="20"/>
                <w:szCs w:val="20"/>
              </w:rPr>
            </w:pPr>
            <w:r w:rsidRPr="00033FA0">
              <w:rPr>
                <w:b/>
                <w:i/>
                <w:color w:val="000000" w:themeColor="text1"/>
                <w:sz w:val="20"/>
                <w:szCs w:val="20"/>
              </w:rPr>
              <w:t>M</w:t>
            </w:r>
            <w:r w:rsidRPr="00033FA0">
              <w:rPr>
                <w:b/>
                <w:i/>
                <w:color w:val="000000" w:themeColor="text1"/>
                <w:sz w:val="20"/>
                <w:szCs w:val="20"/>
                <w:vertAlign w:val="subscript"/>
              </w:rPr>
              <w:t>age</w:t>
            </w:r>
            <w:r w:rsidRPr="00033FA0">
              <w:rPr>
                <w:b/>
                <w:i/>
                <w:color w:val="000000" w:themeColor="text1"/>
                <w:sz w:val="20"/>
                <w:szCs w:val="20"/>
              </w:rPr>
              <w:t xml:space="preserve"> </w:t>
            </w:r>
            <w:r w:rsidRPr="00033FA0">
              <w:rPr>
                <w:b/>
                <w:color w:val="000000" w:themeColor="text1"/>
                <w:sz w:val="20"/>
                <w:szCs w:val="20"/>
              </w:rPr>
              <w:t>(</w:t>
            </w:r>
            <w:r w:rsidRPr="00033FA0">
              <w:rPr>
                <w:b/>
                <w:i/>
                <w:color w:val="000000" w:themeColor="text1"/>
                <w:sz w:val="20"/>
                <w:szCs w:val="20"/>
              </w:rPr>
              <w:t>SD</w:t>
            </w:r>
            <w:r w:rsidRPr="00033FA0">
              <w:rPr>
                <w:b/>
                <w:color w:val="000000" w:themeColor="text1"/>
                <w:sz w:val="20"/>
                <w:szCs w:val="20"/>
              </w:rPr>
              <w:t>)</w:t>
            </w:r>
          </w:p>
        </w:tc>
        <w:tc>
          <w:tcPr>
            <w:tcW w:w="1652" w:type="dxa"/>
            <w:tcBorders>
              <w:top w:val="double" w:sz="4" w:space="0" w:color="auto"/>
              <w:bottom w:val="single" w:sz="4" w:space="0" w:color="auto"/>
            </w:tcBorders>
            <w:vAlign w:val="center"/>
          </w:tcPr>
          <w:p w14:paraId="557D40FA" w14:textId="77777777" w:rsidR="000428E6" w:rsidRPr="00033FA0" w:rsidRDefault="000428E6" w:rsidP="00825B72">
            <w:pPr>
              <w:jc w:val="center"/>
              <w:rPr>
                <w:b/>
                <w:i/>
                <w:color w:val="000000" w:themeColor="text1"/>
                <w:sz w:val="20"/>
                <w:szCs w:val="20"/>
              </w:rPr>
            </w:pPr>
            <w:r w:rsidRPr="00033FA0">
              <w:rPr>
                <w:b/>
                <w:i/>
                <w:color w:val="000000" w:themeColor="text1"/>
                <w:sz w:val="20"/>
                <w:szCs w:val="20"/>
              </w:rPr>
              <w:t>Median</w:t>
            </w:r>
            <w:r w:rsidRPr="00033FA0">
              <w:rPr>
                <w:b/>
                <w:i/>
                <w:color w:val="000000" w:themeColor="text1"/>
                <w:sz w:val="20"/>
                <w:szCs w:val="20"/>
                <w:vertAlign w:val="subscript"/>
              </w:rPr>
              <w:t>age</w:t>
            </w:r>
          </w:p>
        </w:tc>
      </w:tr>
      <w:tr w:rsidR="000428E6" w:rsidRPr="00033FA0" w14:paraId="0673EC16" w14:textId="77777777" w:rsidTr="000428E6">
        <w:trPr>
          <w:trHeight w:val="444"/>
          <w:jc w:val="center"/>
        </w:trPr>
        <w:tc>
          <w:tcPr>
            <w:tcW w:w="1652" w:type="dxa"/>
            <w:vAlign w:val="center"/>
          </w:tcPr>
          <w:p w14:paraId="4AF8BFAC" w14:textId="77777777" w:rsidR="000428E6" w:rsidRPr="00033FA0" w:rsidRDefault="000428E6" w:rsidP="00825B72">
            <w:pPr>
              <w:rPr>
                <w:b/>
                <w:color w:val="000000" w:themeColor="text1"/>
                <w:sz w:val="20"/>
                <w:szCs w:val="20"/>
              </w:rPr>
            </w:pPr>
            <w:r w:rsidRPr="00033FA0">
              <w:rPr>
                <w:b/>
                <w:color w:val="000000" w:themeColor="text1"/>
                <w:sz w:val="20"/>
                <w:szCs w:val="20"/>
              </w:rPr>
              <w:t>Hindi</w:t>
            </w:r>
          </w:p>
        </w:tc>
        <w:tc>
          <w:tcPr>
            <w:tcW w:w="1652" w:type="dxa"/>
            <w:tcBorders>
              <w:top w:val="single" w:sz="4" w:space="0" w:color="auto"/>
            </w:tcBorders>
            <w:vAlign w:val="center"/>
          </w:tcPr>
          <w:p w14:paraId="43DDFB88" w14:textId="77777777" w:rsidR="000428E6" w:rsidRPr="00033FA0" w:rsidRDefault="000428E6" w:rsidP="00825B72">
            <w:pPr>
              <w:jc w:val="center"/>
              <w:rPr>
                <w:color w:val="000000" w:themeColor="text1"/>
                <w:sz w:val="20"/>
                <w:szCs w:val="20"/>
              </w:rPr>
            </w:pPr>
            <w:r w:rsidRPr="00033FA0">
              <w:rPr>
                <w:color w:val="000000" w:themeColor="text1"/>
                <w:sz w:val="20"/>
                <w:szCs w:val="20"/>
              </w:rPr>
              <w:t>91 (41)</w:t>
            </w:r>
          </w:p>
        </w:tc>
        <w:tc>
          <w:tcPr>
            <w:tcW w:w="1652" w:type="dxa"/>
            <w:tcBorders>
              <w:top w:val="single" w:sz="4" w:space="0" w:color="auto"/>
            </w:tcBorders>
            <w:vAlign w:val="center"/>
          </w:tcPr>
          <w:p w14:paraId="36076646" w14:textId="77777777" w:rsidR="000428E6" w:rsidRPr="00033FA0" w:rsidRDefault="000428E6" w:rsidP="00825B72">
            <w:pPr>
              <w:jc w:val="center"/>
              <w:rPr>
                <w:color w:val="000000" w:themeColor="text1"/>
                <w:sz w:val="20"/>
                <w:szCs w:val="20"/>
              </w:rPr>
            </w:pPr>
            <w:r w:rsidRPr="00033FA0">
              <w:rPr>
                <w:color w:val="000000" w:themeColor="text1"/>
                <w:sz w:val="20"/>
                <w:szCs w:val="20"/>
              </w:rPr>
              <w:t>44</w:t>
            </w:r>
          </w:p>
        </w:tc>
        <w:tc>
          <w:tcPr>
            <w:tcW w:w="1652" w:type="dxa"/>
            <w:tcBorders>
              <w:top w:val="single" w:sz="4" w:space="0" w:color="auto"/>
            </w:tcBorders>
            <w:vAlign w:val="center"/>
          </w:tcPr>
          <w:p w14:paraId="54EB6B69" w14:textId="77777777" w:rsidR="000428E6" w:rsidRPr="00033FA0" w:rsidRDefault="000428E6" w:rsidP="00825B72">
            <w:pPr>
              <w:jc w:val="center"/>
              <w:rPr>
                <w:color w:val="000000" w:themeColor="text1"/>
                <w:sz w:val="20"/>
                <w:szCs w:val="20"/>
              </w:rPr>
            </w:pPr>
            <w:r w:rsidRPr="00033FA0">
              <w:rPr>
                <w:color w:val="000000" w:themeColor="text1"/>
                <w:sz w:val="20"/>
                <w:szCs w:val="20"/>
              </w:rPr>
              <w:t>5.63 (0.68)</w:t>
            </w:r>
          </w:p>
        </w:tc>
        <w:tc>
          <w:tcPr>
            <w:tcW w:w="1652" w:type="dxa"/>
            <w:tcBorders>
              <w:top w:val="single" w:sz="4" w:space="0" w:color="auto"/>
            </w:tcBorders>
            <w:vAlign w:val="center"/>
          </w:tcPr>
          <w:p w14:paraId="66848F22" w14:textId="77777777" w:rsidR="000428E6" w:rsidRPr="00033FA0" w:rsidRDefault="000428E6" w:rsidP="00825B72">
            <w:pPr>
              <w:jc w:val="center"/>
              <w:rPr>
                <w:color w:val="000000" w:themeColor="text1"/>
                <w:sz w:val="20"/>
                <w:szCs w:val="20"/>
              </w:rPr>
            </w:pPr>
            <w:r w:rsidRPr="00033FA0">
              <w:rPr>
                <w:color w:val="000000" w:themeColor="text1"/>
                <w:sz w:val="20"/>
                <w:szCs w:val="20"/>
              </w:rPr>
              <w:t>5.81</w:t>
            </w:r>
          </w:p>
        </w:tc>
      </w:tr>
      <w:tr w:rsidR="000428E6" w:rsidRPr="00033FA0" w14:paraId="5146483D" w14:textId="77777777" w:rsidTr="000428E6">
        <w:trPr>
          <w:trHeight w:val="444"/>
          <w:jc w:val="center"/>
        </w:trPr>
        <w:tc>
          <w:tcPr>
            <w:tcW w:w="1652" w:type="dxa"/>
            <w:vAlign w:val="center"/>
          </w:tcPr>
          <w:p w14:paraId="2834CE94" w14:textId="77777777" w:rsidR="000428E6" w:rsidRPr="00033FA0" w:rsidRDefault="000428E6" w:rsidP="00825B72">
            <w:pPr>
              <w:rPr>
                <w:b/>
                <w:color w:val="000000" w:themeColor="text1"/>
                <w:sz w:val="20"/>
                <w:szCs w:val="20"/>
              </w:rPr>
            </w:pPr>
            <w:r w:rsidRPr="00033FA0">
              <w:rPr>
                <w:b/>
                <w:color w:val="000000" w:themeColor="text1"/>
                <w:sz w:val="20"/>
                <w:szCs w:val="20"/>
              </w:rPr>
              <w:t>Gujarati</w:t>
            </w:r>
          </w:p>
        </w:tc>
        <w:tc>
          <w:tcPr>
            <w:tcW w:w="1652" w:type="dxa"/>
            <w:vAlign w:val="center"/>
          </w:tcPr>
          <w:p w14:paraId="0CE5BB4A" w14:textId="77777777" w:rsidR="000428E6" w:rsidRPr="00033FA0" w:rsidRDefault="000428E6" w:rsidP="00825B72">
            <w:pPr>
              <w:jc w:val="center"/>
              <w:rPr>
                <w:color w:val="000000" w:themeColor="text1"/>
                <w:sz w:val="20"/>
                <w:szCs w:val="20"/>
              </w:rPr>
            </w:pPr>
            <w:r w:rsidRPr="00033FA0">
              <w:rPr>
                <w:color w:val="000000" w:themeColor="text1"/>
                <w:sz w:val="20"/>
                <w:szCs w:val="20"/>
              </w:rPr>
              <w:t>80 (48)</w:t>
            </w:r>
          </w:p>
        </w:tc>
        <w:tc>
          <w:tcPr>
            <w:tcW w:w="1652" w:type="dxa"/>
            <w:vAlign w:val="center"/>
          </w:tcPr>
          <w:p w14:paraId="644ED036" w14:textId="77777777" w:rsidR="000428E6" w:rsidRPr="00033FA0" w:rsidRDefault="000428E6" w:rsidP="00825B72">
            <w:pPr>
              <w:jc w:val="center"/>
              <w:rPr>
                <w:color w:val="000000" w:themeColor="text1"/>
                <w:sz w:val="20"/>
                <w:szCs w:val="20"/>
              </w:rPr>
            </w:pPr>
            <w:r w:rsidRPr="00033FA0">
              <w:rPr>
                <w:color w:val="000000" w:themeColor="text1"/>
                <w:sz w:val="20"/>
                <w:szCs w:val="20"/>
              </w:rPr>
              <w:t>50</w:t>
            </w:r>
          </w:p>
        </w:tc>
        <w:tc>
          <w:tcPr>
            <w:tcW w:w="1652" w:type="dxa"/>
            <w:vAlign w:val="center"/>
          </w:tcPr>
          <w:p w14:paraId="3E9688A6" w14:textId="77777777" w:rsidR="000428E6" w:rsidRPr="00033FA0" w:rsidRDefault="000428E6" w:rsidP="00825B72">
            <w:pPr>
              <w:jc w:val="center"/>
              <w:rPr>
                <w:color w:val="000000" w:themeColor="text1"/>
                <w:sz w:val="20"/>
                <w:szCs w:val="20"/>
              </w:rPr>
            </w:pPr>
            <w:r w:rsidRPr="00033FA0">
              <w:rPr>
                <w:color w:val="000000" w:themeColor="text1"/>
                <w:sz w:val="20"/>
                <w:szCs w:val="20"/>
              </w:rPr>
              <w:t>5.65 (0.41)</w:t>
            </w:r>
          </w:p>
        </w:tc>
        <w:tc>
          <w:tcPr>
            <w:tcW w:w="1652" w:type="dxa"/>
            <w:vAlign w:val="center"/>
          </w:tcPr>
          <w:p w14:paraId="30052AC3" w14:textId="77777777" w:rsidR="000428E6" w:rsidRPr="00033FA0" w:rsidRDefault="000428E6" w:rsidP="00825B72">
            <w:pPr>
              <w:jc w:val="center"/>
              <w:rPr>
                <w:color w:val="000000" w:themeColor="text1"/>
                <w:sz w:val="20"/>
                <w:szCs w:val="20"/>
              </w:rPr>
            </w:pPr>
            <w:r w:rsidRPr="00033FA0">
              <w:rPr>
                <w:color w:val="000000" w:themeColor="text1"/>
                <w:sz w:val="20"/>
                <w:szCs w:val="20"/>
              </w:rPr>
              <w:t>5.72</w:t>
            </w:r>
          </w:p>
        </w:tc>
      </w:tr>
      <w:tr w:rsidR="000428E6" w:rsidRPr="00033FA0" w14:paraId="1770139A" w14:textId="77777777" w:rsidTr="000428E6">
        <w:trPr>
          <w:trHeight w:val="444"/>
          <w:jc w:val="center"/>
        </w:trPr>
        <w:tc>
          <w:tcPr>
            <w:tcW w:w="1652" w:type="dxa"/>
            <w:vAlign w:val="center"/>
          </w:tcPr>
          <w:p w14:paraId="104E3E5B" w14:textId="77777777" w:rsidR="000428E6" w:rsidRPr="00033FA0" w:rsidRDefault="000428E6" w:rsidP="00825B72">
            <w:pPr>
              <w:rPr>
                <w:b/>
                <w:color w:val="000000" w:themeColor="text1"/>
                <w:sz w:val="20"/>
                <w:szCs w:val="20"/>
              </w:rPr>
            </w:pPr>
            <w:r w:rsidRPr="00033FA0">
              <w:rPr>
                <w:b/>
                <w:color w:val="000000" w:themeColor="text1"/>
                <w:sz w:val="20"/>
                <w:szCs w:val="20"/>
              </w:rPr>
              <w:t>English (US)</w:t>
            </w:r>
          </w:p>
        </w:tc>
        <w:tc>
          <w:tcPr>
            <w:tcW w:w="1652" w:type="dxa"/>
            <w:vAlign w:val="center"/>
          </w:tcPr>
          <w:p w14:paraId="24BAD5A5" w14:textId="77777777" w:rsidR="000428E6" w:rsidRPr="00033FA0" w:rsidRDefault="000428E6" w:rsidP="00825B72">
            <w:pPr>
              <w:jc w:val="center"/>
              <w:rPr>
                <w:color w:val="000000" w:themeColor="text1"/>
                <w:sz w:val="20"/>
                <w:szCs w:val="20"/>
              </w:rPr>
            </w:pPr>
            <w:r w:rsidRPr="00033FA0">
              <w:rPr>
                <w:color w:val="000000" w:themeColor="text1"/>
                <w:sz w:val="20"/>
                <w:szCs w:val="20"/>
              </w:rPr>
              <w:t>111 (41)</w:t>
            </w:r>
          </w:p>
        </w:tc>
        <w:tc>
          <w:tcPr>
            <w:tcW w:w="1652" w:type="dxa"/>
            <w:vAlign w:val="center"/>
          </w:tcPr>
          <w:p w14:paraId="2EA2D157" w14:textId="77777777" w:rsidR="000428E6" w:rsidRPr="00033FA0" w:rsidRDefault="000428E6" w:rsidP="00825B72">
            <w:pPr>
              <w:jc w:val="center"/>
              <w:rPr>
                <w:color w:val="000000" w:themeColor="text1"/>
                <w:sz w:val="20"/>
                <w:szCs w:val="20"/>
              </w:rPr>
            </w:pPr>
            <w:r w:rsidRPr="00033FA0">
              <w:rPr>
                <w:color w:val="000000" w:themeColor="text1"/>
                <w:sz w:val="20"/>
                <w:szCs w:val="20"/>
              </w:rPr>
              <w:t>71</w:t>
            </w:r>
          </w:p>
        </w:tc>
        <w:tc>
          <w:tcPr>
            <w:tcW w:w="1652" w:type="dxa"/>
            <w:vAlign w:val="center"/>
          </w:tcPr>
          <w:p w14:paraId="3745CB80" w14:textId="77777777" w:rsidR="000428E6" w:rsidRPr="00033FA0" w:rsidRDefault="000428E6" w:rsidP="00825B72">
            <w:pPr>
              <w:jc w:val="center"/>
              <w:rPr>
                <w:color w:val="000000" w:themeColor="text1"/>
                <w:sz w:val="20"/>
                <w:szCs w:val="20"/>
              </w:rPr>
            </w:pPr>
            <w:r w:rsidRPr="00033FA0">
              <w:rPr>
                <w:color w:val="000000" w:themeColor="text1"/>
                <w:sz w:val="20"/>
                <w:szCs w:val="20"/>
              </w:rPr>
              <w:t>4.79 (0.85)</w:t>
            </w:r>
          </w:p>
        </w:tc>
        <w:tc>
          <w:tcPr>
            <w:tcW w:w="1652" w:type="dxa"/>
            <w:vAlign w:val="center"/>
          </w:tcPr>
          <w:p w14:paraId="0B9CBFA0" w14:textId="77777777" w:rsidR="000428E6" w:rsidRPr="00033FA0" w:rsidRDefault="000428E6" w:rsidP="00825B72">
            <w:pPr>
              <w:jc w:val="center"/>
              <w:rPr>
                <w:color w:val="000000" w:themeColor="text1"/>
                <w:sz w:val="20"/>
                <w:szCs w:val="20"/>
              </w:rPr>
            </w:pPr>
            <w:r w:rsidRPr="00033FA0">
              <w:rPr>
                <w:color w:val="000000" w:themeColor="text1"/>
                <w:sz w:val="20"/>
                <w:szCs w:val="20"/>
              </w:rPr>
              <w:t>4.78</w:t>
            </w:r>
          </w:p>
        </w:tc>
      </w:tr>
      <w:tr w:rsidR="000428E6" w:rsidRPr="00033FA0" w14:paraId="1681CD77" w14:textId="77777777" w:rsidTr="000428E6">
        <w:trPr>
          <w:trHeight w:val="444"/>
          <w:jc w:val="center"/>
        </w:trPr>
        <w:tc>
          <w:tcPr>
            <w:tcW w:w="1652" w:type="dxa"/>
            <w:tcBorders>
              <w:bottom w:val="single" w:sz="4" w:space="0" w:color="auto"/>
            </w:tcBorders>
            <w:vAlign w:val="center"/>
          </w:tcPr>
          <w:p w14:paraId="41ACB072" w14:textId="77777777" w:rsidR="000428E6" w:rsidRPr="00033FA0" w:rsidRDefault="000428E6" w:rsidP="00825B72">
            <w:pPr>
              <w:rPr>
                <w:b/>
                <w:color w:val="000000" w:themeColor="text1"/>
                <w:sz w:val="20"/>
                <w:szCs w:val="20"/>
              </w:rPr>
            </w:pPr>
            <w:r w:rsidRPr="00033FA0">
              <w:rPr>
                <w:b/>
                <w:color w:val="000000" w:themeColor="text1"/>
                <w:sz w:val="20"/>
                <w:szCs w:val="20"/>
              </w:rPr>
              <w:t>English (India)</w:t>
            </w:r>
          </w:p>
        </w:tc>
        <w:tc>
          <w:tcPr>
            <w:tcW w:w="1652" w:type="dxa"/>
            <w:tcBorders>
              <w:bottom w:val="single" w:sz="4" w:space="0" w:color="auto"/>
            </w:tcBorders>
            <w:vAlign w:val="center"/>
          </w:tcPr>
          <w:p w14:paraId="18F9D36B" w14:textId="77777777" w:rsidR="000428E6" w:rsidRPr="00033FA0" w:rsidRDefault="000428E6" w:rsidP="00825B72">
            <w:pPr>
              <w:jc w:val="center"/>
              <w:rPr>
                <w:color w:val="000000" w:themeColor="text1"/>
                <w:sz w:val="20"/>
                <w:szCs w:val="20"/>
              </w:rPr>
            </w:pPr>
            <w:r w:rsidRPr="00033FA0">
              <w:rPr>
                <w:color w:val="000000" w:themeColor="text1"/>
                <w:sz w:val="20"/>
                <w:szCs w:val="20"/>
              </w:rPr>
              <w:t>70 (35)</w:t>
            </w:r>
          </w:p>
        </w:tc>
        <w:tc>
          <w:tcPr>
            <w:tcW w:w="1652" w:type="dxa"/>
            <w:tcBorders>
              <w:bottom w:val="single" w:sz="4" w:space="0" w:color="auto"/>
            </w:tcBorders>
            <w:vAlign w:val="center"/>
          </w:tcPr>
          <w:p w14:paraId="433066B8" w14:textId="77777777" w:rsidR="000428E6" w:rsidRPr="00033FA0" w:rsidRDefault="000428E6" w:rsidP="00825B72">
            <w:pPr>
              <w:jc w:val="center"/>
              <w:rPr>
                <w:color w:val="000000" w:themeColor="text1"/>
                <w:sz w:val="20"/>
                <w:szCs w:val="20"/>
              </w:rPr>
            </w:pPr>
            <w:r w:rsidRPr="00033FA0">
              <w:rPr>
                <w:color w:val="000000" w:themeColor="text1"/>
                <w:sz w:val="20"/>
                <w:szCs w:val="20"/>
              </w:rPr>
              <w:t>54</w:t>
            </w:r>
          </w:p>
        </w:tc>
        <w:tc>
          <w:tcPr>
            <w:tcW w:w="1652" w:type="dxa"/>
            <w:tcBorders>
              <w:bottom w:val="single" w:sz="4" w:space="0" w:color="auto"/>
            </w:tcBorders>
            <w:vAlign w:val="center"/>
          </w:tcPr>
          <w:p w14:paraId="32E1792F" w14:textId="77777777" w:rsidR="000428E6" w:rsidRPr="00033FA0" w:rsidRDefault="000428E6" w:rsidP="00825B72">
            <w:pPr>
              <w:jc w:val="center"/>
              <w:rPr>
                <w:color w:val="000000" w:themeColor="text1"/>
                <w:sz w:val="20"/>
                <w:szCs w:val="20"/>
              </w:rPr>
            </w:pPr>
            <w:r w:rsidRPr="00033FA0">
              <w:rPr>
                <w:color w:val="000000" w:themeColor="text1"/>
                <w:sz w:val="20"/>
                <w:szCs w:val="20"/>
              </w:rPr>
              <w:t>5.24 (0.85)</w:t>
            </w:r>
          </w:p>
        </w:tc>
        <w:tc>
          <w:tcPr>
            <w:tcW w:w="1652" w:type="dxa"/>
            <w:tcBorders>
              <w:bottom w:val="single" w:sz="4" w:space="0" w:color="auto"/>
            </w:tcBorders>
            <w:vAlign w:val="center"/>
          </w:tcPr>
          <w:p w14:paraId="0EF2DFD6" w14:textId="77777777" w:rsidR="000428E6" w:rsidRPr="00033FA0" w:rsidRDefault="000428E6" w:rsidP="00825B72">
            <w:pPr>
              <w:jc w:val="center"/>
              <w:rPr>
                <w:color w:val="000000" w:themeColor="text1"/>
                <w:sz w:val="20"/>
                <w:szCs w:val="20"/>
              </w:rPr>
            </w:pPr>
            <w:r w:rsidRPr="00033FA0">
              <w:rPr>
                <w:color w:val="000000" w:themeColor="text1"/>
                <w:sz w:val="20"/>
                <w:szCs w:val="20"/>
              </w:rPr>
              <w:t>5.37</w:t>
            </w:r>
          </w:p>
        </w:tc>
      </w:tr>
    </w:tbl>
    <w:p w14:paraId="20B52C57" w14:textId="347F2C95" w:rsidR="00423EA3" w:rsidRPr="00033FA0" w:rsidRDefault="00825B72">
      <w:pPr>
        <w:spacing w:line="480" w:lineRule="auto"/>
        <w:rPr>
          <w:i/>
          <w:color w:val="000000" w:themeColor="text1"/>
          <w:sz w:val="20"/>
          <w:szCs w:val="20"/>
        </w:rPr>
      </w:pPr>
      <w:r w:rsidRPr="00033FA0">
        <w:rPr>
          <w:color w:val="000000" w:themeColor="text1"/>
          <w:sz w:val="20"/>
          <w:szCs w:val="20"/>
        </w:rPr>
        <w:t xml:space="preserve">Table </w:t>
      </w:r>
      <w:r w:rsidR="00F65B6D">
        <w:rPr>
          <w:color w:val="000000" w:themeColor="text1"/>
          <w:sz w:val="20"/>
          <w:szCs w:val="20"/>
        </w:rPr>
        <w:t>8</w:t>
      </w:r>
      <w:r w:rsidRPr="00033FA0">
        <w:rPr>
          <w:color w:val="000000" w:themeColor="text1"/>
          <w:sz w:val="20"/>
          <w:szCs w:val="20"/>
        </w:rPr>
        <w:t>. Demographic information for Hindi, Gujarati, and English (US and Indian).</w:t>
      </w:r>
    </w:p>
    <w:p w14:paraId="6172D39B" w14:textId="77777777" w:rsidR="00423EA3" w:rsidRPr="00033FA0" w:rsidRDefault="00825B72">
      <w:pPr>
        <w:spacing w:line="480" w:lineRule="auto"/>
        <w:ind w:firstLine="720"/>
        <w:rPr>
          <w:color w:val="000000" w:themeColor="text1"/>
        </w:rPr>
      </w:pPr>
      <w:r w:rsidRPr="00033FA0">
        <w:rPr>
          <w:color w:val="000000" w:themeColor="text1"/>
        </w:rPr>
        <w:t xml:space="preserve">These exclusions had their greatest effect on the Indian English dataset, perhaps because this was the only group tested in their second language. Consequently we did not reach our minimum </w:t>
      </w:r>
      <w:r w:rsidRPr="00033FA0">
        <w:rPr>
          <w:i/>
          <w:color w:val="000000" w:themeColor="text1"/>
        </w:rPr>
        <w:t xml:space="preserve">n </w:t>
      </w:r>
      <w:r w:rsidRPr="00033FA0">
        <w:rPr>
          <w:color w:val="000000" w:themeColor="text1"/>
        </w:rPr>
        <w:t xml:space="preserve">defined in our pre-registration, and instead conducted our primary analyses, as preregistered, using the US English dataset from Experiment 1. Because US children’s performance may substantially differ from that of Hindi- and Gujarati-speaking children for many reasons other than language, we interpreted these results of these analyses with caution, and compared them to </w:t>
      </w:r>
      <w:r w:rsidRPr="00033FA0">
        <w:rPr>
          <w:i/>
          <w:color w:val="000000" w:themeColor="text1"/>
        </w:rPr>
        <w:t>post hoc</w:t>
      </w:r>
      <w:r w:rsidRPr="00033FA0">
        <w:rPr>
          <w:color w:val="000000" w:themeColor="text1"/>
        </w:rPr>
        <w:t xml:space="preserve"> analyses which included the Indian English dataset for tasks in which we observed low exclusion rates (Highest Count and Next Number). Thus, our Indian English dataset helped to isolate the role of language in children’s performance on these measures.</w:t>
      </w:r>
    </w:p>
    <w:p w14:paraId="0D2CCA06" w14:textId="18FBB17B" w:rsidR="00423EA3" w:rsidRPr="00033FA0" w:rsidRDefault="00C56AC3">
      <w:pPr>
        <w:spacing w:line="480" w:lineRule="auto"/>
        <w:ind w:firstLine="720"/>
        <w:rPr>
          <w:color w:val="000000" w:themeColor="text1"/>
        </w:rPr>
      </w:pPr>
      <w:r w:rsidRPr="00033FA0">
        <w:rPr>
          <w:b/>
          <w:color w:val="000000" w:themeColor="text1"/>
        </w:rPr>
        <w:t xml:space="preserve">5.1.2. </w:t>
      </w:r>
      <w:r w:rsidR="00825B72" w:rsidRPr="00033FA0">
        <w:rPr>
          <w:b/>
          <w:color w:val="000000" w:themeColor="text1"/>
        </w:rPr>
        <w:t xml:space="preserve">Stimuli, methods, and procedure. </w:t>
      </w:r>
      <w:r w:rsidR="00825B72" w:rsidRPr="00033FA0">
        <w:rPr>
          <w:color w:val="000000" w:themeColor="text1"/>
        </w:rPr>
        <w:t>These were identical to Experiment 1, with the exception that audio prompts were translated into the language of instruction.</w:t>
      </w:r>
    </w:p>
    <w:p w14:paraId="0A4F08C5" w14:textId="4B0D249C" w:rsidR="00423EA3" w:rsidRPr="00033FA0" w:rsidRDefault="00C56AC3">
      <w:pPr>
        <w:spacing w:line="480" w:lineRule="auto"/>
        <w:jc w:val="center"/>
        <w:rPr>
          <w:b/>
          <w:color w:val="000000" w:themeColor="text1"/>
        </w:rPr>
      </w:pPr>
      <w:r w:rsidRPr="00033FA0">
        <w:rPr>
          <w:b/>
          <w:color w:val="000000" w:themeColor="text1"/>
        </w:rPr>
        <w:t xml:space="preserve">6. </w:t>
      </w:r>
      <w:r w:rsidR="00825B72" w:rsidRPr="00033FA0">
        <w:rPr>
          <w:b/>
          <w:color w:val="000000" w:themeColor="text1"/>
        </w:rPr>
        <w:t>Results</w:t>
      </w:r>
    </w:p>
    <w:p w14:paraId="15103713" w14:textId="363162D8" w:rsidR="00423EA3" w:rsidRPr="00033FA0" w:rsidRDefault="00C56AC3">
      <w:pPr>
        <w:spacing w:line="480" w:lineRule="auto"/>
        <w:rPr>
          <w:b/>
          <w:color w:val="000000" w:themeColor="text1"/>
        </w:rPr>
      </w:pPr>
      <w:r w:rsidRPr="00033FA0">
        <w:rPr>
          <w:b/>
          <w:color w:val="000000" w:themeColor="text1"/>
        </w:rPr>
        <w:t xml:space="preserve">6.1. </w:t>
      </w:r>
      <w:r w:rsidR="00825B72" w:rsidRPr="00033FA0">
        <w:rPr>
          <w:b/>
          <w:color w:val="000000" w:themeColor="text1"/>
        </w:rPr>
        <w:t>Highest Count</w:t>
      </w:r>
    </w:p>
    <w:p w14:paraId="2A1D8EA6" w14:textId="1B4B2B51" w:rsidR="00423EA3" w:rsidRPr="00033FA0" w:rsidRDefault="00825B72">
      <w:pPr>
        <w:spacing w:line="480" w:lineRule="auto"/>
        <w:ind w:firstLine="720"/>
        <w:rPr>
          <w:b/>
          <w:color w:val="000000" w:themeColor="text1"/>
        </w:rPr>
      </w:pPr>
      <w:r w:rsidRPr="00033FA0">
        <w:rPr>
          <w:color w:val="000000" w:themeColor="text1"/>
        </w:rPr>
        <w:t xml:space="preserve">Table </w:t>
      </w:r>
      <w:r w:rsidR="00F65B6D">
        <w:rPr>
          <w:color w:val="000000" w:themeColor="text1"/>
        </w:rPr>
        <w:t>9</w:t>
      </w:r>
      <w:r w:rsidRPr="00033FA0">
        <w:rPr>
          <w:color w:val="000000" w:themeColor="text1"/>
        </w:rPr>
        <w:t xml:space="preserve"> shows a breakdown of counting profiles by language and Resilience. Overall, counting proficiency seemed to be strongly related to count list transparency; Hindi- and </w:t>
      </w:r>
      <w:r w:rsidRPr="00033FA0">
        <w:rPr>
          <w:color w:val="000000" w:themeColor="text1"/>
        </w:rPr>
        <w:lastRenderedPageBreak/>
        <w:t xml:space="preserve">Gujarati-speaking children had much lower Initial and Final Highest counts in comparison to English-speaking children. As in Experiment 1 these effects of language persisted when children were grouped by Resilience, but to a lesser degree; Resilient counters had higher Initial and Final Highest Counts than Non-Resilient counters in all three languages, although counts still tended to be higher for English-speaking children. Critically, we found that very few children were able to meet the criteria for Resilience in Hindi and Gujarati (9% and 14% of children in each language respectively). On the other hand, 40% of Indian English-speaking children were identified as Resilient, which is similar to the proportion observed in our US English sample (38%). </w:t>
      </w:r>
    </w:p>
    <w:tbl>
      <w:tblPr>
        <w:tblStyle w:val="TableGrid"/>
        <w:tblpPr w:leftFromText="180" w:rightFromText="180" w:vertAnchor="text" w:horzAnchor="margin" w:tblpXSpec="center" w:tblpY="107"/>
        <w:tblW w:w="7560" w:type="dxa"/>
        <w:tblLayout w:type="fixed"/>
        <w:tblLook w:val="04A0" w:firstRow="1" w:lastRow="0" w:firstColumn="1" w:lastColumn="0" w:noHBand="0" w:noVBand="1"/>
      </w:tblPr>
      <w:tblGrid>
        <w:gridCol w:w="1710"/>
        <w:gridCol w:w="900"/>
        <w:gridCol w:w="1650"/>
        <w:gridCol w:w="1650"/>
        <w:gridCol w:w="1650"/>
      </w:tblGrid>
      <w:tr w:rsidR="000428E6" w:rsidRPr="00033FA0" w14:paraId="7948AF69" w14:textId="77777777" w:rsidTr="000428E6">
        <w:trPr>
          <w:trHeight w:val="507"/>
        </w:trPr>
        <w:tc>
          <w:tcPr>
            <w:tcW w:w="1710" w:type="dxa"/>
            <w:tcBorders>
              <w:top w:val="double" w:sz="4" w:space="0" w:color="auto"/>
              <w:left w:val="nil"/>
              <w:bottom w:val="nil"/>
              <w:right w:val="nil"/>
            </w:tcBorders>
            <w:vAlign w:val="center"/>
          </w:tcPr>
          <w:p w14:paraId="3DDF1105" w14:textId="77777777" w:rsidR="000428E6" w:rsidRPr="00033FA0" w:rsidRDefault="000428E6" w:rsidP="00825B72">
            <w:pPr>
              <w:rPr>
                <w:color w:val="000000" w:themeColor="text1"/>
                <w:sz w:val="18"/>
                <w:szCs w:val="18"/>
              </w:rPr>
            </w:pPr>
          </w:p>
        </w:tc>
        <w:tc>
          <w:tcPr>
            <w:tcW w:w="900" w:type="dxa"/>
            <w:tcBorders>
              <w:top w:val="double" w:sz="4" w:space="0" w:color="auto"/>
              <w:left w:val="nil"/>
              <w:bottom w:val="single" w:sz="4" w:space="0" w:color="auto"/>
              <w:right w:val="nil"/>
            </w:tcBorders>
            <w:vAlign w:val="center"/>
          </w:tcPr>
          <w:p w14:paraId="319CB653" w14:textId="77777777" w:rsidR="000428E6" w:rsidRPr="00033FA0" w:rsidRDefault="000428E6" w:rsidP="00825B72">
            <w:pPr>
              <w:jc w:val="center"/>
              <w:rPr>
                <w:b/>
                <w:i/>
                <w:color w:val="000000" w:themeColor="text1"/>
                <w:sz w:val="18"/>
                <w:szCs w:val="18"/>
              </w:rPr>
            </w:pPr>
            <w:r w:rsidRPr="00033FA0">
              <w:rPr>
                <w:b/>
                <w:i/>
                <w:color w:val="000000" w:themeColor="text1"/>
                <w:sz w:val="18"/>
                <w:szCs w:val="18"/>
              </w:rPr>
              <w:t>n</w:t>
            </w:r>
          </w:p>
        </w:tc>
        <w:tc>
          <w:tcPr>
            <w:tcW w:w="1650" w:type="dxa"/>
            <w:tcBorders>
              <w:top w:val="double" w:sz="4" w:space="0" w:color="auto"/>
              <w:left w:val="nil"/>
              <w:bottom w:val="single" w:sz="4" w:space="0" w:color="auto"/>
              <w:right w:val="nil"/>
            </w:tcBorders>
            <w:vAlign w:val="center"/>
          </w:tcPr>
          <w:p w14:paraId="640B48E5" w14:textId="77777777" w:rsidR="000428E6" w:rsidRPr="00033FA0" w:rsidRDefault="000428E6" w:rsidP="00825B72">
            <w:pPr>
              <w:jc w:val="center"/>
              <w:rPr>
                <w:b/>
                <w:color w:val="000000" w:themeColor="text1"/>
                <w:sz w:val="18"/>
                <w:szCs w:val="18"/>
              </w:rPr>
            </w:pPr>
            <w:r w:rsidRPr="00033FA0">
              <w:rPr>
                <w:b/>
                <w:i/>
                <w:iCs/>
                <w:color w:val="000000" w:themeColor="text1"/>
                <w:sz w:val="18"/>
                <w:szCs w:val="18"/>
              </w:rPr>
              <w:t xml:space="preserve">M </w:t>
            </w:r>
            <w:r w:rsidRPr="00033FA0">
              <w:rPr>
                <w:b/>
                <w:iCs/>
                <w:color w:val="000000" w:themeColor="text1"/>
                <w:sz w:val="18"/>
                <w:szCs w:val="18"/>
              </w:rPr>
              <w:t>IHC (</w:t>
            </w:r>
            <w:r w:rsidRPr="00033FA0">
              <w:rPr>
                <w:b/>
                <w:i/>
                <w:iCs/>
                <w:color w:val="000000" w:themeColor="text1"/>
                <w:sz w:val="18"/>
                <w:szCs w:val="18"/>
              </w:rPr>
              <w:t>SD</w:t>
            </w:r>
            <w:r w:rsidRPr="00033FA0">
              <w:rPr>
                <w:b/>
                <w:iCs/>
                <w:color w:val="000000" w:themeColor="text1"/>
                <w:sz w:val="18"/>
                <w:szCs w:val="18"/>
              </w:rPr>
              <w:t>)</w:t>
            </w:r>
          </w:p>
        </w:tc>
        <w:tc>
          <w:tcPr>
            <w:tcW w:w="1650" w:type="dxa"/>
            <w:tcBorders>
              <w:top w:val="double" w:sz="4" w:space="0" w:color="auto"/>
              <w:left w:val="nil"/>
              <w:bottom w:val="single" w:sz="4" w:space="0" w:color="auto"/>
              <w:right w:val="nil"/>
            </w:tcBorders>
            <w:vAlign w:val="center"/>
          </w:tcPr>
          <w:p w14:paraId="1FF8629E" w14:textId="77777777" w:rsidR="000428E6" w:rsidRPr="00033FA0" w:rsidRDefault="000428E6" w:rsidP="00825B72">
            <w:pPr>
              <w:jc w:val="center"/>
              <w:rPr>
                <w:b/>
                <w:i/>
                <w:color w:val="000000" w:themeColor="text1"/>
                <w:sz w:val="18"/>
                <w:szCs w:val="18"/>
              </w:rPr>
            </w:pPr>
            <w:r w:rsidRPr="00033FA0">
              <w:rPr>
                <w:b/>
                <w:i/>
                <w:iCs/>
                <w:color w:val="000000" w:themeColor="text1"/>
                <w:sz w:val="18"/>
                <w:szCs w:val="18"/>
              </w:rPr>
              <w:t>M</w:t>
            </w:r>
            <w:r w:rsidRPr="00033FA0">
              <w:rPr>
                <w:b/>
                <w:iCs/>
                <w:color w:val="000000" w:themeColor="text1"/>
                <w:sz w:val="18"/>
                <w:szCs w:val="18"/>
              </w:rPr>
              <w:t xml:space="preserve"> FHC (</w:t>
            </w:r>
            <w:r w:rsidRPr="00033FA0">
              <w:rPr>
                <w:b/>
                <w:i/>
                <w:iCs/>
                <w:color w:val="000000" w:themeColor="text1"/>
                <w:sz w:val="18"/>
                <w:szCs w:val="18"/>
              </w:rPr>
              <w:t>SD)</w:t>
            </w:r>
          </w:p>
        </w:tc>
        <w:tc>
          <w:tcPr>
            <w:tcW w:w="1650" w:type="dxa"/>
            <w:tcBorders>
              <w:top w:val="double" w:sz="4" w:space="0" w:color="auto"/>
              <w:left w:val="nil"/>
              <w:bottom w:val="single" w:sz="4" w:space="0" w:color="auto"/>
              <w:right w:val="nil"/>
            </w:tcBorders>
            <w:vAlign w:val="center"/>
          </w:tcPr>
          <w:p w14:paraId="16EC10AE" w14:textId="77777777" w:rsidR="000428E6" w:rsidRPr="00033FA0" w:rsidRDefault="000428E6" w:rsidP="00825B72">
            <w:pPr>
              <w:jc w:val="center"/>
              <w:rPr>
                <w:b/>
                <w:i/>
                <w:color w:val="000000" w:themeColor="text1"/>
                <w:sz w:val="18"/>
                <w:szCs w:val="18"/>
              </w:rPr>
            </w:pPr>
            <w:r w:rsidRPr="00033FA0">
              <w:rPr>
                <w:b/>
                <w:i/>
                <w:color w:val="000000" w:themeColor="text1"/>
                <w:sz w:val="18"/>
                <w:szCs w:val="18"/>
              </w:rPr>
              <w:t xml:space="preserve">M </w:t>
            </w:r>
            <w:r w:rsidRPr="00033FA0">
              <w:rPr>
                <w:b/>
                <w:color w:val="000000" w:themeColor="text1"/>
                <w:sz w:val="18"/>
                <w:szCs w:val="18"/>
              </w:rPr>
              <w:t>Prompts (</w:t>
            </w:r>
            <w:r w:rsidRPr="00033FA0">
              <w:rPr>
                <w:b/>
                <w:i/>
                <w:color w:val="000000" w:themeColor="text1"/>
                <w:sz w:val="18"/>
                <w:szCs w:val="18"/>
              </w:rPr>
              <w:t>SD)</w:t>
            </w:r>
          </w:p>
        </w:tc>
      </w:tr>
      <w:tr w:rsidR="000428E6" w:rsidRPr="00033FA0" w14:paraId="216FE762" w14:textId="77777777" w:rsidTr="000428E6">
        <w:trPr>
          <w:trHeight w:val="507"/>
        </w:trPr>
        <w:tc>
          <w:tcPr>
            <w:tcW w:w="1710" w:type="dxa"/>
            <w:tcBorders>
              <w:top w:val="nil"/>
              <w:left w:val="nil"/>
              <w:bottom w:val="nil"/>
              <w:right w:val="nil"/>
            </w:tcBorders>
          </w:tcPr>
          <w:p w14:paraId="747E44EE"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Hindi</w:t>
            </w:r>
          </w:p>
          <w:p w14:paraId="2B274CFB"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DC11007"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1290A407"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left w:val="nil"/>
              <w:bottom w:val="nil"/>
              <w:right w:val="nil"/>
            </w:tcBorders>
            <w:vAlign w:val="center"/>
          </w:tcPr>
          <w:p w14:paraId="51F15EF5"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91</w:t>
            </w:r>
          </w:p>
          <w:p w14:paraId="33D4C29C"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w:t>
            </w:r>
          </w:p>
          <w:p w14:paraId="043A99D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83</w:t>
            </w:r>
          </w:p>
        </w:tc>
        <w:tc>
          <w:tcPr>
            <w:tcW w:w="1650" w:type="dxa"/>
            <w:tcBorders>
              <w:left w:val="nil"/>
              <w:bottom w:val="nil"/>
              <w:right w:val="nil"/>
            </w:tcBorders>
            <w:vAlign w:val="center"/>
          </w:tcPr>
          <w:p w14:paraId="572C854D"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24 (13.63)</w:t>
            </w:r>
          </w:p>
          <w:p w14:paraId="6202BDA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38 (22.04)</w:t>
            </w:r>
          </w:p>
          <w:p w14:paraId="1E3291F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22 (11.86)</w:t>
            </w:r>
          </w:p>
        </w:tc>
        <w:tc>
          <w:tcPr>
            <w:tcW w:w="1650" w:type="dxa"/>
            <w:tcBorders>
              <w:top w:val="single" w:sz="4" w:space="0" w:color="auto"/>
              <w:left w:val="nil"/>
              <w:bottom w:val="nil"/>
              <w:right w:val="nil"/>
            </w:tcBorders>
            <w:vAlign w:val="center"/>
          </w:tcPr>
          <w:p w14:paraId="1516E34A"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31 (22.99)</w:t>
            </w:r>
          </w:p>
          <w:p w14:paraId="2A1A3B9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81 (43.28)</w:t>
            </w:r>
          </w:p>
          <w:p w14:paraId="4B6CE20D"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26 (12.42)</w:t>
            </w:r>
          </w:p>
        </w:tc>
        <w:tc>
          <w:tcPr>
            <w:tcW w:w="1650" w:type="dxa"/>
            <w:tcBorders>
              <w:top w:val="single" w:sz="4" w:space="0" w:color="auto"/>
              <w:left w:val="nil"/>
              <w:bottom w:val="nil"/>
              <w:right w:val="nil"/>
            </w:tcBorders>
            <w:vAlign w:val="center"/>
          </w:tcPr>
          <w:p w14:paraId="2B28F087"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2.00 (1.37)</w:t>
            </w:r>
          </w:p>
          <w:p w14:paraId="5CA042C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4.00 (1.85)</w:t>
            </w:r>
          </w:p>
          <w:p w14:paraId="0B2EE766"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1.80 (1.14)</w:t>
            </w:r>
          </w:p>
        </w:tc>
      </w:tr>
      <w:tr w:rsidR="000428E6" w:rsidRPr="00033FA0" w14:paraId="3312D36C" w14:textId="77777777" w:rsidTr="000428E6">
        <w:trPr>
          <w:trHeight w:val="507"/>
        </w:trPr>
        <w:tc>
          <w:tcPr>
            <w:tcW w:w="1710" w:type="dxa"/>
            <w:tcBorders>
              <w:top w:val="nil"/>
              <w:left w:val="nil"/>
              <w:bottom w:val="nil"/>
              <w:right w:val="nil"/>
            </w:tcBorders>
          </w:tcPr>
          <w:p w14:paraId="5D0C5E56"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Gujarati</w:t>
            </w:r>
          </w:p>
          <w:p w14:paraId="3E8BEAE0"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8BE60DB"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5A965DFD"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top w:val="nil"/>
              <w:left w:val="nil"/>
              <w:bottom w:val="nil"/>
              <w:right w:val="nil"/>
            </w:tcBorders>
            <w:vAlign w:val="center"/>
          </w:tcPr>
          <w:p w14:paraId="55A0A819"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80</w:t>
            </w:r>
          </w:p>
          <w:p w14:paraId="0F5DA439"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11</w:t>
            </w:r>
          </w:p>
          <w:p w14:paraId="1671C9B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69</w:t>
            </w:r>
          </w:p>
        </w:tc>
        <w:tc>
          <w:tcPr>
            <w:tcW w:w="1650" w:type="dxa"/>
            <w:tcBorders>
              <w:top w:val="nil"/>
              <w:left w:val="nil"/>
              <w:bottom w:val="nil"/>
              <w:right w:val="nil"/>
            </w:tcBorders>
            <w:vAlign w:val="center"/>
          </w:tcPr>
          <w:p w14:paraId="2654555D"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27 (17.75)</w:t>
            </w:r>
          </w:p>
          <w:p w14:paraId="0C5B8922"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52 (27.28)</w:t>
            </w:r>
          </w:p>
          <w:p w14:paraId="2EA8A79B"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23 (11.55)</w:t>
            </w:r>
          </w:p>
        </w:tc>
        <w:tc>
          <w:tcPr>
            <w:tcW w:w="1650" w:type="dxa"/>
            <w:tcBorders>
              <w:top w:val="nil"/>
              <w:left w:val="nil"/>
              <w:bottom w:val="nil"/>
              <w:right w:val="nil"/>
            </w:tcBorders>
            <w:vAlign w:val="center"/>
          </w:tcPr>
          <w:p w14:paraId="1732BF60"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37 (25.87)</w:t>
            </w:r>
          </w:p>
          <w:p w14:paraId="10E48617"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86 (31.34</w:t>
            </w:r>
          </w:p>
          <w:p w14:paraId="29F8ED62"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29 (13.64)</w:t>
            </w:r>
          </w:p>
        </w:tc>
        <w:tc>
          <w:tcPr>
            <w:tcW w:w="1650" w:type="dxa"/>
            <w:tcBorders>
              <w:top w:val="nil"/>
              <w:left w:val="nil"/>
              <w:bottom w:val="nil"/>
              <w:right w:val="nil"/>
            </w:tcBorders>
            <w:vAlign w:val="center"/>
          </w:tcPr>
          <w:p w14:paraId="4DB797F3"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2.26 (1.25)</w:t>
            </w:r>
          </w:p>
          <w:p w14:paraId="174D2CD5"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3.36 (0.81)</w:t>
            </w:r>
          </w:p>
          <w:p w14:paraId="06BD9BE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2.08 (1.22)</w:t>
            </w:r>
          </w:p>
        </w:tc>
      </w:tr>
      <w:tr w:rsidR="000428E6" w:rsidRPr="00033FA0" w14:paraId="2F4A5B1B" w14:textId="77777777" w:rsidTr="000428E6">
        <w:trPr>
          <w:trHeight w:val="507"/>
        </w:trPr>
        <w:tc>
          <w:tcPr>
            <w:tcW w:w="1710" w:type="dxa"/>
            <w:tcBorders>
              <w:top w:val="nil"/>
              <w:left w:val="nil"/>
              <w:bottom w:val="single" w:sz="4" w:space="0" w:color="auto"/>
              <w:right w:val="nil"/>
            </w:tcBorders>
          </w:tcPr>
          <w:p w14:paraId="74459C4A" w14:textId="77777777" w:rsidR="000428E6" w:rsidRPr="00033FA0" w:rsidRDefault="000428E6" w:rsidP="00825B72">
            <w:pPr>
              <w:spacing w:line="276" w:lineRule="auto"/>
              <w:rPr>
                <w:b/>
                <w:color w:val="000000" w:themeColor="text1"/>
                <w:sz w:val="18"/>
                <w:szCs w:val="18"/>
              </w:rPr>
            </w:pPr>
            <w:r w:rsidRPr="00033FA0">
              <w:rPr>
                <w:b/>
                <w:color w:val="000000" w:themeColor="text1"/>
                <w:sz w:val="18"/>
                <w:szCs w:val="18"/>
              </w:rPr>
              <w:t>English (India)</w:t>
            </w:r>
          </w:p>
          <w:p w14:paraId="2D89BCB8"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Overall</w:t>
            </w:r>
          </w:p>
          <w:p w14:paraId="18199FCF" w14:textId="77777777" w:rsidR="000428E6" w:rsidRPr="00033FA0" w:rsidRDefault="000428E6" w:rsidP="00825B72">
            <w:pPr>
              <w:spacing w:line="276" w:lineRule="auto"/>
              <w:ind w:firstLine="157"/>
              <w:rPr>
                <w:color w:val="000000" w:themeColor="text1"/>
                <w:sz w:val="18"/>
                <w:szCs w:val="18"/>
              </w:rPr>
            </w:pPr>
            <w:r w:rsidRPr="00033FA0">
              <w:rPr>
                <w:color w:val="000000" w:themeColor="text1"/>
                <w:sz w:val="18"/>
                <w:szCs w:val="18"/>
              </w:rPr>
              <w:t>Resilient</w:t>
            </w:r>
          </w:p>
          <w:p w14:paraId="2A148E2F" w14:textId="77777777" w:rsidR="000428E6" w:rsidRPr="00033FA0" w:rsidRDefault="000428E6" w:rsidP="00825B72">
            <w:pPr>
              <w:spacing w:after="120" w:line="276" w:lineRule="auto"/>
              <w:ind w:firstLine="158"/>
              <w:rPr>
                <w:color w:val="000000" w:themeColor="text1"/>
                <w:sz w:val="18"/>
                <w:szCs w:val="18"/>
              </w:rPr>
            </w:pPr>
            <w:r w:rsidRPr="00033FA0">
              <w:rPr>
                <w:color w:val="000000" w:themeColor="text1"/>
                <w:sz w:val="18"/>
                <w:szCs w:val="18"/>
              </w:rPr>
              <w:t>Non-Resilient</w:t>
            </w:r>
          </w:p>
        </w:tc>
        <w:tc>
          <w:tcPr>
            <w:tcW w:w="900" w:type="dxa"/>
            <w:tcBorders>
              <w:top w:val="nil"/>
              <w:left w:val="nil"/>
              <w:bottom w:val="single" w:sz="4" w:space="0" w:color="auto"/>
              <w:right w:val="nil"/>
            </w:tcBorders>
            <w:vAlign w:val="center"/>
          </w:tcPr>
          <w:p w14:paraId="719F6D93"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70</w:t>
            </w:r>
          </w:p>
          <w:p w14:paraId="0C3B8BB4"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28</w:t>
            </w:r>
          </w:p>
          <w:p w14:paraId="636B300F"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42</w:t>
            </w:r>
          </w:p>
        </w:tc>
        <w:tc>
          <w:tcPr>
            <w:tcW w:w="1650" w:type="dxa"/>
            <w:tcBorders>
              <w:top w:val="nil"/>
              <w:left w:val="nil"/>
              <w:bottom w:val="single" w:sz="4" w:space="0" w:color="auto"/>
              <w:right w:val="nil"/>
            </w:tcBorders>
            <w:vAlign w:val="center"/>
          </w:tcPr>
          <w:p w14:paraId="221FAE15"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48 (39.64)</w:t>
            </w:r>
          </w:p>
          <w:p w14:paraId="34660E0F"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59 (37.58)</w:t>
            </w:r>
          </w:p>
          <w:p w14:paraId="4A36124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40 (39.57)</w:t>
            </w:r>
          </w:p>
        </w:tc>
        <w:tc>
          <w:tcPr>
            <w:tcW w:w="1650" w:type="dxa"/>
            <w:tcBorders>
              <w:top w:val="nil"/>
              <w:left w:val="nil"/>
              <w:bottom w:val="single" w:sz="4" w:space="0" w:color="auto"/>
              <w:right w:val="nil"/>
            </w:tcBorders>
            <w:vAlign w:val="center"/>
          </w:tcPr>
          <w:p w14:paraId="17688D9B"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75 (48.62)</w:t>
            </w:r>
          </w:p>
          <w:p w14:paraId="210D3C4A"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117 (22.60)</w:t>
            </w:r>
          </w:p>
          <w:p w14:paraId="13CEB994"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47 (40.15)</w:t>
            </w:r>
          </w:p>
        </w:tc>
        <w:tc>
          <w:tcPr>
            <w:tcW w:w="1650" w:type="dxa"/>
            <w:tcBorders>
              <w:top w:val="nil"/>
              <w:left w:val="nil"/>
              <w:bottom w:val="single" w:sz="4" w:space="0" w:color="auto"/>
              <w:right w:val="nil"/>
            </w:tcBorders>
            <w:vAlign w:val="center"/>
          </w:tcPr>
          <w:p w14:paraId="7CB21C4F" w14:textId="77777777" w:rsidR="000428E6" w:rsidRPr="00033FA0" w:rsidRDefault="000428E6" w:rsidP="00825B72">
            <w:pPr>
              <w:spacing w:before="120" w:line="276" w:lineRule="auto"/>
              <w:jc w:val="center"/>
              <w:rPr>
                <w:color w:val="000000" w:themeColor="text1"/>
                <w:sz w:val="18"/>
                <w:szCs w:val="18"/>
              </w:rPr>
            </w:pPr>
            <w:r w:rsidRPr="00033FA0">
              <w:rPr>
                <w:color w:val="000000" w:themeColor="text1"/>
                <w:sz w:val="18"/>
                <w:szCs w:val="18"/>
              </w:rPr>
              <w:t>3.07 (2.12)</w:t>
            </w:r>
          </w:p>
          <w:p w14:paraId="57F4EFB8"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4.61 (2.38)</w:t>
            </w:r>
          </w:p>
          <w:p w14:paraId="6A9D4AC5" w14:textId="77777777" w:rsidR="000428E6" w:rsidRPr="00033FA0" w:rsidRDefault="000428E6" w:rsidP="00825B72">
            <w:pPr>
              <w:spacing w:line="276" w:lineRule="auto"/>
              <w:jc w:val="center"/>
              <w:rPr>
                <w:color w:val="000000" w:themeColor="text1"/>
                <w:sz w:val="18"/>
                <w:szCs w:val="18"/>
              </w:rPr>
            </w:pPr>
            <w:r w:rsidRPr="00033FA0">
              <w:rPr>
                <w:color w:val="000000" w:themeColor="text1"/>
                <w:sz w:val="18"/>
                <w:szCs w:val="18"/>
              </w:rPr>
              <w:t>2.05 (1.08)</w:t>
            </w:r>
          </w:p>
        </w:tc>
      </w:tr>
    </w:tbl>
    <w:p w14:paraId="4AF6395D" w14:textId="034210FE" w:rsidR="00423EA3" w:rsidRPr="00033FA0" w:rsidRDefault="00423EA3">
      <w:pPr>
        <w:spacing w:line="480" w:lineRule="auto"/>
        <w:jc w:val="center"/>
        <w:rPr>
          <w:b/>
          <w:color w:val="000000" w:themeColor="text1"/>
        </w:rPr>
      </w:pPr>
    </w:p>
    <w:p w14:paraId="4A81743F" w14:textId="6355631C" w:rsidR="000428E6" w:rsidRPr="00033FA0" w:rsidRDefault="000428E6">
      <w:pPr>
        <w:rPr>
          <w:color w:val="000000" w:themeColor="text1"/>
          <w:sz w:val="20"/>
          <w:szCs w:val="20"/>
        </w:rPr>
      </w:pPr>
    </w:p>
    <w:p w14:paraId="26A2BABC" w14:textId="77777777" w:rsidR="00F65B6D" w:rsidRDefault="00F65B6D">
      <w:pPr>
        <w:rPr>
          <w:color w:val="000000" w:themeColor="text1"/>
          <w:sz w:val="20"/>
          <w:szCs w:val="20"/>
        </w:rPr>
      </w:pPr>
    </w:p>
    <w:p w14:paraId="4DFEF361" w14:textId="77777777" w:rsidR="00F65B6D" w:rsidRDefault="00F65B6D">
      <w:pPr>
        <w:rPr>
          <w:color w:val="000000" w:themeColor="text1"/>
          <w:sz w:val="20"/>
          <w:szCs w:val="20"/>
        </w:rPr>
      </w:pPr>
    </w:p>
    <w:p w14:paraId="48F7EB0C" w14:textId="77777777" w:rsidR="00F65B6D" w:rsidRDefault="00F65B6D">
      <w:pPr>
        <w:rPr>
          <w:color w:val="000000" w:themeColor="text1"/>
          <w:sz w:val="20"/>
          <w:szCs w:val="20"/>
        </w:rPr>
      </w:pPr>
    </w:p>
    <w:p w14:paraId="46B24A5C" w14:textId="77777777" w:rsidR="00F65B6D" w:rsidRDefault="00F65B6D">
      <w:pPr>
        <w:rPr>
          <w:color w:val="000000" w:themeColor="text1"/>
          <w:sz w:val="20"/>
          <w:szCs w:val="20"/>
        </w:rPr>
      </w:pPr>
    </w:p>
    <w:p w14:paraId="40C50AD0" w14:textId="77777777" w:rsidR="00F65B6D" w:rsidRDefault="00F65B6D">
      <w:pPr>
        <w:rPr>
          <w:color w:val="000000" w:themeColor="text1"/>
          <w:sz w:val="20"/>
          <w:szCs w:val="20"/>
        </w:rPr>
      </w:pPr>
    </w:p>
    <w:p w14:paraId="4CDD815B" w14:textId="77777777" w:rsidR="00F65B6D" w:rsidRDefault="00F65B6D">
      <w:pPr>
        <w:rPr>
          <w:color w:val="000000" w:themeColor="text1"/>
          <w:sz w:val="20"/>
          <w:szCs w:val="20"/>
        </w:rPr>
      </w:pPr>
    </w:p>
    <w:p w14:paraId="03C7F972" w14:textId="77777777" w:rsidR="00F65B6D" w:rsidRDefault="00F65B6D">
      <w:pPr>
        <w:rPr>
          <w:color w:val="000000" w:themeColor="text1"/>
          <w:sz w:val="20"/>
          <w:szCs w:val="20"/>
        </w:rPr>
      </w:pPr>
    </w:p>
    <w:p w14:paraId="429C4498" w14:textId="77777777" w:rsidR="00F65B6D" w:rsidRDefault="00F65B6D">
      <w:pPr>
        <w:rPr>
          <w:color w:val="000000" w:themeColor="text1"/>
          <w:sz w:val="20"/>
          <w:szCs w:val="20"/>
        </w:rPr>
      </w:pPr>
    </w:p>
    <w:p w14:paraId="2927C279" w14:textId="77777777" w:rsidR="00F65B6D" w:rsidRDefault="00F65B6D">
      <w:pPr>
        <w:rPr>
          <w:color w:val="000000" w:themeColor="text1"/>
          <w:sz w:val="20"/>
          <w:szCs w:val="20"/>
        </w:rPr>
      </w:pPr>
    </w:p>
    <w:p w14:paraId="77119336" w14:textId="77777777" w:rsidR="00F65B6D" w:rsidRDefault="00F65B6D">
      <w:pPr>
        <w:rPr>
          <w:color w:val="000000" w:themeColor="text1"/>
          <w:sz w:val="20"/>
          <w:szCs w:val="20"/>
        </w:rPr>
      </w:pPr>
    </w:p>
    <w:p w14:paraId="36485366" w14:textId="77777777" w:rsidR="00F65B6D" w:rsidRDefault="00F65B6D">
      <w:pPr>
        <w:rPr>
          <w:color w:val="000000" w:themeColor="text1"/>
          <w:sz w:val="20"/>
          <w:szCs w:val="20"/>
        </w:rPr>
      </w:pPr>
    </w:p>
    <w:p w14:paraId="124FEA32" w14:textId="77777777" w:rsidR="00F65B6D" w:rsidRDefault="00F65B6D">
      <w:pPr>
        <w:rPr>
          <w:color w:val="000000" w:themeColor="text1"/>
          <w:sz w:val="20"/>
          <w:szCs w:val="20"/>
        </w:rPr>
      </w:pPr>
    </w:p>
    <w:p w14:paraId="072AAC26" w14:textId="77777777" w:rsidR="00F41A34" w:rsidRDefault="00F41A34">
      <w:pPr>
        <w:rPr>
          <w:color w:val="000000" w:themeColor="text1"/>
          <w:sz w:val="20"/>
          <w:szCs w:val="20"/>
        </w:rPr>
      </w:pPr>
    </w:p>
    <w:p w14:paraId="217AD63E" w14:textId="77777777" w:rsidR="00F41A34" w:rsidRDefault="00F41A34">
      <w:pPr>
        <w:rPr>
          <w:color w:val="000000" w:themeColor="text1"/>
          <w:sz w:val="20"/>
          <w:szCs w:val="20"/>
        </w:rPr>
      </w:pPr>
    </w:p>
    <w:p w14:paraId="6303946D" w14:textId="5E02260F" w:rsidR="00423EA3" w:rsidRPr="00033FA0" w:rsidRDefault="00825B72">
      <w:pPr>
        <w:rPr>
          <w:color w:val="000000" w:themeColor="text1"/>
          <w:sz w:val="20"/>
          <w:szCs w:val="20"/>
        </w:rPr>
      </w:pPr>
      <w:r w:rsidRPr="00033FA0">
        <w:rPr>
          <w:color w:val="000000" w:themeColor="text1"/>
          <w:sz w:val="20"/>
          <w:szCs w:val="20"/>
        </w:rPr>
        <w:t xml:space="preserve">Table </w:t>
      </w:r>
      <w:r w:rsidR="00F41A34">
        <w:rPr>
          <w:color w:val="000000" w:themeColor="text1"/>
          <w:sz w:val="20"/>
          <w:szCs w:val="20"/>
        </w:rPr>
        <w:t>9</w:t>
      </w:r>
      <w:r w:rsidRPr="00033FA0">
        <w:rPr>
          <w:color w:val="000000" w:themeColor="text1"/>
          <w:sz w:val="20"/>
          <w:szCs w:val="20"/>
        </w:rPr>
        <w:t>. Counting data by language. Initial and Final Highest Count are rounded.</w:t>
      </w:r>
    </w:p>
    <w:p w14:paraId="1B620C2A" w14:textId="77777777" w:rsidR="00423EA3" w:rsidRPr="00033FA0" w:rsidRDefault="00423EA3">
      <w:pPr>
        <w:rPr>
          <w:color w:val="000000" w:themeColor="text1"/>
        </w:rPr>
      </w:pPr>
    </w:p>
    <w:p w14:paraId="1B7976AF" w14:textId="77777777" w:rsidR="00423EA3" w:rsidRPr="00033FA0" w:rsidRDefault="00825B72">
      <w:pPr>
        <w:spacing w:line="480" w:lineRule="auto"/>
        <w:rPr>
          <w:b/>
          <w:color w:val="000000" w:themeColor="text1"/>
        </w:rPr>
      </w:pPr>
      <w:r w:rsidRPr="00033FA0">
        <w:rPr>
          <w:color w:val="000000" w:themeColor="text1"/>
        </w:rPr>
        <w:tab/>
        <w:t xml:space="preserve">Once again, we found that a majority of children (62% across all three languages) were able to continue counting past their Initial Highest Count if they stopped prior to 140, although very few children counted far enough past their first error to be classified as Resilient in Hindi and Gujarati (Figure 3). Thus, while Initial Highest Count was strongly correlated with Final Highest Count (English (India): </w:t>
      </w:r>
      <w:r w:rsidRPr="00033FA0">
        <w:rPr>
          <w:i/>
          <w:color w:val="000000" w:themeColor="text1"/>
        </w:rPr>
        <w:t xml:space="preserve">r </w:t>
      </w:r>
      <w:r w:rsidRPr="00033FA0">
        <w:rPr>
          <w:color w:val="000000" w:themeColor="text1"/>
        </w:rPr>
        <w:t xml:space="preserve"> = .77, </w:t>
      </w:r>
      <w:r w:rsidRPr="00033FA0">
        <w:rPr>
          <w:i/>
          <w:color w:val="000000" w:themeColor="text1"/>
        </w:rPr>
        <w:t xml:space="preserve">p </w:t>
      </w:r>
      <w:r w:rsidRPr="00033FA0">
        <w:rPr>
          <w:color w:val="000000" w:themeColor="text1"/>
        </w:rPr>
        <w:t xml:space="preserve">&lt; .0001; Hindi: </w:t>
      </w:r>
      <w:r w:rsidRPr="00033FA0">
        <w:rPr>
          <w:i/>
          <w:color w:val="000000" w:themeColor="text1"/>
        </w:rPr>
        <w:t xml:space="preserve">r </w:t>
      </w:r>
      <w:r w:rsidRPr="00033FA0">
        <w:rPr>
          <w:color w:val="000000" w:themeColor="text1"/>
        </w:rPr>
        <w:t xml:space="preserve">= .77, </w:t>
      </w:r>
      <w:r w:rsidRPr="00033FA0">
        <w:rPr>
          <w:i/>
          <w:color w:val="000000" w:themeColor="text1"/>
        </w:rPr>
        <w:t xml:space="preserve">p </w:t>
      </w:r>
      <w:r w:rsidRPr="00033FA0">
        <w:rPr>
          <w:color w:val="000000" w:themeColor="text1"/>
        </w:rPr>
        <w:t xml:space="preserve">&lt; .0001; Gujarati: </w:t>
      </w:r>
      <w:r w:rsidRPr="00033FA0">
        <w:rPr>
          <w:i/>
          <w:color w:val="000000" w:themeColor="text1"/>
        </w:rPr>
        <w:t>r</w:t>
      </w:r>
      <w:r w:rsidRPr="00033FA0">
        <w:rPr>
          <w:color w:val="000000" w:themeColor="text1"/>
        </w:rPr>
        <w:t xml:space="preserve"> = .91, </w:t>
      </w:r>
      <w:r w:rsidRPr="00033FA0">
        <w:rPr>
          <w:i/>
          <w:color w:val="000000" w:themeColor="text1"/>
        </w:rPr>
        <w:t xml:space="preserve">p </w:t>
      </w:r>
      <w:r w:rsidRPr="00033FA0">
        <w:rPr>
          <w:color w:val="000000" w:themeColor="text1"/>
        </w:rPr>
        <w:t xml:space="preserve">&lt; .0001), we again found evidence that it may underestimate children’s productive counting knowledge. </w:t>
      </w:r>
    </w:p>
    <w:p w14:paraId="1DCADFBC" w14:textId="77777777" w:rsidR="00423EA3" w:rsidRPr="00033FA0" w:rsidRDefault="00825B72">
      <w:pPr>
        <w:spacing w:line="480" w:lineRule="auto"/>
        <w:rPr>
          <w:b/>
          <w:color w:val="000000" w:themeColor="text1"/>
        </w:rPr>
      </w:pPr>
      <w:r w:rsidRPr="00033FA0">
        <w:rPr>
          <w:b/>
          <w:noProof/>
          <w:color w:val="000000" w:themeColor="text1"/>
        </w:rPr>
        <w:lastRenderedPageBreak/>
        <w:drawing>
          <wp:inline distT="114300" distB="114300" distL="114300" distR="114300" wp14:anchorId="58FB1113" wp14:editId="32CAE24A">
            <wp:extent cx="5943600" cy="21717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t="20000" b="20779"/>
                    <a:stretch>
                      <a:fillRect/>
                    </a:stretch>
                  </pic:blipFill>
                  <pic:spPr>
                    <a:xfrm>
                      <a:off x="0" y="0"/>
                      <a:ext cx="5943600" cy="2171700"/>
                    </a:xfrm>
                    <a:prstGeom prst="rect">
                      <a:avLst/>
                    </a:prstGeom>
                    <a:ln/>
                  </pic:spPr>
                </pic:pic>
              </a:graphicData>
            </a:graphic>
          </wp:inline>
        </w:drawing>
      </w:r>
    </w:p>
    <w:p w14:paraId="0AF5DFB4" w14:textId="137B05DD" w:rsidR="00423EA3" w:rsidRDefault="00825B72">
      <w:pPr>
        <w:rPr>
          <w:color w:val="000000" w:themeColor="text1"/>
          <w:sz w:val="20"/>
          <w:szCs w:val="20"/>
        </w:rPr>
      </w:pPr>
      <w:r w:rsidRPr="00033FA0">
        <w:rPr>
          <w:color w:val="000000" w:themeColor="text1"/>
          <w:sz w:val="20"/>
          <w:szCs w:val="20"/>
        </w:rPr>
        <w:t xml:space="preserve">Figure 3. Initial and Final Highest Counts by language, grouped by Resilience. Points indicate the relation between a participant’s Initial and Final Highest Counts. Points are jittered slightly to avoid overplotting. Density plots indicate the distribution of Initial (top) and Final (right) by Resilience. </w:t>
      </w:r>
    </w:p>
    <w:p w14:paraId="719CAA40" w14:textId="77777777" w:rsidR="00F41A34" w:rsidRPr="00033FA0" w:rsidRDefault="00F41A34">
      <w:pPr>
        <w:rPr>
          <w:b/>
          <w:color w:val="000000" w:themeColor="text1"/>
        </w:rPr>
      </w:pPr>
    </w:p>
    <w:p w14:paraId="1593BCE8" w14:textId="38A5574B" w:rsidR="00423EA3" w:rsidRPr="00033FA0" w:rsidRDefault="00C56AC3">
      <w:pPr>
        <w:spacing w:line="480" w:lineRule="auto"/>
        <w:rPr>
          <w:b/>
          <w:color w:val="000000" w:themeColor="text1"/>
        </w:rPr>
      </w:pPr>
      <w:r w:rsidRPr="00033FA0">
        <w:rPr>
          <w:b/>
          <w:color w:val="000000" w:themeColor="text1"/>
        </w:rPr>
        <w:t xml:space="preserve">6.2. </w:t>
      </w:r>
      <w:r w:rsidR="00825B72" w:rsidRPr="00033FA0">
        <w:rPr>
          <w:b/>
          <w:color w:val="000000" w:themeColor="text1"/>
        </w:rPr>
        <w:t xml:space="preserve">Predictors of successor knowledge </w:t>
      </w:r>
    </w:p>
    <w:p w14:paraId="5FC2D2D1" w14:textId="46BB2374" w:rsidR="00423EA3" w:rsidRPr="00033FA0" w:rsidRDefault="00C56AC3">
      <w:pPr>
        <w:spacing w:line="480" w:lineRule="auto"/>
        <w:ind w:firstLine="720"/>
        <w:rPr>
          <w:color w:val="000000" w:themeColor="text1"/>
        </w:rPr>
      </w:pPr>
      <w:r w:rsidRPr="00033FA0">
        <w:rPr>
          <w:b/>
          <w:color w:val="000000" w:themeColor="text1"/>
        </w:rPr>
        <w:t xml:space="preserve">6.2.1. </w:t>
      </w:r>
      <w:r w:rsidR="00825B72" w:rsidRPr="00033FA0">
        <w:rPr>
          <w:b/>
          <w:color w:val="000000" w:themeColor="text1"/>
        </w:rPr>
        <w:t>Within-language Analyses</w:t>
      </w:r>
      <w:r w:rsidR="00825B72" w:rsidRPr="00033FA0">
        <w:rPr>
          <w:b/>
          <w:i/>
          <w:color w:val="000000" w:themeColor="text1"/>
        </w:rPr>
        <w:t xml:space="preserve">. </w:t>
      </w:r>
      <w:r w:rsidR="00825B72" w:rsidRPr="00033FA0">
        <w:rPr>
          <w:color w:val="000000" w:themeColor="text1"/>
        </w:rPr>
        <w:t xml:space="preserve">We next tested whether candidate measures of productive counting were significantly predictive of Unit Task performance in Hindi and Gujarati. We predicted that although children learning these languages may become productive counters later in development, the same relation between productive counting and successor function knowledge should nevertheless exist. The individual measures, model specifications, and hierarchical model comparisons used to assess the relationship between productive counting and successor function knowledge were identical to Experiment 1. Once again, our candidate measures of productivity were (1) Counting Resilience; (2) Final Highest Count; (3) Initial Highest Count; and (4) Highest Contiguous Next Number. </w:t>
      </w:r>
    </w:p>
    <w:p w14:paraId="501E8127" w14:textId="05005A54" w:rsidR="00423EA3" w:rsidRPr="00033FA0" w:rsidRDefault="00825B72">
      <w:pPr>
        <w:spacing w:line="480" w:lineRule="auto"/>
        <w:rPr>
          <w:color w:val="000000" w:themeColor="text1"/>
        </w:rPr>
      </w:pPr>
      <w:r w:rsidRPr="00033FA0">
        <w:rPr>
          <w:color w:val="000000" w:themeColor="text1"/>
        </w:rPr>
        <w:tab/>
        <w:t>We found evidence of a link between knowledge of productive counting rules and the acquisition of the successor function in Hindi, but not in Gujarati, perhaps because so few Gujarati-speaking children exhibited knowledge of either productive rules or the successor function (see Table</w:t>
      </w:r>
      <w:r w:rsidR="00F41A34">
        <w:rPr>
          <w:color w:val="000000" w:themeColor="text1"/>
        </w:rPr>
        <w:t xml:space="preserve"> 10</w:t>
      </w:r>
      <w:r w:rsidRPr="00033FA0">
        <w:rPr>
          <w:color w:val="000000" w:themeColor="text1"/>
        </w:rPr>
        <w:t xml:space="preserve">). In Hindi, Initial Highest Count and Highest Contiguous Next Number were the strongest predictors of Unit Task performance: the addition of Highest Contiguous Next </w:t>
      </w:r>
      <w:r w:rsidRPr="00033FA0">
        <w:rPr>
          <w:color w:val="000000" w:themeColor="text1"/>
        </w:rPr>
        <w:lastRenderedPageBreak/>
        <w:t>Number significantly improved the fit of a model containing only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9.91, </w:t>
      </w:r>
      <w:r w:rsidRPr="00033FA0">
        <w:rPr>
          <w:i/>
          <w:color w:val="000000" w:themeColor="text1"/>
        </w:rPr>
        <w:t xml:space="preserve">p </w:t>
      </w:r>
      <w:r w:rsidRPr="00033FA0">
        <w:rPr>
          <w:color w:val="000000" w:themeColor="text1"/>
        </w:rPr>
        <w:t>= .002), but the addition of Final Highest Count to a model containing both Initial Highest Count and Highest Contiguous Next Number did not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0.93, </w:t>
      </w:r>
      <w:r w:rsidRPr="00033FA0">
        <w:rPr>
          <w:i/>
          <w:color w:val="000000" w:themeColor="text1"/>
        </w:rPr>
        <w:t xml:space="preserve">p </w:t>
      </w:r>
      <w:r w:rsidRPr="00033FA0">
        <w:rPr>
          <w:color w:val="000000" w:themeColor="text1"/>
        </w:rPr>
        <w:t>= .34). However, none of our candidate measures of productivity were related to successor knowledge in Gujarati, though Unit Task performance was predicted by age (</w:t>
      </w:r>
      <w:r w:rsidRPr="00033FA0">
        <w:rPr>
          <w:i/>
          <w:color w:val="000000" w:themeColor="text1"/>
          <w:highlight w:val="white"/>
        </w:rPr>
        <w:t xml:space="preserve">β </w:t>
      </w:r>
      <w:r w:rsidRPr="00033FA0">
        <w:rPr>
          <w:color w:val="000000" w:themeColor="text1"/>
          <w:highlight w:val="white"/>
        </w:rPr>
        <w:t xml:space="preserve">= .19, </w:t>
      </w:r>
      <w:r w:rsidRPr="00033FA0">
        <w:rPr>
          <w:i/>
          <w:color w:val="000000" w:themeColor="text1"/>
          <w:highlight w:val="white"/>
        </w:rPr>
        <w:t xml:space="preserve">p </w:t>
      </w:r>
      <w:r w:rsidRPr="00033FA0">
        <w:rPr>
          <w:color w:val="000000" w:themeColor="text1"/>
          <w:highlight w:val="white"/>
        </w:rPr>
        <w:t xml:space="preserve">&lt; .03), </w:t>
      </w:r>
      <w:r w:rsidRPr="00033FA0">
        <w:rPr>
          <w:color w:val="000000" w:themeColor="text1"/>
        </w:rPr>
        <w:t>and performance was better for items within a participant’s Initial Highest Count range (</w:t>
      </w:r>
      <w:r w:rsidRPr="00033FA0">
        <w:rPr>
          <w:i/>
          <w:color w:val="000000" w:themeColor="text1"/>
          <w:highlight w:val="white"/>
        </w:rPr>
        <w:t xml:space="preserve">β </w:t>
      </w:r>
      <w:r w:rsidRPr="00033FA0">
        <w:rPr>
          <w:color w:val="000000" w:themeColor="text1"/>
          <w:highlight w:val="white"/>
        </w:rPr>
        <w:t xml:space="preserve">= .54, </w:t>
      </w:r>
      <w:r w:rsidRPr="00033FA0">
        <w:rPr>
          <w:i/>
          <w:color w:val="000000" w:themeColor="text1"/>
          <w:highlight w:val="white"/>
        </w:rPr>
        <w:t xml:space="preserve">p </w:t>
      </w:r>
      <w:r w:rsidRPr="00033FA0">
        <w:rPr>
          <w:color w:val="000000" w:themeColor="text1"/>
          <w:highlight w:val="white"/>
        </w:rPr>
        <w:t xml:space="preserve">&lt; .005). </w:t>
      </w:r>
    </w:p>
    <w:tbl>
      <w:tblPr>
        <w:tblStyle w:val="TableGrid"/>
        <w:tblpPr w:leftFromText="180" w:rightFromText="180" w:vertAnchor="text" w:horzAnchor="margin" w:tblpXSpec="center" w:tblpY="107"/>
        <w:tblW w:w="9540" w:type="dxa"/>
        <w:tblLayout w:type="fixed"/>
        <w:tblLook w:val="04A0" w:firstRow="1" w:lastRow="0" w:firstColumn="1" w:lastColumn="0" w:noHBand="0" w:noVBand="1"/>
      </w:tblPr>
      <w:tblGrid>
        <w:gridCol w:w="1620"/>
        <w:gridCol w:w="630"/>
        <w:gridCol w:w="1170"/>
        <w:gridCol w:w="810"/>
        <w:gridCol w:w="630"/>
        <w:gridCol w:w="1170"/>
        <w:gridCol w:w="810"/>
        <w:gridCol w:w="720"/>
        <w:gridCol w:w="1170"/>
        <w:gridCol w:w="810"/>
      </w:tblGrid>
      <w:tr w:rsidR="002B0659" w:rsidRPr="00033FA0" w14:paraId="4E4FCF96" w14:textId="77777777" w:rsidTr="002B0659">
        <w:trPr>
          <w:trHeight w:val="432"/>
        </w:trPr>
        <w:tc>
          <w:tcPr>
            <w:tcW w:w="1620" w:type="dxa"/>
            <w:tcBorders>
              <w:top w:val="double" w:sz="4" w:space="0" w:color="auto"/>
              <w:left w:val="nil"/>
              <w:bottom w:val="nil"/>
              <w:right w:val="nil"/>
            </w:tcBorders>
            <w:vAlign w:val="center"/>
          </w:tcPr>
          <w:p w14:paraId="6140B25D" w14:textId="77777777" w:rsidR="002B0659" w:rsidRPr="00033FA0" w:rsidRDefault="002B0659"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0A078024" w14:textId="77777777" w:rsidR="002B0659" w:rsidRPr="00033FA0" w:rsidRDefault="002B0659" w:rsidP="00825B72">
            <w:pPr>
              <w:jc w:val="center"/>
              <w:rPr>
                <w:b/>
                <w:color w:val="000000" w:themeColor="text1"/>
                <w:sz w:val="18"/>
                <w:szCs w:val="18"/>
              </w:rPr>
            </w:pPr>
            <w:r w:rsidRPr="00033FA0">
              <w:rPr>
                <w:b/>
                <w:color w:val="000000" w:themeColor="text1"/>
                <w:sz w:val="18"/>
                <w:szCs w:val="18"/>
              </w:rPr>
              <w:t>Hindi</w:t>
            </w:r>
          </w:p>
        </w:tc>
        <w:tc>
          <w:tcPr>
            <w:tcW w:w="2610" w:type="dxa"/>
            <w:gridSpan w:val="3"/>
            <w:tcBorders>
              <w:top w:val="double" w:sz="4" w:space="0" w:color="auto"/>
              <w:left w:val="nil"/>
              <w:bottom w:val="single" w:sz="4" w:space="0" w:color="auto"/>
              <w:right w:val="nil"/>
            </w:tcBorders>
            <w:vAlign w:val="center"/>
          </w:tcPr>
          <w:p w14:paraId="5CCB9D33" w14:textId="77777777" w:rsidR="002B0659" w:rsidRPr="00033FA0" w:rsidRDefault="002B0659" w:rsidP="00825B72">
            <w:pPr>
              <w:jc w:val="center"/>
              <w:rPr>
                <w:b/>
                <w:color w:val="000000" w:themeColor="text1"/>
                <w:sz w:val="18"/>
                <w:szCs w:val="18"/>
              </w:rPr>
            </w:pPr>
            <w:r w:rsidRPr="00033FA0">
              <w:rPr>
                <w:b/>
                <w:color w:val="000000" w:themeColor="text1"/>
                <w:sz w:val="18"/>
                <w:szCs w:val="18"/>
              </w:rPr>
              <w:t>Gujarati</w:t>
            </w:r>
          </w:p>
        </w:tc>
        <w:tc>
          <w:tcPr>
            <w:tcW w:w="2700" w:type="dxa"/>
            <w:gridSpan w:val="3"/>
            <w:tcBorders>
              <w:top w:val="double" w:sz="4" w:space="0" w:color="auto"/>
              <w:left w:val="nil"/>
              <w:bottom w:val="single" w:sz="4" w:space="0" w:color="auto"/>
              <w:right w:val="nil"/>
            </w:tcBorders>
            <w:vAlign w:val="center"/>
          </w:tcPr>
          <w:p w14:paraId="0A5A893E" w14:textId="77777777" w:rsidR="002B0659" w:rsidRPr="00033FA0" w:rsidRDefault="002B0659" w:rsidP="00825B72">
            <w:pPr>
              <w:jc w:val="center"/>
              <w:rPr>
                <w:b/>
                <w:color w:val="000000" w:themeColor="text1"/>
                <w:sz w:val="18"/>
                <w:szCs w:val="18"/>
              </w:rPr>
            </w:pPr>
            <w:r w:rsidRPr="00033FA0">
              <w:rPr>
                <w:b/>
                <w:color w:val="000000" w:themeColor="text1"/>
                <w:sz w:val="18"/>
                <w:szCs w:val="18"/>
              </w:rPr>
              <w:t>English (US)</w:t>
            </w:r>
          </w:p>
        </w:tc>
      </w:tr>
      <w:tr w:rsidR="002B0659" w:rsidRPr="00033FA0" w14:paraId="4E533705" w14:textId="77777777" w:rsidTr="002B0659">
        <w:trPr>
          <w:trHeight w:val="332"/>
        </w:trPr>
        <w:tc>
          <w:tcPr>
            <w:tcW w:w="1620" w:type="dxa"/>
            <w:tcBorders>
              <w:top w:val="nil"/>
              <w:left w:val="nil"/>
              <w:bottom w:val="single" w:sz="4" w:space="0" w:color="auto"/>
              <w:right w:val="nil"/>
            </w:tcBorders>
            <w:vAlign w:val="center"/>
          </w:tcPr>
          <w:p w14:paraId="66DB92F1" w14:textId="77777777" w:rsidR="002B0659" w:rsidRPr="00033FA0" w:rsidRDefault="002B0659"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10A12582" w14:textId="77777777" w:rsidR="002B0659" w:rsidRPr="00033FA0" w:rsidRDefault="002B0659"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128ACAB"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074D7B0"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7D836449" w14:textId="77777777" w:rsidR="002B0659" w:rsidRPr="00033FA0" w:rsidRDefault="002B0659"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4AB2D32"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5F1A790"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c>
          <w:tcPr>
            <w:tcW w:w="720" w:type="dxa"/>
            <w:tcBorders>
              <w:left w:val="nil"/>
              <w:bottom w:val="single" w:sz="4" w:space="0" w:color="auto"/>
              <w:right w:val="nil"/>
            </w:tcBorders>
            <w:vAlign w:val="center"/>
          </w:tcPr>
          <w:p w14:paraId="42B61555" w14:textId="77777777" w:rsidR="002B0659" w:rsidRPr="00033FA0" w:rsidRDefault="002B0659"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5E5D256F"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3671FF12" w14:textId="77777777" w:rsidR="002B0659" w:rsidRPr="00033FA0" w:rsidRDefault="002B0659" w:rsidP="00825B72">
            <w:pPr>
              <w:jc w:val="center"/>
              <w:rPr>
                <w:color w:val="000000" w:themeColor="text1"/>
                <w:sz w:val="18"/>
                <w:szCs w:val="18"/>
              </w:rPr>
            </w:pPr>
            <w:r w:rsidRPr="00033FA0">
              <w:rPr>
                <w:i/>
                <w:iCs/>
                <w:color w:val="000000" w:themeColor="text1"/>
                <w:sz w:val="18"/>
                <w:szCs w:val="18"/>
              </w:rPr>
              <w:t>p</w:t>
            </w:r>
          </w:p>
        </w:tc>
      </w:tr>
      <w:tr w:rsidR="00167F83" w:rsidRPr="00033FA0" w14:paraId="78E80F93" w14:textId="77777777" w:rsidTr="002B0659">
        <w:trPr>
          <w:trHeight w:val="332"/>
        </w:trPr>
        <w:tc>
          <w:tcPr>
            <w:tcW w:w="1620" w:type="dxa"/>
            <w:tcBorders>
              <w:top w:val="single" w:sz="4" w:space="0" w:color="auto"/>
              <w:left w:val="nil"/>
              <w:bottom w:val="nil"/>
              <w:right w:val="nil"/>
            </w:tcBorders>
          </w:tcPr>
          <w:p w14:paraId="6972A0B7" w14:textId="77777777" w:rsidR="00167F83" w:rsidRPr="00033FA0" w:rsidRDefault="00167F83" w:rsidP="00167F83">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vAlign w:val="center"/>
          </w:tcPr>
          <w:p w14:paraId="6D8C8DE1" w14:textId="77777777" w:rsidR="00167F83" w:rsidRPr="00033FA0" w:rsidRDefault="00167F83" w:rsidP="00167F83">
            <w:pPr>
              <w:jc w:val="center"/>
              <w:rPr>
                <w:color w:val="000000" w:themeColor="text1"/>
                <w:sz w:val="18"/>
                <w:szCs w:val="18"/>
              </w:rPr>
            </w:pPr>
            <w:r w:rsidRPr="00033FA0">
              <w:rPr>
                <w:color w:val="000000" w:themeColor="text1"/>
                <w:sz w:val="18"/>
                <w:szCs w:val="18"/>
              </w:rPr>
              <w:t>-0.48</w:t>
            </w:r>
          </w:p>
        </w:tc>
        <w:tc>
          <w:tcPr>
            <w:tcW w:w="1170" w:type="dxa"/>
            <w:tcBorders>
              <w:left w:val="nil"/>
              <w:bottom w:val="nil"/>
              <w:right w:val="nil"/>
            </w:tcBorders>
            <w:vAlign w:val="center"/>
          </w:tcPr>
          <w:p w14:paraId="442BE52D" w14:textId="77777777" w:rsidR="00167F83" w:rsidRPr="00033FA0" w:rsidRDefault="00167F83" w:rsidP="00167F83">
            <w:pPr>
              <w:jc w:val="center"/>
              <w:rPr>
                <w:color w:val="000000" w:themeColor="text1"/>
                <w:sz w:val="18"/>
                <w:szCs w:val="18"/>
              </w:rPr>
            </w:pPr>
            <w:r w:rsidRPr="00033FA0">
              <w:rPr>
                <w:color w:val="000000" w:themeColor="text1"/>
                <w:sz w:val="18"/>
                <w:szCs w:val="18"/>
              </w:rPr>
              <w:t>-0.67 – -0.29</w:t>
            </w:r>
          </w:p>
        </w:tc>
        <w:tc>
          <w:tcPr>
            <w:tcW w:w="810" w:type="dxa"/>
            <w:tcBorders>
              <w:top w:val="single" w:sz="4" w:space="0" w:color="auto"/>
              <w:left w:val="nil"/>
              <w:bottom w:val="nil"/>
              <w:right w:val="single" w:sz="4" w:space="0" w:color="auto"/>
            </w:tcBorders>
            <w:vAlign w:val="center"/>
          </w:tcPr>
          <w:p w14:paraId="6303D3AD"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24DC7601" w14:textId="77777777" w:rsidR="00167F83" w:rsidRPr="00033FA0" w:rsidRDefault="00167F83" w:rsidP="00167F83">
            <w:pPr>
              <w:jc w:val="center"/>
              <w:rPr>
                <w:color w:val="000000" w:themeColor="text1"/>
                <w:sz w:val="18"/>
                <w:szCs w:val="18"/>
              </w:rPr>
            </w:pPr>
            <w:r w:rsidRPr="00033FA0">
              <w:rPr>
                <w:color w:val="000000" w:themeColor="text1"/>
                <w:sz w:val="18"/>
                <w:szCs w:val="18"/>
              </w:rPr>
              <w:t>-0.35</w:t>
            </w:r>
          </w:p>
        </w:tc>
        <w:tc>
          <w:tcPr>
            <w:tcW w:w="1170" w:type="dxa"/>
            <w:tcBorders>
              <w:top w:val="single" w:sz="4" w:space="0" w:color="auto"/>
              <w:left w:val="nil"/>
              <w:bottom w:val="nil"/>
              <w:right w:val="nil"/>
            </w:tcBorders>
          </w:tcPr>
          <w:p w14:paraId="38A7DC41" w14:textId="77777777" w:rsidR="00167F83" w:rsidRPr="00033FA0" w:rsidRDefault="00167F83" w:rsidP="00167F83">
            <w:pPr>
              <w:jc w:val="center"/>
              <w:rPr>
                <w:color w:val="000000" w:themeColor="text1"/>
                <w:sz w:val="18"/>
                <w:szCs w:val="18"/>
              </w:rPr>
            </w:pPr>
            <w:r w:rsidRPr="00033FA0">
              <w:rPr>
                <w:color w:val="000000" w:themeColor="text1"/>
                <w:sz w:val="18"/>
                <w:szCs w:val="18"/>
              </w:rPr>
              <w:t>-0.54 – -0.16</w:t>
            </w:r>
          </w:p>
        </w:tc>
        <w:tc>
          <w:tcPr>
            <w:tcW w:w="810" w:type="dxa"/>
            <w:tcBorders>
              <w:top w:val="single" w:sz="4" w:space="0" w:color="auto"/>
              <w:left w:val="nil"/>
              <w:bottom w:val="nil"/>
              <w:right w:val="single" w:sz="4" w:space="0" w:color="auto"/>
            </w:tcBorders>
          </w:tcPr>
          <w:p w14:paraId="1AB985ED"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720" w:type="dxa"/>
            <w:tcBorders>
              <w:top w:val="single" w:sz="4" w:space="0" w:color="auto"/>
              <w:left w:val="single" w:sz="4" w:space="0" w:color="auto"/>
              <w:bottom w:val="nil"/>
              <w:right w:val="nil"/>
            </w:tcBorders>
            <w:vAlign w:val="center"/>
          </w:tcPr>
          <w:p w14:paraId="5A53A68B" w14:textId="69C9EF47" w:rsidR="00167F83" w:rsidRPr="00033FA0" w:rsidRDefault="00167F83" w:rsidP="00167F83">
            <w:pPr>
              <w:jc w:val="center"/>
              <w:rPr>
                <w:color w:val="000000" w:themeColor="text1"/>
                <w:sz w:val="18"/>
                <w:szCs w:val="18"/>
              </w:rPr>
            </w:pPr>
            <w:r w:rsidRPr="00033FA0">
              <w:rPr>
                <w:color w:val="000000" w:themeColor="text1"/>
                <w:sz w:val="18"/>
                <w:szCs w:val="18"/>
              </w:rPr>
              <w:t>0.5</w:t>
            </w:r>
            <w:r>
              <w:rPr>
                <w:color w:val="000000" w:themeColor="text1"/>
                <w:sz w:val="18"/>
                <w:szCs w:val="18"/>
              </w:rPr>
              <w:t>8</w:t>
            </w:r>
          </w:p>
        </w:tc>
        <w:tc>
          <w:tcPr>
            <w:tcW w:w="1170" w:type="dxa"/>
            <w:tcBorders>
              <w:top w:val="single" w:sz="4" w:space="0" w:color="auto"/>
              <w:left w:val="nil"/>
              <w:bottom w:val="nil"/>
              <w:right w:val="nil"/>
            </w:tcBorders>
            <w:vAlign w:val="center"/>
          </w:tcPr>
          <w:p w14:paraId="56290D58" w14:textId="6A400EB6" w:rsidR="00167F83" w:rsidRPr="00033FA0" w:rsidRDefault="00167F83" w:rsidP="00167F83">
            <w:pPr>
              <w:jc w:val="center"/>
              <w:rPr>
                <w:color w:val="000000" w:themeColor="text1"/>
                <w:sz w:val="18"/>
                <w:szCs w:val="18"/>
              </w:rPr>
            </w:pPr>
            <w:r w:rsidRPr="00033FA0">
              <w:rPr>
                <w:color w:val="000000" w:themeColor="text1"/>
                <w:sz w:val="18"/>
                <w:szCs w:val="18"/>
              </w:rPr>
              <w:t>0.36 – 0.79</w:t>
            </w:r>
          </w:p>
        </w:tc>
        <w:tc>
          <w:tcPr>
            <w:tcW w:w="810" w:type="dxa"/>
            <w:tcBorders>
              <w:top w:val="single" w:sz="4" w:space="0" w:color="auto"/>
              <w:left w:val="nil"/>
              <w:bottom w:val="nil"/>
              <w:right w:val="nil"/>
            </w:tcBorders>
            <w:vAlign w:val="center"/>
          </w:tcPr>
          <w:p w14:paraId="7FF1C38E" w14:textId="1B948068"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&lt;0.001</w:t>
            </w:r>
          </w:p>
        </w:tc>
      </w:tr>
      <w:tr w:rsidR="00167F83" w:rsidRPr="00033FA0" w14:paraId="112B936D" w14:textId="77777777" w:rsidTr="002B0659">
        <w:trPr>
          <w:trHeight w:val="332"/>
        </w:trPr>
        <w:tc>
          <w:tcPr>
            <w:tcW w:w="1620" w:type="dxa"/>
            <w:tcBorders>
              <w:top w:val="nil"/>
              <w:left w:val="nil"/>
              <w:bottom w:val="nil"/>
              <w:right w:val="nil"/>
            </w:tcBorders>
          </w:tcPr>
          <w:p w14:paraId="79AA774E" w14:textId="21C3731C" w:rsidR="00167F83" w:rsidRPr="00033FA0" w:rsidRDefault="00167F83" w:rsidP="00167F83">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vAlign w:val="center"/>
          </w:tcPr>
          <w:p w14:paraId="1BAFE3C0" w14:textId="77777777" w:rsidR="00167F83" w:rsidRPr="00033FA0" w:rsidRDefault="00167F83" w:rsidP="00167F83">
            <w:pPr>
              <w:jc w:val="center"/>
              <w:rPr>
                <w:color w:val="000000" w:themeColor="text1"/>
                <w:sz w:val="18"/>
                <w:szCs w:val="18"/>
              </w:rPr>
            </w:pPr>
            <w:r w:rsidRPr="00033FA0">
              <w:rPr>
                <w:color w:val="000000" w:themeColor="text1"/>
                <w:sz w:val="18"/>
                <w:szCs w:val="18"/>
              </w:rPr>
              <w:t>0.35</w:t>
            </w:r>
          </w:p>
        </w:tc>
        <w:tc>
          <w:tcPr>
            <w:tcW w:w="1170" w:type="dxa"/>
            <w:tcBorders>
              <w:top w:val="nil"/>
              <w:left w:val="nil"/>
              <w:bottom w:val="nil"/>
              <w:right w:val="nil"/>
            </w:tcBorders>
            <w:vAlign w:val="center"/>
          </w:tcPr>
          <w:p w14:paraId="45C0EC54" w14:textId="77777777" w:rsidR="00167F83" w:rsidRPr="00033FA0" w:rsidRDefault="00167F83" w:rsidP="00167F83">
            <w:pPr>
              <w:jc w:val="center"/>
              <w:rPr>
                <w:color w:val="000000" w:themeColor="text1"/>
                <w:sz w:val="18"/>
                <w:szCs w:val="18"/>
              </w:rPr>
            </w:pPr>
            <w:r w:rsidRPr="00033FA0">
              <w:rPr>
                <w:color w:val="000000" w:themeColor="text1"/>
                <w:sz w:val="18"/>
                <w:szCs w:val="18"/>
              </w:rPr>
              <w:t>0.14 – 0.56</w:t>
            </w:r>
          </w:p>
        </w:tc>
        <w:tc>
          <w:tcPr>
            <w:tcW w:w="810" w:type="dxa"/>
            <w:tcBorders>
              <w:top w:val="nil"/>
              <w:left w:val="nil"/>
              <w:bottom w:val="nil"/>
              <w:right w:val="single" w:sz="4" w:space="0" w:color="auto"/>
            </w:tcBorders>
            <w:vAlign w:val="center"/>
          </w:tcPr>
          <w:p w14:paraId="15373978" w14:textId="77777777" w:rsidR="00167F83" w:rsidRPr="00033FA0" w:rsidRDefault="00167F83" w:rsidP="00167F83">
            <w:pPr>
              <w:jc w:val="center"/>
              <w:rPr>
                <w:color w:val="000000" w:themeColor="text1"/>
                <w:sz w:val="18"/>
                <w:szCs w:val="18"/>
              </w:rPr>
            </w:pPr>
            <w:r w:rsidRPr="00033FA0">
              <w:rPr>
                <w:bCs/>
                <w:color w:val="000000" w:themeColor="text1"/>
                <w:sz w:val="18"/>
                <w:szCs w:val="18"/>
              </w:rPr>
              <w:t>0.001</w:t>
            </w:r>
          </w:p>
        </w:tc>
        <w:tc>
          <w:tcPr>
            <w:tcW w:w="630" w:type="dxa"/>
            <w:tcBorders>
              <w:top w:val="nil"/>
              <w:left w:val="single" w:sz="4" w:space="0" w:color="auto"/>
              <w:bottom w:val="nil"/>
              <w:right w:val="nil"/>
            </w:tcBorders>
            <w:vAlign w:val="center"/>
          </w:tcPr>
          <w:p w14:paraId="02A47A1A" w14:textId="39816A2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AECF230" w14:textId="740FC1E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6F1404DD" w14:textId="58A2E7C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720" w:type="dxa"/>
            <w:tcBorders>
              <w:top w:val="nil"/>
              <w:left w:val="single" w:sz="4" w:space="0" w:color="auto"/>
              <w:bottom w:val="nil"/>
              <w:right w:val="nil"/>
            </w:tcBorders>
            <w:vAlign w:val="center"/>
          </w:tcPr>
          <w:p w14:paraId="6E0B7291" w14:textId="73626297" w:rsidR="00167F83" w:rsidRPr="00033FA0" w:rsidRDefault="00167F83" w:rsidP="00167F83">
            <w:pPr>
              <w:jc w:val="center"/>
              <w:rPr>
                <w:color w:val="000000" w:themeColor="text1"/>
                <w:sz w:val="18"/>
                <w:szCs w:val="18"/>
              </w:rPr>
            </w:pPr>
            <w:r w:rsidRPr="00033FA0">
              <w:rPr>
                <w:color w:val="000000" w:themeColor="text1"/>
                <w:sz w:val="18"/>
                <w:szCs w:val="18"/>
              </w:rPr>
              <w:t>0.7</w:t>
            </w:r>
            <w:r>
              <w:rPr>
                <w:color w:val="000000" w:themeColor="text1"/>
                <w:sz w:val="18"/>
                <w:szCs w:val="18"/>
              </w:rPr>
              <w:t>5</w:t>
            </w:r>
          </w:p>
        </w:tc>
        <w:tc>
          <w:tcPr>
            <w:tcW w:w="1170" w:type="dxa"/>
            <w:tcBorders>
              <w:top w:val="nil"/>
              <w:left w:val="nil"/>
              <w:bottom w:val="nil"/>
              <w:right w:val="nil"/>
            </w:tcBorders>
            <w:vAlign w:val="center"/>
          </w:tcPr>
          <w:p w14:paraId="48370E40" w14:textId="198AFFAE" w:rsidR="00167F83" w:rsidRPr="00033FA0" w:rsidRDefault="00167F83" w:rsidP="00167F83">
            <w:pPr>
              <w:jc w:val="center"/>
              <w:rPr>
                <w:color w:val="000000" w:themeColor="text1"/>
                <w:sz w:val="18"/>
                <w:szCs w:val="18"/>
              </w:rPr>
            </w:pPr>
            <w:r w:rsidRPr="00033FA0">
              <w:rPr>
                <w:color w:val="000000" w:themeColor="text1"/>
                <w:sz w:val="18"/>
                <w:szCs w:val="18"/>
              </w:rPr>
              <w:t>0.4</w:t>
            </w:r>
            <w:r>
              <w:rPr>
                <w:color w:val="000000" w:themeColor="text1"/>
                <w:sz w:val="18"/>
                <w:szCs w:val="18"/>
              </w:rPr>
              <w:t>4</w:t>
            </w:r>
            <w:r w:rsidRPr="00033FA0">
              <w:rPr>
                <w:color w:val="000000" w:themeColor="text1"/>
                <w:sz w:val="18"/>
                <w:szCs w:val="18"/>
              </w:rPr>
              <w:t> – 1.0</w:t>
            </w:r>
            <w:r>
              <w:rPr>
                <w:color w:val="000000" w:themeColor="text1"/>
                <w:sz w:val="18"/>
                <w:szCs w:val="18"/>
              </w:rPr>
              <w:t>6</w:t>
            </w:r>
          </w:p>
        </w:tc>
        <w:tc>
          <w:tcPr>
            <w:tcW w:w="810" w:type="dxa"/>
            <w:tcBorders>
              <w:top w:val="nil"/>
              <w:left w:val="nil"/>
              <w:bottom w:val="nil"/>
              <w:right w:val="nil"/>
            </w:tcBorders>
            <w:vAlign w:val="center"/>
          </w:tcPr>
          <w:p w14:paraId="032A848C" w14:textId="2B47C599"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&lt;0.001</w:t>
            </w:r>
          </w:p>
        </w:tc>
      </w:tr>
      <w:tr w:rsidR="00167F83" w:rsidRPr="00033FA0" w14:paraId="71D68BAB" w14:textId="77777777" w:rsidTr="002B0659">
        <w:trPr>
          <w:trHeight w:val="332"/>
        </w:trPr>
        <w:tc>
          <w:tcPr>
            <w:tcW w:w="1620" w:type="dxa"/>
            <w:tcBorders>
              <w:top w:val="nil"/>
              <w:left w:val="nil"/>
              <w:bottom w:val="nil"/>
              <w:right w:val="nil"/>
            </w:tcBorders>
          </w:tcPr>
          <w:p w14:paraId="4FC388A7" w14:textId="3A607AAD" w:rsidR="00167F83" w:rsidRPr="00033FA0" w:rsidRDefault="00167F83" w:rsidP="00167F83">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vAlign w:val="center"/>
          </w:tcPr>
          <w:p w14:paraId="1B5E4729" w14:textId="2E0B89D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ADCB73B" w14:textId="00EFE1D9"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06E02E9" w14:textId="662ADF48"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2772927E" w14:textId="11EC4B00"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716AAA30" w14:textId="4C7EC0A1"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240FD90B" w14:textId="59086D41" w:rsidR="00167F83" w:rsidRPr="00033FA0" w:rsidRDefault="00167F83" w:rsidP="00167F83">
            <w:pPr>
              <w:jc w:val="center"/>
              <w:rPr>
                <w:rStyle w:val="Strong"/>
                <w:b w:val="0"/>
                <w:color w:val="000000" w:themeColor="text1"/>
                <w:sz w:val="18"/>
                <w:szCs w:val="18"/>
              </w:rPr>
            </w:pPr>
            <w:r w:rsidRPr="00033FA0">
              <w:rPr>
                <w:bCs/>
                <w:color w:val="000000" w:themeColor="text1"/>
                <w:sz w:val="18"/>
                <w:szCs w:val="18"/>
              </w:rPr>
              <w:t>—</w:t>
            </w:r>
          </w:p>
        </w:tc>
        <w:tc>
          <w:tcPr>
            <w:tcW w:w="720" w:type="dxa"/>
            <w:tcBorders>
              <w:top w:val="nil"/>
              <w:left w:val="single" w:sz="4" w:space="0" w:color="auto"/>
              <w:bottom w:val="nil"/>
              <w:right w:val="nil"/>
            </w:tcBorders>
            <w:vAlign w:val="center"/>
          </w:tcPr>
          <w:p w14:paraId="0F063A2A" w14:textId="354688E3"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7CF21573" w14:textId="4DF5FA5A"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vAlign w:val="center"/>
          </w:tcPr>
          <w:p w14:paraId="6E2DE5D2" w14:textId="35883AA5" w:rsidR="00167F83" w:rsidRPr="00033FA0" w:rsidRDefault="00167F83" w:rsidP="00167F83">
            <w:pPr>
              <w:jc w:val="center"/>
              <w:rPr>
                <w:rStyle w:val="Strong"/>
                <w:b w:val="0"/>
                <w:color w:val="000000" w:themeColor="text1"/>
                <w:sz w:val="18"/>
                <w:szCs w:val="18"/>
              </w:rPr>
            </w:pPr>
            <w:r w:rsidRPr="00033FA0">
              <w:rPr>
                <w:rStyle w:val="Strong"/>
                <w:b w:val="0"/>
                <w:color w:val="000000" w:themeColor="text1"/>
                <w:sz w:val="18"/>
                <w:szCs w:val="18"/>
              </w:rPr>
              <w:t>—</w:t>
            </w:r>
          </w:p>
        </w:tc>
      </w:tr>
      <w:tr w:rsidR="00167F83" w:rsidRPr="00033FA0" w14:paraId="5DF76FA9" w14:textId="77777777" w:rsidTr="002B0659">
        <w:trPr>
          <w:trHeight w:val="332"/>
        </w:trPr>
        <w:tc>
          <w:tcPr>
            <w:tcW w:w="1620" w:type="dxa"/>
            <w:tcBorders>
              <w:top w:val="nil"/>
              <w:left w:val="nil"/>
              <w:bottom w:val="nil"/>
              <w:right w:val="nil"/>
            </w:tcBorders>
          </w:tcPr>
          <w:p w14:paraId="4EB90BFE" w14:textId="50D55715" w:rsidR="00167F83" w:rsidRPr="00033FA0" w:rsidRDefault="00167F83" w:rsidP="00167F83">
            <w:pPr>
              <w:rPr>
                <w:color w:val="000000" w:themeColor="text1"/>
                <w:sz w:val="18"/>
                <w:szCs w:val="18"/>
              </w:rPr>
            </w:pPr>
            <w:r w:rsidRPr="00033FA0">
              <w:rPr>
                <w:color w:val="000000" w:themeColor="text1"/>
                <w:sz w:val="18"/>
                <w:szCs w:val="18"/>
              </w:rPr>
              <w:t>HCNN</w:t>
            </w:r>
          </w:p>
        </w:tc>
        <w:tc>
          <w:tcPr>
            <w:tcW w:w="630" w:type="dxa"/>
            <w:tcBorders>
              <w:top w:val="nil"/>
              <w:left w:val="nil"/>
              <w:bottom w:val="nil"/>
              <w:right w:val="nil"/>
            </w:tcBorders>
            <w:vAlign w:val="center"/>
          </w:tcPr>
          <w:p w14:paraId="2C0DE644" w14:textId="77777777" w:rsidR="00167F83" w:rsidRPr="00033FA0" w:rsidRDefault="00167F83" w:rsidP="00167F83">
            <w:pPr>
              <w:jc w:val="center"/>
              <w:rPr>
                <w:color w:val="000000" w:themeColor="text1"/>
                <w:sz w:val="18"/>
                <w:szCs w:val="18"/>
              </w:rPr>
            </w:pPr>
            <w:r w:rsidRPr="00033FA0">
              <w:rPr>
                <w:color w:val="000000" w:themeColor="text1"/>
                <w:sz w:val="18"/>
                <w:szCs w:val="18"/>
              </w:rPr>
              <w:t>0.33</w:t>
            </w:r>
          </w:p>
        </w:tc>
        <w:tc>
          <w:tcPr>
            <w:tcW w:w="1170" w:type="dxa"/>
            <w:tcBorders>
              <w:top w:val="nil"/>
              <w:left w:val="nil"/>
              <w:bottom w:val="nil"/>
              <w:right w:val="nil"/>
            </w:tcBorders>
            <w:vAlign w:val="center"/>
          </w:tcPr>
          <w:p w14:paraId="2C47941F" w14:textId="77777777" w:rsidR="00167F83" w:rsidRPr="00033FA0" w:rsidRDefault="00167F83" w:rsidP="00167F83">
            <w:pPr>
              <w:jc w:val="center"/>
              <w:rPr>
                <w:color w:val="000000" w:themeColor="text1"/>
                <w:sz w:val="18"/>
                <w:szCs w:val="18"/>
              </w:rPr>
            </w:pPr>
            <w:r w:rsidRPr="00033FA0">
              <w:rPr>
                <w:color w:val="000000" w:themeColor="text1"/>
                <w:sz w:val="18"/>
                <w:szCs w:val="18"/>
              </w:rPr>
              <w:t>0.12 – 0.53 </w:t>
            </w:r>
          </w:p>
        </w:tc>
        <w:tc>
          <w:tcPr>
            <w:tcW w:w="810" w:type="dxa"/>
            <w:tcBorders>
              <w:top w:val="nil"/>
              <w:left w:val="nil"/>
              <w:bottom w:val="nil"/>
              <w:right w:val="single" w:sz="4" w:space="0" w:color="auto"/>
            </w:tcBorders>
            <w:vAlign w:val="center"/>
          </w:tcPr>
          <w:p w14:paraId="510A45CC" w14:textId="77777777" w:rsidR="00167F83" w:rsidRPr="00033FA0" w:rsidRDefault="00167F83" w:rsidP="00167F83">
            <w:pPr>
              <w:jc w:val="center"/>
              <w:rPr>
                <w:color w:val="000000" w:themeColor="text1"/>
                <w:sz w:val="18"/>
                <w:szCs w:val="18"/>
              </w:rPr>
            </w:pPr>
            <w:r w:rsidRPr="00033FA0">
              <w:rPr>
                <w:color w:val="000000" w:themeColor="text1"/>
                <w:sz w:val="18"/>
                <w:szCs w:val="18"/>
              </w:rPr>
              <w:t>0.002</w:t>
            </w:r>
          </w:p>
        </w:tc>
        <w:tc>
          <w:tcPr>
            <w:tcW w:w="630" w:type="dxa"/>
            <w:tcBorders>
              <w:top w:val="nil"/>
              <w:left w:val="single" w:sz="4" w:space="0" w:color="auto"/>
              <w:bottom w:val="nil"/>
              <w:right w:val="nil"/>
            </w:tcBorders>
          </w:tcPr>
          <w:p w14:paraId="12248977" w14:textId="413DD385"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1EBA525B" w14:textId="1BD8476B" w:rsidR="00167F83" w:rsidRPr="00033FA0" w:rsidRDefault="00167F83" w:rsidP="00167F83">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tcPr>
          <w:p w14:paraId="6CF62268" w14:textId="3B14AE59" w:rsidR="00167F83" w:rsidRPr="00033FA0" w:rsidRDefault="00167F83" w:rsidP="00167F83">
            <w:pPr>
              <w:jc w:val="center"/>
              <w:rPr>
                <w:color w:val="000000" w:themeColor="text1"/>
                <w:sz w:val="18"/>
                <w:szCs w:val="18"/>
              </w:rPr>
            </w:pPr>
            <w:r w:rsidRPr="00033FA0">
              <w:rPr>
                <w:bCs/>
                <w:color w:val="000000" w:themeColor="text1"/>
                <w:sz w:val="18"/>
                <w:szCs w:val="18"/>
              </w:rPr>
              <w:t>—</w:t>
            </w:r>
          </w:p>
        </w:tc>
        <w:tc>
          <w:tcPr>
            <w:tcW w:w="720" w:type="dxa"/>
            <w:tcBorders>
              <w:top w:val="nil"/>
              <w:left w:val="single" w:sz="4" w:space="0" w:color="auto"/>
              <w:bottom w:val="nil"/>
              <w:right w:val="nil"/>
            </w:tcBorders>
            <w:vAlign w:val="center"/>
          </w:tcPr>
          <w:p w14:paraId="3992D635" w14:textId="6B11CAD8" w:rsidR="00167F83" w:rsidRPr="00033FA0" w:rsidRDefault="00167F83" w:rsidP="00167F83">
            <w:pPr>
              <w:jc w:val="center"/>
              <w:rPr>
                <w:color w:val="000000" w:themeColor="text1"/>
                <w:sz w:val="18"/>
                <w:szCs w:val="18"/>
              </w:rPr>
            </w:pPr>
            <w:r w:rsidRPr="00033FA0">
              <w:rPr>
                <w:color w:val="000000" w:themeColor="text1"/>
                <w:sz w:val="18"/>
                <w:szCs w:val="18"/>
              </w:rPr>
              <w:t>0.43</w:t>
            </w:r>
          </w:p>
        </w:tc>
        <w:tc>
          <w:tcPr>
            <w:tcW w:w="1170" w:type="dxa"/>
            <w:tcBorders>
              <w:top w:val="nil"/>
              <w:left w:val="nil"/>
              <w:bottom w:val="nil"/>
              <w:right w:val="nil"/>
            </w:tcBorders>
            <w:vAlign w:val="center"/>
          </w:tcPr>
          <w:p w14:paraId="513094C8" w14:textId="1EFD2040" w:rsidR="00167F83" w:rsidRPr="00033FA0" w:rsidRDefault="00167F83" w:rsidP="00167F83">
            <w:pPr>
              <w:jc w:val="center"/>
              <w:rPr>
                <w:color w:val="000000" w:themeColor="text1"/>
                <w:sz w:val="18"/>
                <w:szCs w:val="18"/>
              </w:rPr>
            </w:pPr>
            <w:r w:rsidRPr="00033FA0">
              <w:rPr>
                <w:color w:val="000000" w:themeColor="text1"/>
                <w:sz w:val="18"/>
                <w:szCs w:val="18"/>
              </w:rPr>
              <w:t>0.15 – 0.71</w:t>
            </w:r>
          </w:p>
        </w:tc>
        <w:tc>
          <w:tcPr>
            <w:tcW w:w="810" w:type="dxa"/>
            <w:tcBorders>
              <w:top w:val="nil"/>
              <w:left w:val="nil"/>
              <w:bottom w:val="nil"/>
              <w:right w:val="nil"/>
            </w:tcBorders>
            <w:vAlign w:val="center"/>
          </w:tcPr>
          <w:p w14:paraId="4FC89B37" w14:textId="5B615C47" w:rsidR="00167F83" w:rsidRPr="00033FA0" w:rsidRDefault="00167F83" w:rsidP="00167F83">
            <w:pPr>
              <w:jc w:val="center"/>
              <w:rPr>
                <w:b/>
                <w:color w:val="000000" w:themeColor="text1"/>
                <w:sz w:val="18"/>
                <w:szCs w:val="18"/>
              </w:rPr>
            </w:pPr>
            <w:r w:rsidRPr="00033FA0">
              <w:rPr>
                <w:rStyle w:val="Strong"/>
                <w:b w:val="0"/>
                <w:color w:val="000000" w:themeColor="text1"/>
                <w:sz w:val="18"/>
                <w:szCs w:val="18"/>
              </w:rPr>
              <w:t>0.003</w:t>
            </w:r>
          </w:p>
        </w:tc>
      </w:tr>
      <w:tr w:rsidR="00167F83" w:rsidRPr="00033FA0" w14:paraId="0AF5E6D0" w14:textId="77777777" w:rsidTr="002B0659">
        <w:trPr>
          <w:trHeight w:val="332"/>
        </w:trPr>
        <w:tc>
          <w:tcPr>
            <w:tcW w:w="1620" w:type="dxa"/>
            <w:tcBorders>
              <w:top w:val="nil"/>
              <w:left w:val="nil"/>
              <w:bottom w:val="nil"/>
              <w:right w:val="nil"/>
            </w:tcBorders>
          </w:tcPr>
          <w:p w14:paraId="788388B3" w14:textId="64CF3A44" w:rsidR="00167F83" w:rsidRPr="00033FA0" w:rsidRDefault="00167F83" w:rsidP="00167F83">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vAlign w:val="center"/>
          </w:tcPr>
          <w:p w14:paraId="692020DA" w14:textId="77777777" w:rsidR="00167F83" w:rsidRPr="00033FA0" w:rsidRDefault="00167F83" w:rsidP="00167F83">
            <w:pPr>
              <w:jc w:val="center"/>
              <w:rPr>
                <w:color w:val="000000" w:themeColor="text1"/>
                <w:sz w:val="18"/>
                <w:szCs w:val="18"/>
              </w:rPr>
            </w:pPr>
            <w:r w:rsidRPr="00033FA0">
              <w:rPr>
                <w:color w:val="000000" w:themeColor="text1"/>
                <w:sz w:val="18"/>
                <w:szCs w:val="18"/>
              </w:rPr>
              <w:t>0.03</w:t>
            </w:r>
          </w:p>
        </w:tc>
        <w:tc>
          <w:tcPr>
            <w:tcW w:w="1170" w:type="dxa"/>
            <w:tcBorders>
              <w:top w:val="nil"/>
              <w:left w:val="nil"/>
              <w:bottom w:val="nil"/>
              <w:right w:val="nil"/>
            </w:tcBorders>
            <w:vAlign w:val="center"/>
          </w:tcPr>
          <w:p w14:paraId="109945B5" w14:textId="77777777" w:rsidR="00167F83" w:rsidRPr="00033FA0" w:rsidRDefault="00167F83" w:rsidP="00167F83">
            <w:pPr>
              <w:jc w:val="center"/>
              <w:rPr>
                <w:color w:val="000000" w:themeColor="text1"/>
                <w:sz w:val="18"/>
                <w:szCs w:val="18"/>
              </w:rPr>
            </w:pPr>
            <w:r w:rsidRPr="00033FA0">
              <w:rPr>
                <w:color w:val="000000" w:themeColor="text1"/>
                <w:sz w:val="18"/>
                <w:szCs w:val="18"/>
              </w:rPr>
              <w:t>-0.35 – 0.40</w:t>
            </w:r>
          </w:p>
        </w:tc>
        <w:tc>
          <w:tcPr>
            <w:tcW w:w="810" w:type="dxa"/>
            <w:tcBorders>
              <w:top w:val="nil"/>
              <w:left w:val="nil"/>
              <w:bottom w:val="nil"/>
              <w:right w:val="single" w:sz="4" w:space="0" w:color="auto"/>
            </w:tcBorders>
            <w:vAlign w:val="center"/>
          </w:tcPr>
          <w:p w14:paraId="6313E38E" w14:textId="77777777" w:rsidR="00167F83" w:rsidRPr="00033FA0" w:rsidRDefault="00167F83" w:rsidP="00167F83">
            <w:pPr>
              <w:jc w:val="center"/>
              <w:rPr>
                <w:color w:val="000000" w:themeColor="text1"/>
                <w:sz w:val="18"/>
                <w:szCs w:val="18"/>
              </w:rPr>
            </w:pPr>
            <w:r w:rsidRPr="00033FA0">
              <w:rPr>
                <w:color w:val="000000" w:themeColor="text1"/>
                <w:sz w:val="18"/>
                <w:szCs w:val="18"/>
              </w:rPr>
              <w:t>0.894</w:t>
            </w:r>
          </w:p>
        </w:tc>
        <w:tc>
          <w:tcPr>
            <w:tcW w:w="630" w:type="dxa"/>
            <w:tcBorders>
              <w:top w:val="nil"/>
              <w:left w:val="single" w:sz="4" w:space="0" w:color="auto"/>
              <w:bottom w:val="nil"/>
              <w:right w:val="nil"/>
            </w:tcBorders>
          </w:tcPr>
          <w:p w14:paraId="0D0D9E46" w14:textId="77777777" w:rsidR="00167F83" w:rsidRPr="00033FA0" w:rsidRDefault="00167F83" w:rsidP="00167F83">
            <w:pPr>
              <w:jc w:val="center"/>
              <w:rPr>
                <w:color w:val="000000" w:themeColor="text1"/>
                <w:sz w:val="18"/>
                <w:szCs w:val="18"/>
              </w:rPr>
            </w:pPr>
            <w:r w:rsidRPr="00033FA0">
              <w:rPr>
                <w:color w:val="000000" w:themeColor="text1"/>
                <w:sz w:val="18"/>
                <w:szCs w:val="18"/>
              </w:rPr>
              <w:t>0.54</w:t>
            </w:r>
          </w:p>
        </w:tc>
        <w:tc>
          <w:tcPr>
            <w:tcW w:w="1170" w:type="dxa"/>
            <w:tcBorders>
              <w:top w:val="nil"/>
              <w:left w:val="nil"/>
              <w:bottom w:val="nil"/>
              <w:right w:val="nil"/>
            </w:tcBorders>
          </w:tcPr>
          <w:p w14:paraId="5E7D952E" w14:textId="77777777" w:rsidR="00167F83" w:rsidRPr="00033FA0" w:rsidRDefault="00167F83" w:rsidP="00167F83">
            <w:pPr>
              <w:jc w:val="center"/>
              <w:rPr>
                <w:color w:val="000000" w:themeColor="text1"/>
                <w:sz w:val="18"/>
                <w:szCs w:val="18"/>
              </w:rPr>
            </w:pPr>
            <w:r w:rsidRPr="00033FA0">
              <w:rPr>
                <w:color w:val="000000" w:themeColor="text1"/>
                <w:sz w:val="18"/>
                <w:szCs w:val="18"/>
              </w:rPr>
              <w:t>0.16 – 0.92</w:t>
            </w:r>
          </w:p>
        </w:tc>
        <w:tc>
          <w:tcPr>
            <w:tcW w:w="810" w:type="dxa"/>
            <w:tcBorders>
              <w:top w:val="nil"/>
              <w:left w:val="nil"/>
              <w:bottom w:val="nil"/>
              <w:right w:val="single" w:sz="4" w:space="0" w:color="auto"/>
            </w:tcBorders>
          </w:tcPr>
          <w:p w14:paraId="12D0F6EE" w14:textId="77777777" w:rsidR="00167F83" w:rsidRPr="00033FA0" w:rsidRDefault="00167F83" w:rsidP="00167F83">
            <w:pPr>
              <w:jc w:val="center"/>
              <w:rPr>
                <w:color w:val="000000" w:themeColor="text1"/>
                <w:sz w:val="18"/>
                <w:szCs w:val="18"/>
              </w:rPr>
            </w:pPr>
            <w:r w:rsidRPr="00033FA0">
              <w:rPr>
                <w:color w:val="000000" w:themeColor="text1"/>
                <w:sz w:val="18"/>
                <w:szCs w:val="18"/>
              </w:rPr>
              <w:t>0.005</w:t>
            </w:r>
          </w:p>
        </w:tc>
        <w:tc>
          <w:tcPr>
            <w:tcW w:w="720" w:type="dxa"/>
            <w:tcBorders>
              <w:top w:val="nil"/>
              <w:left w:val="single" w:sz="4" w:space="0" w:color="auto"/>
              <w:bottom w:val="nil"/>
              <w:right w:val="nil"/>
            </w:tcBorders>
            <w:vAlign w:val="center"/>
          </w:tcPr>
          <w:p w14:paraId="759DCD8B" w14:textId="35872748" w:rsidR="00167F83" w:rsidRPr="00033FA0" w:rsidRDefault="00167F83" w:rsidP="00167F83">
            <w:pPr>
              <w:jc w:val="center"/>
              <w:rPr>
                <w:color w:val="000000" w:themeColor="text1"/>
                <w:sz w:val="18"/>
                <w:szCs w:val="18"/>
              </w:rPr>
            </w:pPr>
            <w:r w:rsidRPr="00033FA0">
              <w:rPr>
                <w:color w:val="000000" w:themeColor="text1"/>
                <w:sz w:val="18"/>
                <w:szCs w:val="18"/>
              </w:rPr>
              <w:t>0.0</w:t>
            </w:r>
            <w:r>
              <w:rPr>
                <w:color w:val="000000" w:themeColor="text1"/>
                <w:sz w:val="18"/>
                <w:szCs w:val="18"/>
              </w:rPr>
              <w:t>9</w:t>
            </w:r>
          </w:p>
        </w:tc>
        <w:tc>
          <w:tcPr>
            <w:tcW w:w="1170" w:type="dxa"/>
            <w:tcBorders>
              <w:top w:val="nil"/>
              <w:left w:val="nil"/>
              <w:bottom w:val="nil"/>
              <w:right w:val="nil"/>
            </w:tcBorders>
            <w:vAlign w:val="center"/>
          </w:tcPr>
          <w:p w14:paraId="41E33978" w14:textId="5A153EA4" w:rsidR="00167F83" w:rsidRPr="00033FA0" w:rsidRDefault="00167F83" w:rsidP="00167F83">
            <w:pPr>
              <w:jc w:val="center"/>
              <w:rPr>
                <w:color w:val="000000" w:themeColor="text1"/>
                <w:sz w:val="18"/>
                <w:szCs w:val="18"/>
              </w:rPr>
            </w:pPr>
            <w:r w:rsidRPr="00033FA0">
              <w:rPr>
                <w:color w:val="000000" w:themeColor="text1"/>
                <w:sz w:val="18"/>
                <w:szCs w:val="18"/>
              </w:rPr>
              <w:t>-0.29 – 0.4</w:t>
            </w:r>
            <w:r>
              <w:rPr>
                <w:color w:val="000000" w:themeColor="text1"/>
                <w:sz w:val="18"/>
                <w:szCs w:val="18"/>
              </w:rPr>
              <w:t>7</w:t>
            </w:r>
          </w:p>
        </w:tc>
        <w:tc>
          <w:tcPr>
            <w:tcW w:w="810" w:type="dxa"/>
            <w:tcBorders>
              <w:top w:val="nil"/>
              <w:left w:val="nil"/>
              <w:bottom w:val="nil"/>
              <w:right w:val="nil"/>
            </w:tcBorders>
            <w:vAlign w:val="center"/>
          </w:tcPr>
          <w:p w14:paraId="452080B1" w14:textId="30712BE4" w:rsidR="00167F83" w:rsidRPr="00033FA0" w:rsidRDefault="00167F83" w:rsidP="00167F83">
            <w:pPr>
              <w:jc w:val="center"/>
              <w:rPr>
                <w:color w:val="000000" w:themeColor="text1"/>
                <w:sz w:val="18"/>
                <w:szCs w:val="18"/>
              </w:rPr>
            </w:pPr>
            <w:r w:rsidRPr="00033FA0">
              <w:rPr>
                <w:color w:val="000000" w:themeColor="text1"/>
                <w:sz w:val="18"/>
                <w:szCs w:val="18"/>
              </w:rPr>
              <w:t>0.6</w:t>
            </w:r>
            <w:r>
              <w:rPr>
                <w:color w:val="000000" w:themeColor="text1"/>
                <w:sz w:val="18"/>
                <w:szCs w:val="18"/>
              </w:rPr>
              <w:t>39</w:t>
            </w:r>
          </w:p>
        </w:tc>
      </w:tr>
      <w:tr w:rsidR="00167F83" w:rsidRPr="00033FA0" w14:paraId="740079FE" w14:textId="77777777" w:rsidTr="002B0659">
        <w:trPr>
          <w:trHeight w:val="332"/>
        </w:trPr>
        <w:tc>
          <w:tcPr>
            <w:tcW w:w="1620" w:type="dxa"/>
            <w:tcBorders>
              <w:top w:val="nil"/>
              <w:left w:val="nil"/>
              <w:bottom w:val="nil"/>
              <w:right w:val="nil"/>
            </w:tcBorders>
          </w:tcPr>
          <w:p w14:paraId="16A46B3E" w14:textId="77777777" w:rsidR="00167F83" w:rsidRPr="00033FA0" w:rsidRDefault="00167F83" w:rsidP="00167F83">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vAlign w:val="center"/>
          </w:tcPr>
          <w:p w14:paraId="3CB2ED69" w14:textId="77777777" w:rsidR="00167F83" w:rsidRPr="00033FA0" w:rsidRDefault="00167F83" w:rsidP="00167F83">
            <w:pPr>
              <w:jc w:val="center"/>
              <w:rPr>
                <w:color w:val="000000" w:themeColor="text1"/>
                <w:sz w:val="18"/>
                <w:szCs w:val="18"/>
              </w:rPr>
            </w:pPr>
            <w:r w:rsidRPr="00033FA0">
              <w:rPr>
                <w:color w:val="000000" w:themeColor="text1"/>
                <w:sz w:val="18"/>
                <w:szCs w:val="18"/>
              </w:rPr>
              <w:t>-0.39</w:t>
            </w:r>
          </w:p>
        </w:tc>
        <w:tc>
          <w:tcPr>
            <w:tcW w:w="1170" w:type="dxa"/>
            <w:tcBorders>
              <w:top w:val="nil"/>
              <w:left w:val="nil"/>
              <w:bottom w:val="nil"/>
              <w:right w:val="nil"/>
            </w:tcBorders>
            <w:vAlign w:val="center"/>
          </w:tcPr>
          <w:p w14:paraId="374A9E5A" w14:textId="77777777" w:rsidR="00167F83" w:rsidRPr="00033FA0" w:rsidRDefault="00167F83" w:rsidP="00167F83">
            <w:pPr>
              <w:jc w:val="center"/>
              <w:rPr>
                <w:color w:val="000000" w:themeColor="text1"/>
                <w:sz w:val="18"/>
                <w:szCs w:val="18"/>
              </w:rPr>
            </w:pPr>
            <w:r w:rsidRPr="00033FA0">
              <w:rPr>
                <w:color w:val="000000" w:themeColor="text1"/>
                <w:sz w:val="18"/>
                <w:szCs w:val="18"/>
              </w:rPr>
              <w:t>-0.57 – -0.22</w:t>
            </w:r>
          </w:p>
        </w:tc>
        <w:tc>
          <w:tcPr>
            <w:tcW w:w="810" w:type="dxa"/>
            <w:tcBorders>
              <w:top w:val="nil"/>
              <w:left w:val="nil"/>
              <w:bottom w:val="nil"/>
              <w:right w:val="single" w:sz="4" w:space="0" w:color="auto"/>
            </w:tcBorders>
            <w:vAlign w:val="center"/>
          </w:tcPr>
          <w:p w14:paraId="44A9A7EE" w14:textId="77777777" w:rsidR="00167F83" w:rsidRPr="00033FA0" w:rsidRDefault="00167F83" w:rsidP="00167F83">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3B9C2902" w14:textId="77777777" w:rsidR="00167F83" w:rsidRPr="00033FA0" w:rsidRDefault="00167F83" w:rsidP="00167F83">
            <w:pPr>
              <w:jc w:val="center"/>
              <w:rPr>
                <w:color w:val="000000" w:themeColor="text1"/>
                <w:sz w:val="18"/>
                <w:szCs w:val="18"/>
              </w:rPr>
            </w:pPr>
            <w:r w:rsidRPr="00033FA0">
              <w:rPr>
                <w:color w:val="000000" w:themeColor="text1"/>
                <w:sz w:val="18"/>
                <w:szCs w:val="18"/>
              </w:rPr>
              <w:t>-0.16</w:t>
            </w:r>
          </w:p>
        </w:tc>
        <w:tc>
          <w:tcPr>
            <w:tcW w:w="1170" w:type="dxa"/>
            <w:tcBorders>
              <w:top w:val="nil"/>
              <w:left w:val="nil"/>
              <w:bottom w:val="nil"/>
              <w:right w:val="nil"/>
            </w:tcBorders>
          </w:tcPr>
          <w:p w14:paraId="70DDF981" w14:textId="77777777" w:rsidR="00167F83" w:rsidRPr="00033FA0" w:rsidRDefault="00167F83" w:rsidP="00167F83">
            <w:pPr>
              <w:jc w:val="center"/>
              <w:rPr>
                <w:color w:val="000000" w:themeColor="text1"/>
                <w:sz w:val="18"/>
                <w:szCs w:val="18"/>
              </w:rPr>
            </w:pPr>
            <w:r w:rsidRPr="00033FA0">
              <w:rPr>
                <w:color w:val="000000" w:themeColor="text1"/>
                <w:sz w:val="18"/>
                <w:szCs w:val="18"/>
              </w:rPr>
              <w:t>-0.33 – 0.01</w:t>
            </w:r>
          </w:p>
        </w:tc>
        <w:tc>
          <w:tcPr>
            <w:tcW w:w="810" w:type="dxa"/>
            <w:tcBorders>
              <w:top w:val="nil"/>
              <w:left w:val="nil"/>
              <w:bottom w:val="nil"/>
              <w:right w:val="single" w:sz="4" w:space="0" w:color="auto"/>
            </w:tcBorders>
          </w:tcPr>
          <w:p w14:paraId="0EB9CA85" w14:textId="77777777" w:rsidR="00167F83" w:rsidRPr="00033FA0" w:rsidRDefault="00167F83" w:rsidP="00167F83">
            <w:pPr>
              <w:jc w:val="center"/>
              <w:rPr>
                <w:color w:val="000000" w:themeColor="text1"/>
                <w:sz w:val="18"/>
                <w:szCs w:val="18"/>
              </w:rPr>
            </w:pPr>
            <w:r w:rsidRPr="00033FA0">
              <w:rPr>
                <w:bCs/>
                <w:color w:val="000000" w:themeColor="text1"/>
                <w:sz w:val="18"/>
                <w:szCs w:val="18"/>
              </w:rPr>
              <w:t>0.063</w:t>
            </w:r>
          </w:p>
        </w:tc>
        <w:tc>
          <w:tcPr>
            <w:tcW w:w="720" w:type="dxa"/>
            <w:tcBorders>
              <w:top w:val="nil"/>
              <w:left w:val="single" w:sz="4" w:space="0" w:color="auto"/>
              <w:bottom w:val="nil"/>
              <w:right w:val="nil"/>
            </w:tcBorders>
            <w:vAlign w:val="center"/>
          </w:tcPr>
          <w:p w14:paraId="089AFF26" w14:textId="1E0B4436" w:rsidR="00167F83" w:rsidRPr="00033FA0" w:rsidRDefault="00167F83" w:rsidP="00167F83">
            <w:pPr>
              <w:jc w:val="center"/>
              <w:rPr>
                <w:color w:val="000000" w:themeColor="text1"/>
                <w:sz w:val="18"/>
                <w:szCs w:val="18"/>
              </w:rPr>
            </w:pPr>
            <w:r w:rsidRPr="00033FA0">
              <w:rPr>
                <w:color w:val="000000" w:themeColor="text1"/>
                <w:sz w:val="18"/>
                <w:szCs w:val="18"/>
              </w:rPr>
              <w:t>-0.4</w:t>
            </w:r>
            <w:r>
              <w:rPr>
                <w:color w:val="000000" w:themeColor="text1"/>
                <w:sz w:val="18"/>
                <w:szCs w:val="18"/>
              </w:rPr>
              <w:t>8</w:t>
            </w:r>
          </w:p>
        </w:tc>
        <w:tc>
          <w:tcPr>
            <w:tcW w:w="1170" w:type="dxa"/>
            <w:tcBorders>
              <w:top w:val="nil"/>
              <w:left w:val="nil"/>
              <w:bottom w:val="nil"/>
              <w:right w:val="nil"/>
            </w:tcBorders>
            <w:vAlign w:val="center"/>
          </w:tcPr>
          <w:p w14:paraId="3D3B1C70" w14:textId="302DA675" w:rsidR="00167F83" w:rsidRPr="00033FA0" w:rsidRDefault="00167F83" w:rsidP="00167F83">
            <w:pPr>
              <w:jc w:val="center"/>
              <w:rPr>
                <w:color w:val="000000" w:themeColor="text1"/>
                <w:sz w:val="18"/>
                <w:szCs w:val="18"/>
              </w:rPr>
            </w:pPr>
            <w:r w:rsidRPr="00033FA0">
              <w:rPr>
                <w:color w:val="000000" w:themeColor="text1"/>
                <w:sz w:val="18"/>
                <w:szCs w:val="18"/>
              </w:rPr>
              <w:t>-0.6</w:t>
            </w:r>
            <w:r>
              <w:rPr>
                <w:color w:val="000000" w:themeColor="text1"/>
                <w:sz w:val="18"/>
                <w:szCs w:val="18"/>
              </w:rPr>
              <w:t>5</w:t>
            </w:r>
            <w:r w:rsidRPr="00033FA0">
              <w:rPr>
                <w:color w:val="000000" w:themeColor="text1"/>
                <w:sz w:val="18"/>
                <w:szCs w:val="18"/>
              </w:rPr>
              <w:t> – -0.3</w:t>
            </w:r>
            <w:r>
              <w:rPr>
                <w:color w:val="000000" w:themeColor="text1"/>
                <w:sz w:val="18"/>
                <w:szCs w:val="18"/>
              </w:rPr>
              <w:t>3</w:t>
            </w:r>
          </w:p>
        </w:tc>
        <w:tc>
          <w:tcPr>
            <w:tcW w:w="810" w:type="dxa"/>
            <w:tcBorders>
              <w:top w:val="nil"/>
              <w:left w:val="nil"/>
              <w:bottom w:val="nil"/>
              <w:right w:val="nil"/>
            </w:tcBorders>
            <w:vAlign w:val="center"/>
          </w:tcPr>
          <w:p w14:paraId="1FBEC10B" w14:textId="5611245D" w:rsidR="00167F83" w:rsidRPr="00033FA0" w:rsidRDefault="00167F83" w:rsidP="00167F83">
            <w:pPr>
              <w:jc w:val="center"/>
              <w:rPr>
                <w:color w:val="000000" w:themeColor="text1"/>
                <w:sz w:val="18"/>
                <w:szCs w:val="18"/>
              </w:rPr>
            </w:pPr>
            <w:r w:rsidRPr="00033FA0">
              <w:rPr>
                <w:color w:val="000000" w:themeColor="text1"/>
                <w:sz w:val="18"/>
                <w:szCs w:val="18"/>
              </w:rPr>
              <w:t>&lt;0.001</w:t>
            </w:r>
          </w:p>
        </w:tc>
      </w:tr>
      <w:tr w:rsidR="00167F83" w:rsidRPr="00033FA0" w14:paraId="0B9AD83B" w14:textId="77777777" w:rsidTr="002B0659">
        <w:trPr>
          <w:trHeight w:val="332"/>
        </w:trPr>
        <w:tc>
          <w:tcPr>
            <w:tcW w:w="1620" w:type="dxa"/>
            <w:tcBorders>
              <w:top w:val="nil"/>
              <w:left w:val="nil"/>
              <w:bottom w:val="single" w:sz="4" w:space="0" w:color="auto"/>
              <w:right w:val="nil"/>
            </w:tcBorders>
          </w:tcPr>
          <w:p w14:paraId="5154EB8D" w14:textId="77777777" w:rsidR="00167F83" w:rsidRPr="00033FA0" w:rsidRDefault="00167F83" w:rsidP="00167F83">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vAlign w:val="center"/>
          </w:tcPr>
          <w:p w14:paraId="41DD57D0" w14:textId="77777777" w:rsidR="00167F83" w:rsidRPr="00033FA0" w:rsidRDefault="00167F83" w:rsidP="00167F83">
            <w:pPr>
              <w:jc w:val="center"/>
              <w:rPr>
                <w:color w:val="000000" w:themeColor="text1"/>
                <w:sz w:val="18"/>
                <w:szCs w:val="18"/>
              </w:rPr>
            </w:pPr>
            <w:r w:rsidRPr="00033FA0">
              <w:rPr>
                <w:color w:val="000000" w:themeColor="text1"/>
                <w:sz w:val="18"/>
                <w:szCs w:val="18"/>
              </w:rPr>
              <w:t>0.30</w:t>
            </w:r>
          </w:p>
        </w:tc>
        <w:tc>
          <w:tcPr>
            <w:tcW w:w="1170" w:type="dxa"/>
            <w:tcBorders>
              <w:top w:val="nil"/>
              <w:left w:val="nil"/>
              <w:bottom w:val="single" w:sz="4" w:space="0" w:color="auto"/>
              <w:right w:val="nil"/>
            </w:tcBorders>
            <w:vAlign w:val="center"/>
          </w:tcPr>
          <w:p w14:paraId="637EAD5D" w14:textId="77777777" w:rsidR="00167F83" w:rsidRPr="00033FA0" w:rsidRDefault="00167F83" w:rsidP="00167F83">
            <w:pPr>
              <w:jc w:val="center"/>
              <w:rPr>
                <w:color w:val="000000" w:themeColor="text1"/>
                <w:sz w:val="18"/>
                <w:szCs w:val="18"/>
              </w:rPr>
            </w:pPr>
            <w:r w:rsidRPr="00033FA0">
              <w:rPr>
                <w:color w:val="000000" w:themeColor="text1"/>
                <w:sz w:val="18"/>
                <w:szCs w:val="18"/>
              </w:rPr>
              <w:t>0.13 – 0.48</w:t>
            </w:r>
          </w:p>
        </w:tc>
        <w:tc>
          <w:tcPr>
            <w:tcW w:w="810" w:type="dxa"/>
            <w:tcBorders>
              <w:top w:val="nil"/>
              <w:left w:val="nil"/>
              <w:bottom w:val="single" w:sz="4" w:space="0" w:color="auto"/>
              <w:right w:val="single" w:sz="4" w:space="0" w:color="auto"/>
            </w:tcBorders>
            <w:vAlign w:val="center"/>
          </w:tcPr>
          <w:p w14:paraId="0DCDAAB8" w14:textId="77777777" w:rsidR="00167F83" w:rsidRPr="00033FA0" w:rsidRDefault="00167F83" w:rsidP="00167F83">
            <w:pPr>
              <w:jc w:val="center"/>
              <w:rPr>
                <w:color w:val="000000" w:themeColor="text1"/>
                <w:sz w:val="18"/>
                <w:szCs w:val="18"/>
              </w:rPr>
            </w:pPr>
            <w:r w:rsidRPr="00033FA0">
              <w:rPr>
                <w:color w:val="000000" w:themeColor="text1"/>
                <w:sz w:val="18"/>
                <w:szCs w:val="18"/>
              </w:rPr>
              <w:t>0.001</w:t>
            </w:r>
          </w:p>
        </w:tc>
        <w:tc>
          <w:tcPr>
            <w:tcW w:w="630" w:type="dxa"/>
            <w:tcBorders>
              <w:top w:val="nil"/>
              <w:left w:val="single" w:sz="4" w:space="0" w:color="auto"/>
              <w:bottom w:val="single" w:sz="4" w:space="0" w:color="auto"/>
              <w:right w:val="nil"/>
            </w:tcBorders>
          </w:tcPr>
          <w:p w14:paraId="261B17D5" w14:textId="77777777" w:rsidR="00167F83" w:rsidRPr="00033FA0" w:rsidRDefault="00167F83" w:rsidP="00167F83">
            <w:pPr>
              <w:jc w:val="center"/>
              <w:rPr>
                <w:color w:val="000000" w:themeColor="text1"/>
                <w:sz w:val="18"/>
                <w:szCs w:val="18"/>
              </w:rPr>
            </w:pPr>
            <w:r w:rsidRPr="00033FA0">
              <w:rPr>
                <w:color w:val="000000" w:themeColor="text1"/>
                <w:sz w:val="18"/>
                <w:szCs w:val="18"/>
              </w:rPr>
              <w:t>0.19</w:t>
            </w:r>
          </w:p>
        </w:tc>
        <w:tc>
          <w:tcPr>
            <w:tcW w:w="1170" w:type="dxa"/>
            <w:tcBorders>
              <w:top w:val="nil"/>
              <w:left w:val="nil"/>
              <w:bottom w:val="single" w:sz="4" w:space="0" w:color="auto"/>
              <w:right w:val="nil"/>
            </w:tcBorders>
          </w:tcPr>
          <w:p w14:paraId="786E08B0" w14:textId="77777777" w:rsidR="00167F83" w:rsidRPr="00033FA0" w:rsidRDefault="00167F83" w:rsidP="00167F83">
            <w:pPr>
              <w:jc w:val="center"/>
              <w:rPr>
                <w:color w:val="000000" w:themeColor="text1"/>
                <w:sz w:val="18"/>
                <w:szCs w:val="18"/>
              </w:rPr>
            </w:pPr>
            <w:r w:rsidRPr="00033FA0">
              <w:rPr>
                <w:color w:val="000000" w:themeColor="text1"/>
                <w:sz w:val="18"/>
                <w:szCs w:val="18"/>
              </w:rPr>
              <w:t>0.02 – 0.35</w:t>
            </w:r>
          </w:p>
        </w:tc>
        <w:tc>
          <w:tcPr>
            <w:tcW w:w="810" w:type="dxa"/>
            <w:tcBorders>
              <w:top w:val="nil"/>
              <w:left w:val="nil"/>
              <w:bottom w:val="single" w:sz="4" w:space="0" w:color="auto"/>
              <w:right w:val="single" w:sz="4" w:space="0" w:color="auto"/>
            </w:tcBorders>
          </w:tcPr>
          <w:p w14:paraId="30503EA0" w14:textId="77777777" w:rsidR="00167F83" w:rsidRPr="00033FA0" w:rsidRDefault="00167F83" w:rsidP="00167F83">
            <w:pPr>
              <w:jc w:val="center"/>
              <w:rPr>
                <w:color w:val="000000" w:themeColor="text1"/>
                <w:sz w:val="18"/>
                <w:szCs w:val="18"/>
              </w:rPr>
            </w:pPr>
            <w:r w:rsidRPr="00033FA0">
              <w:rPr>
                <w:color w:val="000000" w:themeColor="text1"/>
                <w:sz w:val="18"/>
                <w:szCs w:val="18"/>
              </w:rPr>
              <w:t>0.026</w:t>
            </w:r>
          </w:p>
        </w:tc>
        <w:tc>
          <w:tcPr>
            <w:tcW w:w="720" w:type="dxa"/>
            <w:tcBorders>
              <w:top w:val="nil"/>
              <w:left w:val="single" w:sz="4" w:space="0" w:color="auto"/>
              <w:bottom w:val="single" w:sz="4" w:space="0" w:color="auto"/>
              <w:right w:val="nil"/>
            </w:tcBorders>
            <w:vAlign w:val="center"/>
          </w:tcPr>
          <w:p w14:paraId="117F4F2D" w14:textId="06A4DEF2" w:rsidR="00167F83" w:rsidRPr="00033FA0" w:rsidRDefault="00167F83" w:rsidP="00167F83">
            <w:pPr>
              <w:jc w:val="center"/>
              <w:rPr>
                <w:color w:val="000000" w:themeColor="text1"/>
                <w:sz w:val="18"/>
                <w:szCs w:val="18"/>
              </w:rPr>
            </w:pPr>
            <w:r w:rsidRPr="00033FA0">
              <w:rPr>
                <w:color w:val="000000" w:themeColor="text1"/>
                <w:sz w:val="18"/>
                <w:szCs w:val="18"/>
              </w:rPr>
              <w:t>0.0</w:t>
            </w:r>
            <w:r>
              <w:rPr>
                <w:color w:val="000000" w:themeColor="text1"/>
                <w:sz w:val="18"/>
                <w:szCs w:val="18"/>
              </w:rPr>
              <w:t>3</w:t>
            </w:r>
          </w:p>
        </w:tc>
        <w:tc>
          <w:tcPr>
            <w:tcW w:w="1170" w:type="dxa"/>
            <w:tcBorders>
              <w:top w:val="nil"/>
              <w:left w:val="nil"/>
              <w:bottom w:val="single" w:sz="4" w:space="0" w:color="auto"/>
              <w:right w:val="nil"/>
            </w:tcBorders>
            <w:vAlign w:val="center"/>
          </w:tcPr>
          <w:p w14:paraId="5C0D3D06" w14:textId="50F381FE" w:rsidR="00167F83" w:rsidRPr="00033FA0" w:rsidRDefault="00167F83" w:rsidP="00167F83">
            <w:pPr>
              <w:jc w:val="center"/>
              <w:rPr>
                <w:color w:val="000000" w:themeColor="text1"/>
                <w:sz w:val="18"/>
                <w:szCs w:val="18"/>
              </w:rPr>
            </w:pPr>
            <w:r w:rsidRPr="00033FA0">
              <w:rPr>
                <w:color w:val="000000" w:themeColor="text1"/>
                <w:sz w:val="18"/>
                <w:szCs w:val="18"/>
              </w:rPr>
              <w:t>-0.2</w:t>
            </w:r>
            <w:r>
              <w:rPr>
                <w:color w:val="000000" w:themeColor="text1"/>
                <w:sz w:val="18"/>
                <w:szCs w:val="18"/>
              </w:rPr>
              <w:t>0</w:t>
            </w:r>
            <w:r w:rsidRPr="00033FA0">
              <w:rPr>
                <w:color w:val="000000" w:themeColor="text1"/>
                <w:sz w:val="18"/>
                <w:szCs w:val="18"/>
              </w:rPr>
              <w:t> – 0.26</w:t>
            </w:r>
          </w:p>
        </w:tc>
        <w:tc>
          <w:tcPr>
            <w:tcW w:w="810" w:type="dxa"/>
            <w:tcBorders>
              <w:top w:val="nil"/>
              <w:left w:val="nil"/>
              <w:bottom w:val="single" w:sz="4" w:space="0" w:color="auto"/>
              <w:right w:val="nil"/>
            </w:tcBorders>
            <w:vAlign w:val="center"/>
          </w:tcPr>
          <w:p w14:paraId="02EAFA8E" w14:textId="206BAD31" w:rsidR="00167F83" w:rsidRPr="00033FA0" w:rsidRDefault="00167F83" w:rsidP="00167F83">
            <w:pPr>
              <w:jc w:val="center"/>
              <w:rPr>
                <w:color w:val="000000" w:themeColor="text1"/>
                <w:sz w:val="18"/>
                <w:szCs w:val="18"/>
              </w:rPr>
            </w:pPr>
            <w:r w:rsidRPr="00033FA0">
              <w:rPr>
                <w:color w:val="000000" w:themeColor="text1"/>
                <w:sz w:val="18"/>
                <w:szCs w:val="18"/>
              </w:rPr>
              <w:t>0.</w:t>
            </w:r>
            <w:r>
              <w:rPr>
                <w:color w:val="000000" w:themeColor="text1"/>
                <w:sz w:val="18"/>
                <w:szCs w:val="18"/>
              </w:rPr>
              <w:t>792</w:t>
            </w:r>
          </w:p>
        </w:tc>
      </w:tr>
    </w:tbl>
    <w:p w14:paraId="65BB9725" w14:textId="218B964A" w:rsidR="00423EA3" w:rsidRPr="00033FA0" w:rsidRDefault="00825B72">
      <w:pPr>
        <w:rPr>
          <w:color w:val="000000" w:themeColor="text1"/>
        </w:rPr>
      </w:pPr>
      <w:r w:rsidRPr="00033FA0">
        <w:rPr>
          <w:color w:val="000000" w:themeColor="text1"/>
          <w:sz w:val="20"/>
          <w:szCs w:val="20"/>
        </w:rPr>
        <w:t xml:space="preserve">Table </w:t>
      </w:r>
      <w:r w:rsidR="00F41A34">
        <w:rPr>
          <w:color w:val="000000" w:themeColor="text1"/>
          <w:sz w:val="20"/>
          <w:szCs w:val="20"/>
        </w:rPr>
        <w:t>10</w:t>
      </w:r>
      <w:r w:rsidRPr="00033FA0">
        <w:rPr>
          <w:color w:val="000000" w:themeColor="text1"/>
          <w:sz w:val="20"/>
          <w:szCs w:val="20"/>
        </w:rPr>
        <w:t xml:space="preserve">. </w:t>
      </w:r>
      <w:r w:rsidRPr="00F41A34">
        <w:rPr>
          <w:color w:val="000000" w:themeColor="text1"/>
          <w:sz w:val="20"/>
          <w:szCs w:val="20"/>
        </w:rPr>
        <w:t>Within-language Unit Task models</w:t>
      </w:r>
      <w:r w:rsidR="00F41A34">
        <w:rPr>
          <w:color w:val="000000" w:themeColor="text1"/>
          <w:sz w:val="20"/>
          <w:szCs w:val="20"/>
        </w:rPr>
        <w:t xml:space="preserve"> for Hindi, Gujarati, and US English</w:t>
      </w:r>
      <w:r w:rsidRPr="00033FA0">
        <w:rPr>
          <w:b/>
          <w:color w:val="000000" w:themeColor="text1"/>
          <w:sz w:val="20"/>
          <w:szCs w:val="20"/>
        </w:rPr>
        <w:t>.</w:t>
      </w:r>
      <w:r w:rsidR="00F41A34">
        <w:rPr>
          <w:b/>
          <w:color w:val="000000" w:themeColor="text1"/>
          <w:sz w:val="20"/>
          <w:szCs w:val="20"/>
        </w:rPr>
        <w:t xml:space="preserve"> </w:t>
      </w:r>
      <w:r w:rsidRPr="00033FA0">
        <w:rPr>
          <w:color w:val="000000" w:themeColor="text1"/>
          <w:sz w:val="20"/>
          <w:szCs w:val="20"/>
        </w:rPr>
        <w:t>Only final models shown for each language: predictors without coefficient estimates did not significantly improve the fit of that language’s model in a Likelihood Ratio Test.</w:t>
      </w:r>
      <w:r w:rsidR="002B0659" w:rsidRPr="00033FA0">
        <w:rPr>
          <w:color w:val="000000" w:themeColor="text1"/>
          <w:sz w:val="20"/>
          <w:szCs w:val="20"/>
        </w:rPr>
        <w:t xml:space="preserve"> IHC = Initial Highest Count; FHC = Final Highest Count; HCNN = Highest Contiguous Next Number.</w:t>
      </w:r>
    </w:p>
    <w:p w14:paraId="68A2473F" w14:textId="77777777" w:rsidR="00423EA3" w:rsidRPr="00033FA0" w:rsidRDefault="00423EA3">
      <w:pPr>
        <w:rPr>
          <w:color w:val="000000" w:themeColor="text1"/>
        </w:rPr>
      </w:pPr>
    </w:p>
    <w:p w14:paraId="34942FCD" w14:textId="6209B4C2" w:rsidR="00423EA3" w:rsidRPr="00033FA0" w:rsidRDefault="00C56AC3">
      <w:pPr>
        <w:spacing w:line="480" w:lineRule="auto"/>
        <w:ind w:firstLine="720"/>
        <w:rPr>
          <w:color w:val="000000" w:themeColor="text1"/>
        </w:rPr>
      </w:pPr>
      <w:r w:rsidRPr="00033FA0">
        <w:rPr>
          <w:b/>
          <w:color w:val="000000" w:themeColor="text1"/>
        </w:rPr>
        <w:t xml:space="preserve">6.2.2. </w:t>
      </w:r>
      <w:r w:rsidR="00825B72" w:rsidRPr="00033FA0">
        <w:rPr>
          <w:b/>
          <w:color w:val="000000" w:themeColor="text1"/>
        </w:rPr>
        <w:t>Cross-linguistic Analyses.</w:t>
      </w:r>
      <w:r w:rsidR="00825B72" w:rsidRPr="00033FA0">
        <w:rPr>
          <w:b/>
          <w:i/>
          <w:color w:val="000000" w:themeColor="text1"/>
        </w:rPr>
        <w:t xml:space="preserve"> </w:t>
      </w:r>
      <w:r w:rsidR="00825B72" w:rsidRPr="00033FA0">
        <w:rPr>
          <w:color w:val="000000" w:themeColor="text1"/>
        </w:rPr>
        <w:t>In our cross-linguistic analyses we tested whether measures of counting productivity were related to Unit Task performance when all languages were included in a single model. Consistent with the hypothesis that learning a more morphologically complex count list may impede extraction of productive counting rules and the successor function, we found lower mean performance for Hindi (</w:t>
      </w:r>
      <w:r w:rsidR="00825B72" w:rsidRPr="00033FA0">
        <w:rPr>
          <w:i/>
          <w:color w:val="000000" w:themeColor="text1"/>
        </w:rPr>
        <w:t>M</w:t>
      </w:r>
      <w:r w:rsidR="00825B72" w:rsidRPr="00033FA0">
        <w:rPr>
          <w:color w:val="000000" w:themeColor="text1"/>
        </w:rPr>
        <w:t xml:space="preserve"> = .40, </w:t>
      </w:r>
      <w:r w:rsidR="00825B72" w:rsidRPr="00033FA0">
        <w:rPr>
          <w:i/>
          <w:color w:val="000000" w:themeColor="text1"/>
        </w:rPr>
        <w:t xml:space="preserve">SD </w:t>
      </w:r>
      <w:r w:rsidR="00825B72" w:rsidRPr="00033FA0">
        <w:rPr>
          <w:color w:val="000000" w:themeColor="text1"/>
        </w:rPr>
        <w:t>= .22) and Gujarati (</w:t>
      </w:r>
      <w:r w:rsidR="00825B72" w:rsidRPr="00033FA0">
        <w:rPr>
          <w:i/>
          <w:color w:val="000000" w:themeColor="text1"/>
        </w:rPr>
        <w:t>M</w:t>
      </w:r>
      <w:r w:rsidR="00825B72" w:rsidRPr="00033FA0">
        <w:rPr>
          <w:color w:val="000000" w:themeColor="text1"/>
        </w:rPr>
        <w:t xml:space="preserve"> = .45, </w:t>
      </w:r>
      <w:r w:rsidR="00825B72" w:rsidRPr="00033FA0">
        <w:rPr>
          <w:i/>
          <w:color w:val="000000" w:themeColor="text1"/>
        </w:rPr>
        <w:t>SD</w:t>
      </w:r>
      <w:r w:rsidR="00825B72" w:rsidRPr="00033FA0">
        <w:rPr>
          <w:color w:val="000000" w:themeColor="text1"/>
        </w:rPr>
        <w:t xml:space="preserve"> = .18) children in comparison to US English (</w:t>
      </w:r>
      <w:r w:rsidR="00825B72" w:rsidRPr="00033FA0">
        <w:rPr>
          <w:i/>
          <w:color w:val="000000" w:themeColor="text1"/>
        </w:rPr>
        <w:t>M</w:t>
      </w:r>
      <w:r w:rsidR="00825B72" w:rsidRPr="00033FA0">
        <w:rPr>
          <w:color w:val="000000" w:themeColor="text1"/>
        </w:rPr>
        <w:t xml:space="preserve"> = .59, </w:t>
      </w:r>
      <w:r w:rsidR="00825B72" w:rsidRPr="00033FA0">
        <w:rPr>
          <w:i/>
          <w:color w:val="000000" w:themeColor="text1"/>
        </w:rPr>
        <w:t>SD</w:t>
      </w:r>
      <w:r w:rsidR="00825B72" w:rsidRPr="00033FA0">
        <w:rPr>
          <w:color w:val="000000" w:themeColor="text1"/>
        </w:rPr>
        <w:t xml:space="preserve"> = 0.25). However, as in Experiment 1, we worried that cross-cultural factors other than language might explain these differences. The following analyses explore this possibility in two steps. First, we built three separate models predicting Unit Task performance from (1) Counting Productivity, </w:t>
      </w:r>
      <w:r w:rsidR="00825B72" w:rsidRPr="00033FA0">
        <w:rPr>
          <w:color w:val="000000" w:themeColor="text1"/>
        </w:rPr>
        <w:lastRenderedPageBreak/>
        <w:t xml:space="preserve">(2) Final Highest Count, and (3) Highest Contiguous Next Number in US English, Hindi, and Gujarati. Second, we conducted </w:t>
      </w:r>
      <w:r w:rsidR="00825B72" w:rsidRPr="00033FA0">
        <w:rPr>
          <w:i/>
          <w:color w:val="000000" w:themeColor="text1"/>
        </w:rPr>
        <w:t xml:space="preserve">post hoc </w:t>
      </w:r>
      <w:r w:rsidR="00825B72" w:rsidRPr="00033FA0">
        <w:rPr>
          <w:color w:val="000000" w:themeColor="text1"/>
        </w:rPr>
        <w:t xml:space="preserve">tests that included subsets of data from children learning Indian English, who are culturally more similar to the Hindi and Gujarati children than US children, but have learned the more regular English count system. Model specifications, measures, and comparison process were identical to Experiment 1. </w:t>
      </w:r>
    </w:p>
    <w:p w14:paraId="33FAA53D" w14:textId="615BEC7D" w:rsidR="00423EA3" w:rsidRPr="00033FA0" w:rsidRDefault="00F41A34">
      <w:pPr>
        <w:spacing w:line="480" w:lineRule="auto"/>
        <w:ind w:firstLine="720"/>
        <w:rPr>
          <w:color w:val="000000" w:themeColor="text1"/>
          <w:highlight w:val="white"/>
        </w:rPr>
      </w:pPr>
      <w:r>
        <w:rPr>
          <w:color w:val="000000" w:themeColor="text1"/>
        </w:rPr>
        <w:t>In</w:t>
      </w:r>
      <w:r w:rsidR="00825B72" w:rsidRPr="00033FA0">
        <w:rPr>
          <w:color w:val="000000" w:themeColor="text1"/>
        </w:rPr>
        <w:t xml:space="preserve"> the model including Hindi, Gujarati, and US English data, </w:t>
      </w:r>
      <w:r w:rsidR="00825B72" w:rsidRPr="00033FA0">
        <w:rPr>
          <w:color w:val="000000" w:themeColor="text1"/>
          <w:highlight w:val="white"/>
        </w:rPr>
        <w:t>Highest Contiguous Next Number emerged as the strongest predictor of Unit Task performance, and significantly improved model fit compared to our base model (</w:t>
      </w:r>
      <w:r w:rsidR="00825B72" w:rsidRPr="00033FA0">
        <w:rPr>
          <w:color w:val="000000" w:themeColor="text1"/>
        </w:rPr>
        <w:t>χ</w:t>
      </w:r>
      <w:r w:rsidR="00825B72" w:rsidRPr="00033FA0">
        <w:rPr>
          <w:color w:val="000000" w:themeColor="text1"/>
          <w:vertAlign w:val="superscript"/>
        </w:rPr>
        <w:t>2</w:t>
      </w:r>
      <w:r w:rsidR="00825B72" w:rsidRPr="00033FA0">
        <w:rPr>
          <w:color w:val="000000" w:themeColor="text1"/>
          <w:vertAlign w:val="subscript"/>
        </w:rPr>
        <w:t xml:space="preserve">(1) </w:t>
      </w:r>
      <w:r w:rsidR="00825B72" w:rsidRPr="00033FA0">
        <w:rPr>
          <w:color w:val="000000" w:themeColor="text1"/>
        </w:rPr>
        <w:t>= 13.1</w:t>
      </w:r>
      <w:r w:rsidR="00A3631A">
        <w:rPr>
          <w:color w:val="000000" w:themeColor="text1"/>
        </w:rPr>
        <w:t>8</w:t>
      </w:r>
      <w:r w:rsidR="00825B72" w:rsidRPr="00033FA0">
        <w:rPr>
          <w:color w:val="000000" w:themeColor="text1"/>
        </w:rPr>
        <w:t xml:space="preserve">, </w:t>
      </w:r>
      <w:r w:rsidR="00825B72" w:rsidRPr="00033FA0">
        <w:rPr>
          <w:i/>
          <w:color w:val="000000" w:themeColor="text1"/>
        </w:rPr>
        <w:t xml:space="preserve">p </w:t>
      </w:r>
      <w:r w:rsidR="00825B72" w:rsidRPr="00033FA0">
        <w:rPr>
          <w:color w:val="000000" w:themeColor="text1"/>
        </w:rPr>
        <w:t>= .0003</w:t>
      </w:r>
      <w:r>
        <w:rPr>
          <w:color w:val="000000" w:themeColor="text1"/>
        </w:rPr>
        <w:t>; see Table 11</w:t>
      </w:r>
      <w:r w:rsidR="00825B72" w:rsidRPr="00033FA0">
        <w:rPr>
          <w:color w:val="000000" w:themeColor="text1"/>
        </w:rPr>
        <w:t xml:space="preserve">). In contrast to Experiment 1, however, mean differences in Unit Task performance by language persisted even when controlling for between-group differences: Hindi- and Gujarati-speaking children had significantly lower Unit Task scores compared to English-speaking US children (Hindi: </w:t>
      </w:r>
      <w:r w:rsidR="00825B72" w:rsidRPr="00033FA0">
        <w:rPr>
          <w:i/>
          <w:color w:val="000000" w:themeColor="text1"/>
          <w:highlight w:val="white"/>
        </w:rPr>
        <w:t xml:space="preserve">β </w:t>
      </w:r>
      <w:r w:rsidR="00825B72" w:rsidRPr="00033FA0">
        <w:rPr>
          <w:color w:val="000000" w:themeColor="text1"/>
          <w:highlight w:val="white"/>
        </w:rPr>
        <w:t>= -.</w:t>
      </w:r>
      <w:r w:rsidR="00A3631A">
        <w:rPr>
          <w:color w:val="000000" w:themeColor="text1"/>
          <w:highlight w:val="white"/>
        </w:rPr>
        <w:t>70</w:t>
      </w:r>
      <w:r w:rsidR="00825B72" w:rsidRPr="00033FA0">
        <w:rPr>
          <w:color w:val="000000" w:themeColor="text1"/>
          <w:highlight w:val="white"/>
        </w:rPr>
        <w:t xml:space="preserve">., </w:t>
      </w:r>
      <w:r w:rsidR="00825B72" w:rsidRPr="00033FA0">
        <w:rPr>
          <w:i/>
          <w:color w:val="000000" w:themeColor="text1"/>
          <w:highlight w:val="white"/>
        </w:rPr>
        <w:t xml:space="preserve">p </w:t>
      </w:r>
      <w:r w:rsidR="00825B72" w:rsidRPr="00033FA0">
        <w:rPr>
          <w:color w:val="000000" w:themeColor="text1"/>
          <w:highlight w:val="white"/>
        </w:rPr>
        <w:t xml:space="preserve">&lt; .0001; Gujarati: </w:t>
      </w:r>
      <w:r w:rsidR="00825B72" w:rsidRPr="00033FA0">
        <w:rPr>
          <w:i/>
          <w:color w:val="000000" w:themeColor="text1"/>
          <w:highlight w:val="white"/>
        </w:rPr>
        <w:t xml:space="preserve">β </w:t>
      </w:r>
      <w:r w:rsidR="00825B72" w:rsidRPr="00033FA0">
        <w:rPr>
          <w:color w:val="000000" w:themeColor="text1"/>
          <w:highlight w:val="white"/>
        </w:rPr>
        <w:t>= -.7</w:t>
      </w:r>
      <w:r w:rsidR="00A3631A">
        <w:rPr>
          <w:color w:val="000000" w:themeColor="text1"/>
          <w:highlight w:val="white"/>
        </w:rPr>
        <w:t>2</w:t>
      </w:r>
      <w:r w:rsidR="00825B72" w:rsidRPr="00033FA0">
        <w:rPr>
          <w:color w:val="000000" w:themeColor="text1"/>
          <w:highlight w:val="white"/>
        </w:rPr>
        <w:t xml:space="preserve">, </w:t>
      </w:r>
      <w:r w:rsidR="00825B72" w:rsidRPr="00033FA0">
        <w:rPr>
          <w:i/>
          <w:color w:val="000000" w:themeColor="text1"/>
          <w:highlight w:val="white"/>
        </w:rPr>
        <w:t xml:space="preserve">p </w:t>
      </w:r>
      <w:r w:rsidR="00825B72" w:rsidRPr="00033FA0">
        <w:rPr>
          <w:color w:val="000000" w:themeColor="text1"/>
          <w:highlight w:val="white"/>
        </w:rPr>
        <w:t xml:space="preserve">&lt; .0001). This much lower performance on the Unit Task for Hindi- and Gujarati-speaking children in comparison to English-speaking children suggests that acquiring the successor function may be more difficult in languages in which the recursion of the count list is less easily discoverable due to less transparent morphology. However, this conclusion is tempered by the fact that only US data were available for this particular analysis. To further probe whether this difference might be due to language, in particular, our next analyses, which focused on the Next Number task, included </w:t>
      </w:r>
      <w:r w:rsidR="00825B72" w:rsidRPr="00033FA0">
        <w:rPr>
          <w:i/>
          <w:color w:val="000000" w:themeColor="text1"/>
          <w:highlight w:val="white"/>
        </w:rPr>
        <w:t>post hoc</w:t>
      </w:r>
      <w:r w:rsidR="00825B72" w:rsidRPr="00033FA0">
        <w:rPr>
          <w:color w:val="000000" w:themeColor="text1"/>
          <w:highlight w:val="white"/>
        </w:rPr>
        <w:t xml:space="preserve"> tests with Indian English data.</w:t>
      </w:r>
    </w:p>
    <w:tbl>
      <w:tblPr>
        <w:tblStyle w:val="TableGrid"/>
        <w:tblpPr w:leftFromText="180" w:rightFromText="180" w:vertAnchor="text" w:horzAnchor="margin" w:tblpXSpec="center" w:tblpY="107"/>
        <w:tblW w:w="4230" w:type="dxa"/>
        <w:tblLayout w:type="fixed"/>
        <w:tblLook w:val="04A0" w:firstRow="1" w:lastRow="0" w:firstColumn="1" w:lastColumn="0" w:noHBand="0" w:noVBand="1"/>
      </w:tblPr>
      <w:tblGrid>
        <w:gridCol w:w="1530"/>
        <w:gridCol w:w="720"/>
        <w:gridCol w:w="1170"/>
        <w:gridCol w:w="810"/>
      </w:tblGrid>
      <w:tr w:rsidR="00182A1B" w:rsidRPr="00033FA0" w14:paraId="1E0185FF" w14:textId="77777777" w:rsidTr="00182A1B">
        <w:trPr>
          <w:trHeight w:val="432"/>
        </w:trPr>
        <w:tc>
          <w:tcPr>
            <w:tcW w:w="1530" w:type="dxa"/>
            <w:tcBorders>
              <w:top w:val="double" w:sz="4" w:space="0" w:color="auto"/>
              <w:left w:val="nil"/>
              <w:bottom w:val="nil"/>
              <w:right w:val="nil"/>
            </w:tcBorders>
            <w:vAlign w:val="center"/>
          </w:tcPr>
          <w:p w14:paraId="11C91684" w14:textId="77777777" w:rsidR="00182A1B" w:rsidRPr="00033FA0" w:rsidRDefault="00182A1B" w:rsidP="00825B72">
            <w:pPr>
              <w:rPr>
                <w:color w:val="000000" w:themeColor="text1"/>
                <w:sz w:val="18"/>
                <w:szCs w:val="18"/>
              </w:rPr>
            </w:pPr>
            <w:r w:rsidRPr="00033FA0">
              <w:rPr>
                <w:bCs/>
                <w:color w:val="000000" w:themeColor="text1"/>
                <w:sz w:val="18"/>
                <w:szCs w:val="18"/>
              </w:rPr>
              <w:t> </w:t>
            </w:r>
          </w:p>
        </w:tc>
        <w:tc>
          <w:tcPr>
            <w:tcW w:w="2700" w:type="dxa"/>
            <w:gridSpan w:val="3"/>
            <w:tcBorders>
              <w:top w:val="double" w:sz="4" w:space="0" w:color="auto"/>
              <w:left w:val="nil"/>
              <w:right w:val="nil"/>
            </w:tcBorders>
            <w:vAlign w:val="center"/>
          </w:tcPr>
          <w:p w14:paraId="6A71777A" w14:textId="77777777" w:rsidR="00182A1B" w:rsidRPr="00033FA0" w:rsidRDefault="00182A1B" w:rsidP="00825B72">
            <w:pPr>
              <w:jc w:val="center"/>
              <w:rPr>
                <w:b/>
                <w:color w:val="000000" w:themeColor="text1"/>
                <w:sz w:val="18"/>
                <w:szCs w:val="18"/>
              </w:rPr>
            </w:pPr>
            <w:r w:rsidRPr="00033FA0">
              <w:rPr>
                <w:b/>
                <w:color w:val="000000" w:themeColor="text1"/>
                <w:sz w:val="18"/>
                <w:szCs w:val="18"/>
              </w:rPr>
              <w:t>Comparison to English (US)</w:t>
            </w:r>
          </w:p>
        </w:tc>
      </w:tr>
      <w:tr w:rsidR="00182A1B" w:rsidRPr="00033FA0" w14:paraId="019E9FD9" w14:textId="77777777" w:rsidTr="00182A1B">
        <w:trPr>
          <w:trHeight w:val="332"/>
        </w:trPr>
        <w:tc>
          <w:tcPr>
            <w:tcW w:w="1530" w:type="dxa"/>
            <w:tcBorders>
              <w:top w:val="nil"/>
              <w:left w:val="nil"/>
              <w:bottom w:val="single" w:sz="4" w:space="0" w:color="auto"/>
              <w:right w:val="nil"/>
            </w:tcBorders>
            <w:vAlign w:val="center"/>
          </w:tcPr>
          <w:p w14:paraId="3B7E5916" w14:textId="77777777" w:rsidR="00182A1B" w:rsidRPr="00033FA0" w:rsidRDefault="00182A1B" w:rsidP="00825B72">
            <w:pPr>
              <w:rPr>
                <w:color w:val="000000" w:themeColor="text1"/>
                <w:sz w:val="18"/>
                <w:szCs w:val="18"/>
              </w:rPr>
            </w:pPr>
            <w:r w:rsidRPr="00033FA0">
              <w:rPr>
                <w:i/>
                <w:iCs/>
                <w:color w:val="000000" w:themeColor="text1"/>
                <w:sz w:val="18"/>
                <w:szCs w:val="18"/>
              </w:rPr>
              <w:t>Predictors</w:t>
            </w:r>
          </w:p>
        </w:tc>
        <w:tc>
          <w:tcPr>
            <w:tcW w:w="720" w:type="dxa"/>
            <w:tcBorders>
              <w:left w:val="nil"/>
              <w:bottom w:val="single" w:sz="4" w:space="0" w:color="auto"/>
              <w:right w:val="nil"/>
            </w:tcBorders>
            <w:vAlign w:val="center"/>
          </w:tcPr>
          <w:p w14:paraId="792C6579" w14:textId="565B62C5" w:rsidR="00182A1B" w:rsidRPr="00033FA0" w:rsidRDefault="008C7EEE"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73DD3E9" w14:textId="77777777" w:rsidR="00182A1B" w:rsidRPr="00033FA0" w:rsidRDefault="00182A1B"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59F75C59" w14:textId="77777777" w:rsidR="00182A1B" w:rsidRPr="00033FA0" w:rsidRDefault="00182A1B" w:rsidP="00825B72">
            <w:pPr>
              <w:jc w:val="center"/>
              <w:rPr>
                <w:color w:val="000000" w:themeColor="text1"/>
                <w:sz w:val="18"/>
                <w:szCs w:val="18"/>
              </w:rPr>
            </w:pPr>
            <w:r w:rsidRPr="00033FA0">
              <w:rPr>
                <w:i/>
                <w:iCs/>
                <w:color w:val="000000" w:themeColor="text1"/>
                <w:sz w:val="18"/>
                <w:szCs w:val="18"/>
              </w:rPr>
              <w:t>p</w:t>
            </w:r>
          </w:p>
        </w:tc>
      </w:tr>
      <w:tr w:rsidR="00182A1B" w:rsidRPr="00033FA0" w14:paraId="6D72F16C" w14:textId="77777777" w:rsidTr="00182A1B">
        <w:trPr>
          <w:trHeight w:val="332"/>
        </w:trPr>
        <w:tc>
          <w:tcPr>
            <w:tcW w:w="1530" w:type="dxa"/>
            <w:tcBorders>
              <w:top w:val="single" w:sz="4" w:space="0" w:color="auto"/>
              <w:left w:val="nil"/>
              <w:bottom w:val="nil"/>
              <w:right w:val="nil"/>
            </w:tcBorders>
          </w:tcPr>
          <w:p w14:paraId="3D66EF52" w14:textId="77777777" w:rsidR="00182A1B" w:rsidRPr="00033FA0" w:rsidRDefault="00182A1B" w:rsidP="00825B72">
            <w:pPr>
              <w:rPr>
                <w:color w:val="000000" w:themeColor="text1"/>
                <w:sz w:val="18"/>
                <w:szCs w:val="18"/>
              </w:rPr>
            </w:pPr>
            <w:r w:rsidRPr="00033FA0">
              <w:rPr>
                <w:color w:val="000000" w:themeColor="text1"/>
                <w:sz w:val="18"/>
                <w:szCs w:val="18"/>
              </w:rPr>
              <w:t>(Intercept)</w:t>
            </w:r>
          </w:p>
        </w:tc>
        <w:tc>
          <w:tcPr>
            <w:tcW w:w="720" w:type="dxa"/>
            <w:tcBorders>
              <w:left w:val="nil"/>
              <w:bottom w:val="nil"/>
              <w:right w:val="nil"/>
            </w:tcBorders>
          </w:tcPr>
          <w:p w14:paraId="30F7EC11" w14:textId="34A5EF1E" w:rsidR="00182A1B" w:rsidRPr="00033FA0" w:rsidRDefault="00182A1B" w:rsidP="00825B72">
            <w:pPr>
              <w:jc w:val="center"/>
              <w:rPr>
                <w:color w:val="000000" w:themeColor="text1"/>
                <w:sz w:val="18"/>
                <w:szCs w:val="18"/>
              </w:rPr>
            </w:pPr>
            <w:r w:rsidRPr="00033FA0">
              <w:rPr>
                <w:color w:val="000000" w:themeColor="text1"/>
                <w:sz w:val="18"/>
                <w:szCs w:val="18"/>
              </w:rPr>
              <w:t>0.4</w:t>
            </w:r>
            <w:r w:rsidR="008C7EEE">
              <w:rPr>
                <w:color w:val="000000" w:themeColor="text1"/>
                <w:sz w:val="18"/>
                <w:szCs w:val="18"/>
              </w:rPr>
              <w:t>3</w:t>
            </w:r>
          </w:p>
        </w:tc>
        <w:tc>
          <w:tcPr>
            <w:tcW w:w="1170" w:type="dxa"/>
            <w:tcBorders>
              <w:left w:val="nil"/>
              <w:bottom w:val="nil"/>
              <w:right w:val="nil"/>
            </w:tcBorders>
          </w:tcPr>
          <w:p w14:paraId="32280DDC" w14:textId="2D641646" w:rsidR="00182A1B" w:rsidRPr="00033FA0" w:rsidRDefault="00182A1B" w:rsidP="00825B72">
            <w:pPr>
              <w:jc w:val="center"/>
              <w:rPr>
                <w:color w:val="000000" w:themeColor="text1"/>
                <w:sz w:val="18"/>
                <w:szCs w:val="18"/>
              </w:rPr>
            </w:pPr>
            <w:r w:rsidRPr="00033FA0">
              <w:rPr>
                <w:color w:val="000000" w:themeColor="text1"/>
                <w:sz w:val="18"/>
                <w:szCs w:val="18"/>
              </w:rPr>
              <w:t>0.2</w:t>
            </w:r>
            <w:r w:rsidR="008C7EEE">
              <w:rPr>
                <w:color w:val="000000" w:themeColor="text1"/>
                <w:sz w:val="18"/>
                <w:szCs w:val="18"/>
              </w:rPr>
              <w:t>3</w:t>
            </w:r>
            <w:r w:rsidRPr="00033FA0">
              <w:rPr>
                <w:color w:val="000000" w:themeColor="text1"/>
                <w:sz w:val="18"/>
                <w:szCs w:val="18"/>
              </w:rPr>
              <w:t> – 0.63</w:t>
            </w:r>
          </w:p>
        </w:tc>
        <w:tc>
          <w:tcPr>
            <w:tcW w:w="810" w:type="dxa"/>
            <w:tcBorders>
              <w:top w:val="single" w:sz="4" w:space="0" w:color="auto"/>
              <w:left w:val="nil"/>
              <w:bottom w:val="nil"/>
              <w:right w:val="nil"/>
            </w:tcBorders>
          </w:tcPr>
          <w:p w14:paraId="45A887EA"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11D43984" w14:textId="77777777" w:rsidTr="00182A1B">
        <w:trPr>
          <w:trHeight w:val="332"/>
        </w:trPr>
        <w:tc>
          <w:tcPr>
            <w:tcW w:w="1530" w:type="dxa"/>
            <w:tcBorders>
              <w:top w:val="nil"/>
              <w:left w:val="nil"/>
              <w:bottom w:val="nil"/>
              <w:right w:val="nil"/>
            </w:tcBorders>
          </w:tcPr>
          <w:p w14:paraId="6DA4BF22" w14:textId="4ED84414" w:rsidR="00182A1B" w:rsidRPr="00033FA0" w:rsidRDefault="00182A1B" w:rsidP="00825B72">
            <w:pPr>
              <w:rPr>
                <w:color w:val="000000" w:themeColor="text1"/>
                <w:sz w:val="18"/>
                <w:szCs w:val="18"/>
              </w:rPr>
            </w:pPr>
            <w:r w:rsidRPr="00033FA0">
              <w:rPr>
                <w:color w:val="000000" w:themeColor="text1"/>
                <w:sz w:val="18"/>
                <w:szCs w:val="18"/>
              </w:rPr>
              <w:t>HCNN</w:t>
            </w:r>
          </w:p>
        </w:tc>
        <w:tc>
          <w:tcPr>
            <w:tcW w:w="720" w:type="dxa"/>
            <w:tcBorders>
              <w:top w:val="nil"/>
              <w:left w:val="nil"/>
              <w:bottom w:val="nil"/>
              <w:right w:val="nil"/>
            </w:tcBorders>
          </w:tcPr>
          <w:p w14:paraId="644561C7" w14:textId="77777777" w:rsidR="00182A1B" w:rsidRPr="00033FA0" w:rsidRDefault="00182A1B" w:rsidP="00825B72">
            <w:pPr>
              <w:jc w:val="center"/>
              <w:rPr>
                <w:color w:val="000000" w:themeColor="text1"/>
                <w:sz w:val="18"/>
                <w:szCs w:val="18"/>
              </w:rPr>
            </w:pPr>
            <w:r w:rsidRPr="00033FA0">
              <w:rPr>
                <w:color w:val="000000" w:themeColor="text1"/>
                <w:sz w:val="18"/>
                <w:szCs w:val="18"/>
              </w:rPr>
              <w:t>0.26</w:t>
            </w:r>
          </w:p>
        </w:tc>
        <w:tc>
          <w:tcPr>
            <w:tcW w:w="1170" w:type="dxa"/>
            <w:tcBorders>
              <w:top w:val="nil"/>
              <w:left w:val="nil"/>
              <w:bottom w:val="nil"/>
              <w:right w:val="nil"/>
            </w:tcBorders>
          </w:tcPr>
          <w:p w14:paraId="54C4F4D2" w14:textId="77777777" w:rsidR="00182A1B" w:rsidRPr="00033FA0" w:rsidRDefault="00182A1B" w:rsidP="00825B72">
            <w:pPr>
              <w:jc w:val="center"/>
              <w:rPr>
                <w:color w:val="000000" w:themeColor="text1"/>
                <w:sz w:val="18"/>
                <w:szCs w:val="18"/>
              </w:rPr>
            </w:pPr>
            <w:r w:rsidRPr="00033FA0">
              <w:rPr>
                <w:color w:val="000000" w:themeColor="text1"/>
                <w:sz w:val="18"/>
                <w:szCs w:val="18"/>
              </w:rPr>
              <w:t>0.12 – 0.40</w:t>
            </w:r>
          </w:p>
        </w:tc>
        <w:tc>
          <w:tcPr>
            <w:tcW w:w="810" w:type="dxa"/>
            <w:tcBorders>
              <w:top w:val="nil"/>
              <w:left w:val="nil"/>
              <w:bottom w:val="nil"/>
              <w:right w:val="nil"/>
            </w:tcBorders>
          </w:tcPr>
          <w:p w14:paraId="22F0FADA"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529BEAF1" w14:textId="77777777" w:rsidTr="00182A1B">
        <w:trPr>
          <w:trHeight w:val="332"/>
        </w:trPr>
        <w:tc>
          <w:tcPr>
            <w:tcW w:w="1530" w:type="dxa"/>
            <w:tcBorders>
              <w:top w:val="nil"/>
              <w:left w:val="nil"/>
              <w:bottom w:val="nil"/>
              <w:right w:val="nil"/>
            </w:tcBorders>
          </w:tcPr>
          <w:p w14:paraId="15AF38E6" w14:textId="77777777" w:rsidR="00182A1B" w:rsidRPr="00033FA0" w:rsidRDefault="00182A1B" w:rsidP="00825B72">
            <w:pPr>
              <w:rPr>
                <w:color w:val="000000" w:themeColor="text1"/>
                <w:sz w:val="18"/>
                <w:szCs w:val="18"/>
              </w:rPr>
            </w:pPr>
            <w:r w:rsidRPr="00033FA0">
              <w:rPr>
                <w:color w:val="000000" w:themeColor="text1"/>
                <w:sz w:val="18"/>
                <w:szCs w:val="18"/>
              </w:rPr>
              <w:t>Hindi</w:t>
            </w:r>
          </w:p>
        </w:tc>
        <w:tc>
          <w:tcPr>
            <w:tcW w:w="720" w:type="dxa"/>
            <w:tcBorders>
              <w:top w:val="nil"/>
              <w:left w:val="nil"/>
              <w:bottom w:val="nil"/>
              <w:right w:val="nil"/>
            </w:tcBorders>
          </w:tcPr>
          <w:p w14:paraId="7E268F04" w14:textId="65BDA058" w:rsidR="00182A1B" w:rsidRPr="00033FA0" w:rsidRDefault="00182A1B" w:rsidP="00825B72">
            <w:pPr>
              <w:jc w:val="center"/>
              <w:rPr>
                <w:color w:val="000000" w:themeColor="text1"/>
                <w:sz w:val="18"/>
                <w:szCs w:val="18"/>
              </w:rPr>
            </w:pPr>
            <w:r w:rsidRPr="00033FA0">
              <w:rPr>
                <w:color w:val="000000" w:themeColor="text1"/>
                <w:sz w:val="18"/>
                <w:szCs w:val="18"/>
              </w:rPr>
              <w:t>-0.</w:t>
            </w:r>
            <w:r w:rsidR="008C7EEE">
              <w:rPr>
                <w:color w:val="000000" w:themeColor="text1"/>
                <w:sz w:val="18"/>
                <w:szCs w:val="18"/>
              </w:rPr>
              <w:t>70</w:t>
            </w:r>
          </w:p>
        </w:tc>
        <w:tc>
          <w:tcPr>
            <w:tcW w:w="1170" w:type="dxa"/>
            <w:tcBorders>
              <w:top w:val="nil"/>
              <w:left w:val="nil"/>
              <w:bottom w:val="nil"/>
              <w:right w:val="nil"/>
            </w:tcBorders>
          </w:tcPr>
          <w:p w14:paraId="284986E3" w14:textId="7F0D769F" w:rsidR="00182A1B" w:rsidRPr="00033FA0" w:rsidRDefault="00182A1B" w:rsidP="00825B72">
            <w:pPr>
              <w:jc w:val="center"/>
              <w:rPr>
                <w:color w:val="000000" w:themeColor="text1"/>
                <w:sz w:val="18"/>
                <w:szCs w:val="18"/>
              </w:rPr>
            </w:pPr>
            <w:r w:rsidRPr="00033FA0">
              <w:rPr>
                <w:color w:val="000000" w:themeColor="text1"/>
                <w:sz w:val="18"/>
                <w:szCs w:val="18"/>
              </w:rPr>
              <w:t>-1.0</w:t>
            </w:r>
            <w:r w:rsidR="008C7EEE">
              <w:rPr>
                <w:color w:val="000000" w:themeColor="text1"/>
                <w:sz w:val="18"/>
                <w:szCs w:val="18"/>
              </w:rPr>
              <w:t>2</w:t>
            </w:r>
            <w:r w:rsidRPr="00033FA0">
              <w:rPr>
                <w:color w:val="000000" w:themeColor="text1"/>
                <w:sz w:val="18"/>
                <w:szCs w:val="18"/>
              </w:rPr>
              <w:t> – -0</w:t>
            </w:r>
            <w:r w:rsidR="000D1A31">
              <w:rPr>
                <w:color w:val="000000" w:themeColor="text1"/>
                <w:sz w:val="18"/>
                <w:szCs w:val="18"/>
              </w:rPr>
              <w:t>.</w:t>
            </w:r>
            <w:r w:rsidR="008C7EEE">
              <w:rPr>
                <w:color w:val="000000" w:themeColor="text1"/>
                <w:sz w:val="18"/>
                <w:szCs w:val="18"/>
              </w:rPr>
              <w:t>39</w:t>
            </w:r>
          </w:p>
        </w:tc>
        <w:tc>
          <w:tcPr>
            <w:tcW w:w="810" w:type="dxa"/>
            <w:tcBorders>
              <w:top w:val="nil"/>
              <w:left w:val="nil"/>
              <w:bottom w:val="nil"/>
              <w:right w:val="nil"/>
            </w:tcBorders>
          </w:tcPr>
          <w:p w14:paraId="27C884D0"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78D30C6A" w14:textId="77777777" w:rsidTr="00182A1B">
        <w:trPr>
          <w:trHeight w:val="332"/>
        </w:trPr>
        <w:tc>
          <w:tcPr>
            <w:tcW w:w="1530" w:type="dxa"/>
            <w:tcBorders>
              <w:top w:val="nil"/>
              <w:left w:val="nil"/>
              <w:bottom w:val="nil"/>
              <w:right w:val="nil"/>
            </w:tcBorders>
          </w:tcPr>
          <w:p w14:paraId="4290EF0D" w14:textId="77777777" w:rsidR="00182A1B" w:rsidRPr="00033FA0" w:rsidRDefault="00182A1B" w:rsidP="00825B72">
            <w:pPr>
              <w:rPr>
                <w:color w:val="000000" w:themeColor="text1"/>
                <w:sz w:val="18"/>
                <w:szCs w:val="18"/>
              </w:rPr>
            </w:pPr>
            <w:r w:rsidRPr="00033FA0">
              <w:rPr>
                <w:color w:val="000000" w:themeColor="text1"/>
                <w:sz w:val="18"/>
                <w:szCs w:val="18"/>
              </w:rPr>
              <w:t>Gujarati</w:t>
            </w:r>
          </w:p>
        </w:tc>
        <w:tc>
          <w:tcPr>
            <w:tcW w:w="720" w:type="dxa"/>
            <w:tcBorders>
              <w:top w:val="nil"/>
              <w:left w:val="nil"/>
              <w:bottom w:val="nil"/>
              <w:right w:val="nil"/>
            </w:tcBorders>
          </w:tcPr>
          <w:p w14:paraId="4D2F94D9" w14:textId="215EAC65" w:rsidR="00182A1B" w:rsidRPr="00033FA0" w:rsidRDefault="00182A1B" w:rsidP="00825B72">
            <w:pPr>
              <w:jc w:val="center"/>
              <w:rPr>
                <w:color w:val="000000" w:themeColor="text1"/>
                <w:sz w:val="18"/>
                <w:szCs w:val="18"/>
              </w:rPr>
            </w:pPr>
            <w:r w:rsidRPr="00033FA0">
              <w:rPr>
                <w:color w:val="000000" w:themeColor="text1"/>
                <w:sz w:val="18"/>
                <w:szCs w:val="18"/>
              </w:rPr>
              <w:t>-0.7</w:t>
            </w:r>
            <w:r w:rsidR="008C7EEE">
              <w:rPr>
                <w:color w:val="000000" w:themeColor="text1"/>
                <w:sz w:val="18"/>
                <w:szCs w:val="18"/>
              </w:rPr>
              <w:t>2</w:t>
            </w:r>
          </w:p>
        </w:tc>
        <w:tc>
          <w:tcPr>
            <w:tcW w:w="1170" w:type="dxa"/>
            <w:tcBorders>
              <w:top w:val="nil"/>
              <w:left w:val="nil"/>
              <w:bottom w:val="nil"/>
              <w:right w:val="nil"/>
            </w:tcBorders>
          </w:tcPr>
          <w:p w14:paraId="356E1B7B" w14:textId="403E8718" w:rsidR="00182A1B" w:rsidRPr="00033FA0" w:rsidRDefault="00182A1B" w:rsidP="00825B72">
            <w:pPr>
              <w:jc w:val="center"/>
              <w:rPr>
                <w:color w:val="000000" w:themeColor="text1"/>
                <w:sz w:val="18"/>
                <w:szCs w:val="18"/>
              </w:rPr>
            </w:pPr>
            <w:r w:rsidRPr="00033FA0">
              <w:rPr>
                <w:color w:val="000000" w:themeColor="text1"/>
                <w:sz w:val="18"/>
                <w:szCs w:val="18"/>
              </w:rPr>
              <w:t>-1.0</w:t>
            </w:r>
            <w:r w:rsidR="008C7EEE">
              <w:rPr>
                <w:color w:val="000000" w:themeColor="text1"/>
                <w:sz w:val="18"/>
                <w:szCs w:val="18"/>
              </w:rPr>
              <w:t>2</w:t>
            </w:r>
            <w:r w:rsidRPr="00033FA0">
              <w:rPr>
                <w:color w:val="000000" w:themeColor="text1"/>
                <w:sz w:val="18"/>
                <w:szCs w:val="18"/>
              </w:rPr>
              <w:t> – -0.4</w:t>
            </w:r>
            <w:r w:rsidR="008C7EEE">
              <w:rPr>
                <w:color w:val="000000" w:themeColor="text1"/>
                <w:sz w:val="18"/>
                <w:szCs w:val="18"/>
              </w:rPr>
              <w:t>3</w:t>
            </w:r>
          </w:p>
        </w:tc>
        <w:tc>
          <w:tcPr>
            <w:tcW w:w="810" w:type="dxa"/>
            <w:tcBorders>
              <w:top w:val="nil"/>
              <w:left w:val="nil"/>
              <w:bottom w:val="nil"/>
              <w:right w:val="nil"/>
            </w:tcBorders>
          </w:tcPr>
          <w:p w14:paraId="5C20FE92"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74CB40E5" w14:textId="77777777" w:rsidTr="00182A1B">
        <w:trPr>
          <w:trHeight w:val="332"/>
        </w:trPr>
        <w:tc>
          <w:tcPr>
            <w:tcW w:w="1530" w:type="dxa"/>
            <w:tcBorders>
              <w:top w:val="nil"/>
              <w:left w:val="nil"/>
              <w:bottom w:val="nil"/>
              <w:right w:val="nil"/>
            </w:tcBorders>
          </w:tcPr>
          <w:p w14:paraId="5390357E" w14:textId="47D46480" w:rsidR="00182A1B" w:rsidRPr="00033FA0" w:rsidRDefault="00182A1B" w:rsidP="00825B72">
            <w:pPr>
              <w:rPr>
                <w:color w:val="000000" w:themeColor="text1"/>
                <w:sz w:val="18"/>
                <w:szCs w:val="18"/>
              </w:rPr>
            </w:pPr>
            <w:r w:rsidRPr="00033FA0">
              <w:rPr>
                <w:color w:val="000000" w:themeColor="text1"/>
                <w:sz w:val="18"/>
                <w:szCs w:val="18"/>
              </w:rPr>
              <w:lastRenderedPageBreak/>
              <w:t>IHC</w:t>
            </w:r>
          </w:p>
        </w:tc>
        <w:tc>
          <w:tcPr>
            <w:tcW w:w="720" w:type="dxa"/>
            <w:tcBorders>
              <w:top w:val="nil"/>
              <w:left w:val="nil"/>
              <w:bottom w:val="nil"/>
              <w:right w:val="nil"/>
            </w:tcBorders>
          </w:tcPr>
          <w:p w14:paraId="5E610DB2" w14:textId="77777777" w:rsidR="00182A1B" w:rsidRPr="00033FA0" w:rsidRDefault="00182A1B" w:rsidP="00825B72">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nil"/>
              <w:right w:val="nil"/>
            </w:tcBorders>
          </w:tcPr>
          <w:p w14:paraId="4C574738" w14:textId="77777777" w:rsidR="00182A1B" w:rsidRPr="00033FA0" w:rsidRDefault="00182A1B" w:rsidP="00825B72">
            <w:pPr>
              <w:jc w:val="center"/>
              <w:rPr>
                <w:color w:val="000000" w:themeColor="text1"/>
                <w:sz w:val="18"/>
                <w:szCs w:val="18"/>
              </w:rPr>
            </w:pPr>
            <w:r w:rsidRPr="00033FA0">
              <w:rPr>
                <w:color w:val="000000" w:themeColor="text1"/>
                <w:sz w:val="18"/>
                <w:szCs w:val="18"/>
              </w:rPr>
              <w:t>0.27 – 0.63</w:t>
            </w:r>
          </w:p>
        </w:tc>
        <w:tc>
          <w:tcPr>
            <w:tcW w:w="810" w:type="dxa"/>
            <w:tcBorders>
              <w:top w:val="nil"/>
              <w:left w:val="nil"/>
              <w:bottom w:val="nil"/>
              <w:right w:val="nil"/>
            </w:tcBorders>
          </w:tcPr>
          <w:p w14:paraId="4B541C37"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29CC20C6" w14:textId="77777777" w:rsidTr="00182A1B">
        <w:trPr>
          <w:trHeight w:val="332"/>
        </w:trPr>
        <w:tc>
          <w:tcPr>
            <w:tcW w:w="1530" w:type="dxa"/>
            <w:tcBorders>
              <w:top w:val="nil"/>
              <w:left w:val="nil"/>
              <w:bottom w:val="nil"/>
              <w:right w:val="nil"/>
            </w:tcBorders>
          </w:tcPr>
          <w:p w14:paraId="34858601" w14:textId="7F19B1EC" w:rsidR="00182A1B" w:rsidRPr="00033FA0" w:rsidRDefault="00182A1B" w:rsidP="00825B72">
            <w:pPr>
              <w:rPr>
                <w:color w:val="000000" w:themeColor="text1"/>
                <w:sz w:val="18"/>
                <w:szCs w:val="18"/>
              </w:rPr>
            </w:pPr>
            <w:r w:rsidRPr="00033FA0">
              <w:rPr>
                <w:color w:val="000000" w:themeColor="text1"/>
                <w:sz w:val="18"/>
                <w:szCs w:val="18"/>
              </w:rPr>
              <w:t>Within IHC</w:t>
            </w:r>
          </w:p>
        </w:tc>
        <w:tc>
          <w:tcPr>
            <w:tcW w:w="720" w:type="dxa"/>
            <w:tcBorders>
              <w:top w:val="nil"/>
              <w:left w:val="nil"/>
              <w:bottom w:val="nil"/>
              <w:right w:val="nil"/>
            </w:tcBorders>
          </w:tcPr>
          <w:p w14:paraId="0172B51A" w14:textId="77777777" w:rsidR="00182A1B" w:rsidRPr="00033FA0" w:rsidRDefault="00182A1B" w:rsidP="00825B72">
            <w:pPr>
              <w:jc w:val="center"/>
              <w:rPr>
                <w:color w:val="000000" w:themeColor="text1"/>
                <w:sz w:val="18"/>
                <w:szCs w:val="18"/>
              </w:rPr>
            </w:pPr>
            <w:r w:rsidRPr="00033FA0">
              <w:rPr>
                <w:color w:val="000000" w:themeColor="text1"/>
                <w:sz w:val="18"/>
                <w:szCs w:val="18"/>
              </w:rPr>
              <w:t>0.16</w:t>
            </w:r>
          </w:p>
        </w:tc>
        <w:tc>
          <w:tcPr>
            <w:tcW w:w="1170" w:type="dxa"/>
            <w:tcBorders>
              <w:top w:val="nil"/>
              <w:left w:val="nil"/>
              <w:bottom w:val="nil"/>
              <w:right w:val="nil"/>
            </w:tcBorders>
          </w:tcPr>
          <w:p w14:paraId="289A46AB" w14:textId="3836031B" w:rsidR="00182A1B" w:rsidRPr="00033FA0" w:rsidRDefault="00182A1B" w:rsidP="00825B72">
            <w:pPr>
              <w:jc w:val="center"/>
              <w:rPr>
                <w:color w:val="000000" w:themeColor="text1"/>
                <w:sz w:val="18"/>
                <w:szCs w:val="18"/>
              </w:rPr>
            </w:pPr>
            <w:r w:rsidRPr="00033FA0">
              <w:rPr>
                <w:color w:val="000000" w:themeColor="text1"/>
                <w:sz w:val="18"/>
                <w:szCs w:val="18"/>
              </w:rPr>
              <w:t>-0.06 – 0.3</w:t>
            </w:r>
            <w:r w:rsidR="00A3631A">
              <w:rPr>
                <w:color w:val="000000" w:themeColor="text1"/>
                <w:sz w:val="18"/>
                <w:szCs w:val="18"/>
              </w:rPr>
              <w:t>9</w:t>
            </w:r>
          </w:p>
        </w:tc>
        <w:tc>
          <w:tcPr>
            <w:tcW w:w="810" w:type="dxa"/>
            <w:tcBorders>
              <w:top w:val="nil"/>
              <w:left w:val="nil"/>
              <w:bottom w:val="nil"/>
              <w:right w:val="nil"/>
            </w:tcBorders>
          </w:tcPr>
          <w:p w14:paraId="4195C5A5" w14:textId="4271A559" w:rsidR="00182A1B" w:rsidRPr="00033FA0" w:rsidRDefault="00182A1B" w:rsidP="00825B72">
            <w:pPr>
              <w:jc w:val="center"/>
              <w:rPr>
                <w:color w:val="000000" w:themeColor="text1"/>
                <w:sz w:val="18"/>
                <w:szCs w:val="18"/>
              </w:rPr>
            </w:pPr>
            <w:r w:rsidRPr="00033FA0">
              <w:rPr>
                <w:color w:val="000000" w:themeColor="text1"/>
                <w:sz w:val="18"/>
                <w:szCs w:val="18"/>
              </w:rPr>
              <w:t>0.1</w:t>
            </w:r>
            <w:r w:rsidR="00A3631A">
              <w:rPr>
                <w:color w:val="000000" w:themeColor="text1"/>
                <w:sz w:val="18"/>
                <w:szCs w:val="18"/>
              </w:rPr>
              <w:t>48</w:t>
            </w:r>
          </w:p>
        </w:tc>
      </w:tr>
      <w:tr w:rsidR="00182A1B" w:rsidRPr="00033FA0" w14:paraId="1D9D7AFC" w14:textId="77777777" w:rsidTr="00182A1B">
        <w:trPr>
          <w:trHeight w:val="332"/>
        </w:trPr>
        <w:tc>
          <w:tcPr>
            <w:tcW w:w="1530" w:type="dxa"/>
            <w:tcBorders>
              <w:top w:val="nil"/>
              <w:left w:val="nil"/>
              <w:bottom w:val="nil"/>
              <w:right w:val="nil"/>
            </w:tcBorders>
          </w:tcPr>
          <w:p w14:paraId="17121536" w14:textId="77777777" w:rsidR="00182A1B" w:rsidRPr="00033FA0" w:rsidRDefault="00182A1B" w:rsidP="00825B72">
            <w:pPr>
              <w:rPr>
                <w:color w:val="000000" w:themeColor="text1"/>
                <w:sz w:val="18"/>
                <w:szCs w:val="18"/>
              </w:rPr>
            </w:pPr>
            <w:r w:rsidRPr="00033FA0">
              <w:rPr>
                <w:color w:val="000000" w:themeColor="text1"/>
                <w:sz w:val="18"/>
                <w:szCs w:val="18"/>
              </w:rPr>
              <w:t>Item Magnitude</w:t>
            </w:r>
          </w:p>
        </w:tc>
        <w:tc>
          <w:tcPr>
            <w:tcW w:w="720" w:type="dxa"/>
            <w:tcBorders>
              <w:top w:val="nil"/>
              <w:left w:val="nil"/>
              <w:bottom w:val="nil"/>
              <w:right w:val="nil"/>
            </w:tcBorders>
          </w:tcPr>
          <w:p w14:paraId="2BC484D2" w14:textId="77777777" w:rsidR="00182A1B" w:rsidRPr="00033FA0" w:rsidRDefault="00182A1B" w:rsidP="00825B72">
            <w:pPr>
              <w:jc w:val="center"/>
              <w:rPr>
                <w:color w:val="000000" w:themeColor="text1"/>
                <w:sz w:val="18"/>
                <w:szCs w:val="18"/>
              </w:rPr>
            </w:pPr>
            <w:r w:rsidRPr="00033FA0">
              <w:rPr>
                <w:color w:val="000000" w:themeColor="text1"/>
                <w:sz w:val="18"/>
                <w:szCs w:val="18"/>
              </w:rPr>
              <w:t>-0.37</w:t>
            </w:r>
          </w:p>
        </w:tc>
        <w:tc>
          <w:tcPr>
            <w:tcW w:w="1170" w:type="dxa"/>
            <w:tcBorders>
              <w:top w:val="nil"/>
              <w:left w:val="nil"/>
              <w:bottom w:val="nil"/>
              <w:right w:val="nil"/>
            </w:tcBorders>
          </w:tcPr>
          <w:p w14:paraId="2D283BB7" w14:textId="77777777" w:rsidR="00182A1B" w:rsidRPr="00033FA0" w:rsidRDefault="00182A1B" w:rsidP="00825B72">
            <w:pPr>
              <w:jc w:val="center"/>
              <w:rPr>
                <w:color w:val="000000" w:themeColor="text1"/>
                <w:sz w:val="18"/>
                <w:szCs w:val="18"/>
              </w:rPr>
            </w:pPr>
            <w:r w:rsidRPr="00033FA0">
              <w:rPr>
                <w:color w:val="000000" w:themeColor="text1"/>
                <w:sz w:val="18"/>
                <w:szCs w:val="18"/>
              </w:rPr>
              <w:t>-0.47 – -0.27</w:t>
            </w:r>
          </w:p>
        </w:tc>
        <w:tc>
          <w:tcPr>
            <w:tcW w:w="810" w:type="dxa"/>
            <w:tcBorders>
              <w:top w:val="nil"/>
              <w:left w:val="nil"/>
              <w:bottom w:val="nil"/>
              <w:right w:val="nil"/>
            </w:tcBorders>
          </w:tcPr>
          <w:p w14:paraId="7B87A3A2" w14:textId="77777777"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&lt;0.001</w:t>
            </w:r>
          </w:p>
        </w:tc>
      </w:tr>
      <w:tr w:rsidR="00182A1B" w:rsidRPr="00033FA0" w14:paraId="2120E78B" w14:textId="77777777" w:rsidTr="00182A1B">
        <w:trPr>
          <w:trHeight w:val="332"/>
        </w:trPr>
        <w:tc>
          <w:tcPr>
            <w:tcW w:w="1530" w:type="dxa"/>
            <w:tcBorders>
              <w:top w:val="nil"/>
              <w:left w:val="nil"/>
              <w:bottom w:val="nil"/>
              <w:right w:val="nil"/>
            </w:tcBorders>
          </w:tcPr>
          <w:p w14:paraId="3D83D636" w14:textId="77777777" w:rsidR="00182A1B" w:rsidRPr="00033FA0" w:rsidRDefault="00182A1B" w:rsidP="00825B72">
            <w:pPr>
              <w:rPr>
                <w:color w:val="000000" w:themeColor="text1"/>
                <w:sz w:val="18"/>
                <w:szCs w:val="18"/>
              </w:rPr>
            </w:pPr>
            <w:r w:rsidRPr="00033FA0">
              <w:rPr>
                <w:color w:val="000000" w:themeColor="text1"/>
                <w:sz w:val="18"/>
                <w:szCs w:val="18"/>
              </w:rPr>
              <w:t>Age</w:t>
            </w:r>
          </w:p>
        </w:tc>
        <w:tc>
          <w:tcPr>
            <w:tcW w:w="720" w:type="dxa"/>
            <w:tcBorders>
              <w:top w:val="nil"/>
              <w:left w:val="nil"/>
              <w:bottom w:val="nil"/>
              <w:right w:val="nil"/>
            </w:tcBorders>
          </w:tcPr>
          <w:p w14:paraId="05BDA618" w14:textId="77777777" w:rsidR="00182A1B" w:rsidRPr="00033FA0" w:rsidRDefault="00182A1B" w:rsidP="00825B72">
            <w:pPr>
              <w:jc w:val="center"/>
              <w:rPr>
                <w:color w:val="000000" w:themeColor="text1"/>
                <w:sz w:val="18"/>
                <w:szCs w:val="18"/>
              </w:rPr>
            </w:pPr>
            <w:r w:rsidRPr="00033FA0">
              <w:rPr>
                <w:color w:val="000000" w:themeColor="text1"/>
                <w:sz w:val="18"/>
                <w:szCs w:val="18"/>
              </w:rPr>
              <w:t>0.27</w:t>
            </w:r>
          </w:p>
        </w:tc>
        <w:tc>
          <w:tcPr>
            <w:tcW w:w="1170" w:type="dxa"/>
            <w:tcBorders>
              <w:top w:val="nil"/>
              <w:left w:val="nil"/>
              <w:bottom w:val="nil"/>
              <w:right w:val="nil"/>
            </w:tcBorders>
          </w:tcPr>
          <w:p w14:paraId="57999D57" w14:textId="05D90E9B" w:rsidR="00182A1B" w:rsidRPr="00033FA0" w:rsidRDefault="00182A1B" w:rsidP="00825B72">
            <w:pPr>
              <w:jc w:val="center"/>
              <w:rPr>
                <w:color w:val="000000" w:themeColor="text1"/>
                <w:sz w:val="18"/>
                <w:szCs w:val="18"/>
              </w:rPr>
            </w:pPr>
            <w:r w:rsidRPr="00033FA0">
              <w:rPr>
                <w:color w:val="000000" w:themeColor="text1"/>
                <w:sz w:val="18"/>
                <w:szCs w:val="18"/>
              </w:rPr>
              <w:t>0.1</w:t>
            </w:r>
            <w:r w:rsidR="00A3631A">
              <w:rPr>
                <w:color w:val="000000" w:themeColor="text1"/>
                <w:sz w:val="18"/>
                <w:szCs w:val="18"/>
              </w:rPr>
              <w:t>1</w:t>
            </w:r>
            <w:r w:rsidRPr="00033FA0">
              <w:rPr>
                <w:color w:val="000000" w:themeColor="text1"/>
                <w:sz w:val="18"/>
                <w:szCs w:val="18"/>
              </w:rPr>
              <w:t> – 0.44</w:t>
            </w:r>
          </w:p>
        </w:tc>
        <w:tc>
          <w:tcPr>
            <w:tcW w:w="810" w:type="dxa"/>
            <w:tcBorders>
              <w:top w:val="nil"/>
              <w:left w:val="nil"/>
              <w:bottom w:val="nil"/>
              <w:right w:val="nil"/>
            </w:tcBorders>
          </w:tcPr>
          <w:p w14:paraId="3B35FC68" w14:textId="1533872D"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0.00</w:t>
            </w:r>
            <w:r w:rsidR="00A3631A">
              <w:rPr>
                <w:rStyle w:val="Strong"/>
                <w:b w:val="0"/>
                <w:color w:val="000000" w:themeColor="text1"/>
                <w:sz w:val="18"/>
                <w:szCs w:val="18"/>
              </w:rPr>
              <w:t>1</w:t>
            </w:r>
          </w:p>
        </w:tc>
      </w:tr>
      <w:tr w:rsidR="00182A1B" w:rsidRPr="00033FA0" w14:paraId="5BB1A047" w14:textId="77777777" w:rsidTr="00182A1B">
        <w:trPr>
          <w:trHeight w:val="332"/>
        </w:trPr>
        <w:tc>
          <w:tcPr>
            <w:tcW w:w="1530" w:type="dxa"/>
            <w:tcBorders>
              <w:top w:val="nil"/>
              <w:left w:val="nil"/>
              <w:bottom w:val="nil"/>
              <w:right w:val="nil"/>
            </w:tcBorders>
          </w:tcPr>
          <w:p w14:paraId="065F7719" w14:textId="77777777" w:rsidR="00182A1B" w:rsidRPr="00033FA0" w:rsidRDefault="00182A1B" w:rsidP="00825B72">
            <w:pPr>
              <w:rPr>
                <w:color w:val="000000" w:themeColor="text1"/>
                <w:sz w:val="18"/>
                <w:szCs w:val="18"/>
              </w:rPr>
            </w:pPr>
            <w:r w:rsidRPr="00033FA0">
              <w:rPr>
                <w:color w:val="000000" w:themeColor="text1"/>
                <w:sz w:val="18"/>
                <w:szCs w:val="18"/>
              </w:rPr>
              <w:t>WPPSI</w:t>
            </w:r>
          </w:p>
        </w:tc>
        <w:tc>
          <w:tcPr>
            <w:tcW w:w="720" w:type="dxa"/>
            <w:tcBorders>
              <w:top w:val="nil"/>
              <w:left w:val="nil"/>
              <w:bottom w:val="nil"/>
              <w:right w:val="nil"/>
            </w:tcBorders>
          </w:tcPr>
          <w:p w14:paraId="1768A505" w14:textId="77777777" w:rsidR="00182A1B" w:rsidRPr="00033FA0" w:rsidRDefault="00182A1B" w:rsidP="00825B72">
            <w:pPr>
              <w:jc w:val="center"/>
              <w:rPr>
                <w:color w:val="000000" w:themeColor="text1"/>
                <w:sz w:val="18"/>
                <w:szCs w:val="18"/>
              </w:rPr>
            </w:pPr>
            <w:r w:rsidRPr="00033FA0">
              <w:rPr>
                <w:color w:val="000000" w:themeColor="text1"/>
                <w:sz w:val="18"/>
                <w:szCs w:val="18"/>
              </w:rPr>
              <w:t>0.10</w:t>
            </w:r>
          </w:p>
        </w:tc>
        <w:tc>
          <w:tcPr>
            <w:tcW w:w="1170" w:type="dxa"/>
            <w:tcBorders>
              <w:top w:val="nil"/>
              <w:left w:val="nil"/>
              <w:bottom w:val="nil"/>
              <w:right w:val="nil"/>
            </w:tcBorders>
          </w:tcPr>
          <w:p w14:paraId="248F675E" w14:textId="77777777" w:rsidR="00182A1B" w:rsidRPr="00033FA0" w:rsidRDefault="00182A1B" w:rsidP="00825B72">
            <w:pPr>
              <w:jc w:val="center"/>
              <w:rPr>
                <w:color w:val="000000" w:themeColor="text1"/>
                <w:sz w:val="18"/>
                <w:szCs w:val="18"/>
              </w:rPr>
            </w:pPr>
            <w:r w:rsidRPr="00033FA0">
              <w:rPr>
                <w:color w:val="000000" w:themeColor="text1"/>
                <w:sz w:val="18"/>
                <w:szCs w:val="18"/>
              </w:rPr>
              <w:t>-0.01 – 0.21</w:t>
            </w:r>
          </w:p>
        </w:tc>
        <w:tc>
          <w:tcPr>
            <w:tcW w:w="810" w:type="dxa"/>
            <w:tcBorders>
              <w:top w:val="nil"/>
              <w:left w:val="nil"/>
              <w:bottom w:val="nil"/>
              <w:right w:val="nil"/>
            </w:tcBorders>
          </w:tcPr>
          <w:p w14:paraId="2C7D3D9E" w14:textId="405E5714" w:rsidR="00182A1B" w:rsidRPr="00033FA0" w:rsidRDefault="00182A1B" w:rsidP="00825B72">
            <w:pPr>
              <w:jc w:val="center"/>
              <w:rPr>
                <w:color w:val="000000" w:themeColor="text1"/>
                <w:sz w:val="18"/>
                <w:szCs w:val="18"/>
              </w:rPr>
            </w:pPr>
            <w:r w:rsidRPr="00033FA0">
              <w:rPr>
                <w:color w:val="000000" w:themeColor="text1"/>
                <w:sz w:val="18"/>
                <w:szCs w:val="18"/>
              </w:rPr>
              <w:t>0.07</w:t>
            </w:r>
            <w:r w:rsidR="00A3631A">
              <w:rPr>
                <w:color w:val="000000" w:themeColor="text1"/>
                <w:sz w:val="18"/>
                <w:szCs w:val="18"/>
              </w:rPr>
              <w:t>1</w:t>
            </w:r>
          </w:p>
        </w:tc>
      </w:tr>
      <w:tr w:rsidR="00182A1B" w:rsidRPr="00033FA0" w14:paraId="47AC1E47" w14:textId="77777777" w:rsidTr="00182A1B">
        <w:trPr>
          <w:trHeight w:val="332"/>
        </w:trPr>
        <w:tc>
          <w:tcPr>
            <w:tcW w:w="1530" w:type="dxa"/>
            <w:tcBorders>
              <w:top w:val="nil"/>
              <w:left w:val="nil"/>
              <w:bottom w:val="nil"/>
              <w:right w:val="nil"/>
            </w:tcBorders>
          </w:tcPr>
          <w:p w14:paraId="485EA161" w14:textId="3E9B2AC4" w:rsidR="00182A1B" w:rsidRPr="00033FA0" w:rsidRDefault="00182A1B" w:rsidP="00825B72">
            <w:pPr>
              <w:rPr>
                <w:color w:val="000000" w:themeColor="text1"/>
                <w:sz w:val="18"/>
                <w:szCs w:val="18"/>
              </w:rPr>
            </w:pPr>
            <w:r w:rsidRPr="00033FA0">
              <w:rPr>
                <w:color w:val="000000" w:themeColor="text1"/>
                <w:sz w:val="18"/>
                <w:szCs w:val="18"/>
              </w:rPr>
              <w:t>Hindi:IHC</w:t>
            </w:r>
          </w:p>
        </w:tc>
        <w:tc>
          <w:tcPr>
            <w:tcW w:w="720" w:type="dxa"/>
            <w:tcBorders>
              <w:top w:val="nil"/>
              <w:left w:val="nil"/>
              <w:bottom w:val="nil"/>
              <w:right w:val="nil"/>
            </w:tcBorders>
          </w:tcPr>
          <w:p w14:paraId="7161DB0E" w14:textId="77777777" w:rsidR="00182A1B" w:rsidRPr="00033FA0" w:rsidRDefault="00182A1B" w:rsidP="00825B72">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nil"/>
              <w:right w:val="nil"/>
            </w:tcBorders>
          </w:tcPr>
          <w:p w14:paraId="521D999A" w14:textId="77777777" w:rsidR="00182A1B" w:rsidRPr="00033FA0" w:rsidRDefault="00182A1B" w:rsidP="00825B72">
            <w:pPr>
              <w:jc w:val="center"/>
              <w:rPr>
                <w:color w:val="000000" w:themeColor="text1"/>
                <w:sz w:val="18"/>
                <w:szCs w:val="18"/>
              </w:rPr>
            </w:pPr>
            <w:r w:rsidRPr="00033FA0">
              <w:rPr>
                <w:color w:val="000000" w:themeColor="text1"/>
                <w:sz w:val="18"/>
                <w:szCs w:val="18"/>
              </w:rPr>
              <w:t>0.04 – 0.87</w:t>
            </w:r>
          </w:p>
        </w:tc>
        <w:tc>
          <w:tcPr>
            <w:tcW w:w="810" w:type="dxa"/>
            <w:tcBorders>
              <w:top w:val="nil"/>
              <w:left w:val="nil"/>
              <w:bottom w:val="nil"/>
              <w:right w:val="nil"/>
            </w:tcBorders>
          </w:tcPr>
          <w:p w14:paraId="549A89FA" w14:textId="63A67DDC"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0.03</w:t>
            </w:r>
            <w:r w:rsidR="00A3631A">
              <w:rPr>
                <w:rStyle w:val="Strong"/>
                <w:b w:val="0"/>
                <w:color w:val="000000" w:themeColor="text1"/>
                <w:sz w:val="18"/>
                <w:szCs w:val="18"/>
              </w:rPr>
              <w:t>2</w:t>
            </w:r>
          </w:p>
        </w:tc>
      </w:tr>
      <w:tr w:rsidR="00182A1B" w:rsidRPr="00033FA0" w14:paraId="3F622CDA" w14:textId="77777777" w:rsidTr="00182A1B">
        <w:trPr>
          <w:trHeight w:val="332"/>
        </w:trPr>
        <w:tc>
          <w:tcPr>
            <w:tcW w:w="1530" w:type="dxa"/>
            <w:tcBorders>
              <w:top w:val="nil"/>
              <w:left w:val="nil"/>
              <w:bottom w:val="single" w:sz="4" w:space="0" w:color="auto"/>
              <w:right w:val="nil"/>
            </w:tcBorders>
          </w:tcPr>
          <w:p w14:paraId="31125732" w14:textId="2973EB5F" w:rsidR="00182A1B" w:rsidRPr="00033FA0" w:rsidRDefault="00182A1B" w:rsidP="00825B72">
            <w:pPr>
              <w:rPr>
                <w:color w:val="000000" w:themeColor="text1"/>
                <w:sz w:val="18"/>
                <w:szCs w:val="18"/>
              </w:rPr>
            </w:pPr>
            <w:r w:rsidRPr="00033FA0">
              <w:rPr>
                <w:color w:val="000000" w:themeColor="text1"/>
                <w:sz w:val="18"/>
                <w:szCs w:val="18"/>
              </w:rPr>
              <w:t>Gujarati:IHC</w:t>
            </w:r>
          </w:p>
        </w:tc>
        <w:tc>
          <w:tcPr>
            <w:tcW w:w="720" w:type="dxa"/>
            <w:tcBorders>
              <w:top w:val="nil"/>
              <w:left w:val="nil"/>
              <w:bottom w:val="single" w:sz="4" w:space="0" w:color="auto"/>
              <w:right w:val="nil"/>
            </w:tcBorders>
          </w:tcPr>
          <w:p w14:paraId="27A7E4FE" w14:textId="32BF1D8C" w:rsidR="00182A1B" w:rsidRPr="00033FA0" w:rsidRDefault="00182A1B" w:rsidP="00825B72">
            <w:pPr>
              <w:jc w:val="center"/>
              <w:rPr>
                <w:color w:val="000000" w:themeColor="text1"/>
                <w:sz w:val="18"/>
                <w:szCs w:val="18"/>
              </w:rPr>
            </w:pPr>
            <w:r w:rsidRPr="00033FA0">
              <w:rPr>
                <w:color w:val="000000" w:themeColor="text1"/>
                <w:sz w:val="18"/>
                <w:szCs w:val="18"/>
              </w:rPr>
              <w:t>-0.4</w:t>
            </w:r>
            <w:r w:rsidR="00A3631A">
              <w:rPr>
                <w:color w:val="000000" w:themeColor="text1"/>
                <w:sz w:val="18"/>
                <w:szCs w:val="18"/>
              </w:rPr>
              <w:t>2</w:t>
            </w:r>
          </w:p>
        </w:tc>
        <w:tc>
          <w:tcPr>
            <w:tcW w:w="1170" w:type="dxa"/>
            <w:tcBorders>
              <w:top w:val="nil"/>
              <w:left w:val="nil"/>
              <w:bottom w:val="single" w:sz="4" w:space="0" w:color="auto"/>
              <w:right w:val="nil"/>
            </w:tcBorders>
          </w:tcPr>
          <w:p w14:paraId="6F08B737" w14:textId="169CC518" w:rsidR="00182A1B" w:rsidRPr="00033FA0" w:rsidRDefault="00182A1B" w:rsidP="00825B72">
            <w:pPr>
              <w:jc w:val="center"/>
              <w:rPr>
                <w:color w:val="000000" w:themeColor="text1"/>
                <w:sz w:val="18"/>
                <w:szCs w:val="18"/>
              </w:rPr>
            </w:pPr>
            <w:r w:rsidRPr="00033FA0">
              <w:rPr>
                <w:color w:val="000000" w:themeColor="text1"/>
                <w:sz w:val="18"/>
                <w:szCs w:val="18"/>
              </w:rPr>
              <w:t>-0.7</w:t>
            </w:r>
            <w:r w:rsidR="00A3631A">
              <w:rPr>
                <w:color w:val="000000" w:themeColor="text1"/>
                <w:sz w:val="18"/>
                <w:szCs w:val="18"/>
              </w:rPr>
              <w:t>5</w:t>
            </w:r>
            <w:r w:rsidRPr="00033FA0">
              <w:rPr>
                <w:color w:val="000000" w:themeColor="text1"/>
                <w:sz w:val="18"/>
                <w:szCs w:val="18"/>
              </w:rPr>
              <w:t> – -0.</w:t>
            </w:r>
            <w:r w:rsidR="00A3631A">
              <w:rPr>
                <w:color w:val="000000" w:themeColor="text1"/>
                <w:sz w:val="18"/>
                <w:szCs w:val="18"/>
              </w:rPr>
              <w:t>09</w:t>
            </w:r>
          </w:p>
        </w:tc>
        <w:tc>
          <w:tcPr>
            <w:tcW w:w="810" w:type="dxa"/>
            <w:tcBorders>
              <w:top w:val="nil"/>
              <w:left w:val="nil"/>
              <w:bottom w:val="single" w:sz="4" w:space="0" w:color="auto"/>
              <w:right w:val="nil"/>
            </w:tcBorders>
          </w:tcPr>
          <w:p w14:paraId="3C69BC1B" w14:textId="5802D3FA" w:rsidR="00182A1B" w:rsidRPr="00033FA0" w:rsidRDefault="00182A1B" w:rsidP="00825B72">
            <w:pPr>
              <w:jc w:val="center"/>
              <w:rPr>
                <w:color w:val="000000" w:themeColor="text1"/>
                <w:sz w:val="18"/>
                <w:szCs w:val="18"/>
              </w:rPr>
            </w:pPr>
            <w:r w:rsidRPr="00033FA0">
              <w:rPr>
                <w:rStyle w:val="Strong"/>
                <w:b w:val="0"/>
                <w:color w:val="000000" w:themeColor="text1"/>
                <w:sz w:val="18"/>
                <w:szCs w:val="18"/>
              </w:rPr>
              <w:t>0.01</w:t>
            </w:r>
            <w:r w:rsidR="00A3631A">
              <w:rPr>
                <w:rStyle w:val="Strong"/>
                <w:b w:val="0"/>
                <w:color w:val="000000" w:themeColor="text1"/>
                <w:sz w:val="18"/>
                <w:szCs w:val="18"/>
              </w:rPr>
              <w:t>2</w:t>
            </w:r>
          </w:p>
        </w:tc>
      </w:tr>
    </w:tbl>
    <w:p w14:paraId="31A1DFDD" w14:textId="000FE082" w:rsidR="00423EA3" w:rsidRPr="00033FA0" w:rsidRDefault="00423EA3">
      <w:pPr>
        <w:spacing w:line="480" w:lineRule="auto"/>
        <w:jc w:val="center"/>
        <w:rPr>
          <w:color w:val="000000" w:themeColor="text1"/>
          <w:highlight w:val="white"/>
        </w:rPr>
      </w:pPr>
    </w:p>
    <w:p w14:paraId="5102C99B" w14:textId="77777777" w:rsidR="00182A1B" w:rsidRPr="00033FA0" w:rsidRDefault="00182A1B">
      <w:pPr>
        <w:rPr>
          <w:color w:val="000000" w:themeColor="text1"/>
          <w:sz w:val="20"/>
          <w:szCs w:val="20"/>
        </w:rPr>
      </w:pPr>
    </w:p>
    <w:p w14:paraId="72CEB792" w14:textId="77777777" w:rsidR="00182A1B" w:rsidRPr="00033FA0" w:rsidRDefault="00182A1B">
      <w:pPr>
        <w:rPr>
          <w:color w:val="000000" w:themeColor="text1"/>
          <w:sz w:val="20"/>
          <w:szCs w:val="20"/>
        </w:rPr>
      </w:pPr>
    </w:p>
    <w:p w14:paraId="6A2F7AB4" w14:textId="77777777" w:rsidR="00182A1B" w:rsidRPr="00033FA0" w:rsidRDefault="00182A1B">
      <w:pPr>
        <w:rPr>
          <w:color w:val="000000" w:themeColor="text1"/>
          <w:sz w:val="20"/>
          <w:szCs w:val="20"/>
        </w:rPr>
      </w:pPr>
    </w:p>
    <w:p w14:paraId="5A59937E" w14:textId="77777777" w:rsidR="00182A1B" w:rsidRPr="00033FA0" w:rsidRDefault="00182A1B">
      <w:pPr>
        <w:rPr>
          <w:color w:val="000000" w:themeColor="text1"/>
          <w:sz w:val="20"/>
          <w:szCs w:val="20"/>
        </w:rPr>
      </w:pPr>
    </w:p>
    <w:p w14:paraId="6C371C76" w14:textId="77777777" w:rsidR="00182A1B" w:rsidRPr="00033FA0" w:rsidRDefault="00182A1B">
      <w:pPr>
        <w:rPr>
          <w:color w:val="000000" w:themeColor="text1"/>
          <w:sz w:val="20"/>
          <w:szCs w:val="20"/>
        </w:rPr>
      </w:pPr>
    </w:p>
    <w:p w14:paraId="0B51739F" w14:textId="031153C0" w:rsidR="00182A1B" w:rsidRDefault="00182A1B">
      <w:pPr>
        <w:rPr>
          <w:color w:val="000000" w:themeColor="text1"/>
          <w:sz w:val="20"/>
          <w:szCs w:val="20"/>
        </w:rPr>
      </w:pPr>
    </w:p>
    <w:p w14:paraId="4F2F3B38" w14:textId="77777777" w:rsidR="00F41A34" w:rsidRPr="00033FA0" w:rsidRDefault="00F41A34">
      <w:pPr>
        <w:rPr>
          <w:color w:val="000000" w:themeColor="text1"/>
          <w:sz w:val="20"/>
          <w:szCs w:val="20"/>
        </w:rPr>
      </w:pPr>
    </w:p>
    <w:p w14:paraId="628483B0" w14:textId="77777777" w:rsidR="00182A1B" w:rsidRPr="00033FA0" w:rsidRDefault="00182A1B">
      <w:pPr>
        <w:rPr>
          <w:color w:val="000000" w:themeColor="text1"/>
          <w:sz w:val="20"/>
          <w:szCs w:val="20"/>
        </w:rPr>
      </w:pPr>
    </w:p>
    <w:p w14:paraId="2A15FECC" w14:textId="31E00126" w:rsidR="00423EA3" w:rsidRPr="00033FA0" w:rsidRDefault="00825B72">
      <w:pPr>
        <w:rPr>
          <w:color w:val="000000" w:themeColor="text1"/>
          <w:sz w:val="20"/>
          <w:szCs w:val="20"/>
        </w:rPr>
      </w:pPr>
      <w:r w:rsidRPr="00033FA0">
        <w:rPr>
          <w:color w:val="000000" w:themeColor="text1"/>
          <w:sz w:val="20"/>
          <w:szCs w:val="20"/>
        </w:rPr>
        <w:t>Table 1</w:t>
      </w:r>
      <w:r w:rsidR="00F41A34">
        <w:rPr>
          <w:color w:val="000000" w:themeColor="text1"/>
          <w:sz w:val="20"/>
          <w:szCs w:val="20"/>
        </w:rPr>
        <w:t>1</w:t>
      </w:r>
      <w:r w:rsidRPr="00033FA0">
        <w:rPr>
          <w:color w:val="000000" w:themeColor="text1"/>
          <w:sz w:val="20"/>
          <w:szCs w:val="20"/>
        </w:rPr>
        <w:t xml:space="preserve">. </w:t>
      </w:r>
      <w:r w:rsidRPr="00F41A34">
        <w:rPr>
          <w:color w:val="000000" w:themeColor="text1"/>
          <w:sz w:val="20"/>
          <w:szCs w:val="20"/>
        </w:rPr>
        <w:t xml:space="preserve">Cross-linguistic Unit Task models </w:t>
      </w:r>
      <w:r w:rsidRPr="00033FA0">
        <w:rPr>
          <w:color w:val="000000" w:themeColor="text1"/>
          <w:sz w:val="20"/>
          <w:szCs w:val="20"/>
        </w:rPr>
        <w:t>with US English as a reference group.</w:t>
      </w:r>
      <w:r w:rsidR="00182A1B" w:rsidRPr="00033FA0">
        <w:rPr>
          <w:color w:val="000000" w:themeColor="text1"/>
          <w:sz w:val="20"/>
          <w:szCs w:val="20"/>
        </w:rPr>
        <w:t xml:space="preserve"> HCNN = Highest Contiguous Next Number; IHC = Initial Highest Count.</w:t>
      </w:r>
    </w:p>
    <w:p w14:paraId="28DCA5F6" w14:textId="77777777" w:rsidR="00423EA3" w:rsidRPr="00033FA0" w:rsidRDefault="00423EA3">
      <w:pPr>
        <w:rPr>
          <w:color w:val="000000" w:themeColor="text1"/>
          <w:sz w:val="20"/>
          <w:szCs w:val="20"/>
        </w:rPr>
      </w:pPr>
    </w:p>
    <w:p w14:paraId="33D79DA4" w14:textId="32033853" w:rsidR="00423EA3" w:rsidRPr="00033FA0" w:rsidRDefault="00C56AC3">
      <w:pPr>
        <w:spacing w:line="480" w:lineRule="auto"/>
        <w:rPr>
          <w:b/>
          <w:color w:val="000000" w:themeColor="text1"/>
        </w:rPr>
      </w:pPr>
      <w:r w:rsidRPr="00033FA0">
        <w:rPr>
          <w:b/>
          <w:color w:val="000000" w:themeColor="text1"/>
        </w:rPr>
        <w:t xml:space="preserve">6.3. </w:t>
      </w:r>
      <w:r w:rsidR="00825B72" w:rsidRPr="00033FA0">
        <w:rPr>
          <w:b/>
          <w:color w:val="000000" w:themeColor="text1"/>
        </w:rPr>
        <w:t>Predictors of Next Number Performance</w:t>
      </w:r>
    </w:p>
    <w:p w14:paraId="71C77D28" w14:textId="3F84626B" w:rsidR="00423EA3" w:rsidRPr="00033FA0" w:rsidRDefault="00C56AC3">
      <w:pPr>
        <w:spacing w:line="480" w:lineRule="auto"/>
        <w:ind w:firstLine="720"/>
        <w:rPr>
          <w:color w:val="000000" w:themeColor="text1"/>
        </w:rPr>
      </w:pPr>
      <w:r w:rsidRPr="00033FA0">
        <w:rPr>
          <w:b/>
          <w:color w:val="000000" w:themeColor="text1"/>
        </w:rPr>
        <w:t xml:space="preserve">6.3.1. </w:t>
      </w:r>
      <w:r w:rsidR="00825B72" w:rsidRPr="00033FA0">
        <w:rPr>
          <w:b/>
          <w:color w:val="000000" w:themeColor="text1"/>
        </w:rPr>
        <w:t xml:space="preserve">Within-language Analyses. </w:t>
      </w:r>
      <w:r w:rsidR="00825B72" w:rsidRPr="00033FA0">
        <w:rPr>
          <w:color w:val="000000" w:themeColor="text1"/>
        </w:rPr>
        <w:t>The results of our Unit Task analyses indicated that although productive counting is related to successor knowledge in some children learning opaque count lists, this connection is somewhat more fragile. One potential factor limiting our ability to detect effects was the relative infrequency of children who demonstrated productive counting knowledge in these languages: In Hindi only 8 out of 91 children were classified as Resilient, and in Gujarati, only 11 out of 80. Thus, we surely lacked power to reliably detect relations between productivity and other outcomes. Nevertheless, in both Hindi and our cross-linguistic Unit Task analyses, Highest Contiguous Next Number again significantly predicted successor knowledge. As in Experiment 1, we next explored the best predictors of Next Number performance. We again constructed three within-language models as in Experiment 1, predicting Next Number performance from (1) Counting Resilience; (2) Final Highest Count; and (3) Initial Highest Count. Because we observed higher rates of comprehension in our Indian English sample for this task relative to other tasks, we include the results of their within-language analyses here.</w:t>
      </w:r>
    </w:p>
    <w:tbl>
      <w:tblPr>
        <w:tblStyle w:val="TableGrid"/>
        <w:tblpPr w:leftFromText="180" w:rightFromText="180" w:vertAnchor="text" w:horzAnchor="margin" w:tblpXSpec="center" w:tblpY="107"/>
        <w:tblW w:w="9360" w:type="dxa"/>
        <w:tblLayout w:type="fixed"/>
        <w:tblLook w:val="04A0" w:firstRow="1" w:lastRow="0" w:firstColumn="1" w:lastColumn="0" w:noHBand="0" w:noVBand="1"/>
      </w:tblPr>
      <w:tblGrid>
        <w:gridCol w:w="1530"/>
        <w:gridCol w:w="630"/>
        <w:gridCol w:w="1170"/>
        <w:gridCol w:w="810"/>
        <w:gridCol w:w="630"/>
        <w:gridCol w:w="1170"/>
        <w:gridCol w:w="810"/>
        <w:gridCol w:w="630"/>
        <w:gridCol w:w="1170"/>
        <w:gridCol w:w="810"/>
      </w:tblGrid>
      <w:tr w:rsidR="00825B72" w:rsidRPr="00033FA0" w14:paraId="0864C49D" w14:textId="77777777" w:rsidTr="00E13F68">
        <w:trPr>
          <w:trHeight w:val="432"/>
        </w:trPr>
        <w:tc>
          <w:tcPr>
            <w:tcW w:w="1530" w:type="dxa"/>
            <w:tcBorders>
              <w:top w:val="double" w:sz="4" w:space="0" w:color="auto"/>
              <w:left w:val="nil"/>
              <w:bottom w:val="nil"/>
              <w:right w:val="nil"/>
            </w:tcBorders>
            <w:vAlign w:val="center"/>
          </w:tcPr>
          <w:p w14:paraId="727356FC" w14:textId="77777777" w:rsidR="00825B72" w:rsidRPr="00033FA0" w:rsidRDefault="00825B72" w:rsidP="00825B72">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4DDCE8CC" w14:textId="77777777" w:rsidR="00825B72" w:rsidRPr="00033FA0" w:rsidRDefault="00825B72" w:rsidP="00825B72">
            <w:pPr>
              <w:jc w:val="center"/>
              <w:rPr>
                <w:b/>
                <w:color w:val="000000" w:themeColor="text1"/>
                <w:sz w:val="18"/>
                <w:szCs w:val="18"/>
              </w:rPr>
            </w:pPr>
            <w:r w:rsidRPr="00033FA0">
              <w:rPr>
                <w:b/>
                <w:color w:val="000000" w:themeColor="text1"/>
                <w:sz w:val="18"/>
                <w:szCs w:val="18"/>
              </w:rPr>
              <w:t>Hindi</w:t>
            </w:r>
          </w:p>
        </w:tc>
        <w:tc>
          <w:tcPr>
            <w:tcW w:w="2610" w:type="dxa"/>
            <w:gridSpan w:val="3"/>
            <w:tcBorders>
              <w:top w:val="double" w:sz="4" w:space="0" w:color="auto"/>
              <w:left w:val="nil"/>
              <w:bottom w:val="single" w:sz="4" w:space="0" w:color="auto"/>
              <w:right w:val="nil"/>
            </w:tcBorders>
            <w:vAlign w:val="center"/>
          </w:tcPr>
          <w:p w14:paraId="2EDBBFA3" w14:textId="77777777" w:rsidR="00825B72" w:rsidRPr="00033FA0" w:rsidRDefault="00825B72" w:rsidP="00825B72">
            <w:pPr>
              <w:jc w:val="center"/>
              <w:rPr>
                <w:b/>
                <w:color w:val="000000" w:themeColor="text1"/>
                <w:sz w:val="18"/>
                <w:szCs w:val="18"/>
              </w:rPr>
            </w:pPr>
            <w:r w:rsidRPr="00033FA0">
              <w:rPr>
                <w:b/>
                <w:color w:val="000000" w:themeColor="text1"/>
                <w:sz w:val="18"/>
                <w:szCs w:val="18"/>
              </w:rPr>
              <w:t>Gujarati</w:t>
            </w:r>
          </w:p>
        </w:tc>
        <w:tc>
          <w:tcPr>
            <w:tcW w:w="2610" w:type="dxa"/>
            <w:gridSpan w:val="3"/>
            <w:tcBorders>
              <w:top w:val="double" w:sz="4" w:space="0" w:color="auto"/>
              <w:left w:val="nil"/>
              <w:bottom w:val="single" w:sz="4" w:space="0" w:color="auto"/>
              <w:right w:val="nil"/>
            </w:tcBorders>
            <w:vAlign w:val="center"/>
          </w:tcPr>
          <w:p w14:paraId="3F53AEC6" w14:textId="77777777" w:rsidR="00825B72" w:rsidRPr="00033FA0" w:rsidRDefault="00825B72" w:rsidP="00825B72">
            <w:pPr>
              <w:jc w:val="center"/>
              <w:rPr>
                <w:b/>
                <w:color w:val="000000" w:themeColor="text1"/>
                <w:sz w:val="18"/>
                <w:szCs w:val="18"/>
              </w:rPr>
            </w:pPr>
            <w:r w:rsidRPr="00033FA0">
              <w:rPr>
                <w:b/>
                <w:color w:val="000000" w:themeColor="text1"/>
                <w:sz w:val="18"/>
                <w:szCs w:val="18"/>
              </w:rPr>
              <w:t>English (India)</w:t>
            </w:r>
          </w:p>
        </w:tc>
      </w:tr>
      <w:tr w:rsidR="00825B72" w:rsidRPr="00033FA0" w14:paraId="3F584143" w14:textId="77777777" w:rsidTr="00E13F68">
        <w:trPr>
          <w:trHeight w:val="332"/>
        </w:trPr>
        <w:tc>
          <w:tcPr>
            <w:tcW w:w="1530" w:type="dxa"/>
            <w:tcBorders>
              <w:top w:val="nil"/>
              <w:left w:val="nil"/>
              <w:bottom w:val="single" w:sz="4" w:space="0" w:color="auto"/>
              <w:right w:val="nil"/>
            </w:tcBorders>
            <w:vAlign w:val="center"/>
          </w:tcPr>
          <w:p w14:paraId="1CD776FB" w14:textId="77777777" w:rsidR="00825B72" w:rsidRPr="00033FA0" w:rsidRDefault="00825B72" w:rsidP="00825B72">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10FC3AA7" w14:textId="77777777" w:rsidR="00825B72" w:rsidRPr="00033FA0" w:rsidRDefault="00825B72" w:rsidP="00825B72">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3762C660"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63612312"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208B4D59" w14:textId="77777777" w:rsidR="00825B72" w:rsidRPr="00033FA0" w:rsidRDefault="00825B72"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B2300B6"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8DF147E"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1121FF77" w14:textId="77777777" w:rsidR="00825B72" w:rsidRPr="00033FA0" w:rsidRDefault="00825B72" w:rsidP="00825B72">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60523BF7"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4DD3545D" w14:textId="77777777" w:rsidR="00825B72" w:rsidRPr="00033FA0" w:rsidRDefault="00825B72" w:rsidP="00825B72">
            <w:pPr>
              <w:jc w:val="center"/>
              <w:rPr>
                <w:color w:val="000000" w:themeColor="text1"/>
                <w:sz w:val="18"/>
                <w:szCs w:val="18"/>
              </w:rPr>
            </w:pPr>
            <w:r w:rsidRPr="00033FA0">
              <w:rPr>
                <w:i/>
                <w:iCs/>
                <w:color w:val="000000" w:themeColor="text1"/>
                <w:sz w:val="18"/>
                <w:szCs w:val="18"/>
              </w:rPr>
              <w:t>p</w:t>
            </w:r>
          </w:p>
        </w:tc>
      </w:tr>
      <w:tr w:rsidR="00825B72" w:rsidRPr="00033FA0" w14:paraId="0E9B2200" w14:textId="77777777" w:rsidTr="00E13F68">
        <w:trPr>
          <w:trHeight w:val="332"/>
        </w:trPr>
        <w:tc>
          <w:tcPr>
            <w:tcW w:w="1530" w:type="dxa"/>
            <w:tcBorders>
              <w:top w:val="single" w:sz="4" w:space="0" w:color="auto"/>
              <w:left w:val="nil"/>
              <w:bottom w:val="nil"/>
              <w:right w:val="nil"/>
            </w:tcBorders>
          </w:tcPr>
          <w:p w14:paraId="37CC7A23" w14:textId="77777777" w:rsidR="00825B72" w:rsidRPr="00033FA0" w:rsidRDefault="00825B72" w:rsidP="00825B72">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3A765F8A" w14:textId="77777777" w:rsidR="00825B72" w:rsidRPr="00033FA0" w:rsidRDefault="00825B72" w:rsidP="00825B72">
            <w:pPr>
              <w:jc w:val="center"/>
              <w:rPr>
                <w:color w:val="000000" w:themeColor="text1"/>
                <w:sz w:val="18"/>
                <w:szCs w:val="18"/>
              </w:rPr>
            </w:pPr>
            <w:r w:rsidRPr="00033FA0">
              <w:rPr>
                <w:color w:val="000000" w:themeColor="text1"/>
                <w:sz w:val="18"/>
                <w:szCs w:val="18"/>
              </w:rPr>
              <w:t>-1.88</w:t>
            </w:r>
          </w:p>
        </w:tc>
        <w:tc>
          <w:tcPr>
            <w:tcW w:w="1170" w:type="dxa"/>
            <w:tcBorders>
              <w:left w:val="nil"/>
              <w:bottom w:val="nil"/>
              <w:right w:val="nil"/>
            </w:tcBorders>
          </w:tcPr>
          <w:p w14:paraId="6A3C0E44" w14:textId="77777777" w:rsidR="00825B72" w:rsidRPr="00033FA0" w:rsidRDefault="00825B72" w:rsidP="00825B72">
            <w:pPr>
              <w:jc w:val="center"/>
              <w:rPr>
                <w:color w:val="000000" w:themeColor="text1"/>
                <w:sz w:val="18"/>
                <w:szCs w:val="18"/>
              </w:rPr>
            </w:pPr>
            <w:r w:rsidRPr="00033FA0">
              <w:rPr>
                <w:color w:val="000000" w:themeColor="text1"/>
                <w:sz w:val="18"/>
                <w:szCs w:val="18"/>
              </w:rPr>
              <w:t>-2.34 – -1.43</w:t>
            </w:r>
          </w:p>
        </w:tc>
        <w:tc>
          <w:tcPr>
            <w:tcW w:w="810" w:type="dxa"/>
            <w:tcBorders>
              <w:top w:val="single" w:sz="4" w:space="0" w:color="auto"/>
              <w:left w:val="nil"/>
              <w:bottom w:val="nil"/>
              <w:right w:val="single" w:sz="4" w:space="0" w:color="auto"/>
            </w:tcBorders>
          </w:tcPr>
          <w:p w14:paraId="1CFC3E71"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single" w:sz="4" w:space="0" w:color="auto"/>
              <w:left w:val="single" w:sz="4" w:space="0" w:color="auto"/>
              <w:bottom w:val="nil"/>
              <w:right w:val="nil"/>
            </w:tcBorders>
          </w:tcPr>
          <w:p w14:paraId="13F43292" w14:textId="77777777" w:rsidR="00825B72" w:rsidRPr="00033FA0" w:rsidRDefault="00825B72" w:rsidP="00825B72">
            <w:pPr>
              <w:jc w:val="center"/>
              <w:rPr>
                <w:color w:val="000000" w:themeColor="text1"/>
                <w:sz w:val="18"/>
                <w:szCs w:val="18"/>
              </w:rPr>
            </w:pPr>
            <w:r w:rsidRPr="00033FA0">
              <w:rPr>
                <w:color w:val="000000" w:themeColor="text1"/>
                <w:sz w:val="18"/>
                <w:szCs w:val="18"/>
              </w:rPr>
              <w:t>-1.24</w:t>
            </w:r>
          </w:p>
        </w:tc>
        <w:tc>
          <w:tcPr>
            <w:tcW w:w="1170" w:type="dxa"/>
            <w:tcBorders>
              <w:top w:val="single" w:sz="4" w:space="0" w:color="auto"/>
              <w:left w:val="nil"/>
              <w:bottom w:val="nil"/>
              <w:right w:val="nil"/>
            </w:tcBorders>
          </w:tcPr>
          <w:p w14:paraId="1A44C363" w14:textId="77777777" w:rsidR="00825B72" w:rsidRPr="00033FA0" w:rsidRDefault="00825B72" w:rsidP="00825B72">
            <w:pPr>
              <w:jc w:val="center"/>
              <w:rPr>
                <w:color w:val="000000" w:themeColor="text1"/>
                <w:sz w:val="18"/>
                <w:szCs w:val="18"/>
              </w:rPr>
            </w:pPr>
            <w:r w:rsidRPr="00033FA0">
              <w:rPr>
                <w:color w:val="000000" w:themeColor="text1"/>
                <w:sz w:val="18"/>
                <w:szCs w:val="18"/>
              </w:rPr>
              <w:t>-1.69 – -0.78</w:t>
            </w:r>
          </w:p>
        </w:tc>
        <w:tc>
          <w:tcPr>
            <w:tcW w:w="810" w:type="dxa"/>
            <w:tcBorders>
              <w:top w:val="single" w:sz="4" w:space="0" w:color="auto"/>
              <w:left w:val="nil"/>
              <w:bottom w:val="nil"/>
              <w:right w:val="single" w:sz="4" w:space="0" w:color="auto"/>
            </w:tcBorders>
          </w:tcPr>
          <w:p w14:paraId="5B087738"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single" w:sz="4" w:space="0" w:color="auto"/>
              <w:left w:val="single" w:sz="4" w:space="0" w:color="auto"/>
              <w:bottom w:val="nil"/>
              <w:right w:val="nil"/>
            </w:tcBorders>
          </w:tcPr>
          <w:p w14:paraId="6ED27968" w14:textId="77777777" w:rsidR="00825B72" w:rsidRPr="00033FA0" w:rsidRDefault="00825B72" w:rsidP="00825B72">
            <w:pPr>
              <w:jc w:val="center"/>
              <w:rPr>
                <w:color w:val="000000" w:themeColor="text1"/>
                <w:sz w:val="18"/>
                <w:szCs w:val="18"/>
              </w:rPr>
            </w:pPr>
            <w:r w:rsidRPr="00033FA0">
              <w:rPr>
                <w:color w:val="000000" w:themeColor="text1"/>
                <w:sz w:val="18"/>
                <w:szCs w:val="18"/>
              </w:rPr>
              <w:t>-0.76</w:t>
            </w:r>
          </w:p>
        </w:tc>
        <w:tc>
          <w:tcPr>
            <w:tcW w:w="1170" w:type="dxa"/>
            <w:tcBorders>
              <w:top w:val="single" w:sz="4" w:space="0" w:color="auto"/>
              <w:left w:val="nil"/>
              <w:bottom w:val="nil"/>
              <w:right w:val="nil"/>
            </w:tcBorders>
          </w:tcPr>
          <w:p w14:paraId="1B88715C" w14:textId="77777777" w:rsidR="00825B72" w:rsidRPr="00033FA0" w:rsidRDefault="00825B72" w:rsidP="00825B72">
            <w:pPr>
              <w:jc w:val="center"/>
              <w:rPr>
                <w:color w:val="000000" w:themeColor="text1"/>
                <w:sz w:val="18"/>
                <w:szCs w:val="18"/>
              </w:rPr>
            </w:pPr>
            <w:r w:rsidRPr="00033FA0">
              <w:rPr>
                <w:color w:val="000000" w:themeColor="text1"/>
                <w:sz w:val="18"/>
                <w:szCs w:val="18"/>
              </w:rPr>
              <w:t>-1.13 – -0.39</w:t>
            </w:r>
          </w:p>
        </w:tc>
        <w:tc>
          <w:tcPr>
            <w:tcW w:w="810" w:type="dxa"/>
            <w:tcBorders>
              <w:top w:val="single" w:sz="4" w:space="0" w:color="auto"/>
              <w:left w:val="nil"/>
              <w:bottom w:val="nil"/>
              <w:right w:val="nil"/>
            </w:tcBorders>
          </w:tcPr>
          <w:p w14:paraId="5C71A386"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25DDEC42" w14:textId="77777777" w:rsidTr="00E13F68">
        <w:trPr>
          <w:trHeight w:val="332"/>
        </w:trPr>
        <w:tc>
          <w:tcPr>
            <w:tcW w:w="1530" w:type="dxa"/>
            <w:tcBorders>
              <w:top w:val="nil"/>
              <w:left w:val="nil"/>
              <w:bottom w:val="nil"/>
              <w:right w:val="nil"/>
            </w:tcBorders>
          </w:tcPr>
          <w:p w14:paraId="70741710" w14:textId="370155E0" w:rsidR="00825B72" w:rsidRPr="00033FA0" w:rsidRDefault="00825B72" w:rsidP="00825B72">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30A5C271" w14:textId="77777777" w:rsidR="00825B72" w:rsidRPr="00033FA0" w:rsidRDefault="00825B72" w:rsidP="00825B72">
            <w:pPr>
              <w:jc w:val="center"/>
              <w:rPr>
                <w:color w:val="000000" w:themeColor="text1"/>
                <w:sz w:val="18"/>
                <w:szCs w:val="18"/>
              </w:rPr>
            </w:pPr>
            <w:r w:rsidRPr="00033FA0">
              <w:rPr>
                <w:color w:val="000000" w:themeColor="text1"/>
                <w:sz w:val="18"/>
                <w:szCs w:val="18"/>
              </w:rPr>
              <w:t>1.41</w:t>
            </w:r>
          </w:p>
        </w:tc>
        <w:tc>
          <w:tcPr>
            <w:tcW w:w="1170" w:type="dxa"/>
            <w:tcBorders>
              <w:top w:val="nil"/>
              <w:left w:val="nil"/>
              <w:bottom w:val="nil"/>
              <w:right w:val="nil"/>
            </w:tcBorders>
          </w:tcPr>
          <w:p w14:paraId="622125D1" w14:textId="77777777" w:rsidR="00825B72" w:rsidRPr="00033FA0" w:rsidRDefault="00825B72" w:rsidP="00825B72">
            <w:pPr>
              <w:jc w:val="center"/>
              <w:rPr>
                <w:color w:val="000000" w:themeColor="text1"/>
                <w:sz w:val="18"/>
                <w:szCs w:val="18"/>
              </w:rPr>
            </w:pPr>
            <w:r w:rsidRPr="00033FA0">
              <w:rPr>
                <w:color w:val="000000" w:themeColor="text1"/>
                <w:sz w:val="18"/>
                <w:szCs w:val="18"/>
              </w:rPr>
              <w:t>0.93 – 1.88</w:t>
            </w:r>
          </w:p>
        </w:tc>
        <w:tc>
          <w:tcPr>
            <w:tcW w:w="810" w:type="dxa"/>
            <w:tcBorders>
              <w:top w:val="nil"/>
              <w:left w:val="nil"/>
              <w:bottom w:val="nil"/>
              <w:right w:val="single" w:sz="4" w:space="0" w:color="auto"/>
            </w:tcBorders>
          </w:tcPr>
          <w:p w14:paraId="2CB4A8AE"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vAlign w:val="center"/>
          </w:tcPr>
          <w:p w14:paraId="29B7E850" w14:textId="552EC1B1"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F581B62" w14:textId="3908BAC3"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421F3BAB" w14:textId="38CE674C"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vAlign w:val="center"/>
          </w:tcPr>
          <w:p w14:paraId="4340EA62" w14:textId="77777777" w:rsidR="00825B72" w:rsidRPr="00033FA0" w:rsidRDefault="00825B72" w:rsidP="00825B72">
            <w:pPr>
              <w:jc w:val="center"/>
              <w:rPr>
                <w:color w:val="000000" w:themeColor="text1"/>
                <w:sz w:val="18"/>
                <w:szCs w:val="18"/>
              </w:rPr>
            </w:pPr>
            <w:r w:rsidRPr="00033FA0">
              <w:rPr>
                <w:color w:val="000000" w:themeColor="text1"/>
                <w:sz w:val="18"/>
                <w:szCs w:val="18"/>
              </w:rPr>
              <w:t>0.64</w:t>
            </w:r>
          </w:p>
        </w:tc>
        <w:tc>
          <w:tcPr>
            <w:tcW w:w="1170" w:type="dxa"/>
            <w:tcBorders>
              <w:top w:val="nil"/>
              <w:left w:val="nil"/>
              <w:bottom w:val="nil"/>
              <w:right w:val="nil"/>
            </w:tcBorders>
            <w:vAlign w:val="center"/>
          </w:tcPr>
          <w:p w14:paraId="2C6C9495" w14:textId="77777777" w:rsidR="00825B72" w:rsidRPr="00033FA0" w:rsidRDefault="00825B72" w:rsidP="00825B72">
            <w:pPr>
              <w:jc w:val="center"/>
              <w:rPr>
                <w:color w:val="000000" w:themeColor="text1"/>
                <w:sz w:val="18"/>
                <w:szCs w:val="18"/>
              </w:rPr>
            </w:pPr>
            <w:r w:rsidRPr="00033FA0">
              <w:rPr>
                <w:color w:val="000000" w:themeColor="text1"/>
                <w:sz w:val="18"/>
                <w:szCs w:val="18"/>
              </w:rPr>
              <w:t>0.13 – 1.15</w:t>
            </w:r>
          </w:p>
        </w:tc>
        <w:tc>
          <w:tcPr>
            <w:tcW w:w="810" w:type="dxa"/>
            <w:tcBorders>
              <w:top w:val="nil"/>
              <w:left w:val="nil"/>
              <w:bottom w:val="nil"/>
              <w:right w:val="nil"/>
            </w:tcBorders>
            <w:vAlign w:val="center"/>
          </w:tcPr>
          <w:p w14:paraId="5C8CEFF2"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0.014</w:t>
            </w:r>
          </w:p>
        </w:tc>
      </w:tr>
      <w:tr w:rsidR="00825B72" w:rsidRPr="00033FA0" w14:paraId="1AA4D349" w14:textId="77777777" w:rsidTr="00E13F68">
        <w:trPr>
          <w:trHeight w:val="332"/>
        </w:trPr>
        <w:tc>
          <w:tcPr>
            <w:tcW w:w="1530" w:type="dxa"/>
            <w:tcBorders>
              <w:top w:val="nil"/>
              <w:left w:val="nil"/>
              <w:bottom w:val="nil"/>
              <w:right w:val="nil"/>
            </w:tcBorders>
          </w:tcPr>
          <w:p w14:paraId="4DBD758B" w14:textId="5F68ABEB" w:rsidR="00825B72" w:rsidRPr="00033FA0" w:rsidRDefault="00825B72" w:rsidP="00825B72">
            <w:pPr>
              <w:rPr>
                <w:color w:val="000000" w:themeColor="text1"/>
                <w:sz w:val="18"/>
                <w:szCs w:val="18"/>
              </w:rPr>
            </w:pPr>
            <w:r w:rsidRPr="00033FA0">
              <w:rPr>
                <w:color w:val="000000" w:themeColor="text1"/>
                <w:sz w:val="18"/>
                <w:szCs w:val="18"/>
              </w:rPr>
              <w:lastRenderedPageBreak/>
              <w:t>FHC</w:t>
            </w:r>
          </w:p>
        </w:tc>
        <w:tc>
          <w:tcPr>
            <w:tcW w:w="630" w:type="dxa"/>
            <w:tcBorders>
              <w:top w:val="nil"/>
              <w:left w:val="nil"/>
              <w:bottom w:val="nil"/>
              <w:right w:val="nil"/>
            </w:tcBorders>
            <w:vAlign w:val="center"/>
          </w:tcPr>
          <w:p w14:paraId="78533FF7" w14:textId="0AE6A6FD"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CC9EB35" w14:textId="339AEDCF"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59510920" w14:textId="320C5377"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14D7E54C" w14:textId="77777777" w:rsidR="00825B72" w:rsidRPr="00033FA0" w:rsidRDefault="00825B72" w:rsidP="00825B72">
            <w:pPr>
              <w:jc w:val="center"/>
              <w:rPr>
                <w:color w:val="000000" w:themeColor="text1"/>
                <w:sz w:val="18"/>
                <w:szCs w:val="18"/>
              </w:rPr>
            </w:pPr>
            <w:r w:rsidRPr="00033FA0">
              <w:rPr>
                <w:color w:val="000000" w:themeColor="text1"/>
                <w:sz w:val="18"/>
                <w:szCs w:val="18"/>
              </w:rPr>
              <w:t>1.78</w:t>
            </w:r>
          </w:p>
        </w:tc>
        <w:tc>
          <w:tcPr>
            <w:tcW w:w="1170" w:type="dxa"/>
            <w:tcBorders>
              <w:top w:val="nil"/>
              <w:left w:val="nil"/>
              <w:bottom w:val="nil"/>
              <w:right w:val="nil"/>
            </w:tcBorders>
          </w:tcPr>
          <w:p w14:paraId="398451D4" w14:textId="77777777" w:rsidR="00825B72" w:rsidRPr="00033FA0" w:rsidRDefault="00825B72" w:rsidP="00825B72">
            <w:pPr>
              <w:jc w:val="center"/>
              <w:rPr>
                <w:color w:val="000000" w:themeColor="text1"/>
                <w:sz w:val="18"/>
                <w:szCs w:val="18"/>
              </w:rPr>
            </w:pPr>
            <w:r w:rsidRPr="00033FA0">
              <w:rPr>
                <w:color w:val="000000" w:themeColor="text1"/>
                <w:sz w:val="18"/>
                <w:szCs w:val="18"/>
              </w:rPr>
              <w:t>1.13 – 2.42</w:t>
            </w:r>
          </w:p>
        </w:tc>
        <w:tc>
          <w:tcPr>
            <w:tcW w:w="810" w:type="dxa"/>
            <w:tcBorders>
              <w:top w:val="nil"/>
              <w:left w:val="nil"/>
              <w:bottom w:val="nil"/>
              <w:right w:val="single" w:sz="4" w:space="0" w:color="auto"/>
            </w:tcBorders>
          </w:tcPr>
          <w:p w14:paraId="2443F4DB" w14:textId="77777777" w:rsidR="00825B72" w:rsidRPr="00033FA0" w:rsidRDefault="00825B72" w:rsidP="00825B72">
            <w:pPr>
              <w:jc w:val="center"/>
              <w:rPr>
                <w:rStyle w:val="Strong"/>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5E1529EF" w14:textId="77777777" w:rsidR="00825B72" w:rsidRPr="00033FA0" w:rsidRDefault="00825B72" w:rsidP="00825B72">
            <w:pPr>
              <w:jc w:val="center"/>
              <w:rPr>
                <w:color w:val="000000" w:themeColor="text1"/>
                <w:sz w:val="18"/>
                <w:szCs w:val="18"/>
              </w:rPr>
            </w:pPr>
            <w:r w:rsidRPr="00033FA0">
              <w:rPr>
                <w:color w:val="000000" w:themeColor="text1"/>
                <w:sz w:val="18"/>
                <w:szCs w:val="18"/>
              </w:rPr>
              <w:t>0.85</w:t>
            </w:r>
          </w:p>
        </w:tc>
        <w:tc>
          <w:tcPr>
            <w:tcW w:w="1170" w:type="dxa"/>
            <w:tcBorders>
              <w:top w:val="nil"/>
              <w:left w:val="nil"/>
              <w:bottom w:val="nil"/>
              <w:right w:val="nil"/>
            </w:tcBorders>
          </w:tcPr>
          <w:p w14:paraId="6CF68E63" w14:textId="77777777" w:rsidR="00825B72" w:rsidRPr="00033FA0" w:rsidRDefault="00825B72" w:rsidP="00825B72">
            <w:pPr>
              <w:jc w:val="center"/>
              <w:rPr>
                <w:color w:val="000000" w:themeColor="text1"/>
                <w:sz w:val="18"/>
                <w:szCs w:val="18"/>
              </w:rPr>
            </w:pPr>
            <w:r w:rsidRPr="00033FA0">
              <w:rPr>
                <w:color w:val="000000" w:themeColor="text1"/>
                <w:sz w:val="18"/>
                <w:szCs w:val="18"/>
              </w:rPr>
              <w:t>0.25 – 1.44</w:t>
            </w:r>
          </w:p>
        </w:tc>
        <w:tc>
          <w:tcPr>
            <w:tcW w:w="810" w:type="dxa"/>
            <w:tcBorders>
              <w:top w:val="nil"/>
              <w:left w:val="nil"/>
              <w:bottom w:val="nil"/>
              <w:right w:val="nil"/>
            </w:tcBorders>
          </w:tcPr>
          <w:p w14:paraId="49C160A1" w14:textId="77777777" w:rsidR="00825B72" w:rsidRPr="00033FA0" w:rsidRDefault="00825B72" w:rsidP="00825B72">
            <w:pPr>
              <w:jc w:val="center"/>
              <w:rPr>
                <w:rStyle w:val="Strong"/>
                <w:color w:val="000000" w:themeColor="text1"/>
                <w:sz w:val="18"/>
                <w:szCs w:val="18"/>
              </w:rPr>
            </w:pPr>
            <w:r w:rsidRPr="00033FA0">
              <w:rPr>
                <w:color w:val="000000" w:themeColor="text1"/>
                <w:sz w:val="18"/>
                <w:szCs w:val="18"/>
              </w:rPr>
              <w:t>0.005</w:t>
            </w:r>
          </w:p>
        </w:tc>
      </w:tr>
      <w:tr w:rsidR="00825B72" w:rsidRPr="00033FA0" w14:paraId="0450D94E" w14:textId="77777777" w:rsidTr="00E13F68">
        <w:trPr>
          <w:trHeight w:val="332"/>
        </w:trPr>
        <w:tc>
          <w:tcPr>
            <w:tcW w:w="1530" w:type="dxa"/>
            <w:tcBorders>
              <w:top w:val="nil"/>
              <w:left w:val="nil"/>
              <w:bottom w:val="nil"/>
              <w:right w:val="nil"/>
            </w:tcBorders>
          </w:tcPr>
          <w:p w14:paraId="404A6658" w14:textId="77777777" w:rsidR="00825B72" w:rsidRPr="00033FA0" w:rsidRDefault="00825B72" w:rsidP="00825B72">
            <w:pPr>
              <w:rPr>
                <w:color w:val="000000" w:themeColor="text1"/>
                <w:sz w:val="18"/>
                <w:szCs w:val="18"/>
              </w:rPr>
            </w:pPr>
            <w:r w:rsidRPr="00033FA0">
              <w:rPr>
                <w:color w:val="000000" w:themeColor="text1"/>
                <w:sz w:val="18"/>
                <w:szCs w:val="18"/>
              </w:rPr>
              <w:t>Resilient</w:t>
            </w:r>
          </w:p>
        </w:tc>
        <w:tc>
          <w:tcPr>
            <w:tcW w:w="630" w:type="dxa"/>
            <w:tcBorders>
              <w:top w:val="nil"/>
              <w:left w:val="nil"/>
              <w:bottom w:val="nil"/>
              <w:right w:val="nil"/>
            </w:tcBorders>
            <w:vAlign w:val="center"/>
          </w:tcPr>
          <w:p w14:paraId="01451B1C" w14:textId="24A1AE4B"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32DAC2E" w14:textId="7806DDA5"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single" w:sz="4" w:space="0" w:color="auto"/>
            </w:tcBorders>
            <w:vAlign w:val="center"/>
          </w:tcPr>
          <w:p w14:paraId="1A334498" w14:textId="41B90228"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630" w:type="dxa"/>
            <w:tcBorders>
              <w:top w:val="nil"/>
              <w:left w:val="single" w:sz="4" w:space="0" w:color="auto"/>
              <w:bottom w:val="nil"/>
              <w:right w:val="nil"/>
            </w:tcBorders>
          </w:tcPr>
          <w:p w14:paraId="3BDB3F08" w14:textId="77777777" w:rsidR="00825B72" w:rsidRPr="00033FA0" w:rsidRDefault="00825B72" w:rsidP="00825B72">
            <w:pPr>
              <w:jc w:val="center"/>
              <w:rPr>
                <w:color w:val="000000" w:themeColor="text1"/>
                <w:sz w:val="18"/>
                <w:szCs w:val="18"/>
              </w:rPr>
            </w:pPr>
            <w:r w:rsidRPr="00033FA0">
              <w:rPr>
                <w:color w:val="000000" w:themeColor="text1"/>
                <w:sz w:val="18"/>
                <w:szCs w:val="18"/>
              </w:rPr>
              <w:t>-1.75</w:t>
            </w:r>
          </w:p>
        </w:tc>
        <w:tc>
          <w:tcPr>
            <w:tcW w:w="1170" w:type="dxa"/>
            <w:tcBorders>
              <w:top w:val="nil"/>
              <w:left w:val="nil"/>
              <w:bottom w:val="nil"/>
              <w:right w:val="nil"/>
            </w:tcBorders>
          </w:tcPr>
          <w:p w14:paraId="650DD824" w14:textId="77777777" w:rsidR="00825B72" w:rsidRPr="00033FA0" w:rsidRDefault="00825B72" w:rsidP="00825B72">
            <w:pPr>
              <w:jc w:val="center"/>
              <w:rPr>
                <w:color w:val="000000" w:themeColor="text1"/>
                <w:sz w:val="18"/>
                <w:szCs w:val="18"/>
              </w:rPr>
            </w:pPr>
            <w:r w:rsidRPr="00033FA0">
              <w:rPr>
                <w:color w:val="000000" w:themeColor="text1"/>
                <w:sz w:val="18"/>
                <w:szCs w:val="18"/>
              </w:rPr>
              <w:t>-3.46 –-0.04</w:t>
            </w:r>
          </w:p>
        </w:tc>
        <w:tc>
          <w:tcPr>
            <w:tcW w:w="810" w:type="dxa"/>
            <w:tcBorders>
              <w:top w:val="nil"/>
              <w:left w:val="nil"/>
              <w:bottom w:val="nil"/>
              <w:right w:val="single" w:sz="4" w:space="0" w:color="auto"/>
            </w:tcBorders>
          </w:tcPr>
          <w:p w14:paraId="5F29CCCB" w14:textId="77777777" w:rsidR="00825B72" w:rsidRPr="00033FA0" w:rsidRDefault="00825B72" w:rsidP="00825B72">
            <w:pPr>
              <w:jc w:val="center"/>
              <w:rPr>
                <w:bCs/>
                <w:color w:val="000000" w:themeColor="text1"/>
                <w:sz w:val="18"/>
                <w:szCs w:val="18"/>
              </w:rPr>
            </w:pPr>
            <w:r w:rsidRPr="00033FA0">
              <w:rPr>
                <w:bCs/>
                <w:color w:val="000000" w:themeColor="text1"/>
                <w:sz w:val="18"/>
                <w:szCs w:val="18"/>
              </w:rPr>
              <w:t>0.045</w:t>
            </w:r>
          </w:p>
        </w:tc>
        <w:tc>
          <w:tcPr>
            <w:tcW w:w="630" w:type="dxa"/>
            <w:tcBorders>
              <w:top w:val="nil"/>
              <w:left w:val="single" w:sz="4" w:space="0" w:color="auto"/>
              <w:bottom w:val="nil"/>
              <w:right w:val="nil"/>
            </w:tcBorders>
          </w:tcPr>
          <w:p w14:paraId="61A28147" w14:textId="5D81FE93"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tcPr>
          <w:p w14:paraId="32467276" w14:textId="0A98BD5F" w:rsidR="00825B72" w:rsidRPr="00033FA0" w:rsidRDefault="00E13F68" w:rsidP="00825B72">
            <w:pPr>
              <w:jc w:val="center"/>
              <w:rPr>
                <w:color w:val="000000" w:themeColor="text1"/>
                <w:sz w:val="18"/>
                <w:szCs w:val="18"/>
              </w:rPr>
            </w:pPr>
            <w:r w:rsidRPr="00033FA0">
              <w:rPr>
                <w:color w:val="000000" w:themeColor="text1"/>
                <w:sz w:val="18"/>
                <w:szCs w:val="18"/>
              </w:rPr>
              <w:t>—</w:t>
            </w:r>
          </w:p>
        </w:tc>
        <w:tc>
          <w:tcPr>
            <w:tcW w:w="810" w:type="dxa"/>
            <w:tcBorders>
              <w:top w:val="nil"/>
              <w:left w:val="nil"/>
              <w:bottom w:val="nil"/>
              <w:right w:val="nil"/>
            </w:tcBorders>
          </w:tcPr>
          <w:p w14:paraId="53A1E166" w14:textId="0AE83F3A" w:rsidR="00825B72" w:rsidRPr="00033FA0" w:rsidRDefault="00E13F68" w:rsidP="00825B72">
            <w:pPr>
              <w:jc w:val="center"/>
              <w:rPr>
                <w:color w:val="000000" w:themeColor="text1"/>
                <w:sz w:val="18"/>
                <w:szCs w:val="18"/>
              </w:rPr>
            </w:pPr>
            <w:r w:rsidRPr="00033FA0">
              <w:rPr>
                <w:color w:val="000000" w:themeColor="text1"/>
                <w:sz w:val="18"/>
                <w:szCs w:val="18"/>
              </w:rPr>
              <w:t>—</w:t>
            </w:r>
          </w:p>
        </w:tc>
      </w:tr>
      <w:tr w:rsidR="00825B72" w:rsidRPr="00033FA0" w14:paraId="7F21546B" w14:textId="77777777" w:rsidTr="00E13F68">
        <w:trPr>
          <w:trHeight w:val="332"/>
        </w:trPr>
        <w:tc>
          <w:tcPr>
            <w:tcW w:w="1530" w:type="dxa"/>
            <w:tcBorders>
              <w:top w:val="nil"/>
              <w:left w:val="nil"/>
              <w:bottom w:val="nil"/>
              <w:right w:val="nil"/>
            </w:tcBorders>
          </w:tcPr>
          <w:p w14:paraId="2CAD313F" w14:textId="67B8C1FB" w:rsidR="00825B72" w:rsidRPr="00033FA0" w:rsidRDefault="00825B72" w:rsidP="00825B72">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0B47024D" w14:textId="77777777" w:rsidR="00825B72" w:rsidRPr="00033FA0" w:rsidRDefault="00825B72" w:rsidP="00825B72">
            <w:pPr>
              <w:jc w:val="center"/>
              <w:rPr>
                <w:color w:val="000000" w:themeColor="text1"/>
                <w:sz w:val="18"/>
                <w:szCs w:val="18"/>
              </w:rPr>
            </w:pPr>
            <w:r w:rsidRPr="00033FA0">
              <w:rPr>
                <w:color w:val="000000" w:themeColor="text1"/>
                <w:sz w:val="18"/>
                <w:szCs w:val="18"/>
              </w:rPr>
              <w:t>1.68</w:t>
            </w:r>
          </w:p>
        </w:tc>
        <w:tc>
          <w:tcPr>
            <w:tcW w:w="1170" w:type="dxa"/>
            <w:tcBorders>
              <w:top w:val="nil"/>
              <w:left w:val="nil"/>
              <w:bottom w:val="nil"/>
              <w:right w:val="nil"/>
            </w:tcBorders>
          </w:tcPr>
          <w:p w14:paraId="3E2FF13B" w14:textId="77777777" w:rsidR="00825B72" w:rsidRPr="00033FA0" w:rsidRDefault="00825B72" w:rsidP="00825B72">
            <w:pPr>
              <w:jc w:val="center"/>
              <w:rPr>
                <w:color w:val="000000" w:themeColor="text1"/>
                <w:sz w:val="18"/>
                <w:szCs w:val="18"/>
              </w:rPr>
            </w:pPr>
            <w:r w:rsidRPr="00033FA0">
              <w:rPr>
                <w:color w:val="000000" w:themeColor="text1"/>
                <w:sz w:val="18"/>
                <w:szCs w:val="18"/>
              </w:rPr>
              <w:t>1.14 – 2.22</w:t>
            </w:r>
          </w:p>
        </w:tc>
        <w:tc>
          <w:tcPr>
            <w:tcW w:w="810" w:type="dxa"/>
            <w:tcBorders>
              <w:top w:val="nil"/>
              <w:left w:val="nil"/>
              <w:bottom w:val="nil"/>
              <w:right w:val="single" w:sz="4" w:space="0" w:color="auto"/>
            </w:tcBorders>
          </w:tcPr>
          <w:p w14:paraId="5046332F"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3026683E" w14:textId="77777777" w:rsidR="00825B72" w:rsidRPr="00033FA0" w:rsidRDefault="00825B72" w:rsidP="00825B72">
            <w:pPr>
              <w:jc w:val="center"/>
              <w:rPr>
                <w:color w:val="000000" w:themeColor="text1"/>
                <w:sz w:val="18"/>
                <w:szCs w:val="18"/>
              </w:rPr>
            </w:pPr>
            <w:r w:rsidRPr="00033FA0">
              <w:rPr>
                <w:color w:val="000000" w:themeColor="text1"/>
                <w:sz w:val="18"/>
                <w:szCs w:val="18"/>
              </w:rPr>
              <w:t>2.00</w:t>
            </w:r>
          </w:p>
        </w:tc>
        <w:tc>
          <w:tcPr>
            <w:tcW w:w="1170" w:type="dxa"/>
            <w:tcBorders>
              <w:top w:val="nil"/>
              <w:left w:val="nil"/>
              <w:bottom w:val="nil"/>
              <w:right w:val="nil"/>
            </w:tcBorders>
          </w:tcPr>
          <w:p w14:paraId="4C79E804" w14:textId="77777777" w:rsidR="00825B72" w:rsidRPr="00033FA0" w:rsidRDefault="00825B72" w:rsidP="00825B72">
            <w:pPr>
              <w:jc w:val="center"/>
              <w:rPr>
                <w:color w:val="000000" w:themeColor="text1"/>
                <w:sz w:val="18"/>
                <w:szCs w:val="18"/>
              </w:rPr>
            </w:pPr>
            <w:r w:rsidRPr="00033FA0">
              <w:rPr>
                <w:color w:val="000000" w:themeColor="text1"/>
                <w:sz w:val="18"/>
                <w:szCs w:val="18"/>
              </w:rPr>
              <w:t>1.43 – 2.57</w:t>
            </w:r>
          </w:p>
        </w:tc>
        <w:tc>
          <w:tcPr>
            <w:tcW w:w="810" w:type="dxa"/>
            <w:tcBorders>
              <w:top w:val="nil"/>
              <w:left w:val="nil"/>
              <w:bottom w:val="nil"/>
              <w:right w:val="single" w:sz="4" w:space="0" w:color="auto"/>
            </w:tcBorders>
          </w:tcPr>
          <w:p w14:paraId="7BC6C4F4"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137ECD3D" w14:textId="77777777" w:rsidR="00825B72" w:rsidRPr="00033FA0" w:rsidRDefault="00825B72" w:rsidP="00825B72">
            <w:pPr>
              <w:jc w:val="center"/>
              <w:rPr>
                <w:color w:val="000000" w:themeColor="text1"/>
                <w:sz w:val="18"/>
                <w:szCs w:val="18"/>
              </w:rPr>
            </w:pPr>
            <w:r w:rsidRPr="00033FA0">
              <w:rPr>
                <w:color w:val="000000" w:themeColor="text1"/>
                <w:sz w:val="18"/>
                <w:szCs w:val="18"/>
              </w:rPr>
              <w:t>1.11</w:t>
            </w:r>
          </w:p>
        </w:tc>
        <w:tc>
          <w:tcPr>
            <w:tcW w:w="1170" w:type="dxa"/>
            <w:tcBorders>
              <w:top w:val="nil"/>
              <w:left w:val="nil"/>
              <w:bottom w:val="nil"/>
              <w:right w:val="nil"/>
            </w:tcBorders>
          </w:tcPr>
          <w:p w14:paraId="029455BC" w14:textId="77777777" w:rsidR="00825B72" w:rsidRPr="00033FA0" w:rsidRDefault="00825B72" w:rsidP="00825B72">
            <w:pPr>
              <w:jc w:val="center"/>
              <w:rPr>
                <w:color w:val="000000" w:themeColor="text1"/>
                <w:sz w:val="18"/>
                <w:szCs w:val="18"/>
              </w:rPr>
            </w:pPr>
            <w:r w:rsidRPr="00033FA0">
              <w:rPr>
                <w:color w:val="000000" w:themeColor="text1"/>
                <w:sz w:val="18"/>
                <w:szCs w:val="18"/>
              </w:rPr>
              <w:t>0.52 – 1.70</w:t>
            </w:r>
          </w:p>
        </w:tc>
        <w:tc>
          <w:tcPr>
            <w:tcW w:w="810" w:type="dxa"/>
            <w:tcBorders>
              <w:top w:val="nil"/>
              <w:left w:val="nil"/>
              <w:bottom w:val="nil"/>
              <w:right w:val="nil"/>
            </w:tcBorders>
          </w:tcPr>
          <w:p w14:paraId="0FA9C619"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43171FFC" w14:textId="77777777" w:rsidTr="00E13F68">
        <w:trPr>
          <w:trHeight w:val="332"/>
        </w:trPr>
        <w:tc>
          <w:tcPr>
            <w:tcW w:w="1530" w:type="dxa"/>
            <w:tcBorders>
              <w:top w:val="nil"/>
              <w:left w:val="nil"/>
              <w:bottom w:val="nil"/>
              <w:right w:val="nil"/>
            </w:tcBorders>
          </w:tcPr>
          <w:p w14:paraId="3CB08B93" w14:textId="77777777" w:rsidR="00825B72" w:rsidRPr="00033FA0" w:rsidRDefault="00825B72" w:rsidP="00825B72">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5BE7663C" w14:textId="77777777" w:rsidR="00825B72" w:rsidRPr="00033FA0" w:rsidRDefault="00825B72" w:rsidP="00825B72">
            <w:pPr>
              <w:jc w:val="center"/>
              <w:rPr>
                <w:color w:val="000000" w:themeColor="text1"/>
                <w:sz w:val="18"/>
                <w:szCs w:val="18"/>
              </w:rPr>
            </w:pPr>
            <w:r w:rsidRPr="00033FA0">
              <w:rPr>
                <w:color w:val="000000" w:themeColor="text1"/>
                <w:sz w:val="18"/>
                <w:szCs w:val="18"/>
              </w:rPr>
              <w:t>-0.92</w:t>
            </w:r>
          </w:p>
        </w:tc>
        <w:tc>
          <w:tcPr>
            <w:tcW w:w="1170" w:type="dxa"/>
            <w:tcBorders>
              <w:top w:val="nil"/>
              <w:left w:val="nil"/>
              <w:bottom w:val="nil"/>
              <w:right w:val="nil"/>
            </w:tcBorders>
          </w:tcPr>
          <w:p w14:paraId="5749F1D9" w14:textId="77777777" w:rsidR="00825B72" w:rsidRPr="00033FA0" w:rsidRDefault="00825B72" w:rsidP="00825B72">
            <w:pPr>
              <w:jc w:val="center"/>
              <w:rPr>
                <w:color w:val="000000" w:themeColor="text1"/>
                <w:sz w:val="18"/>
                <w:szCs w:val="18"/>
              </w:rPr>
            </w:pPr>
            <w:r w:rsidRPr="00033FA0">
              <w:rPr>
                <w:color w:val="000000" w:themeColor="text1"/>
                <w:sz w:val="18"/>
                <w:szCs w:val="18"/>
              </w:rPr>
              <w:t>-1.24 – -0.61</w:t>
            </w:r>
          </w:p>
        </w:tc>
        <w:tc>
          <w:tcPr>
            <w:tcW w:w="810" w:type="dxa"/>
            <w:tcBorders>
              <w:top w:val="nil"/>
              <w:left w:val="nil"/>
              <w:bottom w:val="nil"/>
              <w:right w:val="single" w:sz="4" w:space="0" w:color="auto"/>
            </w:tcBorders>
          </w:tcPr>
          <w:p w14:paraId="4ACFFACE"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27D59D09" w14:textId="77777777" w:rsidR="00825B72" w:rsidRPr="00033FA0" w:rsidRDefault="00825B72" w:rsidP="00825B72">
            <w:pPr>
              <w:jc w:val="center"/>
              <w:rPr>
                <w:color w:val="000000" w:themeColor="text1"/>
                <w:sz w:val="18"/>
                <w:szCs w:val="18"/>
              </w:rPr>
            </w:pPr>
            <w:r w:rsidRPr="00033FA0">
              <w:rPr>
                <w:color w:val="000000" w:themeColor="text1"/>
                <w:sz w:val="18"/>
                <w:szCs w:val="18"/>
              </w:rPr>
              <w:t>-1.25</w:t>
            </w:r>
          </w:p>
        </w:tc>
        <w:tc>
          <w:tcPr>
            <w:tcW w:w="1170" w:type="dxa"/>
            <w:tcBorders>
              <w:top w:val="nil"/>
              <w:left w:val="nil"/>
              <w:bottom w:val="nil"/>
              <w:right w:val="nil"/>
            </w:tcBorders>
          </w:tcPr>
          <w:p w14:paraId="48F620D6" w14:textId="77777777" w:rsidR="00825B72" w:rsidRPr="00033FA0" w:rsidRDefault="00825B72" w:rsidP="00825B72">
            <w:pPr>
              <w:jc w:val="center"/>
              <w:rPr>
                <w:color w:val="000000" w:themeColor="text1"/>
                <w:sz w:val="18"/>
                <w:szCs w:val="18"/>
              </w:rPr>
            </w:pPr>
            <w:r w:rsidRPr="00033FA0">
              <w:rPr>
                <w:color w:val="000000" w:themeColor="text1"/>
                <w:sz w:val="18"/>
                <w:szCs w:val="18"/>
              </w:rPr>
              <w:t>-1.59 – -0.91</w:t>
            </w:r>
          </w:p>
        </w:tc>
        <w:tc>
          <w:tcPr>
            <w:tcW w:w="810" w:type="dxa"/>
            <w:tcBorders>
              <w:top w:val="nil"/>
              <w:left w:val="nil"/>
              <w:bottom w:val="nil"/>
              <w:right w:val="single" w:sz="4" w:space="0" w:color="auto"/>
            </w:tcBorders>
          </w:tcPr>
          <w:p w14:paraId="25567EEC"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c>
          <w:tcPr>
            <w:tcW w:w="630" w:type="dxa"/>
            <w:tcBorders>
              <w:top w:val="nil"/>
              <w:left w:val="single" w:sz="4" w:space="0" w:color="auto"/>
              <w:bottom w:val="nil"/>
              <w:right w:val="nil"/>
            </w:tcBorders>
          </w:tcPr>
          <w:p w14:paraId="024FDAA9" w14:textId="77777777" w:rsidR="00825B72" w:rsidRPr="00033FA0" w:rsidRDefault="00825B72" w:rsidP="00825B72">
            <w:pPr>
              <w:jc w:val="center"/>
              <w:rPr>
                <w:color w:val="000000" w:themeColor="text1"/>
                <w:sz w:val="18"/>
                <w:szCs w:val="18"/>
              </w:rPr>
            </w:pPr>
            <w:r w:rsidRPr="00033FA0">
              <w:rPr>
                <w:color w:val="000000" w:themeColor="text1"/>
                <w:sz w:val="18"/>
                <w:szCs w:val="18"/>
              </w:rPr>
              <w:t>-1.37</w:t>
            </w:r>
          </w:p>
        </w:tc>
        <w:tc>
          <w:tcPr>
            <w:tcW w:w="1170" w:type="dxa"/>
            <w:tcBorders>
              <w:top w:val="nil"/>
              <w:left w:val="nil"/>
              <w:bottom w:val="nil"/>
              <w:right w:val="nil"/>
            </w:tcBorders>
          </w:tcPr>
          <w:p w14:paraId="4C843E57" w14:textId="77777777" w:rsidR="00825B72" w:rsidRPr="00033FA0" w:rsidRDefault="00825B72" w:rsidP="00825B72">
            <w:pPr>
              <w:jc w:val="center"/>
              <w:rPr>
                <w:color w:val="000000" w:themeColor="text1"/>
                <w:sz w:val="18"/>
                <w:szCs w:val="18"/>
              </w:rPr>
            </w:pPr>
            <w:r w:rsidRPr="00033FA0">
              <w:rPr>
                <w:color w:val="000000" w:themeColor="text1"/>
                <w:sz w:val="18"/>
                <w:szCs w:val="18"/>
              </w:rPr>
              <w:t>-1.72 – -1.02</w:t>
            </w:r>
          </w:p>
        </w:tc>
        <w:tc>
          <w:tcPr>
            <w:tcW w:w="810" w:type="dxa"/>
            <w:tcBorders>
              <w:top w:val="nil"/>
              <w:left w:val="nil"/>
              <w:bottom w:val="nil"/>
              <w:right w:val="nil"/>
            </w:tcBorders>
          </w:tcPr>
          <w:p w14:paraId="08586B40" w14:textId="77777777" w:rsidR="00825B72" w:rsidRPr="00033FA0" w:rsidRDefault="00825B72" w:rsidP="00825B72">
            <w:pPr>
              <w:jc w:val="center"/>
              <w:rPr>
                <w:color w:val="000000" w:themeColor="text1"/>
                <w:sz w:val="18"/>
                <w:szCs w:val="18"/>
              </w:rPr>
            </w:pPr>
            <w:r w:rsidRPr="00033FA0">
              <w:rPr>
                <w:bCs/>
                <w:color w:val="000000" w:themeColor="text1"/>
                <w:sz w:val="18"/>
                <w:szCs w:val="18"/>
              </w:rPr>
              <w:t>&lt;0.001</w:t>
            </w:r>
          </w:p>
        </w:tc>
      </w:tr>
      <w:tr w:rsidR="00825B72" w:rsidRPr="00033FA0" w14:paraId="74B9DE77" w14:textId="77777777" w:rsidTr="00E13F68">
        <w:trPr>
          <w:trHeight w:val="332"/>
        </w:trPr>
        <w:tc>
          <w:tcPr>
            <w:tcW w:w="1530" w:type="dxa"/>
            <w:tcBorders>
              <w:top w:val="nil"/>
              <w:left w:val="nil"/>
              <w:bottom w:val="single" w:sz="4" w:space="0" w:color="auto"/>
              <w:right w:val="nil"/>
            </w:tcBorders>
          </w:tcPr>
          <w:p w14:paraId="6932E70D" w14:textId="77777777" w:rsidR="00825B72" w:rsidRPr="00033FA0" w:rsidRDefault="00825B72" w:rsidP="00825B72">
            <w:pPr>
              <w:rPr>
                <w:color w:val="000000" w:themeColor="text1"/>
                <w:sz w:val="18"/>
                <w:szCs w:val="18"/>
              </w:rPr>
            </w:pPr>
            <w:r w:rsidRPr="00033FA0">
              <w:rPr>
                <w:color w:val="000000" w:themeColor="text1"/>
                <w:sz w:val="18"/>
                <w:szCs w:val="18"/>
              </w:rPr>
              <w:t>Age</w:t>
            </w:r>
          </w:p>
        </w:tc>
        <w:tc>
          <w:tcPr>
            <w:tcW w:w="630" w:type="dxa"/>
            <w:tcBorders>
              <w:top w:val="nil"/>
              <w:left w:val="nil"/>
              <w:bottom w:val="single" w:sz="4" w:space="0" w:color="auto"/>
              <w:right w:val="nil"/>
            </w:tcBorders>
          </w:tcPr>
          <w:p w14:paraId="60D6DC20" w14:textId="77777777" w:rsidR="00825B72" w:rsidRPr="00033FA0" w:rsidRDefault="00825B72" w:rsidP="00825B72">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single" w:sz="4" w:space="0" w:color="auto"/>
              <w:right w:val="nil"/>
            </w:tcBorders>
          </w:tcPr>
          <w:p w14:paraId="2DC7A1E0" w14:textId="77777777" w:rsidR="00825B72" w:rsidRPr="00033FA0" w:rsidRDefault="00825B72" w:rsidP="00825B72">
            <w:pPr>
              <w:jc w:val="center"/>
              <w:rPr>
                <w:color w:val="000000" w:themeColor="text1"/>
                <w:sz w:val="18"/>
                <w:szCs w:val="18"/>
              </w:rPr>
            </w:pPr>
            <w:r w:rsidRPr="00033FA0">
              <w:rPr>
                <w:color w:val="000000" w:themeColor="text1"/>
                <w:sz w:val="18"/>
                <w:szCs w:val="18"/>
              </w:rPr>
              <w:t>0.09 – 0.98</w:t>
            </w:r>
          </w:p>
        </w:tc>
        <w:tc>
          <w:tcPr>
            <w:tcW w:w="810" w:type="dxa"/>
            <w:tcBorders>
              <w:top w:val="nil"/>
              <w:left w:val="nil"/>
              <w:bottom w:val="single" w:sz="4" w:space="0" w:color="auto"/>
              <w:right w:val="single" w:sz="4" w:space="0" w:color="auto"/>
            </w:tcBorders>
          </w:tcPr>
          <w:p w14:paraId="5E99D794" w14:textId="77777777" w:rsidR="00825B72" w:rsidRPr="00033FA0" w:rsidRDefault="00825B72" w:rsidP="00825B72">
            <w:pPr>
              <w:jc w:val="center"/>
              <w:rPr>
                <w:b/>
                <w:color w:val="000000" w:themeColor="text1"/>
                <w:sz w:val="18"/>
                <w:szCs w:val="18"/>
              </w:rPr>
            </w:pPr>
            <w:r w:rsidRPr="00033FA0">
              <w:rPr>
                <w:rStyle w:val="Strong"/>
                <w:b w:val="0"/>
                <w:color w:val="000000" w:themeColor="text1"/>
                <w:sz w:val="18"/>
                <w:szCs w:val="18"/>
              </w:rPr>
              <w:t>0.020</w:t>
            </w:r>
          </w:p>
        </w:tc>
        <w:tc>
          <w:tcPr>
            <w:tcW w:w="630" w:type="dxa"/>
            <w:tcBorders>
              <w:top w:val="nil"/>
              <w:left w:val="single" w:sz="4" w:space="0" w:color="auto"/>
              <w:bottom w:val="single" w:sz="4" w:space="0" w:color="auto"/>
              <w:right w:val="nil"/>
            </w:tcBorders>
          </w:tcPr>
          <w:p w14:paraId="4EF0345D" w14:textId="77777777" w:rsidR="00825B72" w:rsidRPr="00033FA0" w:rsidRDefault="00825B72" w:rsidP="00825B72">
            <w:pPr>
              <w:jc w:val="center"/>
              <w:rPr>
                <w:color w:val="000000" w:themeColor="text1"/>
                <w:sz w:val="18"/>
                <w:szCs w:val="18"/>
              </w:rPr>
            </w:pPr>
            <w:r w:rsidRPr="00033FA0">
              <w:rPr>
                <w:color w:val="000000" w:themeColor="text1"/>
                <w:sz w:val="18"/>
                <w:szCs w:val="18"/>
              </w:rPr>
              <w:t>0.37</w:t>
            </w:r>
          </w:p>
        </w:tc>
        <w:tc>
          <w:tcPr>
            <w:tcW w:w="1170" w:type="dxa"/>
            <w:tcBorders>
              <w:top w:val="nil"/>
              <w:left w:val="nil"/>
              <w:bottom w:val="single" w:sz="4" w:space="0" w:color="auto"/>
              <w:right w:val="nil"/>
            </w:tcBorders>
          </w:tcPr>
          <w:p w14:paraId="7015A754" w14:textId="77777777" w:rsidR="00825B72" w:rsidRPr="00033FA0" w:rsidRDefault="00825B72" w:rsidP="00825B72">
            <w:pPr>
              <w:jc w:val="center"/>
              <w:rPr>
                <w:color w:val="000000" w:themeColor="text1"/>
                <w:sz w:val="18"/>
                <w:szCs w:val="18"/>
              </w:rPr>
            </w:pPr>
            <w:r w:rsidRPr="00033FA0">
              <w:rPr>
                <w:color w:val="000000" w:themeColor="text1"/>
                <w:sz w:val="18"/>
                <w:szCs w:val="18"/>
              </w:rPr>
              <w:t>-0.02 – 0.75</w:t>
            </w:r>
          </w:p>
        </w:tc>
        <w:tc>
          <w:tcPr>
            <w:tcW w:w="810" w:type="dxa"/>
            <w:tcBorders>
              <w:top w:val="nil"/>
              <w:left w:val="nil"/>
              <w:bottom w:val="single" w:sz="4" w:space="0" w:color="auto"/>
              <w:right w:val="single" w:sz="4" w:space="0" w:color="auto"/>
            </w:tcBorders>
          </w:tcPr>
          <w:p w14:paraId="09C12FAA" w14:textId="77777777" w:rsidR="00825B72" w:rsidRPr="00033FA0" w:rsidRDefault="00825B72" w:rsidP="00825B72">
            <w:pPr>
              <w:jc w:val="center"/>
              <w:rPr>
                <w:color w:val="000000" w:themeColor="text1"/>
                <w:sz w:val="18"/>
                <w:szCs w:val="18"/>
              </w:rPr>
            </w:pPr>
            <w:r w:rsidRPr="00033FA0">
              <w:rPr>
                <w:bCs/>
                <w:color w:val="000000" w:themeColor="text1"/>
                <w:sz w:val="18"/>
                <w:szCs w:val="18"/>
              </w:rPr>
              <w:t>0.064</w:t>
            </w:r>
          </w:p>
        </w:tc>
        <w:tc>
          <w:tcPr>
            <w:tcW w:w="630" w:type="dxa"/>
            <w:tcBorders>
              <w:top w:val="nil"/>
              <w:left w:val="single" w:sz="4" w:space="0" w:color="auto"/>
              <w:bottom w:val="single" w:sz="4" w:space="0" w:color="auto"/>
              <w:right w:val="nil"/>
            </w:tcBorders>
          </w:tcPr>
          <w:p w14:paraId="534E40D5" w14:textId="77777777" w:rsidR="00825B72" w:rsidRPr="00033FA0" w:rsidRDefault="00825B72" w:rsidP="00825B72">
            <w:pPr>
              <w:jc w:val="center"/>
              <w:rPr>
                <w:color w:val="000000" w:themeColor="text1"/>
                <w:sz w:val="18"/>
                <w:szCs w:val="18"/>
              </w:rPr>
            </w:pPr>
            <w:r w:rsidRPr="00033FA0">
              <w:rPr>
                <w:color w:val="000000" w:themeColor="text1"/>
                <w:sz w:val="18"/>
                <w:szCs w:val="18"/>
              </w:rPr>
              <w:t>0.18</w:t>
            </w:r>
          </w:p>
        </w:tc>
        <w:tc>
          <w:tcPr>
            <w:tcW w:w="1170" w:type="dxa"/>
            <w:tcBorders>
              <w:top w:val="nil"/>
              <w:left w:val="nil"/>
              <w:bottom w:val="single" w:sz="4" w:space="0" w:color="auto"/>
              <w:right w:val="nil"/>
            </w:tcBorders>
          </w:tcPr>
          <w:p w14:paraId="7C1A0E6E" w14:textId="77777777" w:rsidR="00825B72" w:rsidRPr="00033FA0" w:rsidRDefault="00825B72" w:rsidP="00825B72">
            <w:pPr>
              <w:jc w:val="center"/>
              <w:rPr>
                <w:color w:val="000000" w:themeColor="text1"/>
                <w:sz w:val="18"/>
                <w:szCs w:val="18"/>
              </w:rPr>
            </w:pPr>
            <w:r w:rsidRPr="00033FA0">
              <w:rPr>
                <w:color w:val="000000" w:themeColor="text1"/>
                <w:sz w:val="18"/>
                <w:szCs w:val="18"/>
              </w:rPr>
              <w:t>-0.30 – 0.67</w:t>
            </w:r>
          </w:p>
        </w:tc>
        <w:tc>
          <w:tcPr>
            <w:tcW w:w="810" w:type="dxa"/>
            <w:tcBorders>
              <w:top w:val="nil"/>
              <w:left w:val="nil"/>
              <w:bottom w:val="single" w:sz="4" w:space="0" w:color="auto"/>
              <w:right w:val="nil"/>
            </w:tcBorders>
          </w:tcPr>
          <w:p w14:paraId="0EA8971D" w14:textId="77777777" w:rsidR="00825B72" w:rsidRPr="00033FA0" w:rsidRDefault="00825B72" w:rsidP="00825B72">
            <w:pPr>
              <w:jc w:val="center"/>
              <w:rPr>
                <w:color w:val="000000" w:themeColor="text1"/>
                <w:sz w:val="18"/>
                <w:szCs w:val="18"/>
              </w:rPr>
            </w:pPr>
            <w:r w:rsidRPr="00033FA0">
              <w:rPr>
                <w:bCs/>
                <w:color w:val="000000" w:themeColor="text1"/>
                <w:sz w:val="18"/>
                <w:szCs w:val="18"/>
              </w:rPr>
              <w:t>0.458</w:t>
            </w:r>
          </w:p>
        </w:tc>
      </w:tr>
    </w:tbl>
    <w:p w14:paraId="2A9B55F1" w14:textId="2062CB0A" w:rsidR="00423EA3" w:rsidRDefault="00825B72" w:rsidP="00DA0510">
      <w:pPr>
        <w:rPr>
          <w:color w:val="000000" w:themeColor="text1"/>
          <w:sz w:val="20"/>
          <w:szCs w:val="20"/>
        </w:rPr>
      </w:pPr>
      <w:r w:rsidRPr="00033FA0">
        <w:rPr>
          <w:color w:val="000000" w:themeColor="text1"/>
          <w:sz w:val="20"/>
          <w:szCs w:val="20"/>
        </w:rPr>
        <w:t>Table 1</w:t>
      </w:r>
      <w:r w:rsidR="00D00EA7">
        <w:rPr>
          <w:color w:val="000000" w:themeColor="text1"/>
          <w:sz w:val="20"/>
          <w:szCs w:val="20"/>
        </w:rPr>
        <w:t>2</w:t>
      </w:r>
      <w:r w:rsidRPr="00033FA0">
        <w:rPr>
          <w:color w:val="000000" w:themeColor="text1"/>
          <w:sz w:val="20"/>
          <w:szCs w:val="20"/>
        </w:rPr>
        <w:t xml:space="preserve">. </w:t>
      </w:r>
      <w:r w:rsidRPr="00D00EA7">
        <w:rPr>
          <w:color w:val="000000" w:themeColor="text1"/>
          <w:sz w:val="20"/>
          <w:szCs w:val="20"/>
        </w:rPr>
        <w:t>Within-language Next Number models</w:t>
      </w:r>
      <w:r w:rsidR="00D00EA7">
        <w:rPr>
          <w:color w:val="000000" w:themeColor="text1"/>
          <w:sz w:val="20"/>
          <w:szCs w:val="20"/>
        </w:rPr>
        <w:t xml:space="preserve"> for Hindi, Gujarati, and Indian English</w:t>
      </w:r>
      <w:r w:rsidRPr="00D00EA7">
        <w:rPr>
          <w:color w:val="000000" w:themeColor="text1"/>
          <w:sz w:val="20"/>
          <w:szCs w:val="20"/>
        </w:rPr>
        <w:t>.</w:t>
      </w:r>
      <w:r w:rsidRPr="00033FA0">
        <w:rPr>
          <w:b/>
          <w:color w:val="000000" w:themeColor="text1"/>
          <w:sz w:val="20"/>
          <w:szCs w:val="20"/>
        </w:rPr>
        <w:t xml:space="preserve"> </w:t>
      </w:r>
      <w:r w:rsidRPr="00033FA0">
        <w:rPr>
          <w:color w:val="000000" w:themeColor="text1"/>
          <w:sz w:val="20"/>
          <w:szCs w:val="20"/>
        </w:rPr>
        <w:t xml:space="preserve">IHC = Initial Highest Count; FHC = Final Highest Count. Only final models shown for each language: predictors without coefficient estimates did not significantly improve the fit of that language’s model in a Likelihood Ratio Test. </w:t>
      </w:r>
    </w:p>
    <w:p w14:paraId="7B31F207" w14:textId="77777777" w:rsidR="00D00EA7" w:rsidRPr="00033FA0" w:rsidRDefault="00D00EA7" w:rsidP="00DA0510">
      <w:pPr>
        <w:rPr>
          <w:color w:val="000000" w:themeColor="text1"/>
        </w:rPr>
      </w:pPr>
    </w:p>
    <w:p w14:paraId="243CC044" w14:textId="5DB78848" w:rsidR="00423EA3" w:rsidRPr="00033FA0" w:rsidRDefault="00825B72">
      <w:pPr>
        <w:spacing w:line="480" w:lineRule="auto"/>
        <w:ind w:firstLine="720"/>
        <w:rPr>
          <w:color w:val="000000" w:themeColor="text1"/>
        </w:rPr>
      </w:pPr>
      <w:r w:rsidRPr="00033FA0">
        <w:rPr>
          <w:color w:val="000000" w:themeColor="text1"/>
        </w:rPr>
        <w:t>Despite the lower levels of counting proficiency in Hindi and Gujarati, we again found that counting ability was significantly predictive of Next Number performance in all languages (see Table 1</w:t>
      </w:r>
      <w:r w:rsidR="00DA4EBB">
        <w:rPr>
          <w:color w:val="000000" w:themeColor="text1"/>
        </w:rPr>
        <w:t>2</w:t>
      </w:r>
      <w:r w:rsidRPr="00033FA0">
        <w:rPr>
          <w:color w:val="000000" w:themeColor="text1"/>
        </w:rPr>
        <w:t>). In Hindi, although Initial Highest Count, Final Highest Count, and Resilience were each significantly related to Next Number performance, overall Initial Highest Count was the strongest predictor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33.412, </w:t>
      </w:r>
      <w:r w:rsidRPr="00033FA0">
        <w:rPr>
          <w:i/>
          <w:color w:val="000000" w:themeColor="text1"/>
        </w:rPr>
        <w:t xml:space="preserve">p </w:t>
      </w:r>
      <w:r w:rsidRPr="00033FA0">
        <w:rPr>
          <w:color w:val="000000" w:themeColor="text1"/>
        </w:rPr>
        <w:t>&lt; .0001), and neither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2.77, </w:t>
      </w:r>
      <w:r w:rsidRPr="00033FA0">
        <w:rPr>
          <w:i/>
          <w:color w:val="000000" w:themeColor="text1"/>
        </w:rPr>
        <w:t xml:space="preserve">p </w:t>
      </w:r>
      <w:r w:rsidRPr="00033FA0">
        <w:rPr>
          <w:color w:val="000000" w:themeColor="text1"/>
        </w:rPr>
        <w:t>= .10) nor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 significantly improved model fit. In Gujarati, Final Highest Count and Resilience were the best predictors of performance; Resilience significantly improved the fit of a model containing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4.12, </w:t>
      </w:r>
      <w:r w:rsidRPr="00033FA0">
        <w:rPr>
          <w:i/>
          <w:color w:val="000000" w:themeColor="text1"/>
        </w:rPr>
        <w:t xml:space="preserve">p </w:t>
      </w:r>
      <w:r w:rsidRPr="00033FA0">
        <w:rPr>
          <w:color w:val="000000" w:themeColor="text1"/>
        </w:rPr>
        <w:t>= .04), and Initial Highest Count did not add to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.08, </w:t>
      </w:r>
      <w:r w:rsidRPr="00033FA0">
        <w:rPr>
          <w:i/>
          <w:color w:val="000000" w:themeColor="text1"/>
        </w:rPr>
        <w:t xml:space="preserve">p </w:t>
      </w:r>
      <w:r w:rsidRPr="00033FA0">
        <w:rPr>
          <w:color w:val="000000" w:themeColor="text1"/>
        </w:rPr>
        <w:t>= .78). Finally, in Indian English, both Initial and Final Highest count produced the best fit to the data in comparison to a model containing Final Highest Count alone.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5.88, </w:t>
      </w:r>
      <w:r w:rsidRPr="00033FA0">
        <w:rPr>
          <w:i/>
          <w:color w:val="000000" w:themeColor="text1"/>
        </w:rPr>
        <w:t xml:space="preserve">p </w:t>
      </w:r>
      <w:r w:rsidRPr="00033FA0">
        <w:rPr>
          <w:color w:val="000000" w:themeColor="text1"/>
        </w:rPr>
        <w:t xml:space="preserve">= .02). </w:t>
      </w:r>
    </w:p>
    <w:p w14:paraId="49A8AFA5" w14:textId="3F9B46A1" w:rsidR="00423EA3" w:rsidRPr="00033FA0" w:rsidRDefault="00C56AC3">
      <w:pPr>
        <w:spacing w:line="480" w:lineRule="auto"/>
        <w:ind w:firstLine="720"/>
        <w:rPr>
          <w:color w:val="000000" w:themeColor="text1"/>
        </w:rPr>
      </w:pPr>
      <w:r w:rsidRPr="00033FA0">
        <w:rPr>
          <w:b/>
          <w:color w:val="000000" w:themeColor="text1"/>
        </w:rPr>
        <w:t xml:space="preserve">6.3.2. </w:t>
      </w:r>
      <w:r w:rsidR="00825B72" w:rsidRPr="00033FA0">
        <w:rPr>
          <w:b/>
          <w:color w:val="000000" w:themeColor="text1"/>
        </w:rPr>
        <w:t xml:space="preserve">Cross-linguistic Analyses. </w:t>
      </w:r>
      <w:r w:rsidR="00825B72" w:rsidRPr="00033FA0">
        <w:rPr>
          <w:color w:val="000000" w:themeColor="text1"/>
        </w:rPr>
        <w:t>Although we found that counting ability predicted Next Number performance in our within-language analyses, mean performance on the Next Number task was lower in Hindi (</w:t>
      </w:r>
      <w:r w:rsidR="00825B72" w:rsidRPr="00033FA0">
        <w:rPr>
          <w:i/>
          <w:color w:val="000000" w:themeColor="text1"/>
        </w:rPr>
        <w:t>M</w:t>
      </w:r>
      <w:r w:rsidR="00825B72" w:rsidRPr="00033FA0">
        <w:rPr>
          <w:color w:val="000000" w:themeColor="text1"/>
        </w:rPr>
        <w:t xml:space="preserve"> = .32, </w:t>
      </w:r>
      <w:r w:rsidR="00825B72" w:rsidRPr="00033FA0">
        <w:rPr>
          <w:i/>
          <w:color w:val="000000" w:themeColor="text1"/>
        </w:rPr>
        <w:t xml:space="preserve">SD </w:t>
      </w:r>
      <w:r w:rsidR="00825B72" w:rsidRPr="00033FA0">
        <w:rPr>
          <w:color w:val="000000" w:themeColor="text1"/>
        </w:rPr>
        <w:t>= .30) and Gujarati (</w:t>
      </w:r>
      <w:r w:rsidR="00825B72" w:rsidRPr="00033FA0">
        <w:rPr>
          <w:i/>
          <w:color w:val="000000" w:themeColor="text1"/>
        </w:rPr>
        <w:t>M</w:t>
      </w:r>
      <w:r w:rsidR="00825B72" w:rsidRPr="00033FA0">
        <w:rPr>
          <w:color w:val="000000" w:themeColor="text1"/>
        </w:rPr>
        <w:t xml:space="preserve"> = .38, </w:t>
      </w:r>
      <w:r w:rsidR="00825B72" w:rsidRPr="00033FA0">
        <w:rPr>
          <w:i/>
          <w:color w:val="000000" w:themeColor="text1"/>
        </w:rPr>
        <w:t xml:space="preserve">SD </w:t>
      </w:r>
      <w:r w:rsidR="00825B72" w:rsidRPr="00033FA0">
        <w:rPr>
          <w:color w:val="000000" w:themeColor="text1"/>
        </w:rPr>
        <w:t>= .26) in comparison to both US English (</w:t>
      </w:r>
      <w:r w:rsidR="00825B72" w:rsidRPr="00033FA0">
        <w:rPr>
          <w:i/>
          <w:color w:val="000000" w:themeColor="text1"/>
        </w:rPr>
        <w:t>M</w:t>
      </w:r>
      <w:r w:rsidR="00825B72" w:rsidRPr="00033FA0">
        <w:rPr>
          <w:color w:val="000000" w:themeColor="text1"/>
        </w:rPr>
        <w:t xml:space="preserve"> = .49, </w:t>
      </w:r>
      <w:r w:rsidR="00825B72" w:rsidRPr="00033FA0">
        <w:rPr>
          <w:i/>
          <w:color w:val="000000" w:themeColor="text1"/>
        </w:rPr>
        <w:t>SD</w:t>
      </w:r>
      <w:r w:rsidR="00825B72" w:rsidRPr="00033FA0">
        <w:rPr>
          <w:color w:val="000000" w:themeColor="text1"/>
        </w:rPr>
        <w:t xml:space="preserve"> = .35) and Indian English (</w:t>
      </w:r>
      <w:r w:rsidR="00825B72" w:rsidRPr="00033FA0">
        <w:rPr>
          <w:i/>
          <w:color w:val="000000" w:themeColor="text1"/>
        </w:rPr>
        <w:t>M</w:t>
      </w:r>
      <w:r w:rsidR="00825B72" w:rsidRPr="00033FA0">
        <w:rPr>
          <w:color w:val="000000" w:themeColor="text1"/>
        </w:rPr>
        <w:t xml:space="preserve"> = .45, </w:t>
      </w:r>
      <w:r w:rsidR="00825B72" w:rsidRPr="00033FA0">
        <w:rPr>
          <w:i/>
          <w:color w:val="000000" w:themeColor="text1"/>
        </w:rPr>
        <w:t>SD</w:t>
      </w:r>
      <w:r w:rsidR="00825B72" w:rsidRPr="00033FA0">
        <w:rPr>
          <w:color w:val="000000" w:themeColor="text1"/>
        </w:rPr>
        <w:t xml:space="preserve"> = .29), which did not significantly differ from one another (</w:t>
      </w:r>
      <w:r w:rsidR="00825B72" w:rsidRPr="00033FA0">
        <w:rPr>
          <w:i/>
          <w:color w:val="000000" w:themeColor="text1"/>
        </w:rPr>
        <w:t>t</w:t>
      </w:r>
      <w:r w:rsidR="00825B72" w:rsidRPr="00033FA0">
        <w:rPr>
          <w:color w:val="000000" w:themeColor="text1"/>
        </w:rPr>
        <w:t xml:space="preserve">(177) = 0.88, </w:t>
      </w:r>
      <w:r w:rsidR="00825B72" w:rsidRPr="00033FA0">
        <w:rPr>
          <w:i/>
          <w:color w:val="000000" w:themeColor="text1"/>
        </w:rPr>
        <w:t xml:space="preserve">p </w:t>
      </w:r>
      <w:r w:rsidR="00825B72" w:rsidRPr="00033FA0">
        <w:rPr>
          <w:color w:val="000000" w:themeColor="text1"/>
        </w:rPr>
        <w:t xml:space="preserve">= .38). As pre-registered, we constructed cross-linguistic models using our US English dataset. Because we observed a much higher rate of comprehension for the Next Number task in our Indian English sample, however, we also report </w:t>
      </w:r>
      <w:r w:rsidR="00825B72" w:rsidRPr="00033FA0">
        <w:rPr>
          <w:i/>
          <w:color w:val="000000" w:themeColor="text1"/>
        </w:rPr>
        <w:t>post hoc</w:t>
      </w:r>
      <w:r w:rsidR="00825B72" w:rsidRPr="00033FA0">
        <w:rPr>
          <w:color w:val="000000" w:themeColor="text1"/>
        </w:rPr>
        <w:t xml:space="preserve"> analyses including these data in an attempt to isolate the effects of language </w:t>
      </w:r>
      <w:r w:rsidR="00825B72" w:rsidRPr="00033FA0">
        <w:rPr>
          <w:color w:val="000000" w:themeColor="text1"/>
        </w:rPr>
        <w:lastRenderedPageBreak/>
        <w:t>transparency versus other cultural factors. In these analyses, we again controlled for between-group differences by including an interaction between language and Initial Highest Count, as well as a nonverbal working memory term. Once again, the model specifications and comparison process were identical to Experiment 1. Using this base model we constructed two generalized linear mixed effects models predicting Next Number performance from (1) Counting Resilience; and (2) Final Highest Count.</w:t>
      </w:r>
    </w:p>
    <w:tbl>
      <w:tblPr>
        <w:tblStyle w:val="TableGrid"/>
        <w:tblpPr w:leftFromText="180" w:rightFromText="180" w:vertAnchor="text" w:horzAnchor="margin" w:tblpXSpec="center" w:tblpY="107"/>
        <w:tblW w:w="6750" w:type="dxa"/>
        <w:tblLayout w:type="fixed"/>
        <w:tblLook w:val="04A0" w:firstRow="1" w:lastRow="0" w:firstColumn="1" w:lastColumn="0" w:noHBand="0" w:noVBand="1"/>
      </w:tblPr>
      <w:tblGrid>
        <w:gridCol w:w="1530"/>
        <w:gridCol w:w="630"/>
        <w:gridCol w:w="1170"/>
        <w:gridCol w:w="810"/>
        <w:gridCol w:w="630"/>
        <w:gridCol w:w="1170"/>
        <w:gridCol w:w="810"/>
      </w:tblGrid>
      <w:tr w:rsidR="006D4E8E" w:rsidRPr="00033FA0" w14:paraId="5D9A6DBB" w14:textId="77777777" w:rsidTr="006D4E8E">
        <w:trPr>
          <w:trHeight w:val="432"/>
        </w:trPr>
        <w:tc>
          <w:tcPr>
            <w:tcW w:w="1530" w:type="dxa"/>
            <w:tcBorders>
              <w:top w:val="double" w:sz="4" w:space="0" w:color="auto"/>
              <w:left w:val="nil"/>
              <w:bottom w:val="nil"/>
              <w:right w:val="nil"/>
            </w:tcBorders>
            <w:vAlign w:val="center"/>
          </w:tcPr>
          <w:p w14:paraId="7F0D5BFB" w14:textId="77777777" w:rsidR="006D4E8E" w:rsidRPr="00033FA0" w:rsidRDefault="006D4E8E" w:rsidP="00D10846">
            <w:pPr>
              <w:rPr>
                <w:color w:val="000000" w:themeColor="text1"/>
                <w:sz w:val="18"/>
                <w:szCs w:val="18"/>
              </w:rPr>
            </w:pPr>
            <w:r w:rsidRPr="00033FA0">
              <w:rPr>
                <w:bCs/>
                <w:color w:val="000000" w:themeColor="text1"/>
                <w:sz w:val="18"/>
                <w:szCs w:val="18"/>
              </w:rPr>
              <w:t> </w:t>
            </w:r>
          </w:p>
        </w:tc>
        <w:tc>
          <w:tcPr>
            <w:tcW w:w="2610" w:type="dxa"/>
            <w:gridSpan w:val="3"/>
            <w:tcBorders>
              <w:top w:val="double" w:sz="4" w:space="0" w:color="auto"/>
              <w:left w:val="nil"/>
              <w:right w:val="nil"/>
            </w:tcBorders>
            <w:vAlign w:val="center"/>
          </w:tcPr>
          <w:p w14:paraId="3E8EB72D" w14:textId="77777777" w:rsidR="006D4E8E" w:rsidRPr="00033FA0" w:rsidRDefault="006D4E8E" w:rsidP="00D10846">
            <w:pPr>
              <w:jc w:val="center"/>
              <w:rPr>
                <w:b/>
                <w:color w:val="000000" w:themeColor="text1"/>
                <w:sz w:val="18"/>
                <w:szCs w:val="18"/>
              </w:rPr>
            </w:pPr>
            <w:r w:rsidRPr="00033FA0">
              <w:rPr>
                <w:b/>
                <w:color w:val="000000" w:themeColor="text1"/>
                <w:sz w:val="18"/>
                <w:szCs w:val="18"/>
              </w:rPr>
              <w:t>Comparison to English (US)</w:t>
            </w:r>
          </w:p>
        </w:tc>
        <w:tc>
          <w:tcPr>
            <w:tcW w:w="2610" w:type="dxa"/>
            <w:gridSpan w:val="3"/>
            <w:tcBorders>
              <w:top w:val="double" w:sz="4" w:space="0" w:color="auto"/>
              <w:left w:val="nil"/>
              <w:bottom w:val="single" w:sz="4" w:space="0" w:color="auto"/>
              <w:right w:val="nil"/>
            </w:tcBorders>
            <w:vAlign w:val="center"/>
          </w:tcPr>
          <w:p w14:paraId="04161118" w14:textId="77777777" w:rsidR="006D4E8E" w:rsidRPr="00033FA0" w:rsidRDefault="006D4E8E" w:rsidP="00D10846">
            <w:pPr>
              <w:jc w:val="center"/>
              <w:rPr>
                <w:b/>
                <w:color w:val="000000" w:themeColor="text1"/>
                <w:sz w:val="18"/>
                <w:szCs w:val="18"/>
              </w:rPr>
            </w:pPr>
            <w:r w:rsidRPr="00033FA0">
              <w:rPr>
                <w:b/>
                <w:color w:val="000000" w:themeColor="text1"/>
                <w:sz w:val="18"/>
                <w:szCs w:val="18"/>
              </w:rPr>
              <w:t>Comparison to English (India)</w:t>
            </w:r>
          </w:p>
        </w:tc>
      </w:tr>
      <w:tr w:rsidR="006D4E8E" w:rsidRPr="00033FA0" w14:paraId="434FD5CD" w14:textId="77777777" w:rsidTr="006D4E8E">
        <w:trPr>
          <w:trHeight w:val="332"/>
        </w:trPr>
        <w:tc>
          <w:tcPr>
            <w:tcW w:w="1530" w:type="dxa"/>
            <w:tcBorders>
              <w:top w:val="nil"/>
              <w:left w:val="nil"/>
              <w:bottom w:val="single" w:sz="4" w:space="0" w:color="auto"/>
              <w:right w:val="nil"/>
            </w:tcBorders>
            <w:vAlign w:val="center"/>
          </w:tcPr>
          <w:p w14:paraId="087078A0" w14:textId="77777777" w:rsidR="006D4E8E" w:rsidRPr="00033FA0" w:rsidRDefault="006D4E8E" w:rsidP="00D10846">
            <w:pPr>
              <w:rPr>
                <w:color w:val="000000" w:themeColor="text1"/>
                <w:sz w:val="18"/>
                <w:szCs w:val="18"/>
              </w:rPr>
            </w:pPr>
            <w:r w:rsidRPr="00033FA0">
              <w:rPr>
                <w:i/>
                <w:iCs/>
                <w:color w:val="000000" w:themeColor="text1"/>
                <w:sz w:val="18"/>
                <w:szCs w:val="18"/>
              </w:rPr>
              <w:t>Predictors</w:t>
            </w:r>
          </w:p>
        </w:tc>
        <w:tc>
          <w:tcPr>
            <w:tcW w:w="630" w:type="dxa"/>
            <w:tcBorders>
              <w:left w:val="nil"/>
              <w:bottom w:val="single" w:sz="4" w:space="0" w:color="auto"/>
              <w:right w:val="nil"/>
            </w:tcBorders>
            <w:vAlign w:val="center"/>
          </w:tcPr>
          <w:p w14:paraId="5DD055DC" w14:textId="77777777" w:rsidR="006D4E8E" w:rsidRPr="00033FA0" w:rsidRDefault="006D4E8E" w:rsidP="00D10846">
            <w:pPr>
              <w:jc w:val="center"/>
              <w:rPr>
                <w:b/>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C7ABA8E"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2B53A710"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p</w:t>
            </w:r>
          </w:p>
        </w:tc>
        <w:tc>
          <w:tcPr>
            <w:tcW w:w="630" w:type="dxa"/>
            <w:tcBorders>
              <w:left w:val="nil"/>
              <w:bottom w:val="single" w:sz="4" w:space="0" w:color="auto"/>
              <w:right w:val="nil"/>
            </w:tcBorders>
            <w:vAlign w:val="center"/>
          </w:tcPr>
          <w:p w14:paraId="433CE39C" w14:textId="77777777" w:rsidR="006D4E8E" w:rsidRPr="00033FA0" w:rsidRDefault="006D4E8E" w:rsidP="00D10846">
            <w:pPr>
              <w:jc w:val="center"/>
              <w:rPr>
                <w:color w:val="000000" w:themeColor="text1"/>
                <w:sz w:val="18"/>
                <w:szCs w:val="18"/>
              </w:rPr>
            </w:pPr>
            <w:r w:rsidRPr="00033FA0">
              <w:rPr>
                <w:i/>
                <w:color w:val="000000" w:themeColor="text1"/>
                <w:sz w:val="18"/>
                <w:szCs w:val="18"/>
              </w:rPr>
              <w:t>β</w:t>
            </w:r>
          </w:p>
        </w:tc>
        <w:tc>
          <w:tcPr>
            <w:tcW w:w="1170" w:type="dxa"/>
            <w:tcBorders>
              <w:left w:val="nil"/>
              <w:bottom w:val="single" w:sz="4" w:space="0" w:color="auto"/>
              <w:right w:val="nil"/>
            </w:tcBorders>
            <w:vAlign w:val="center"/>
          </w:tcPr>
          <w:p w14:paraId="11F4A680"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CI</w:t>
            </w:r>
          </w:p>
        </w:tc>
        <w:tc>
          <w:tcPr>
            <w:tcW w:w="810" w:type="dxa"/>
            <w:tcBorders>
              <w:left w:val="nil"/>
              <w:bottom w:val="single" w:sz="4" w:space="0" w:color="auto"/>
              <w:right w:val="nil"/>
            </w:tcBorders>
            <w:vAlign w:val="center"/>
          </w:tcPr>
          <w:p w14:paraId="71A43345" w14:textId="77777777" w:rsidR="006D4E8E" w:rsidRPr="00033FA0" w:rsidRDefault="006D4E8E" w:rsidP="00D10846">
            <w:pPr>
              <w:jc w:val="center"/>
              <w:rPr>
                <w:color w:val="000000" w:themeColor="text1"/>
                <w:sz w:val="18"/>
                <w:szCs w:val="18"/>
              </w:rPr>
            </w:pPr>
            <w:r w:rsidRPr="00033FA0">
              <w:rPr>
                <w:i/>
                <w:iCs/>
                <w:color w:val="000000" w:themeColor="text1"/>
                <w:sz w:val="18"/>
                <w:szCs w:val="18"/>
              </w:rPr>
              <w:t>p</w:t>
            </w:r>
          </w:p>
        </w:tc>
      </w:tr>
      <w:tr w:rsidR="006D4E8E" w:rsidRPr="00033FA0" w14:paraId="1CEAB083" w14:textId="77777777" w:rsidTr="006D4E8E">
        <w:trPr>
          <w:trHeight w:val="332"/>
        </w:trPr>
        <w:tc>
          <w:tcPr>
            <w:tcW w:w="1530" w:type="dxa"/>
            <w:tcBorders>
              <w:top w:val="single" w:sz="4" w:space="0" w:color="auto"/>
              <w:left w:val="nil"/>
              <w:bottom w:val="nil"/>
              <w:right w:val="nil"/>
            </w:tcBorders>
          </w:tcPr>
          <w:p w14:paraId="68C9FD80" w14:textId="77777777" w:rsidR="006D4E8E" w:rsidRPr="00033FA0" w:rsidRDefault="006D4E8E" w:rsidP="00D10846">
            <w:pPr>
              <w:rPr>
                <w:color w:val="000000" w:themeColor="text1"/>
                <w:sz w:val="18"/>
                <w:szCs w:val="18"/>
              </w:rPr>
            </w:pPr>
            <w:r w:rsidRPr="00033FA0">
              <w:rPr>
                <w:color w:val="000000" w:themeColor="text1"/>
                <w:sz w:val="18"/>
                <w:szCs w:val="18"/>
              </w:rPr>
              <w:t>(Intercept)</w:t>
            </w:r>
          </w:p>
        </w:tc>
        <w:tc>
          <w:tcPr>
            <w:tcW w:w="630" w:type="dxa"/>
            <w:tcBorders>
              <w:left w:val="nil"/>
              <w:bottom w:val="nil"/>
              <w:right w:val="nil"/>
            </w:tcBorders>
          </w:tcPr>
          <w:p w14:paraId="280F0426" w14:textId="77777777" w:rsidR="006D4E8E" w:rsidRPr="00033FA0" w:rsidRDefault="006D4E8E" w:rsidP="00D10846">
            <w:pPr>
              <w:jc w:val="center"/>
              <w:rPr>
                <w:color w:val="000000" w:themeColor="text1"/>
                <w:sz w:val="18"/>
                <w:szCs w:val="18"/>
              </w:rPr>
            </w:pPr>
            <w:r w:rsidRPr="00033FA0">
              <w:rPr>
                <w:color w:val="000000" w:themeColor="text1"/>
                <w:sz w:val="18"/>
                <w:szCs w:val="18"/>
              </w:rPr>
              <w:t>-0.63</w:t>
            </w:r>
          </w:p>
        </w:tc>
        <w:tc>
          <w:tcPr>
            <w:tcW w:w="1170" w:type="dxa"/>
            <w:tcBorders>
              <w:left w:val="nil"/>
              <w:bottom w:val="nil"/>
              <w:right w:val="nil"/>
            </w:tcBorders>
          </w:tcPr>
          <w:p w14:paraId="631EE7D1" w14:textId="42F15BAA" w:rsidR="006D4E8E" w:rsidRPr="00033FA0" w:rsidRDefault="006D4E8E" w:rsidP="00D10846">
            <w:pPr>
              <w:jc w:val="center"/>
              <w:rPr>
                <w:color w:val="000000" w:themeColor="text1"/>
                <w:sz w:val="18"/>
                <w:szCs w:val="18"/>
              </w:rPr>
            </w:pPr>
            <w:r w:rsidRPr="00033FA0">
              <w:rPr>
                <w:color w:val="000000" w:themeColor="text1"/>
                <w:sz w:val="18"/>
                <w:szCs w:val="18"/>
              </w:rPr>
              <w:t>-1.0</w:t>
            </w:r>
            <w:r w:rsidR="007E231F">
              <w:rPr>
                <w:color w:val="000000" w:themeColor="text1"/>
                <w:sz w:val="18"/>
                <w:szCs w:val="18"/>
              </w:rPr>
              <w:t>6</w:t>
            </w:r>
            <w:r w:rsidRPr="00033FA0">
              <w:rPr>
                <w:color w:val="000000" w:themeColor="text1"/>
                <w:sz w:val="18"/>
                <w:szCs w:val="18"/>
              </w:rPr>
              <w:t> – -0.19</w:t>
            </w:r>
          </w:p>
        </w:tc>
        <w:tc>
          <w:tcPr>
            <w:tcW w:w="810" w:type="dxa"/>
            <w:tcBorders>
              <w:top w:val="single" w:sz="4" w:space="0" w:color="auto"/>
              <w:left w:val="nil"/>
              <w:bottom w:val="nil"/>
              <w:right w:val="single" w:sz="4" w:space="0" w:color="auto"/>
            </w:tcBorders>
          </w:tcPr>
          <w:p w14:paraId="33B017B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0.005</w:t>
            </w:r>
          </w:p>
        </w:tc>
        <w:tc>
          <w:tcPr>
            <w:tcW w:w="630" w:type="dxa"/>
            <w:tcBorders>
              <w:top w:val="single" w:sz="4" w:space="0" w:color="auto"/>
              <w:left w:val="single" w:sz="4" w:space="0" w:color="auto"/>
              <w:bottom w:val="nil"/>
              <w:right w:val="nil"/>
            </w:tcBorders>
          </w:tcPr>
          <w:p w14:paraId="058B8D33" w14:textId="77777777" w:rsidR="006D4E8E" w:rsidRPr="00033FA0" w:rsidRDefault="006D4E8E" w:rsidP="00D10846">
            <w:pPr>
              <w:jc w:val="center"/>
              <w:rPr>
                <w:color w:val="000000" w:themeColor="text1"/>
                <w:sz w:val="18"/>
                <w:szCs w:val="18"/>
              </w:rPr>
            </w:pPr>
            <w:r w:rsidRPr="00033FA0">
              <w:rPr>
                <w:color w:val="000000" w:themeColor="text1"/>
                <w:sz w:val="18"/>
                <w:szCs w:val="18"/>
              </w:rPr>
              <w:t>-1.33</w:t>
            </w:r>
          </w:p>
        </w:tc>
        <w:tc>
          <w:tcPr>
            <w:tcW w:w="1170" w:type="dxa"/>
            <w:tcBorders>
              <w:top w:val="single" w:sz="4" w:space="0" w:color="auto"/>
              <w:left w:val="nil"/>
              <w:bottom w:val="nil"/>
              <w:right w:val="nil"/>
            </w:tcBorders>
          </w:tcPr>
          <w:p w14:paraId="55B48158" w14:textId="77777777" w:rsidR="006D4E8E" w:rsidRPr="00033FA0" w:rsidRDefault="006D4E8E" w:rsidP="00D10846">
            <w:pPr>
              <w:jc w:val="center"/>
              <w:rPr>
                <w:color w:val="000000" w:themeColor="text1"/>
                <w:sz w:val="18"/>
                <w:szCs w:val="18"/>
              </w:rPr>
            </w:pPr>
            <w:r w:rsidRPr="00033FA0">
              <w:rPr>
                <w:color w:val="000000" w:themeColor="text1"/>
                <w:sz w:val="18"/>
                <w:szCs w:val="18"/>
              </w:rPr>
              <w:t>-1.88 – -0.77</w:t>
            </w:r>
          </w:p>
        </w:tc>
        <w:tc>
          <w:tcPr>
            <w:tcW w:w="810" w:type="dxa"/>
            <w:tcBorders>
              <w:top w:val="single" w:sz="4" w:space="0" w:color="auto"/>
              <w:left w:val="nil"/>
              <w:bottom w:val="nil"/>
              <w:right w:val="nil"/>
            </w:tcBorders>
          </w:tcPr>
          <w:p w14:paraId="08D2E011"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48CF92C7" w14:textId="77777777" w:rsidTr="006D4E8E">
        <w:trPr>
          <w:trHeight w:val="332"/>
        </w:trPr>
        <w:tc>
          <w:tcPr>
            <w:tcW w:w="1530" w:type="dxa"/>
            <w:tcBorders>
              <w:top w:val="nil"/>
              <w:left w:val="nil"/>
              <w:bottom w:val="nil"/>
              <w:right w:val="nil"/>
            </w:tcBorders>
          </w:tcPr>
          <w:p w14:paraId="72825E3D" w14:textId="2764491E" w:rsidR="006D4E8E" w:rsidRPr="00033FA0" w:rsidRDefault="006D4E8E" w:rsidP="00D10846">
            <w:pPr>
              <w:rPr>
                <w:color w:val="000000" w:themeColor="text1"/>
                <w:sz w:val="18"/>
                <w:szCs w:val="18"/>
              </w:rPr>
            </w:pPr>
            <w:r w:rsidRPr="00033FA0">
              <w:rPr>
                <w:color w:val="000000" w:themeColor="text1"/>
                <w:sz w:val="18"/>
                <w:szCs w:val="18"/>
              </w:rPr>
              <w:t>FHC</w:t>
            </w:r>
          </w:p>
        </w:tc>
        <w:tc>
          <w:tcPr>
            <w:tcW w:w="630" w:type="dxa"/>
            <w:tcBorders>
              <w:top w:val="nil"/>
              <w:left w:val="nil"/>
              <w:bottom w:val="nil"/>
              <w:right w:val="nil"/>
            </w:tcBorders>
          </w:tcPr>
          <w:p w14:paraId="0E664366" w14:textId="77777777" w:rsidR="006D4E8E" w:rsidRPr="00033FA0" w:rsidRDefault="006D4E8E" w:rsidP="00D10846">
            <w:pPr>
              <w:jc w:val="center"/>
              <w:rPr>
                <w:color w:val="000000" w:themeColor="text1"/>
                <w:sz w:val="18"/>
                <w:szCs w:val="18"/>
              </w:rPr>
            </w:pPr>
            <w:r w:rsidRPr="00033FA0">
              <w:rPr>
                <w:color w:val="000000" w:themeColor="text1"/>
                <w:sz w:val="18"/>
                <w:szCs w:val="18"/>
              </w:rPr>
              <w:t>0.98</w:t>
            </w:r>
          </w:p>
        </w:tc>
        <w:tc>
          <w:tcPr>
            <w:tcW w:w="1170" w:type="dxa"/>
            <w:tcBorders>
              <w:top w:val="nil"/>
              <w:left w:val="nil"/>
              <w:bottom w:val="nil"/>
              <w:right w:val="nil"/>
            </w:tcBorders>
          </w:tcPr>
          <w:p w14:paraId="04344FA3" w14:textId="77777777" w:rsidR="006D4E8E" w:rsidRPr="00033FA0" w:rsidRDefault="006D4E8E" w:rsidP="00D10846">
            <w:pPr>
              <w:jc w:val="center"/>
              <w:rPr>
                <w:color w:val="000000" w:themeColor="text1"/>
                <w:sz w:val="18"/>
                <w:szCs w:val="18"/>
              </w:rPr>
            </w:pPr>
            <w:r w:rsidRPr="00033FA0">
              <w:rPr>
                <w:color w:val="000000" w:themeColor="text1"/>
                <w:sz w:val="18"/>
                <w:szCs w:val="18"/>
              </w:rPr>
              <w:t>0.58 – 1.38</w:t>
            </w:r>
          </w:p>
        </w:tc>
        <w:tc>
          <w:tcPr>
            <w:tcW w:w="810" w:type="dxa"/>
            <w:tcBorders>
              <w:top w:val="nil"/>
              <w:left w:val="nil"/>
              <w:bottom w:val="nil"/>
              <w:right w:val="single" w:sz="4" w:space="0" w:color="auto"/>
            </w:tcBorders>
          </w:tcPr>
          <w:p w14:paraId="65DFE0C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58C00857" w14:textId="77777777" w:rsidR="006D4E8E" w:rsidRPr="00033FA0" w:rsidRDefault="006D4E8E" w:rsidP="00D10846">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tcPr>
          <w:p w14:paraId="5A0CD2B6" w14:textId="77777777" w:rsidR="006D4E8E" w:rsidRPr="00033FA0" w:rsidRDefault="006D4E8E" w:rsidP="00D10846">
            <w:pPr>
              <w:jc w:val="center"/>
              <w:rPr>
                <w:color w:val="000000" w:themeColor="text1"/>
                <w:sz w:val="18"/>
                <w:szCs w:val="18"/>
              </w:rPr>
            </w:pPr>
            <w:r w:rsidRPr="00033FA0">
              <w:rPr>
                <w:color w:val="000000" w:themeColor="text1"/>
                <w:sz w:val="18"/>
                <w:szCs w:val="18"/>
              </w:rPr>
              <w:t>0.21 – 1.11</w:t>
            </w:r>
          </w:p>
        </w:tc>
        <w:tc>
          <w:tcPr>
            <w:tcW w:w="810" w:type="dxa"/>
            <w:tcBorders>
              <w:top w:val="nil"/>
              <w:left w:val="nil"/>
              <w:bottom w:val="nil"/>
              <w:right w:val="nil"/>
            </w:tcBorders>
          </w:tcPr>
          <w:p w14:paraId="38FC798B"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0.004</w:t>
            </w:r>
          </w:p>
        </w:tc>
      </w:tr>
      <w:tr w:rsidR="006D4E8E" w:rsidRPr="00033FA0" w14:paraId="1524AC31" w14:textId="77777777" w:rsidTr="006D4E8E">
        <w:trPr>
          <w:trHeight w:val="332"/>
        </w:trPr>
        <w:tc>
          <w:tcPr>
            <w:tcW w:w="1530" w:type="dxa"/>
            <w:tcBorders>
              <w:top w:val="nil"/>
              <w:left w:val="nil"/>
              <w:bottom w:val="nil"/>
              <w:right w:val="nil"/>
            </w:tcBorders>
          </w:tcPr>
          <w:p w14:paraId="5E3EA87E" w14:textId="77777777" w:rsidR="006D4E8E" w:rsidRPr="00033FA0" w:rsidRDefault="006D4E8E" w:rsidP="00D10846">
            <w:pPr>
              <w:rPr>
                <w:color w:val="000000" w:themeColor="text1"/>
                <w:sz w:val="18"/>
                <w:szCs w:val="18"/>
              </w:rPr>
            </w:pPr>
            <w:r w:rsidRPr="00033FA0">
              <w:rPr>
                <w:color w:val="000000" w:themeColor="text1"/>
                <w:sz w:val="18"/>
                <w:szCs w:val="18"/>
              </w:rPr>
              <w:t>Hindi</w:t>
            </w:r>
          </w:p>
        </w:tc>
        <w:tc>
          <w:tcPr>
            <w:tcW w:w="630" w:type="dxa"/>
            <w:tcBorders>
              <w:top w:val="nil"/>
              <w:left w:val="nil"/>
              <w:bottom w:val="nil"/>
              <w:right w:val="nil"/>
            </w:tcBorders>
          </w:tcPr>
          <w:p w14:paraId="24D2DF90" w14:textId="77777777" w:rsidR="006D4E8E" w:rsidRPr="00033FA0" w:rsidRDefault="006D4E8E" w:rsidP="00D10846">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nil"/>
              <w:right w:val="nil"/>
            </w:tcBorders>
          </w:tcPr>
          <w:p w14:paraId="48D75F78" w14:textId="77777777" w:rsidR="006D4E8E" w:rsidRPr="00033FA0" w:rsidRDefault="006D4E8E" w:rsidP="00D10846">
            <w:pPr>
              <w:jc w:val="center"/>
              <w:rPr>
                <w:color w:val="000000" w:themeColor="text1"/>
                <w:sz w:val="18"/>
                <w:szCs w:val="18"/>
              </w:rPr>
            </w:pPr>
            <w:r w:rsidRPr="00033FA0">
              <w:rPr>
                <w:color w:val="000000" w:themeColor="text1"/>
                <w:sz w:val="18"/>
                <w:szCs w:val="18"/>
              </w:rPr>
              <w:t>-1.24 – 0.17</w:t>
            </w:r>
          </w:p>
        </w:tc>
        <w:tc>
          <w:tcPr>
            <w:tcW w:w="810" w:type="dxa"/>
            <w:tcBorders>
              <w:top w:val="nil"/>
              <w:left w:val="nil"/>
              <w:bottom w:val="nil"/>
              <w:right w:val="single" w:sz="4" w:space="0" w:color="auto"/>
            </w:tcBorders>
          </w:tcPr>
          <w:p w14:paraId="0976555D" w14:textId="77777777" w:rsidR="006D4E8E" w:rsidRPr="00033FA0" w:rsidRDefault="006D4E8E" w:rsidP="00D10846">
            <w:pPr>
              <w:jc w:val="center"/>
              <w:rPr>
                <w:color w:val="000000" w:themeColor="text1"/>
                <w:sz w:val="18"/>
                <w:szCs w:val="18"/>
              </w:rPr>
            </w:pPr>
            <w:r w:rsidRPr="00033FA0">
              <w:rPr>
                <w:color w:val="000000" w:themeColor="text1"/>
                <w:sz w:val="18"/>
                <w:szCs w:val="18"/>
              </w:rPr>
              <w:t>0.136</w:t>
            </w:r>
          </w:p>
        </w:tc>
        <w:tc>
          <w:tcPr>
            <w:tcW w:w="630" w:type="dxa"/>
            <w:tcBorders>
              <w:top w:val="nil"/>
              <w:left w:val="single" w:sz="4" w:space="0" w:color="auto"/>
              <w:bottom w:val="nil"/>
              <w:right w:val="nil"/>
            </w:tcBorders>
          </w:tcPr>
          <w:p w14:paraId="1BB5914D" w14:textId="77777777" w:rsidR="006D4E8E" w:rsidRPr="00033FA0" w:rsidRDefault="006D4E8E" w:rsidP="00D10846">
            <w:pPr>
              <w:jc w:val="center"/>
              <w:rPr>
                <w:color w:val="000000" w:themeColor="text1"/>
                <w:sz w:val="18"/>
                <w:szCs w:val="18"/>
              </w:rPr>
            </w:pPr>
            <w:r w:rsidRPr="00033FA0">
              <w:rPr>
                <w:color w:val="000000" w:themeColor="text1"/>
                <w:sz w:val="18"/>
                <w:szCs w:val="18"/>
              </w:rPr>
              <w:t>0.30</w:t>
            </w:r>
          </w:p>
        </w:tc>
        <w:tc>
          <w:tcPr>
            <w:tcW w:w="1170" w:type="dxa"/>
            <w:tcBorders>
              <w:top w:val="nil"/>
              <w:left w:val="nil"/>
              <w:bottom w:val="nil"/>
              <w:right w:val="nil"/>
            </w:tcBorders>
          </w:tcPr>
          <w:p w14:paraId="1F93F983" w14:textId="77777777" w:rsidR="006D4E8E" w:rsidRPr="00033FA0" w:rsidRDefault="006D4E8E" w:rsidP="00D10846">
            <w:pPr>
              <w:jc w:val="center"/>
              <w:rPr>
                <w:color w:val="000000" w:themeColor="text1"/>
                <w:sz w:val="18"/>
                <w:szCs w:val="18"/>
              </w:rPr>
            </w:pPr>
            <w:r w:rsidRPr="00033FA0">
              <w:rPr>
                <w:color w:val="000000" w:themeColor="text1"/>
                <w:sz w:val="18"/>
                <w:szCs w:val="18"/>
              </w:rPr>
              <w:t>-0.46 – 1.07</w:t>
            </w:r>
          </w:p>
        </w:tc>
        <w:tc>
          <w:tcPr>
            <w:tcW w:w="810" w:type="dxa"/>
            <w:tcBorders>
              <w:top w:val="nil"/>
              <w:left w:val="nil"/>
              <w:bottom w:val="nil"/>
              <w:right w:val="nil"/>
            </w:tcBorders>
          </w:tcPr>
          <w:p w14:paraId="0AD7D575" w14:textId="77777777" w:rsidR="006D4E8E" w:rsidRPr="00033FA0" w:rsidRDefault="006D4E8E" w:rsidP="00D10846">
            <w:pPr>
              <w:jc w:val="center"/>
              <w:rPr>
                <w:rStyle w:val="Strong"/>
                <w:color w:val="000000" w:themeColor="text1"/>
                <w:sz w:val="18"/>
                <w:szCs w:val="18"/>
              </w:rPr>
            </w:pPr>
            <w:r w:rsidRPr="00033FA0">
              <w:rPr>
                <w:color w:val="000000" w:themeColor="text1"/>
                <w:sz w:val="18"/>
                <w:szCs w:val="18"/>
              </w:rPr>
              <w:t>0.438</w:t>
            </w:r>
          </w:p>
        </w:tc>
      </w:tr>
      <w:tr w:rsidR="006D4E8E" w:rsidRPr="00033FA0" w14:paraId="6F13569B" w14:textId="77777777" w:rsidTr="006D4E8E">
        <w:trPr>
          <w:trHeight w:val="332"/>
        </w:trPr>
        <w:tc>
          <w:tcPr>
            <w:tcW w:w="1530" w:type="dxa"/>
            <w:tcBorders>
              <w:top w:val="nil"/>
              <w:left w:val="nil"/>
              <w:bottom w:val="nil"/>
              <w:right w:val="nil"/>
            </w:tcBorders>
          </w:tcPr>
          <w:p w14:paraId="3AEEA09A" w14:textId="77777777" w:rsidR="006D4E8E" w:rsidRPr="00033FA0" w:rsidRDefault="006D4E8E" w:rsidP="00D10846">
            <w:pPr>
              <w:rPr>
                <w:color w:val="000000" w:themeColor="text1"/>
                <w:sz w:val="18"/>
                <w:szCs w:val="18"/>
              </w:rPr>
            </w:pPr>
            <w:r w:rsidRPr="00033FA0">
              <w:rPr>
                <w:color w:val="000000" w:themeColor="text1"/>
                <w:sz w:val="18"/>
                <w:szCs w:val="18"/>
              </w:rPr>
              <w:t>Gujarati</w:t>
            </w:r>
          </w:p>
        </w:tc>
        <w:tc>
          <w:tcPr>
            <w:tcW w:w="630" w:type="dxa"/>
            <w:tcBorders>
              <w:top w:val="nil"/>
              <w:left w:val="nil"/>
              <w:bottom w:val="nil"/>
              <w:right w:val="nil"/>
            </w:tcBorders>
          </w:tcPr>
          <w:p w14:paraId="6F9414C0" w14:textId="77777777" w:rsidR="006D4E8E" w:rsidRPr="00033FA0" w:rsidRDefault="006D4E8E" w:rsidP="00D10846">
            <w:pPr>
              <w:jc w:val="center"/>
              <w:rPr>
                <w:color w:val="000000" w:themeColor="text1"/>
                <w:sz w:val="18"/>
                <w:szCs w:val="18"/>
              </w:rPr>
            </w:pPr>
            <w:r w:rsidRPr="00033FA0">
              <w:rPr>
                <w:color w:val="000000" w:themeColor="text1"/>
                <w:sz w:val="18"/>
                <w:szCs w:val="18"/>
              </w:rPr>
              <w:t>-0.53</w:t>
            </w:r>
          </w:p>
        </w:tc>
        <w:tc>
          <w:tcPr>
            <w:tcW w:w="1170" w:type="dxa"/>
            <w:tcBorders>
              <w:top w:val="nil"/>
              <w:left w:val="nil"/>
              <w:bottom w:val="nil"/>
              <w:right w:val="nil"/>
            </w:tcBorders>
          </w:tcPr>
          <w:p w14:paraId="1EECFDAB" w14:textId="77777777" w:rsidR="006D4E8E" w:rsidRPr="00033FA0" w:rsidRDefault="006D4E8E" w:rsidP="00D10846">
            <w:pPr>
              <w:jc w:val="center"/>
              <w:rPr>
                <w:color w:val="000000" w:themeColor="text1"/>
                <w:sz w:val="18"/>
                <w:szCs w:val="18"/>
              </w:rPr>
            </w:pPr>
            <w:r w:rsidRPr="00033FA0">
              <w:rPr>
                <w:color w:val="000000" w:themeColor="text1"/>
                <w:sz w:val="18"/>
                <w:szCs w:val="18"/>
              </w:rPr>
              <w:t>-1.18 – 0.12</w:t>
            </w:r>
          </w:p>
        </w:tc>
        <w:tc>
          <w:tcPr>
            <w:tcW w:w="810" w:type="dxa"/>
            <w:tcBorders>
              <w:top w:val="nil"/>
              <w:left w:val="nil"/>
              <w:bottom w:val="nil"/>
              <w:right w:val="single" w:sz="4" w:space="0" w:color="auto"/>
            </w:tcBorders>
          </w:tcPr>
          <w:p w14:paraId="04CC3C9A" w14:textId="77777777" w:rsidR="006D4E8E" w:rsidRPr="00033FA0" w:rsidRDefault="006D4E8E" w:rsidP="00D10846">
            <w:pPr>
              <w:jc w:val="center"/>
              <w:rPr>
                <w:color w:val="000000" w:themeColor="text1"/>
                <w:sz w:val="18"/>
                <w:szCs w:val="18"/>
              </w:rPr>
            </w:pPr>
            <w:r w:rsidRPr="00033FA0">
              <w:rPr>
                <w:color w:val="000000" w:themeColor="text1"/>
                <w:sz w:val="18"/>
                <w:szCs w:val="18"/>
              </w:rPr>
              <w:t>0.112</w:t>
            </w:r>
          </w:p>
        </w:tc>
        <w:tc>
          <w:tcPr>
            <w:tcW w:w="630" w:type="dxa"/>
            <w:tcBorders>
              <w:top w:val="nil"/>
              <w:left w:val="single" w:sz="4" w:space="0" w:color="auto"/>
              <w:bottom w:val="nil"/>
              <w:right w:val="nil"/>
            </w:tcBorders>
          </w:tcPr>
          <w:p w14:paraId="2A3D8B41" w14:textId="77777777" w:rsidR="006D4E8E" w:rsidRPr="00033FA0" w:rsidRDefault="006D4E8E" w:rsidP="00D10846">
            <w:pPr>
              <w:jc w:val="center"/>
              <w:rPr>
                <w:color w:val="000000" w:themeColor="text1"/>
                <w:sz w:val="18"/>
                <w:szCs w:val="18"/>
              </w:rPr>
            </w:pPr>
            <w:r w:rsidRPr="00033FA0">
              <w:rPr>
                <w:color w:val="000000" w:themeColor="text1"/>
                <w:sz w:val="18"/>
                <w:szCs w:val="18"/>
              </w:rPr>
              <w:t>0.29</w:t>
            </w:r>
          </w:p>
        </w:tc>
        <w:tc>
          <w:tcPr>
            <w:tcW w:w="1170" w:type="dxa"/>
            <w:tcBorders>
              <w:top w:val="nil"/>
              <w:left w:val="nil"/>
              <w:bottom w:val="nil"/>
              <w:right w:val="nil"/>
            </w:tcBorders>
          </w:tcPr>
          <w:p w14:paraId="16141601" w14:textId="77777777" w:rsidR="006D4E8E" w:rsidRPr="00033FA0" w:rsidRDefault="006D4E8E" w:rsidP="00D10846">
            <w:pPr>
              <w:jc w:val="center"/>
              <w:rPr>
                <w:color w:val="000000" w:themeColor="text1"/>
                <w:sz w:val="18"/>
                <w:szCs w:val="18"/>
              </w:rPr>
            </w:pPr>
            <w:r w:rsidRPr="00033FA0">
              <w:rPr>
                <w:color w:val="000000" w:themeColor="text1"/>
                <w:sz w:val="18"/>
                <w:szCs w:val="18"/>
              </w:rPr>
              <w:t>-0.42 – 1.01</w:t>
            </w:r>
          </w:p>
        </w:tc>
        <w:tc>
          <w:tcPr>
            <w:tcW w:w="810" w:type="dxa"/>
            <w:tcBorders>
              <w:top w:val="nil"/>
              <w:left w:val="nil"/>
              <w:bottom w:val="nil"/>
              <w:right w:val="nil"/>
            </w:tcBorders>
          </w:tcPr>
          <w:p w14:paraId="1B9CF297" w14:textId="77777777" w:rsidR="006D4E8E" w:rsidRPr="00033FA0" w:rsidRDefault="006D4E8E" w:rsidP="00D10846">
            <w:pPr>
              <w:jc w:val="center"/>
              <w:rPr>
                <w:color w:val="000000" w:themeColor="text1"/>
                <w:sz w:val="18"/>
                <w:szCs w:val="18"/>
              </w:rPr>
            </w:pPr>
            <w:r w:rsidRPr="00033FA0">
              <w:rPr>
                <w:color w:val="000000" w:themeColor="text1"/>
                <w:sz w:val="18"/>
                <w:szCs w:val="18"/>
              </w:rPr>
              <w:t>0.422</w:t>
            </w:r>
          </w:p>
        </w:tc>
      </w:tr>
      <w:tr w:rsidR="006D4E8E" w:rsidRPr="00033FA0" w14:paraId="554A955F" w14:textId="77777777" w:rsidTr="006D4E8E">
        <w:trPr>
          <w:trHeight w:val="332"/>
        </w:trPr>
        <w:tc>
          <w:tcPr>
            <w:tcW w:w="1530" w:type="dxa"/>
            <w:tcBorders>
              <w:top w:val="nil"/>
              <w:left w:val="nil"/>
              <w:bottom w:val="nil"/>
              <w:right w:val="nil"/>
            </w:tcBorders>
          </w:tcPr>
          <w:p w14:paraId="53EE6AA6" w14:textId="33308AFC" w:rsidR="006D4E8E" w:rsidRPr="00033FA0" w:rsidRDefault="006D4E8E" w:rsidP="00D10846">
            <w:pPr>
              <w:rPr>
                <w:color w:val="000000" w:themeColor="text1"/>
                <w:sz w:val="18"/>
                <w:szCs w:val="18"/>
              </w:rPr>
            </w:pPr>
            <w:r w:rsidRPr="00033FA0">
              <w:rPr>
                <w:color w:val="000000" w:themeColor="text1"/>
                <w:sz w:val="18"/>
                <w:szCs w:val="18"/>
              </w:rPr>
              <w:t>IHC</w:t>
            </w:r>
          </w:p>
        </w:tc>
        <w:tc>
          <w:tcPr>
            <w:tcW w:w="630" w:type="dxa"/>
            <w:tcBorders>
              <w:top w:val="nil"/>
              <w:left w:val="nil"/>
              <w:bottom w:val="nil"/>
              <w:right w:val="nil"/>
            </w:tcBorders>
          </w:tcPr>
          <w:p w14:paraId="7C7E4355" w14:textId="77777777" w:rsidR="006D4E8E" w:rsidRPr="00033FA0" w:rsidRDefault="006D4E8E" w:rsidP="00D10846">
            <w:pPr>
              <w:jc w:val="center"/>
              <w:rPr>
                <w:color w:val="000000" w:themeColor="text1"/>
                <w:sz w:val="18"/>
                <w:szCs w:val="18"/>
              </w:rPr>
            </w:pPr>
            <w:r w:rsidRPr="00033FA0">
              <w:rPr>
                <w:color w:val="000000" w:themeColor="text1"/>
                <w:sz w:val="18"/>
                <w:szCs w:val="18"/>
              </w:rPr>
              <w:t>0.42</w:t>
            </w:r>
          </w:p>
        </w:tc>
        <w:tc>
          <w:tcPr>
            <w:tcW w:w="1170" w:type="dxa"/>
            <w:tcBorders>
              <w:top w:val="nil"/>
              <w:left w:val="nil"/>
              <w:bottom w:val="nil"/>
              <w:right w:val="nil"/>
            </w:tcBorders>
          </w:tcPr>
          <w:p w14:paraId="12EA1CB3" w14:textId="4056660B" w:rsidR="006D4E8E" w:rsidRPr="00033FA0" w:rsidRDefault="006D4E8E" w:rsidP="00D10846">
            <w:pPr>
              <w:jc w:val="center"/>
              <w:rPr>
                <w:color w:val="000000" w:themeColor="text1"/>
                <w:sz w:val="18"/>
                <w:szCs w:val="18"/>
              </w:rPr>
            </w:pPr>
            <w:r w:rsidRPr="00033FA0">
              <w:rPr>
                <w:color w:val="000000" w:themeColor="text1"/>
                <w:sz w:val="18"/>
                <w:szCs w:val="18"/>
              </w:rPr>
              <w:t>0.0</w:t>
            </w:r>
            <w:r w:rsidR="007E231F">
              <w:rPr>
                <w:color w:val="000000" w:themeColor="text1"/>
                <w:sz w:val="18"/>
                <w:szCs w:val="18"/>
              </w:rPr>
              <w:t>0</w:t>
            </w:r>
            <w:r w:rsidRPr="00033FA0">
              <w:rPr>
                <w:color w:val="000000" w:themeColor="text1"/>
                <w:sz w:val="18"/>
                <w:szCs w:val="18"/>
              </w:rPr>
              <w:t> – 0.84</w:t>
            </w:r>
          </w:p>
        </w:tc>
        <w:tc>
          <w:tcPr>
            <w:tcW w:w="810" w:type="dxa"/>
            <w:tcBorders>
              <w:top w:val="nil"/>
              <w:left w:val="nil"/>
              <w:bottom w:val="nil"/>
              <w:right w:val="single" w:sz="4" w:space="0" w:color="auto"/>
            </w:tcBorders>
          </w:tcPr>
          <w:p w14:paraId="3A5BCC94"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0.047</w:t>
            </w:r>
          </w:p>
        </w:tc>
        <w:tc>
          <w:tcPr>
            <w:tcW w:w="630" w:type="dxa"/>
            <w:tcBorders>
              <w:top w:val="nil"/>
              <w:left w:val="single" w:sz="4" w:space="0" w:color="auto"/>
              <w:bottom w:val="nil"/>
              <w:right w:val="nil"/>
            </w:tcBorders>
          </w:tcPr>
          <w:p w14:paraId="6EC42387" w14:textId="77777777" w:rsidR="006D4E8E" w:rsidRPr="00033FA0" w:rsidRDefault="006D4E8E" w:rsidP="00D10846">
            <w:pPr>
              <w:jc w:val="center"/>
              <w:rPr>
                <w:color w:val="000000" w:themeColor="text1"/>
                <w:sz w:val="18"/>
                <w:szCs w:val="18"/>
              </w:rPr>
            </w:pPr>
            <w:r w:rsidRPr="00033FA0">
              <w:rPr>
                <w:color w:val="000000" w:themeColor="text1"/>
                <w:sz w:val="18"/>
                <w:szCs w:val="18"/>
              </w:rPr>
              <w:t>0.25</w:t>
            </w:r>
          </w:p>
        </w:tc>
        <w:tc>
          <w:tcPr>
            <w:tcW w:w="1170" w:type="dxa"/>
            <w:tcBorders>
              <w:top w:val="nil"/>
              <w:left w:val="nil"/>
              <w:bottom w:val="nil"/>
              <w:right w:val="nil"/>
            </w:tcBorders>
          </w:tcPr>
          <w:p w14:paraId="7593E31B" w14:textId="77777777" w:rsidR="006D4E8E" w:rsidRPr="00033FA0" w:rsidRDefault="006D4E8E" w:rsidP="00D10846">
            <w:pPr>
              <w:jc w:val="center"/>
              <w:rPr>
                <w:color w:val="000000" w:themeColor="text1"/>
                <w:sz w:val="18"/>
                <w:szCs w:val="18"/>
              </w:rPr>
            </w:pPr>
            <w:r w:rsidRPr="00033FA0">
              <w:rPr>
                <w:color w:val="000000" w:themeColor="text1"/>
                <w:sz w:val="18"/>
                <w:szCs w:val="18"/>
              </w:rPr>
              <w:t>-0.18 – 0.68</w:t>
            </w:r>
          </w:p>
        </w:tc>
        <w:tc>
          <w:tcPr>
            <w:tcW w:w="810" w:type="dxa"/>
            <w:tcBorders>
              <w:top w:val="nil"/>
              <w:left w:val="nil"/>
              <w:bottom w:val="nil"/>
              <w:right w:val="nil"/>
            </w:tcBorders>
          </w:tcPr>
          <w:p w14:paraId="457C86C2" w14:textId="77777777" w:rsidR="006D4E8E" w:rsidRPr="00033FA0" w:rsidRDefault="006D4E8E" w:rsidP="00D10846">
            <w:pPr>
              <w:jc w:val="center"/>
              <w:rPr>
                <w:bCs/>
                <w:color w:val="000000" w:themeColor="text1"/>
                <w:sz w:val="18"/>
                <w:szCs w:val="18"/>
              </w:rPr>
            </w:pPr>
            <w:r w:rsidRPr="00033FA0">
              <w:rPr>
                <w:color w:val="000000" w:themeColor="text1"/>
                <w:sz w:val="18"/>
                <w:szCs w:val="18"/>
              </w:rPr>
              <w:t>0.262</w:t>
            </w:r>
          </w:p>
        </w:tc>
      </w:tr>
      <w:tr w:rsidR="006D4E8E" w:rsidRPr="00033FA0" w14:paraId="34AC3AEA" w14:textId="77777777" w:rsidTr="006D4E8E">
        <w:trPr>
          <w:trHeight w:val="332"/>
        </w:trPr>
        <w:tc>
          <w:tcPr>
            <w:tcW w:w="1530" w:type="dxa"/>
            <w:tcBorders>
              <w:top w:val="nil"/>
              <w:left w:val="nil"/>
              <w:bottom w:val="nil"/>
              <w:right w:val="nil"/>
            </w:tcBorders>
          </w:tcPr>
          <w:p w14:paraId="29512FA3" w14:textId="017EF35C" w:rsidR="006D4E8E" w:rsidRPr="00033FA0" w:rsidRDefault="006D4E8E" w:rsidP="00D10846">
            <w:pPr>
              <w:rPr>
                <w:color w:val="000000" w:themeColor="text1"/>
                <w:sz w:val="18"/>
                <w:szCs w:val="18"/>
              </w:rPr>
            </w:pPr>
            <w:r w:rsidRPr="00033FA0">
              <w:rPr>
                <w:color w:val="000000" w:themeColor="text1"/>
                <w:sz w:val="18"/>
                <w:szCs w:val="18"/>
              </w:rPr>
              <w:t>Trial Within IHC</w:t>
            </w:r>
          </w:p>
        </w:tc>
        <w:tc>
          <w:tcPr>
            <w:tcW w:w="630" w:type="dxa"/>
            <w:tcBorders>
              <w:top w:val="nil"/>
              <w:left w:val="nil"/>
              <w:bottom w:val="nil"/>
              <w:right w:val="nil"/>
            </w:tcBorders>
          </w:tcPr>
          <w:p w14:paraId="2A9D36B0" w14:textId="77777777" w:rsidR="006D4E8E" w:rsidRPr="00033FA0" w:rsidRDefault="006D4E8E" w:rsidP="00D10846">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tcPr>
          <w:p w14:paraId="6C47D9CC" w14:textId="77777777" w:rsidR="006D4E8E" w:rsidRPr="00033FA0" w:rsidRDefault="006D4E8E" w:rsidP="00D10846">
            <w:pPr>
              <w:jc w:val="center"/>
              <w:rPr>
                <w:color w:val="000000" w:themeColor="text1"/>
                <w:sz w:val="18"/>
                <w:szCs w:val="18"/>
              </w:rPr>
            </w:pPr>
            <w:r w:rsidRPr="00033FA0">
              <w:rPr>
                <w:color w:val="000000" w:themeColor="text1"/>
                <w:sz w:val="18"/>
                <w:szCs w:val="18"/>
              </w:rPr>
              <w:t>1.42 – 2.04</w:t>
            </w:r>
          </w:p>
        </w:tc>
        <w:tc>
          <w:tcPr>
            <w:tcW w:w="810" w:type="dxa"/>
            <w:tcBorders>
              <w:top w:val="nil"/>
              <w:left w:val="nil"/>
              <w:bottom w:val="nil"/>
              <w:right w:val="single" w:sz="4" w:space="0" w:color="auto"/>
            </w:tcBorders>
          </w:tcPr>
          <w:p w14:paraId="1B7B5B7A"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66710E3E" w14:textId="77777777" w:rsidR="006D4E8E" w:rsidRPr="00033FA0" w:rsidRDefault="006D4E8E" w:rsidP="00D10846">
            <w:pPr>
              <w:jc w:val="center"/>
              <w:rPr>
                <w:color w:val="000000" w:themeColor="text1"/>
                <w:sz w:val="18"/>
                <w:szCs w:val="18"/>
              </w:rPr>
            </w:pPr>
            <w:r w:rsidRPr="00033FA0">
              <w:rPr>
                <w:color w:val="000000" w:themeColor="text1"/>
                <w:sz w:val="18"/>
                <w:szCs w:val="18"/>
              </w:rPr>
              <w:t>1.66</w:t>
            </w:r>
          </w:p>
        </w:tc>
        <w:tc>
          <w:tcPr>
            <w:tcW w:w="1170" w:type="dxa"/>
            <w:tcBorders>
              <w:top w:val="nil"/>
              <w:left w:val="nil"/>
              <w:bottom w:val="nil"/>
              <w:right w:val="nil"/>
            </w:tcBorders>
          </w:tcPr>
          <w:p w14:paraId="1A3C3FD6" w14:textId="77777777" w:rsidR="006D4E8E" w:rsidRPr="00033FA0" w:rsidRDefault="006D4E8E" w:rsidP="00D10846">
            <w:pPr>
              <w:jc w:val="center"/>
              <w:rPr>
                <w:color w:val="000000" w:themeColor="text1"/>
                <w:sz w:val="18"/>
                <w:szCs w:val="18"/>
              </w:rPr>
            </w:pPr>
            <w:r w:rsidRPr="00033FA0">
              <w:rPr>
                <w:color w:val="000000" w:themeColor="text1"/>
                <w:sz w:val="18"/>
                <w:szCs w:val="18"/>
              </w:rPr>
              <w:t>1.33 – 2.00</w:t>
            </w:r>
          </w:p>
        </w:tc>
        <w:tc>
          <w:tcPr>
            <w:tcW w:w="810" w:type="dxa"/>
            <w:tcBorders>
              <w:top w:val="nil"/>
              <w:left w:val="nil"/>
              <w:bottom w:val="nil"/>
              <w:right w:val="nil"/>
            </w:tcBorders>
          </w:tcPr>
          <w:p w14:paraId="1469AA05"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1A99E36F" w14:textId="77777777" w:rsidTr="006D4E8E">
        <w:trPr>
          <w:trHeight w:val="332"/>
        </w:trPr>
        <w:tc>
          <w:tcPr>
            <w:tcW w:w="1530" w:type="dxa"/>
            <w:tcBorders>
              <w:top w:val="nil"/>
              <w:left w:val="nil"/>
              <w:bottom w:val="nil"/>
              <w:right w:val="nil"/>
            </w:tcBorders>
          </w:tcPr>
          <w:p w14:paraId="4E5CE638" w14:textId="77777777" w:rsidR="006D4E8E" w:rsidRPr="00033FA0" w:rsidRDefault="006D4E8E" w:rsidP="00D10846">
            <w:pPr>
              <w:rPr>
                <w:color w:val="000000" w:themeColor="text1"/>
                <w:sz w:val="18"/>
                <w:szCs w:val="18"/>
              </w:rPr>
            </w:pPr>
            <w:r w:rsidRPr="00033FA0">
              <w:rPr>
                <w:color w:val="000000" w:themeColor="text1"/>
                <w:sz w:val="18"/>
                <w:szCs w:val="18"/>
              </w:rPr>
              <w:t>Item Magnitude</w:t>
            </w:r>
          </w:p>
        </w:tc>
        <w:tc>
          <w:tcPr>
            <w:tcW w:w="630" w:type="dxa"/>
            <w:tcBorders>
              <w:top w:val="nil"/>
              <w:left w:val="nil"/>
              <w:bottom w:val="nil"/>
              <w:right w:val="nil"/>
            </w:tcBorders>
          </w:tcPr>
          <w:p w14:paraId="5CF8C98F" w14:textId="77777777" w:rsidR="006D4E8E" w:rsidRPr="00033FA0" w:rsidRDefault="006D4E8E" w:rsidP="00D10846">
            <w:pPr>
              <w:jc w:val="center"/>
              <w:rPr>
                <w:color w:val="000000" w:themeColor="text1"/>
                <w:sz w:val="18"/>
                <w:szCs w:val="18"/>
              </w:rPr>
            </w:pPr>
            <w:r w:rsidRPr="00033FA0">
              <w:rPr>
                <w:color w:val="000000" w:themeColor="text1"/>
                <w:sz w:val="18"/>
                <w:szCs w:val="18"/>
              </w:rPr>
              <w:t>-0.91</w:t>
            </w:r>
          </w:p>
        </w:tc>
        <w:tc>
          <w:tcPr>
            <w:tcW w:w="1170" w:type="dxa"/>
            <w:tcBorders>
              <w:top w:val="nil"/>
              <w:left w:val="nil"/>
              <w:bottom w:val="nil"/>
              <w:right w:val="nil"/>
            </w:tcBorders>
          </w:tcPr>
          <w:p w14:paraId="4F595D46" w14:textId="77777777" w:rsidR="006D4E8E" w:rsidRPr="00033FA0" w:rsidRDefault="006D4E8E" w:rsidP="00D10846">
            <w:pPr>
              <w:jc w:val="center"/>
              <w:rPr>
                <w:color w:val="000000" w:themeColor="text1"/>
                <w:sz w:val="18"/>
                <w:szCs w:val="18"/>
              </w:rPr>
            </w:pPr>
            <w:r w:rsidRPr="00033FA0">
              <w:rPr>
                <w:color w:val="000000" w:themeColor="text1"/>
                <w:sz w:val="18"/>
                <w:szCs w:val="18"/>
              </w:rPr>
              <w:t>-1.07 – -0.74</w:t>
            </w:r>
          </w:p>
        </w:tc>
        <w:tc>
          <w:tcPr>
            <w:tcW w:w="810" w:type="dxa"/>
            <w:tcBorders>
              <w:top w:val="nil"/>
              <w:left w:val="nil"/>
              <w:bottom w:val="nil"/>
              <w:right w:val="single" w:sz="4" w:space="0" w:color="auto"/>
            </w:tcBorders>
          </w:tcPr>
          <w:p w14:paraId="325C169B"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11DBF96D" w14:textId="77777777" w:rsidR="006D4E8E" w:rsidRPr="00033FA0" w:rsidRDefault="006D4E8E" w:rsidP="00D10846">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tcPr>
          <w:p w14:paraId="3EFC7828" w14:textId="77777777" w:rsidR="006D4E8E" w:rsidRPr="00033FA0" w:rsidRDefault="006D4E8E" w:rsidP="00D10846">
            <w:pPr>
              <w:jc w:val="center"/>
              <w:rPr>
                <w:color w:val="000000" w:themeColor="text1"/>
                <w:sz w:val="18"/>
                <w:szCs w:val="18"/>
              </w:rPr>
            </w:pPr>
            <w:r w:rsidRPr="00033FA0">
              <w:rPr>
                <w:color w:val="000000" w:themeColor="text1"/>
                <w:sz w:val="18"/>
                <w:szCs w:val="18"/>
              </w:rPr>
              <w:t>-1.41 – -1.01</w:t>
            </w:r>
          </w:p>
        </w:tc>
        <w:tc>
          <w:tcPr>
            <w:tcW w:w="810" w:type="dxa"/>
            <w:tcBorders>
              <w:top w:val="nil"/>
              <w:left w:val="nil"/>
              <w:bottom w:val="nil"/>
              <w:right w:val="nil"/>
            </w:tcBorders>
          </w:tcPr>
          <w:p w14:paraId="769A5ACA"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4B6DEBFD" w14:textId="77777777" w:rsidTr="006D4E8E">
        <w:trPr>
          <w:trHeight w:val="332"/>
        </w:trPr>
        <w:tc>
          <w:tcPr>
            <w:tcW w:w="1530" w:type="dxa"/>
            <w:tcBorders>
              <w:top w:val="nil"/>
              <w:left w:val="nil"/>
              <w:bottom w:val="nil"/>
              <w:right w:val="nil"/>
            </w:tcBorders>
          </w:tcPr>
          <w:p w14:paraId="1CB6CA1B" w14:textId="77777777" w:rsidR="006D4E8E" w:rsidRPr="00033FA0" w:rsidRDefault="006D4E8E" w:rsidP="00D10846">
            <w:pPr>
              <w:rPr>
                <w:color w:val="000000" w:themeColor="text1"/>
                <w:sz w:val="18"/>
                <w:szCs w:val="18"/>
              </w:rPr>
            </w:pPr>
            <w:r w:rsidRPr="00033FA0">
              <w:rPr>
                <w:color w:val="000000" w:themeColor="text1"/>
                <w:sz w:val="18"/>
                <w:szCs w:val="18"/>
              </w:rPr>
              <w:t>Age</w:t>
            </w:r>
          </w:p>
        </w:tc>
        <w:tc>
          <w:tcPr>
            <w:tcW w:w="630" w:type="dxa"/>
            <w:tcBorders>
              <w:top w:val="nil"/>
              <w:left w:val="nil"/>
              <w:bottom w:val="nil"/>
              <w:right w:val="nil"/>
            </w:tcBorders>
          </w:tcPr>
          <w:p w14:paraId="2B742ACD" w14:textId="77777777" w:rsidR="006D4E8E" w:rsidRPr="00033FA0" w:rsidRDefault="006D4E8E" w:rsidP="00D10846">
            <w:pPr>
              <w:jc w:val="center"/>
              <w:rPr>
                <w:color w:val="000000" w:themeColor="text1"/>
                <w:sz w:val="18"/>
                <w:szCs w:val="18"/>
              </w:rPr>
            </w:pPr>
            <w:r w:rsidRPr="00033FA0">
              <w:rPr>
                <w:color w:val="000000" w:themeColor="text1"/>
                <w:sz w:val="18"/>
                <w:szCs w:val="18"/>
              </w:rPr>
              <w:t>0.80</w:t>
            </w:r>
          </w:p>
        </w:tc>
        <w:tc>
          <w:tcPr>
            <w:tcW w:w="1170" w:type="dxa"/>
            <w:tcBorders>
              <w:top w:val="nil"/>
              <w:left w:val="nil"/>
              <w:bottom w:val="nil"/>
              <w:right w:val="nil"/>
            </w:tcBorders>
          </w:tcPr>
          <w:p w14:paraId="229ACEC5" w14:textId="77777777" w:rsidR="006D4E8E" w:rsidRPr="00033FA0" w:rsidRDefault="006D4E8E" w:rsidP="00D10846">
            <w:pPr>
              <w:jc w:val="center"/>
              <w:rPr>
                <w:color w:val="000000" w:themeColor="text1"/>
                <w:sz w:val="18"/>
                <w:szCs w:val="18"/>
              </w:rPr>
            </w:pPr>
            <w:r w:rsidRPr="00033FA0">
              <w:rPr>
                <w:color w:val="000000" w:themeColor="text1"/>
                <w:sz w:val="18"/>
                <w:szCs w:val="18"/>
              </w:rPr>
              <w:t>0.43 – 1.16</w:t>
            </w:r>
          </w:p>
        </w:tc>
        <w:tc>
          <w:tcPr>
            <w:tcW w:w="810" w:type="dxa"/>
            <w:tcBorders>
              <w:top w:val="nil"/>
              <w:left w:val="nil"/>
              <w:bottom w:val="nil"/>
              <w:right w:val="single" w:sz="4" w:space="0" w:color="auto"/>
            </w:tcBorders>
          </w:tcPr>
          <w:p w14:paraId="27FB1C4E"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c>
          <w:tcPr>
            <w:tcW w:w="630" w:type="dxa"/>
            <w:tcBorders>
              <w:top w:val="nil"/>
              <w:left w:val="single" w:sz="4" w:space="0" w:color="auto"/>
              <w:bottom w:val="nil"/>
              <w:right w:val="nil"/>
            </w:tcBorders>
          </w:tcPr>
          <w:p w14:paraId="6779B3C6" w14:textId="77777777" w:rsidR="006D4E8E" w:rsidRPr="00033FA0" w:rsidRDefault="006D4E8E" w:rsidP="00D10846">
            <w:pPr>
              <w:jc w:val="center"/>
              <w:rPr>
                <w:color w:val="000000" w:themeColor="text1"/>
                <w:sz w:val="18"/>
                <w:szCs w:val="18"/>
              </w:rPr>
            </w:pPr>
            <w:r w:rsidRPr="00033FA0">
              <w:rPr>
                <w:color w:val="000000" w:themeColor="text1"/>
                <w:sz w:val="18"/>
                <w:szCs w:val="18"/>
              </w:rPr>
              <w:t>0.57</w:t>
            </w:r>
          </w:p>
        </w:tc>
        <w:tc>
          <w:tcPr>
            <w:tcW w:w="1170" w:type="dxa"/>
            <w:tcBorders>
              <w:top w:val="nil"/>
              <w:left w:val="nil"/>
              <w:bottom w:val="nil"/>
              <w:right w:val="nil"/>
            </w:tcBorders>
          </w:tcPr>
          <w:p w14:paraId="42F2B228" w14:textId="77777777" w:rsidR="006D4E8E" w:rsidRPr="00033FA0" w:rsidRDefault="006D4E8E" w:rsidP="00D10846">
            <w:pPr>
              <w:jc w:val="center"/>
              <w:rPr>
                <w:color w:val="000000" w:themeColor="text1"/>
                <w:sz w:val="18"/>
                <w:szCs w:val="18"/>
              </w:rPr>
            </w:pPr>
            <w:r w:rsidRPr="00033FA0">
              <w:rPr>
                <w:color w:val="000000" w:themeColor="text1"/>
                <w:sz w:val="18"/>
                <w:szCs w:val="18"/>
              </w:rPr>
              <w:t>0.16 – 0.99</w:t>
            </w:r>
          </w:p>
        </w:tc>
        <w:tc>
          <w:tcPr>
            <w:tcW w:w="810" w:type="dxa"/>
            <w:tcBorders>
              <w:top w:val="nil"/>
              <w:left w:val="nil"/>
              <w:bottom w:val="nil"/>
              <w:right w:val="nil"/>
            </w:tcBorders>
          </w:tcPr>
          <w:p w14:paraId="73A992B4"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0.006</w:t>
            </w:r>
          </w:p>
        </w:tc>
      </w:tr>
      <w:tr w:rsidR="006D4E8E" w:rsidRPr="00033FA0" w14:paraId="5ED24484" w14:textId="77777777" w:rsidTr="006D4E8E">
        <w:trPr>
          <w:trHeight w:val="332"/>
        </w:trPr>
        <w:tc>
          <w:tcPr>
            <w:tcW w:w="1530" w:type="dxa"/>
            <w:tcBorders>
              <w:top w:val="nil"/>
              <w:left w:val="nil"/>
              <w:bottom w:val="nil"/>
              <w:right w:val="nil"/>
            </w:tcBorders>
          </w:tcPr>
          <w:p w14:paraId="530338A1" w14:textId="77777777" w:rsidR="006D4E8E" w:rsidRPr="00033FA0" w:rsidRDefault="006D4E8E" w:rsidP="00D10846">
            <w:pPr>
              <w:rPr>
                <w:color w:val="000000" w:themeColor="text1"/>
                <w:sz w:val="18"/>
                <w:szCs w:val="18"/>
              </w:rPr>
            </w:pPr>
            <w:r w:rsidRPr="00033FA0">
              <w:rPr>
                <w:color w:val="000000" w:themeColor="text1"/>
                <w:sz w:val="18"/>
                <w:szCs w:val="18"/>
              </w:rPr>
              <w:t>WPPSI</w:t>
            </w:r>
          </w:p>
        </w:tc>
        <w:tc>
          <w:tcPr>
            <w:tcW w:w="630" w:type="dxa"/>
            <w:tcBorders>
              <w:top w:val="nil"/>
              <w:left w:val="nil"/>
              <w:bottom w:val="nil"/>
              <w:right w:val="nil"/>
            </w:tcBorders>
          </w:tcPr>
          <w:p w14:paraId="3DA04BA9" w14:textId="77777777" w:rsidR="006D4E8E" w:rsidRPr="00033FA0" w:rsidRDefault="006D4E8E" w:rsidP="00D10846">
            <w:pPr>
              <w:jc w:val="center"/>
              <w:rPr>
                <w:color w:val="000000" w:themeColor="text1"/>
                <w:sz w:val="18"/>
                <w:szCs w:val="18"/>
              </w:rPr>
            </w:pPr>
            <w:r w:rsidRPr="00033FA0">
              <w:rPr>
                <w:color w:val="000000" w:themeColor="text1"/>
                <w:sz w:val="18"/>
                <w:szCs w:val="18"/>
              </w:rPr>
              <w:t>0.15</w:t>
            </w:r>
          </w:p>
        </w:tc>
        <w:tc>
          <w:tcPr>
            <w:tcW w:w="1170" w:type="dxa"/>
            <w:tcBorders>
              <w:top w:val="nil"/>
              <w:left w:val="nil"/>
              <w:bottom w:val="nil"/>
              <w:right w:val="nil"/>
            </w:tcBorders>
          </w:tcPr>
          <w:p w14:paraId="49835DB2" w14:textId="77777777" w:rsidR="006D4E8E" w:rsidRPr="00033FA0" w:rsidRDefault="006D4E8E" w:rsidP="00D10846">
            <w:pPr>
              <w:jc w:val="center"/>
              <w:rPr>
                <w:color w:val="000000" w:themeColor="text1"/>
                <w:sz w:val="18"/>
                <w:szCs w:val="18"/>
              </w:rPr>
            </w:pPr>
            <w:r w:rsidRPr="00033FA0">
              <w:rPr>
                <w:color w:val="000000" w:themeColor="text1"/>
                <w:sz w:val="18"/>
                <w:szCs w:val="18"/>
              </w:rPr>
              <w:t>-0.08 – 0.37</w:t>
            </w:r>
          </w:p>
        </w:tc>
        <w:tc>
          <w:tcPr>
            <w:tcW w:w="810" w:type="dxa"/>
            <w:tcBorders>
              <w:top w:val="nil"/>
              <w:left w:val="nil"/>
              <w:bottom w:val="nil"/>
              <w:right w:val="single" w:sz="4" w:space="0" w:color="auto"/>
            </w:tcBorders>
          </w:tcPr>
          <w:p w14:paraId="4FAE648F" w14:textId="4D95934E" w:rsidR="006D4E8E" w:rsidRPr="00033FA0" w:rsidRDefault="006D4E8E" w:rsidP="00D10846">
            <w:pPr>
              <w:jc w:val="center"/>
              <w:rPr>
                <w:color w:val="000000" w:themeColor="text1"/>
                <w:sz w:val="18"/>
                <w:szCs w:val="18"/>
              </w:rPr>
            </w:pPr>
            <w:r w:rsidRPr="00033FA0">
              <w:rPr>
                <w:color w:val="000000" w:themeColor="text1"/>
                <w:sz w:val="18"/>
                <w:szCs w:val="18"/>
              </w:rPr>
              <w:t>0.21</w:t>
            </w:r>
            <w:r w:rsidR="007E231F">
              <w:rPr>
                <w:color w:val="000000" w:themeColor="text1"/>
                <w:sz w:val="18"/>
                <w:szCs w:val="18"/>
              </w:rPr>
              <w:t>0</w:t>
            </w:r>
          </w:p>
        </w:tc>
        <w:tc>
          <w:tcPr>
            <w:tcW w:w="630" w:type="dxa"/>
            <w:tcBorders>
              <w:top w:val="nil"/>
              <w:left w:val="single" w:sz="4" w:space="0" w:color="auto"/>
              <w:bottom w:val="nil"/>
              <w:right w:val="nil"/>
            </w:tcBorders>
          </w:tcPr>
          <w:p w14:paraId="70549531" w14:textId="77777777" w:rsidR="006D4E8E" w:rsidRPr="00033FA0" w:rsidRDefault="006D4E8E" w:rsidP="00D10846">
            <w:pPr>
              <w:jc w:val="center"/>
              <w:rPr>
                <w:color w:val="000000" w:themeColor="text1"/>
                <w:sz w:val="18"/>
                <w:szCs w:val="18"/>
              </w:rPr>
            </w:pPr>
            <w:r w:rsidRPr="00033FA0">
              <w:rPr>
                <w:color w:val="000000" w:themeColor="text1"/>
                <w:sz w:val="18"/>
                <w:szCs w:val="18"/>
              </w:rPr>
              <w:t>0.13</w:t>
            </w:r>
          </w:p>
        </w:tc>
        <w:tc>
          <w:tcPr>
            <w:tcW w:w="1170" w:type="dxa"/>
            <w:tcBorders>
              <w:top w:val="nil"/>
              <w:left w:val="nil"/>
              <w:bottom w:val="nil"/>
              <w:right w:val="nil"/>
            </w:tcBorders>
          </w:tcPr>
          <w:p w14:paraId="77EC716F" w14:textId="77777777" w:rsidR="006D4E8E" w:rsidRPr="00033FA0" w:rsidRDefault="006D4E8E" w:rsidP="00D10846">
            <w:pPr>
              <w:jc w:val="center"/>
              <w:rPr>
                <w:color w:val="000000" w:themeColor="text1"/>
                <w:sz w:val="18"/>
                <w:szCs w:val="18"/>
              </w:rPr>
            </w:pPr>
            <w:r w:rsidRPr="00033FA0">
              <w:rPr>
                <w:color w:val="000000" w:themeColor="text1"/>
                <w:sz w:val="18"/>
                <w:szCs w:val="18"/>
              </w:rPr>
              <w:t>-0.11 – 0.37</w:t>
            </w:r>
          </w:p>
        </w:tc>
        <w:tc>
          <w:tcPr>
            <w:tcW w:w="810" w:type="dxa"/>
            <w:tcBorders>
              <w:top w:val="nil"/>
              <w:left w:val="nil"/>
              <w:bottom w:val="nil"/>
              <w:right w:val="nil"/>
            </w:tcBorders>
          </w:tcPr>
          <w:p w14:paraId="44C89A3F" w14:textId="77777777" w:rsidR="006D4E8E" w:rsidRPr="00033FA0" w:rsidRDefault="006D4E8E" w:rsidP="00D10846">
            <w:pPr>
              <w:jc w:val="center"/>
              <w:rPr>
                <w:color w:val="000000" w:themeColor="text1"/>
                <w:sz w:val="18"/>
                <w:szCs w:val="18"/>
              </w:rPr>
            </w:pPr>
            <w:r w:rsidRPr="00033FA0">
              <w:rPr>
                <w:color w:val="000000" w:themeColor="text1"/>
                <w:sz w:val="18"/>
                <w:szCs w:val="18"/>
              </w:rPr>
              <w:t>0.293</w:t>
            </w:r>
          </w:p>
        </w:tc>
      </w:tr>
      <w:tr w:rsidR="006D4E8E" w:rsidRPr="00033FA0" w14:paraId="7BEA203E" w14:textId="77777777" w:rsidTr="006D4E8E">
        <w:trPr>
          <w:trHeight w:val="332"/>
        </w:trPr>
        <w:tc>
          <w:tcPr>
            <w:tcW w:w="1530" w:type="dxa"/>
            <w:tcBorders>
              <w:top w:val="nil"/>
              <w:left w:val="nil"/>
              <w:bottom w:val="nil"/>
              <w:right w:val="nil"/>
            </w:tcBorders>
          </w:tcPr>
          <w:p w14:paraId="439B6FCB" w14:textId="52E2117B" w:rsidR="006D4E8E" w:rsidRPr="00033FA0" w:rsidRDefault="006D4E8E" w:rsidP="00D10846">
            <w:pPr>
              <w:rPr>
                <w:color w:val="000000" w:themeColor="text1"/>
                <w:sz w:val="18"/>
                <w:szCs w:val="18"/>
              </w:rPr>
            </w:pPr>
            <w:r w:rsidRPr="00033FA0">
              <w:rPr>
                <w:color w:val="000000" w:themeColor="text1"/>
                <w:sz w:val="18"/>
                <w:szCs w:val="18"/>
              </w:rPr>
              <w:t>Hindi:IHC</w:t>
            </w:r>
          </w:p>
        </w:tc>
        <w:tc>
          <w:tcPr>
            <w:tcW w:w="630" w:type="dxa"/>
            <w:tcBorders>
              <w:top w:val="nil"/>
              <w:left w:val="nil"/>
              <w:bottom w:val="nil"/>
              <w:right w:val="nil"/>
            </w:tcBorders>
          </w:tcPr>
          <w:p w14:paraId="3D1C918B" w14:textId="77777777" w:rsidR="006D4E8E" w:rsidRPr="00033FA0" w:rsidRDefault="006D4E8E" w:rsidP="00D10846">
            <w:pPr>
              <w:jc w:val="center"/>
              <w:rPr>
                <w:color w:val="000000" w:themeColor="text1"/>
                <w:sz w:val="18"/>
                <w:szCs w:val="18"/>
              </w:rPr>
            </w:pPr>
            <w:r w:rsidRPr="00033FA0">
              <w:rPr>
                <w:color w:val="000000" w:themeColor="text1"/>
                <w:sz w:val="18"/>
                <w:szCs w:val="18"/>
              </w:rPr>
              <w:t>1.48</w:t>
            </w:r>
          </w:p>
        </w:tc>
        <w:tc>
          <w:tcPr>
            <w:tcW w:w="1170" w:type="dxa"/>
            <w:tcBorders>
              <w:top w:val="nil"/>
              <w:left w:val="nil"/>
              <w:bottom w:val="nil"/>
              <w:right w:val="nil"/>
            </w:tcBorders>
          </w:tcPr>
          <w:p w14:paraId="0C085053" w14:textId="77777777" w:rsidR="006D4E8E" w:rsidRPr="00033FA0" w:rsidRDefault="006D4E8E" w:rsidP="00D10846">
            <w:pPr>
              <w:jc w:val="center"/>
              <w:rPr>
                <w:color w:val="000000" w:themeColor="text1"/>
                <w:sz w:val="18"/>
                <w:szCs w:val="18"/>
              </w:rPr>
            </w:pPr>
            <w:r w:rsidRPr="00033FA0">
              <w:rPr>
                <w:color w:val="000000" w:themeColor="text1"/>
                <w:sz w:val="18"/>
                <w:szCs w:val="18"/>
              </w:rPr>
              <w:t>0.58 – 2.38</w:t>
            </w:r>
          </w:p>
        </w:tc>
        <w:tc>
          <w:tcPr>
            <w:tcW w:w="810" w:type="dxa"/>
            <w:tcBorders>
              <w:top w:val="nil"/>
              <w:left w:val="nil"/>
              <w:bottom w:val="nil"/>
              <w:right w:val="single" w:sz="4" w:space="0" w:color="auto"/>
            </w:tcBorders>
          </w:tcPr>
          <w:p w14:paraId="35FE36ED"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0.001</w:t>
            </w:r>
          </w:p>
        </w:tc>
        <w:tc>
          <w:tcPr>
            <w:tcW w:w="630" w:type="dxa"/>
            <w:tcBorders>
              <w:top w:val="nil"/>
              <w:left w:val="single" w:sz="4" w:space="0" w:color="auto"/>
              <w:bottom w:val="nil"/>
              <w:right w:val="nil"/>
            </w:tcBorders>
          </w:tcPr>
          <w:p w14:paraId="748DF378" w14:textId="77777777" w:rsidR="006D4E8E" w:rsidRPr="00033FA0" w:rsidRDefault="006D4E8E" w:rsidP="00D10846">
            <w:pPr>
              <w:jc w:val="center"/>
              <w:rPr>
                <w:color w:val="000000" w:themeColor="text1"/>
                <w:sz w:val="18"/>
                <w:szCs w:val="18"/>
              </w:rPr>
            </w:pPr>
            <w:r w:rsidRPr="00033FA0">
              <w:rPr>
                <w:color w:val="000000" w:themeColor="text1"/>
                <w:sz w:val="18"/>
                <w:szCs w:val="18"/>
              </w:rPr>
              <w:t>2.05</w:t>
            </w:r>
          </w:p>
        </w:tc>
        <w:tc>
          <w:tcPr>
            <w:tcW w:w="1170" w:type="dxa"/>
            <w:tcBorders>
              <w:top w:val="nil"/>
              <w:left w:val="nil"/>
              <w:bottom w:val="nil"/>
              <w:right w:val="nil"/>
            </w:tcBorders>
          </w:tcPr>
          <w:p w14:paraId="04C2267A" w14:textId="77777777" w:rsidR="006D4E8E" w:rsidRPr="00033FA0" w:rsidRDefault="006D4E8E" w:rsidP="00D10846">
            <w:pPr>
              <w:jc w:val="center"/>
              <w:rPr>
                <w:color w:val="000000" w:themeColor="text1"/>
                <w:sz w:val="18"/>
                <w:szCs w:val="18"/>
              </w:rPr>
            </w:pPr>
            <w:r w:rsidRPr="00033FA0">
              <w:rPr>
                <w:color w:val="000000" w:themeColor="text1"/>
                <w:sz w:val="18"/>
                <w:szCs w:val="18"/>
              </w:rPr>
              <w:t>1.19 – 2.90</w:t>
            </w:r>
          </w:p>
        </w:tc>
        <w:tc>
          <w:tcPr>
            <w:tcW w:w="810" w:type="dxa"/>
            <w:tcBorders>
              <w:top w:val="nil"/>
              <w:left w:val="nil"/>
              <w:bottom w:val="nil"/>
              <w:right w:val="nil"/>
            </w:tcBorders>
          </w:tcPr>
          <w:p w14:paraId="274ACEBE"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&lt;0.001</w:t>
            </w:r>
          </w:p>
        </w:tc>
      </w:tr>
      <w:tr w:rsidR="006D4E8E" w:rsidRPr="00033FA0" w14:paraId="6FFA54AF" w14:textId="77777777" w:rsidTr="006D4E8E">
        <w:trPr>
          <w:trHeight w:val="332"/>
        </w:trPr>
        <w:tc>
          <w:tcPr>
            <w:tcW w:w="1530" w:type="dxa"/>
            <w:tcBorders>
              <w:top w:val="nil"/>
              <w:left w:val="nil"/>
              <w:bottom w:val="single" w:sz="4" w:space="0" w:color="auto"/>
              <w:right w:val="nil"/>
            </w:tcBorders>
          </w:tcPr>
          <w:p w14:paraId="5FE3E6D4" w14:textId="4BE34289" w:rsidR="006D4E8E" w:rsidRPr="00033FA0" w:rsidRDefault="006D4E8E" w:rsidP="00D10846">
            <w:pPr>
              <w:rPr>
                <w:color w:val="000000" w:themeColor="text1"/>
                <w:sz w:val="18"/>
                <w:szCs w:val="18"/>
              </w:rPr>
            </w:pPr>
            <w:r w:rsidRPr="00033FA0">
              <w:rPr>
                <w:color w:val="000000" w:themeColor="text1"/>
                <w:sz w:val="18"/>
                <w:szCs w:val="18"/>
              </w:rPr>
              <w:t>Gujarati:IHC</w:t>
            </w:r>
          </w:p>
        </w:tc>
        <w:tc>
          <w:tcPr>
            <w:tcW w:w="630" w:type="dxa"/>
            <w:tcBorders>
              <w:top w:val="nil"/>
              <w:left w:val="nil"/>
              <w:bottom w:val="single" w:sz="4" w:space="0" w:color="auto"/>
              <w:right w:val="nil"/>
            </w:tcBorders>
          </w:tcPr>
          <w:p w14:paraId="451B3A0B" w14:textId="77777777" w:rsidR="006D4E8E" w:rsidRPr="00033FA0" w:rsidRDefault="006D4E8E" w:rsidP="00D10846">
            <w:pPr>
              <w:jc w:val="center"/>
              <w:rPr>
                <w:color w:val="000000" w:themeColor="text1"/>
                <w:sz w:val="18"/>
                <w:szCs w:val="18"/>
              </w:rPr>
            </w:pPr>
            <w:r w:rsidRPr="00033FA0">
              <w:rPr>
                <w:color w:val="000000" w:themeColor="text1"/>
                <w:sz w:val="18"/>
                <w:szCs w:val="18"/>
              </w:rPr>
              <w:t>0.45</w:t>
            </w:r>
          </w:p>
        </w:tc>
        <w:tc>
          <w:tcPr>
            <w:tcW w:w="1170" w:type="dxa"/>
            <w:tcBorders>
              <w:top w:val="nil"/>
              <w:left w:val="nil"/>
              <w:bottom w:val="single" w:sz="4" w:space="0" w:color="auto"/>
              <w:right w:val="nil"/>
            </w:tcBorders>
          </w:tcPr>
          <w:p w14:paraId="408E8878" w14:textId="77777777" w:rsidR="006D4E8E" w:rsidRPr="00033FA0" w:rsidRDefault="006D4E8E" w:rsidP="00D10846">
            <w:pPr>
              <w:jc w:val="center"/>
              <w:rPr>
                <w:color w:val="000000" w:themeColor="text1"/>
                <w:sz w:val="18"/>
                <w:szCs w:val="18"/>
              </w:rPr>
            </w:pPr>
            <w:r w:rsidRPr="00033FA0">
              <w:rPr>
                <w:color w:val="000000" w:themeColor="text1"/>
                <w:sz w:val="18"/>
                <w:szCs w:val="18"/>
              </w:rPr>
              <w:t>-0.28 – 1.18</w:t>
            </w:r>
          </w:p>
        </w:tc>
        <w:tc>
          <w:tcPr>
            <w:tcW w:w="810" w:type="dxa"/>
            <w:tcBorders>
              <w:top w:val="nil"/>
              <w:left w:val="nil"/>
              <w:bottom w:val="single" w:sz="4" w:space="0" w:color="auto"/>
              <w:right w:val="single" w:sz="4" w:space="0" w:color="auto"/>
            </w:tcBorders>
          </w:tcPr>
          <w:p w14:paraId="37164095" w14:textId="77777777" w:rsidR="006D4E8E" w:rsidRPr="00033FA0" w:rsidRDefault="006D4E8E" w:rsidP="00D10846">
            <w:pPr>
              <w:jc w:val="center"/>
              <w:rPr>
                <w:color w:val="000000" w:themeColor="text1"/>
                <w:sz w:val="18"/>
                <w:szCs w:val="18"/>
              </w:rPr>
            </w:pPr>
            <w:r w:rsidRPr="00033FA0">
              <w:rPr>
                <w:color w:val="000000" w:themeColor="text1"/>
                <w:sz w:val="18"/>
                <w:szCs w:val="18"/>
              </w:rPr>
              <w:t>0.227</w:t>
            </w:r>
          </w:p>
        </w:tc>
        <w:tc>
          <w:tcPr>
            <w:tcW w:w="630" w:type="dxa"/>
            <w:tcBorders>
              <w:top w:val="nil"/>
              <w:left w:val="single" w:sz="4" w:space="0" w:color="auto"/>
              <w:bottom w:val="single" w:sz="4" w:space="0" w:color="auto"/>
              <w:right w:val="nil"/>
            </w:tcBorders>
          </w:tcPr>
          <w:p w14:paraId="6BB85790" w14:textId="77777777" w:rsidR="006D4E8E" w:rsidRPr="00033FA0" w:rsidRDefault="006D4E8E" w:rsidP="00D10846">
            <w:pPr>
              <w:jc w:val="center"/>
              <w:rPr>
                <w:color w:val="000000" w:themeColor="text1"/>
                <w:sz w:val="18"/>
                <w:szCs w:val="18"/>
              </w:rPr>
            </w:pPr>
            <w:r w:rsidRPr="00033FA0">
              <w:rPr>
                <w:color w:val="000000" w:themeColor="text1"/>
                <w:sz w:val="18"/>
                <w:szCs w:val="18"/>
              </w:rPr>
              <w:t>1.00</w:t>
            </w:r>
          </w:p>
        </w:tc>
        <w:tc>
          <w:tcPr>
            <w:tcW w:w="1170" w:type="dxa"/>
            <w:tcBorders>
              <w:top w:val="nil"/>
              <w:left w:val="nil"/>
              <w:bottom w:val="single" w:sz="4" w:space="0" w:color="auto"/>
              <w:right w:val="nil"/>
            </w:tcBorders>
          </w:tcPr>
          <w:p w14:paraId="1A041B70" w14:textId="77777777" w:rsidR="006D4E8E" w:rsidRPr="00033FA0" w:rsidRDefault="006D4E8E" w:rsidP="00D10846">
            <w:pPr>
              <w:jc w:val="center"/>
              <w:rPr>
                <w:color w:val="000000" w:themeColor="text1"/>
                <w:sz w:val="18"/>
                <w:szCs w:val="18"/>
              </w:rPr>
            </w:pPr>
            <w:r w:rsidRPr="00033FA0">
              <w:rPr>
                <w:color w:val="000000" w:themeColor="text1"/>
                <w:sz w:val="18"/>
                <w:szCs w:val="18"/>
              </w:rPr>
              <w:t>0.29 – 1.71</w:t>
            </w:r>
          </w:p>
        </w:tc>
        <w:tc>
          <w:tcPr>
            <w:tcW w:w="810" w:type="dxa"/>
            <w:tcBorders>
              <w:top w:val="nil"/>
              <w:left w:val="nil"/>
              <w:bottom w:val="single" w:sz="4" w:space="0" w:color="auto"/>
              <w:right w:val="nil"/>
            </w:tcBorders>
          </w:tcPr>
          <w:p w14:paraId="2A9D4F5C" w14:textId="77777777" w:rsidR="006D4E8E" w:rsidRPr="00033FA0" w:rsidRDefault="006D4E8E" w:rsidP="00D10846">
            <w:pPr>
              <w:jc w:val="center"/>
              <w:rPr>
                <w:b/>
                <w:color w:val="000000" w:themeColor="text1"/>
                <w:sz w:val="18"/>
                <w:szCs w:val="18"/>
              </w:rPr>
            </w:pPr>
            <w:r w:rsidRPr="00033FA0">
              <w:rPr>
                <w:rStyle w:val="Strong"/>
                <w:b w:val="0"/>
                <w:color w:val="000000" w:themeColor="text1"/>
                <w:sz w:val="18"/>
                <w:szCs w:val="18"/>
              </w:rPr>
              <w:t>0.006</w:t>
            </w:r>
          </w:p>
        </w:tc>
      </w:tr>
    </w:tbl>
    <w:p w14:paraId="67671698" w14:textId="69F004A0" w:rsidR="00423EA3" w:rsidRPr="00033FA0" w:rsidRDefault="00423EA3">
      <w:pPr>
        <w:spacing w:line="480" w:lineRule="auto"/>
        <w:jc w:val="center"/>
        <w:rPr>
          <w:color w:val="000000" w:themeColor="text1"/>
        </w:rPr>
      </w:pPr>
    </w:p>
    <w:p w14:paraId="62A5DD3C" w14:textId="77777777" w:rsidR="006D4E8E" w:rsidRPr="00033FA0" w:rsidRDefault="006D4E8E">
      <w:pPr>
        <w:rPr>
          <w:color w:val="000000" w:themeColor="text1"/>
          <w:sz w:val="20"/>
          <w:szCs w:val="20"/>
        </w:rPr>
      </w:pPr>
    </w:p>
    <w:p w14:paraId="7ED7370D" w14:textId="77777777" w:rsidR="006D4E8E" w:rsidRPr="00033FA0" w:rsidRDefault="006D4E8E">
      <w:pPr>
        <w:rPr>
          <w:color w:val="000000" w:themeColor="text1"/>
          <w:sz w:val="20"/>
          <w:szCs w:val="20"/>
        </w:rPr>
      </w:pPr>
    </w:p>
    <w:p w14:paraId="2A8FB550" w14:textId="77777777" w:rsidR="006D4E8E" w:rsidRPr="00033FA0" w:rsidRDefault="006D4E8E">
      <w:pPr>
        <w:rPr>
          <w:color w:val="000000" w:themeColor="text1"/>
          <w:sz w:val="20"/>
          <w:szCs w:val="20"/>
        </w:rPr>
      </w:pPr>
    </w:p>
    <w:p w14:paraId="2ECBC8FC" w14:textId="77777777" w:rsidR="006D4E8E" w:rsidRPr="00033FA0" w:rsidRDefault="006D4E8E">
      <w:pPr>
        <w:rPr>
          <w:color w:val="000000" w:themeColor="text1"/>
          <w:sz w:val="20"/>
          <w:szCs w:val="20"/>
        </w:rPr>
      </w:pPr>
    </w:p>
    <w:p w14:paraId="640B0B76" w14:textId="77777777" w:rsidR="006D4E8E" w:rsidRPr="00033FA0" w:rsidRDefault="006D4E8E">
      <w:pPr>
        <w:rPr>
          <w:color w:val="000000" w:themeColor="text1"/>
          <w:sz w:val="20"/>
          <w:szCs w:val="20"/>
        </w:rPr>
      </w:pPr>
    </w:p>
    <w:p w14:paraId="6767CED8" w14:textId="77777777" w:rsidR="006D4E8E" w:rsidRPr="00033FA0" w:rsidRDefault="006D4E8E">
      <w:pPr>
        <w:rPr>
          <w:color w:val="000000" w:themeColor="text1"/>
          <w:sz w:val="20"/>
          <w:szCs w:val="20"/>
        </w:rPr>
      </w:pPr>
    </w:p>
    <w:p w14:paraId="3A802F6D" w14:textId="77777777" w:rsidR="006D4E8E" w:rsidRPr="00033FA0" w:rsidRDefault="006D4E8E">
      <w:pPr>
        <w:rPr>
          <w:color w:val="000000" w:themeColor="text1"/>
          <w:sz w:val="20"/>
          <w:szCs w:val="20"/>
        </w:rPr>
      </w:pPr>
    </w:p>
    <w:p w14:paraId="6C00F4BF" w14:textId="77777777" w:rsidR="006D4E8E" w:rsidRPr="00033FA0" w:rsidRDefault="006D4E8E">
      <w:pPr>
        <w:rPr>
          <w:color w:val="000000" w:themeColor="text1"/>
          <w:sz w:val="20"/>
          <w:szCs w:val="20"/>
        </w:rPr>
      </w:pPr>
    </w:p>
    <w:p w14:paraId="2FC91755" w14:textId="77777777" w:rsidR="006D4E8E" w:rsidRPr="00033FA0" w:rsidRDefault="006D4E8E">
      <w:pPr>
        <w:rPr>
          <w:color w:val="000000" w:themeColor="text1"/>
          <w:sz w:val="20"/>
          <w:szCs w:val="20"/>
        </w:rPr>
      </w:pPr>
    </w:p>
    <w:p w14:paraId="5F68A1A0" w14:textId="77777777" w:rsidR="006D4E8E" w:rsidRPr="00033FA0" w:rsidRDefault="006D4E8E">
      <w:pPr>
        <w:rPr>
          <w:color w:val="000000" w:themeColor="text1"/>
          <w:sz w:val="20"/>
          <w:szCs w:val="20"/>
        </w:rPr>
      </w:pPr>
    </w:p>
    <w:p w14:paraId="359D28C4" w14:textId="77777777" w:rsidR="006D4E8E" w:rsidRPr="00033FA0" w:rsidRDefault="006D4E8E">
      <w:pPr>
        <w:rPr>
          <w:color w:val="000000" w:themeColor="text1"/>
          <w:sz w:val="20"/>
          <w:szCs w:val="20"/>
        </w:rPr>
      </w:pPr>
    </w:p>
    <w:p w14:paraId="3385A327" w14:textId="77777777" w:rsidR="006D4E8E" w:rsidRPr="00033FA0" w:rsidRDefault="006D4E8E">
      <w:pPr>
        <w:rPr>
          <w:color w:val="000000" w:themeColor="text1"/>
          <w:sz w:val="20"/>
          <w:szCs w:val="20"/>
        </w:rPr>
      </w:pPr>
    </w:p>
    <w:p w14:paraId="71A4821A" w14:textId="77777777" w:rsidR="006D4E8E" w:rsidRPr="00033FA0" w:rsidRDefault="006D4E8E">
      <w:pPr>
        <w:rPr>
          <w:color w:val="000000" w:themeColor="text1"/>
          <w:sz w:val="20"/>
          <w:szCs w:val="20"/>
        </w:rPr>
      </w:pPr>
    </w:p>
    <w:p w14:paraId="1DEC7ABF" w14:textId="77777777" w:rsidR="006D4E8E" w:rsidRPr="00033FA0" w:rsidRDefault="006D4E8E">
      <w:pPr>
        <w:rPr>
          <w:color w:val="000000" w:themeColor="text1"/>
          <w:sz w:val="20"/>
          <w:szCs w:val="20"/>
        </w:rPr>
      </w:pPr>
    </w:p>
    <w:p w14:paraId="35822AD0" w14:textId="77777777" w:rsidR="006D4E8E" w:rsidRPr="00033FA0" w:rsidRDefault="006D4E8E">
      <w:pPr>
        <w:rPr>
          <w:color w:val="000000" w:themeColor="text1"/>
          <w:sz w:val="20"/>
          <w:szCs w:val="20"/>
        </w:rPr>
      </w:pPr>
    </w:p>
    <w:p w14:paraId="7338812B" w14:textId="77777777" w:rsidR="006D4E8E" w:rsidRPr="00033FA0" w:rsidRDefault="006D4E8E">
      <w:pPr>
        <w:rPr>
          <w:color w:val="000000" w:themeColor="text1"/>
          <w:sz w:val="20"/>
          <w:szCs w:val="20"/>
        </w:rPr>
      </w:pPr>
    </w:p>
    <w:p w14:paraId="3EBA07B6" w14:textId="77777777" w:rsidR="006D4E8E" w:rsidRPr="00033FA0" w:rsidRDefault="006D4E8E">
      <w:pPr>
        <w:rPr>
          <w:color w:val="000000" w:themeColor="text1"/>
          <w:sz w:val="20"/>
          <w:szCs w:val="20"/>
        </w:rPr>
      </w:pPr>
    </w:p>
    <w:p w14:paraId="3D5CED64" w14:textId="77777777" w:rsidR="006D4E8E" w:rsidRPr="00033FA0" w:rsidRDefault="006D4E8E">
      <w:pPr>
        <w:rPr>
          <w:color w:val="000000" w:themeColor="text1"/>
          <w:sz w:val="20"/>
          <w:szCs w:val="20"/>
        </w:rPr>
      </w:pPr>
    </w:p>
    <w:p w14:paraId="78DAB442" w14:textId="65EBB965" w:rsidR="00423EA3" w:rsidRDefault="00825B72">
      <w:pPr>
        <w:rPr>
          <w:color w:val="000000" w:themeColor="text1"/>
          <w:sz w:val="20"/>
          <w:szCs w:val="20"/>
        </w:rPr>
      </w:pPr>
      <w:r w:rsidRPr="00033FA0">
        <w:rPr>
          <w:color w:val="000000" w:themeColor="text1"/>
          <w:sz w:val="20"/>
          <w:szCs w:val="20"/>
        </w:rPr>
        <w:t>Table 1</w:t>
      </w:r>
      <w:r w:rsidR="00DA4EBB">
        <w:rPr>
          <w:color w:val="000000" w:themeColor="text1"/>
          <w:sz w:val="20"/>
          <w:szCs w:val="20"/>
        </w:rPr>
        <w:t>3</w:t>
      </w:r>
      <w:r w:rsidRPr="00033FA0">
        <w:rPr>
          <w:color w:val="000000" w:themeColor="text1"/>
          <w:sz w:val="20"/>
          <w:szCs w:val="20"/>
        </w:rPr>
        <w:t xml:space="preserve">. </w:t>
      </w:r>
      <w:r w:rsidRPr="00DA4EBB">
        <w:rPr>
          <w:color w:val="000000" w:themeColor="text1"/>
          <w:sz w:val="20"/>
          <w:szCs w:val="20"/>
        </w:rPr>
        <w:t>Cross-linguistic Next Number models</w:t>
      </w:r>
      <w:r w:rsidRPr="00033FA0">
        <w:rPr>
          <w:color w:val="000000" w:themeColor="text1"/>
          <w:sz w:val="20"/>
          <w:szCs w:val="20"/>
        </w:rPr>
        <w:t xml:space="preserve"> with US English (left) and Indian English (right) selected as a reference group.</w:t>
      </w:r>
      <w:r w:rsidR="006D4E8E" w:rsidRPr="00033FA0">
        <w:rPr>
          <w:color w:val="000000" w:themeColor="text1"/>
          <w:sz w:val="20"/>
          <w:szCs w:val="20"/>
        </w:rPr>
        <w:t xml:space="preserve"> FHC = Final Highest Count; IHC = Initial Highest Count. </w:t>
      </w:r>
    </w:p>
    <w:p w14:paraId="1F344158" w14:textId="77777777" w:rsidR="00DA4EBB" w:rsidRPr="00033FA0" w:rsidRDefault="00DA4EBB">
      <w:pPr>
        <w:rPr>
          <w:color w:val="000000" w:themeColor="text1"/>
        </w:rPr>
      </w:pPr>
    </w:p>
    <w:p w14:paraId="79424F85" w14:textId="7E40F2F8" w:rsidR="00423EA3" w:rsidRPr="00033FA0" w:rsidRDefault="00825B72">
      <w:pPr>
        <w:spacing w:line="480" w:lineRule="auto"/>
        <w:rPr>
          <w:color w:val="000000" w:themeColor="text1"/>
        </w:rPr>
      </w:pPr>
      <w:r w:rsidRPr="00033FA0">
        <w:rPr>
          <w:b/>
          <w:i/>
          <w:color w:val="000000" w:themeColor="text1"/>
        </w:rPr>
        <w:tab/>
      </w:r>
      <w:r w:rsidRPr="00033FA0">
        <w:rPr>
          <w:color w:val="000000" w:themeColor="text1"/>
        </w:rPr>
        <w:t>As shown in Table 1</w:t>
      </w:r>
      <w:r w:rsidR="00DA4EBB">
        <w:rPr>
          <w:color w:val="000000" w:themeColor="text1"/>
        </w:rPr>
        <w:t>3</w:t>
      </w:r>
      <w:r w:rsidRPr="00033FA0">
        <w:rPr>
          <w:color w:val="000000" w:themeColor="text1"/>
        </w:rPr>
        <w:t>, Final Highest Count was the strongest single predictor of Next Number performance in Hindi, Gujarati, and US English, significantly improving the fit of the base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sidR="007E231F">
        <w:rPr>
          <w:color w:val="000000" w:themeColor="text1"/>
        </w:rPr>
        <w:t>68</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w:t>
      </w:r>
      <w:r w:rsidRPr="00033FA0">
        <w:rPr>
          <w:color w:val="000000" w:themeColor="text1"/>
          <w:highlight w:val="white"/>
        </w:rPr>
        <w:t>A follow-up analysis which substituted our Indian for US English dataset as the comparison group replicated this effect (</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8.36, </w:t>
      </w:r>
      <w:r w:rsidRPr="00033FA0">
        <w:rPr>
          <w:i/>
          <w:color w:val="000000" w:themeColor="text1"/>
        </w:rPr>
        <w:t xml:space="preserve">p </w:t>
      </w:r>
      <w:r w:rsidRPr="00033FA0">
        <w:rPr>
          <w:color w:val="000000" w:themeColor="text1"/>
        </w:rPr>
        <w:t xml:space="preserve">= .004). There was no effect of language in either the US or Indian English models (Figure 4), suggesting that although counting mastery may vary across languages due to morphological complexity, the best predictor of performance on the Next Number task is nevertheless children’s knowledge of productive counting rules, reflected here by their Final Highest Count. </w:t>
      </w:r>
    </w:p>
    <w:p w14:paraId="7FF191C8" w14:textId="77777777" w:rsidR="00423EA3" w:rsidRPr="00033FA0" w:rsidRDefault="00825B72">
      <w:pPr>
        <w:spacing w:line="480" w:lineRule="auto"/>
        <w:ind w:firstLine="720"/>
        <w:rPr>
          <w:color w:val="000000" w:themeColor="text1"/>
        </w:rPr>
      </w:pPr>
      <w:r w:rsidRPr="00033FA0">
        <w:rPr>
          <w:noProof/>
          <w:color w:val="000000" w:themeColor="text1"/>
        </w:rPr>
        <w:lastRenderedPageBreak/>
        <w:drawing>
          <wp:inline distT="114300" distB="114300" distL="114300" distR="114300" wp14:anchorId="6CE74C5A" wp14:editId="00690FC3">
            <wp:extent cx="4957763" cy="305887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57763" cy="3058876"/>
                    </a:xfrm>
                    <a:prstGeom prst="rect">
                      <a:avLst/>
                    </a:prstGeom>
                    <a:ln/>
                  </pic:spPr>
                </pic:pic>
              </a:graphicData>
            </a:graphic>
          </wp:inline>
        </w:drawing>
      </w:r>
    </w:p>
    <w:p w14:paraId="71729838" w14:textId="77777777" w:rsidR="00423EA3" w:rsidRPr="00033FA0" w:rsidRDefault="00825B72">
      <w:pPr>
        <w:rPr>
          <w:color w:val="000000" w:themeColor="text1"/>
          <w:sz w:val="20"/>
          <w:szCs w:val="20"/>
          <w:highlight w:val="white"/>
        </w:rPr>
      </w:pPr>
      <w:r w:rsidRPr="00033FA0">
        <w:rPr>
          <w:color w:val="000000" w:themeColor="text1"/>
          <w:sz w:val="20"/>
          <w:szCs w:val="20"/>
          <w:highlight w:val="white"/>
        </w:rPr>
        <w:t xml:space="preserve">Figure </w:t>
      </w:r>
      <w:r w:rsidRPr="00033FA0">
        <w:rPr>
          <w:color w:val="000000" w:themeColor="text1"/>
          <w:sz w:val="20"/>
          <w:szCs w:val="20"/>
        </w:rPr>
        <w:t>4</w:t>
      </w:r>
      <w:r w:rsidRPr="00033FA0">
        <w:rPr>
          <w:color w:val="000000" w:themeColor="text1"/>
          <w:sz w:val="20"/>
          <w:szCs w:val="20"/>
          <w:highlight w:val="white"/>
        </w:rPr>
        <w:t>. Scatterplot relating Highest Count (Initial, left and Final, right) to mean Next Number performance by language. Smooth curve fitted by locally weighted regression, and shaded areas indicate 95% confidence intervals. Size of points indicate frequency of highest count.</w:t>
      </w:r>
    </w:p>
    <w:p w14:paraId="54469234" w14:textId="77777777" w:rsidR="00423EA3" w:rsidRPr="00033FA0" w:rsidRDefault="00423EA3">
      <w:pPr>
        <w:spacing w:line="480" w:lineRule="auto"/>
        <w:rPr>
          <w:color w:val="000000" w:themeColor="text1"/>
        </w:rPr>
      </w:pPr>
    </w:p>
    <w:p w14:paraId="3263CA74" w14:textId="69552E9D" w:rsidR="00423EA3" w:rsidRPr="00033FA0" w:rsidRDefault="00C56AC3">
      <w:pPr>
        <w:spacing w:line="480" w:lineRule="auto"/>
        <w:jc w:val="center"/>
        <w:rPr>
          <w:b/>
          <w:color w:val="000000" w:themeColor="text1"/>
        </w:rPr>
      </w:pPr>
      <w:r w:rsidRPr="00033FA0">
        <w:rPr>
          <w:b/>
          <w:color w:val="000000" w:themeColor="text1"/>
        </w:rPr>
        <w:t xml:space="preserve">7. </w:t>
      </w:r>
      <w:r w:rsidR="00825B72" w:rsidRPr="00033FA0">
        <w:rPr>
          <w:b/>
          <w:color w:val="000000" w:themeColor="text1"/>
        </w:rPr>
        <w:t>Discussion</w:t>
      </w:r>
    </w:p>
    <w:p w14:paraId="395A9DC1" w14:textId="77777777" w:rsidR="00423EA3" w:rsidRPr="00033FA0" w:rsidRDefault="00825B72">
      <w:pPr>
        <w:spacing w:line="480" w:lineRule="auto"/>
        <w:ind w:firstLine="720"/>
        <w:rPr>
          <w:color w:val="000000" w:themeColor="text1"/>
          <w:highlight w:val="white"/>
        </w:rPr>
      </w:pPr>
      <w:r w:rsidRPr="00033FA0">
        <w:rPr>
          <w:color w:val="000000" w:themeColor="text1"/>
          <w:highlight w:val="white"/>
        </w:rPr>
        <w:t xml:space="preserve">In Experiment 2, we investigated children learning Hindi and Gujarati, two languages that are substantially less transparent in nature than any of the languages studied in Experiment 1, to explore whether acquiring the successor function was made more difficult by a more complex count list. We again found substantial differences in counting ability and successor knowledge between transparent and opaque language groups, and these differences were greater than those reported in Experiment 1, even in a within-culture comparison. Using a within-language approach, however, we found that productive counting knowledge was related to Unit Task performance, despite lower numbers of productive counters in Hindi and Gujarati. Although this evidence was less robust than in Experiment 1, likely due to overall lower levels of counting ability in Hindi and Gujarati, we again found that knowledge of productive counting was significantly related to successor knowledge in Hindi. While the best predictors of Unit Task </w:t>
      </w:r>
      <w:r w:rsidRPr="00033FA0">
        <w:rPr>
          <w:color w:val="000000" w:themeColor="text1"/>
          <w:highlight w:val="white"/>
        </w:rPr>
        <w:lastRenderedPageBreak/>
        <w:t xml:space="preserve">performance differed across our within-language models, once again our combined cross-linguistic models revealed Next Number performance, an indicator of children’s ability to count up from an arbitrary point in the count list, as the strongest indicator of children’s successor knowledge. Similarly, although there was some variability in the counting measures related to Next Number performance in within-language models, Final Highest Count emerged as the best predictor on this task in our cross-linguistic models. These results mirror our findings from Experiment 1; once again, we find that two strong indicators of children’s base-10 knowledge are significantly related to their performance on the Unit and Next Number tasks.  </w:t>
      </w:r>
    </w:p>
    <w:p w14:paraId="6462D83E" w14:textId="77777777" w:rsidR="00423EA3" w:rsidRPr="00033FA0" w:rsidRDefault="00825B72">
      <w:pPr>
        <w:spacing w:line="480" w:lineRule="auto"/>
        <w:ind w:firstLine="720"/>
        <w:rPr>
          <w:b/>
          <w:color w:val="000000" w:themeColor="text1"/>
          <w:highlight w:val="white"/>
        </w:rPr>
      </w:pPr>
      <w:r w:rsidRPr="00033FA0">
        <w:rPr>
          <w:color w:val="000000" w:themeColor="text1"/>
          <w:highlight w:val="white"/>
        </w:rPr>
        <w:t xml:space="preserve">In contrast to Experiment 1, however, our cross-linguistic models also revealed strong effects of count list transparency.  Children learning less complex count lists seemed to benefit from this transparency in acquiring the successor function, even when controlling for factors such as age, working memory, and individual differences in Initial Highest Count; English-speaking US children performed better on the Unit Task relative to Hindi and Gujarati children. Thus, unlike in Experiment 1 where mean cross-linguistic differences disappeared when accounting for other factors, the significantly lower performance of Hindi and Gujarati children in comparison to English-speaking US children on the Unit Task suggests that extremely opaque count lists may confer a substantial disadvantage in acquiring other numerical knowledge. While these findings are tempered by the fact that we were unable to make a within-culture comparison for the Unit Task using our Indian English sample, </w:t>
      </w:r>
      <w:r w:rsidRPr="00033FA0">
        <w:rPr>
          <w:i/>
          <w:color w:val="000000" w:themeColor="text1"/>
          <w:highlight w:val="white"/>
        </w:rPr>
        <w:t xml:space="preserve">post hoc </w:t>
      </w:r>
      <w:r w:rsidRPr="00033FA0">
        <w:rPr>
          <w:color w:val="000000" w:themeColor="text1"/>
          <w:highlight w:val="white"/>
        </w:rPr>
        <w:t xml:space="preserve">comparisons indicated that these children’s performance on the Highest Count and Next Number tasks was comparable to US English children, despite being tested in their second language. </w:t>
      </w:r>
    </w:p>
    <w:p w14:paraId="3F0EA847" w14:textId="0A20B93B" w:rsidR="00423EA3" w:rsidRPr="00033FA0" w:rsidRDefault="00C56AC3">
      <w:pPr>
        <w:spacing w:line="480" w:lineRule="auto"/>
        <w:jc w:val="center"/>
        <w:rPr>
          <w:color w:val="000000" w:themeColor="text1"/>
          <w:highlight w:val="white"/>
        </w:rPr>
      </w:pPr>
      <w:r w:rsidRPr="00033FA0">
        <w:rPr>
          <w:b/>
          <w:color w:val="000000" w:themeColor="text1"/>
          <w:highlight w:val="white"/>
        </w:rPr>
        <w:t xml:space="preserve">8. </w:t>
      </w:r>
      <w:r w:rsidR="00825B72" w:rsidRPr="00033FA0">
        <w:rPr>
          <w:b/>
          <w:color w:val="000000" w:themeColor="text1"/>
          <w:highlight w:val="white"/>
        </w:rPr>
        <w:t>General Discussion</w:t>
      </w:r>
    </w:p>
    <w:p w14:paraId="305A78E5" w14:textId="77777777" w:rsidR="00423EA3" w:rsidRPr="00033FA0" w:rsidRDefault="00825B72">
      <w:pPr>
        <w:spacing w:line="480" w:lineRule="auto"/>
        <w:rPr>
          <w:color w:val="000000" w:themeColor="text1"/>
        </w:rPr>
      </w:pPr>
      <w:r w:rsidRPr="00033FA0">
        <w:rPr>
          <w:color w:val="000000" w:themeColor="text1"/>
        </w:rPr>
        <w:lastRenderedPageBreak/>
        <w:tab/>
        <w:t xml:space="preserve">Using a large cross-linguistic dataset drawn from five languages across four cultures, we tested the hypothesis that children acquire the successor function through learning the productive morphological rules of their language’s count list, while also exploring which candidate measures of productivity best predict successor function knowledge. We found large mean differences in counting ability and successor knowledge between languages with relatively transparent counting systems (Cantonese, Slovenian, English) compared to those with more opaque counting structure (Hindi, Gujarati).  Also, despite these cross-linguistic differences, we found that productive counting knowledge was strongly related to successor function knowledge within each language. </w:t>
      </w:r>
    </w:p>
    <w:p w14:paraId="19DCBF83" w14:textId="77777777" w:rsidR="00423EA3" w:rsidRPr="00033FA0" w:rsidRDefault="00825B72">
      <w:pPr>
        <w:spacing w:line="480" w:lineRule="auto"/>
        <w:ind w:firstLine="720"/>
        <w:rPr>
          <w:color w:val="000000" w:themeColor="text1"/>
        </w:rPr>
      </w:pPr>
      <w:r w:rsidRPr="00033FA0">
        <w:rPr>
          <w:color w:val="000000" w:themeColor="text1"/>
        </w:rPr>
        <w:t>In addition to these main findings, our study also revealed several important secondary results. First, although measures of counting productivity were related to successor function knowledge across languages, there was important variability in which measures of counting productivity best predicted successor function knowledge. Second, despite these interesting differences, when all languages were considered together, children’s successor function knowledge in both Experiments 1 and 2 was best predicted by performance on the Next Number task - i.e., the ability to name the next number in the count list without counting up from 1. Third, somewhat surprisingly, we found that although, like in past reports, Cantonese-speaking children outperformed English-speaking children along several measures of number knowledge, these differences disappeared or were reversed when other factors were considered, like working memory and amount of counting exposure. Similarly, although Slovenian is more transparent than English, Slovenian children exhibited much more limited counting abilities than English-speaking children. These results lead us to conclude that some previously reported cross-</w:t>
      </w:r>
      <w:r w:rsidRPr="00033FA0">
        <w:rPr>
          <w:color w:val="000000" w:themeColor="text1"/>
        </w:rPr>
        <w:lastRenderedPageBreak/>
        <w:t>linguistic differences may be not be due to language alone, but may also be importantly affected by cultural differences in math practices.</w:t>
      </w:r>
    </w:p>
    <w:p w14:paraId="44ABC1A8" w14:textId="4ADA5694" w:rsidR="00423EA3" w:rsidRPr="00033FA0" w:rsidRDefault="00825B72">
      <w:pPr>
        <w:spacing w:line="480" w:lineRule="auto"/>
        <w:ind w:firstLine="720"/>
        <w:rPr>
          <w:color w:val="000000" w:themeColor="text1"/>
        </w:rPr>
      </w:pPr>
      <w:r w:rsidRPr="00033FA0">
        <w:rPr>
          <w:color w:val="000000" w:themeColor="text1"/>
        </w:rPr>
        <w:t xml:space="preserve">This work began with two observations. First, previous work reported that children who learn relatively transparent languages, like Cantonese, make fewer counting errors than children learning English, and may be quicker to acquire early mathematical abilities. Second, previous studies found that children’s acquisition of the successor function, as measured by the Unit Task, is strongly predicted by how high they can count. Together, these two observations led us to hypothesize that exposure to counting might lead children to move beyond a memorized list to derive productive rules that allow them to count indefinitely high, and that these rules might be the basis for deriving a recursive successor function: Knowledge that counting </w:t>
      </w:r>
      <w:r w:rsidRPr="00033FA0">
        <w:rPr>
          <w:i/>
          <w:color w:val="000000" w:themeColor="text1"/>
        </w:rPr>
        <w:t>words</w:t>
      </w:r>
      <w:r w:rsidRPr="00033FA0">
        <w:rPr>
          <w:color w:val="000000" w:themeColor="text1"/>
        </w:rPr>
        <w:t xml:space="preserve"> are governed by a rule-like structure might lead children to infer that numbers themselves are generated by a recursive ‘+1’ rule. To investigate this question, we took a novel approach. Although past work has found connections between the regularity of counting systems, counting proficiency, and mathematical achievement, none of this work has provided direct evidence that such effects are actually due to differences in how easily children are able to extract productive counting rules through exploring individual differences within a particular culture. For example, although previous findings (Fuson &amp; Kwon, 1992; Miller, Kelly, &amp; Zhou, 200</w:t>
      </w:r>
      <w:r w:rsidR="00DA4EBB">
        <w:rPr>
          <w:color w:val="000000" w:themeColor="text1"/>
        </w:rPr>
        <w:t>5</w:t>
      </w:r>
      <w:r w:rsidRPr="00033FA0">
        <w:rPr>
          <w:color w:val="000000" w:themeColor="text1"/>
        </w:rPr>
        <w:t>; Miller &amp; Stigler, 1987; Miura</w:t>
      </w:r>
      <w:r w:rsidR="00DA4EBB">
        <w:rPr>
          <w:color w:val="000000" w:themeColor="text1"/>
        </w:rPr>
        <w:t xml:space="preserve"> et al.</w:t>
      </w:r>
      <w:r w:rsidRPr="00033FA0">
        <w:rPr>
          <w:color w:val="000000" w:themeColor="text1"/>
        </w:rPr>
        <w:t xml:space="preserve">, 1988; Miura &amp; Okamoto, 1989) are consistent with the idea that such advantages are due to count list transparency, it is possible that they may also reflect differences in the levels of counting, number, and mathematics exposure across these groups (Pan et al., 2006; Towse &amp; Saxton, 1998). Very generally, many cross-cultural differences including language, mathematics curriculum, and societal attitudes toward the importance of early math education may impact children’s early counting fluency without necessarily implicating </w:t>
      </w:r>
      <w:r w:rsidRPr="00033FA0">
        <w:rPr>
          <w:color w:val="000000" w:themeColor="text1"/>
        </w:rPr>
        <w:lastRenderedPageBreak/>
        <w:t>children’s ability to detect recursive counting rules. If previously attested differences in mathematics learning result from the impact of counting transparency on the acquisition of counting rules, then children learning transparent counting systems should be faster to extract recursive rules from their count list, and should be faster to apply these rules to reasoning about simple addition facts, like those tested by Sarnecka and Carey’s (2008) Unit Task.</w:t>
      </w:r>
    </w:p>
    <w:p w14:paraId="0C31254C" w14:textId="77777777" w:rsidR="00423EA3" w:rsidRPr="00033FA0" w:rsidRDefault="00825B72">
      <w:pPr>
        <w:spacing w:line="480" w:lineRule="auto"/>
        <w:ind w:firstLine="720"/>
        <w:rPr>
          <w:color w:val="000000" w:themeColor="text1"/>
        </w:rPr>
      </w:pPr>
      <w:r w:rsidRPr="00033FA0">
        <w:rPr>
          <w:color w:val="000000" w:themeColor="text1"/>
        </w:rPr>
        <w:t>Our data suggest that the transparency of a child’s count list likely does affect how readily they extract productive counting rules, but that this is not the only factor, and that training amount may overwhelm differences in transparency when grammatical differences in count structure are small. First, we found that when languages exhibited smaller differences in count list structure between them, as in the case of Slovenian, English, and Cantonese, these differences were not the best predictors of performance. For example, whereas English exhibits exceptions in the teens (</w:t>
      </w:r>
      <w:r w:rsidRPr="00033FA0">
        <w:rPr>
          <w:i/>
          <w:color w:val="000000" w:themeColor="text1"/>
        </w:rPr>
        <w:t>eleven, twelve, thirteen</w:t>
      </w:r>
      <w:r w:rsidRPr="00033FA0">
        <w:rPr>
          <w:color w:val="000000" w:themeColor="text1"/>
        </w:rPr>
        <w:t>) as well as on decade labels (</w:t>
      </w:r>
      <w:r w:rsidRPr="00033FA0">
        <w:rPr>
          <w:i/>
          <w:color w:val="000000" w:themeColor="text1"/>
        </w:rPr>
        <w:t>twenty, thirty, fifty</w:t>
      </w:r>
      <w:r w:rsidRPr="00033FA0">
        <w:rPr>
          <w:color w:val="000000" w:themeColor="text1"/>
        </w:rPr>
        <w:t xml:space="preserve">), Slovenian only has exceptions in the teens and one decade label (twenty), but nevertheless Slovenian children performed worse than US children on most tasks. One obvious account of why this might be is that Slovenian children likely receive much less exposure to counting in their preschool years, as evidenced by their very low Initial Highest Counts relative to English and Cantonese. Compatible with this, previous studies find that whereas US 5-year-olds typically have an initial highest count up to about 40 or 50 on average, Slovenian children at the same age can only count to about 10 before making their first error (Almoammer et al., 2013; Marušič et al., 2016). Our data also show that Cantonese children don’t exhibit a general advantage over US children, particularly when we account for differences in working memory and Initial Highest Count. On the other hand, languages with more extreme morphological complexities were associated with lower performance on these tasks in comparison to more transparent languages, </w:t>
      </w:r>
      <w:r w:rsidRPr="00033FA0">
        <w:rPr>
          <w:color w:val="000000" w:themeColor="text1"/>
        </w:rPr>
        <w:lastRenderedPageBreak/>
        <w:t>despite similar Initial Highest Count performance. We found that very few learners of Hindi and Gujarati were able to count very far beyond their Initial Highest Count, even when given a prompt, and that these groups performed significantly worse on the Unit Task than English-speaking US children.</w:t>
      </w:r>
      <w:r w:rsidRPr="00033FA0">
        <w:rPr>
          <w:color w:val="000000" w:themeColor="text1"/>
          <w:vertAlign w:val="superscript"/>
        </w:rPr>
        <w:footnoteReference w:id="8"/>
      </w:r>
      <w:r w:rsidRPr="00033FA0">
        <w:rPr>
          <w:color w:val="000000" w:themeColor="text1"/>
        </w:rPr>
        <w:t xml:space="preserve"> These data collectively support the idea that counting transparency likely plays a role in children’s ability to extract productive counting rules when differences in transparency are significant, and when other factors, like training amount, don’t compensate for differences in counting structure. Taken together, our results suggest that when making cross-cultural comparisons, we can’t assume that differences between cultures are straightforwardly predicted by differences in grammatical structure, since other factors, like amount of input, surely also play a role. </w:t>
      </w:r>
    </w:p>
    <w:p w14:paraId="5470913A" w14:textId="77777777" w:rsidR="00423EA3" w:rsidRPr="00033FA0" w:rsidRDefault="00825B72">
      <w:pPr>
        <w:spacing w:line="480" w:lineRule="auto"/>
        <w:ind w:firstLine="720"/>
        <w:rPr>
          <w:color w:val="000000" w:themeColor="text1"/>
        </w:rPr>
      </w:pPr>
      <w:r w:rsidRPr="00033FA0">
        <w:rPr>
          <w:color w:val="000000" w:themeColor="text1"/>
        </w:rPr>
        <w:t xml:space="preserve">One important lesson from these studies is that a common measure of children’s counting ability - i.e., their Initial Highest Count - often underestimates children’s counting ability, and provides a less powerful predictor of other abilities than do measures that are more sensitive to counting productivity. Our data show that, even within a language, two children who have an Initial Highest Count of 30 may have qualitatively different understanding of counting and the rules that govern it. One type of such a child may have rote memorized all numbers up to ~30, without having extracted any rules to describe the count structure. Such children were frequent in Hindi and Gujarati, and surprisingly, in Cantonese, where children were often able to count quite high without error, yet still performed poorly on the Next Number task. Another type of child who counted up to ~30, however, may have noticed the recurrence of the numbers 1-9 in each of </w:t>
      </w:r>
      <w:r w:rsidRPr="00033FA0">
        <w:rPr>
          <w:color w:val="000000" w:themeColor="text1"/>
        </w:rPr>
        <w:lastRenderedPageBreak/>
        <w:t xml:space="preserve">the first two decades and may have used this observation to extract a rule, stopping at 30 due to a random error - a common pattern in English, Cantonese, and Slovenian. Our methods allowed us to differentiate these two types of child by providing a prompt and asking whether they could continue: Children who have memorized up to 30 should have no idea what to do next, whereas children who have a rule may be able to recover and count up. Not only did we find this to be the case - that a large percentage of children who initially counted to a relatively small number in fact had a productive counting rule (e.g., about 50% of English-speaking children) - we also found that this difference between children who could count-up vs. those who could not (i.e., what we termed “Resilience”) was predictive of performance on both the Next Number task and the Unit Task. These data provide strong evidence that, while a child’s Initial Highest Count is generally correlated with other measures of productivity, this measure cannot alone be interpreted as evidence of whether they’ve acquired a productive rule. </w:t>
      </w:r>
    </w:p>
    <w:p w14:paraId="7D8035E2" w14:textId="31985E22" w:rsidR="00423EA3" w:rsidRPr="00033FA0" w:rsidRDefault="00825B72">
      <w:pPr>
        <w:spacing w:line="480" w:lineRule="auto"/>
        <w:ind w:firstLine="720"/>
        <w:rPr>
          <w:color w:val="000000" w:themeColor="text1"/>
        </w:rPr>
      </w:pPr>
      <w:r w:rsidRPr="00033FA0">
        <w:rPr>
          <w:color w:val="000000" w:themeColor="text1"/>
        </w:rPr>
        <w:t xml:space="preserve">Our findings suggest that, when a language provides the basis for acquiring a productive rule for describing a count list’s base system, children can learn this rule and use it to generate very large numbers. In the Introduction, we speculated that acquiring such a productive rule might provide the basis for learning not only how to count, but also for discovering the recursive nature of the integers themselves (i.e., the concepts that are denoted by number words). Previous accounts of number word learning hypothesized that children might acquire knowledge of the successor function - and thus of integer concepts - using a form of analogical mapping defined over small number words (Carey, 2004, 2009; Gentner, 2010; Wynn, 1992). On this view, a child who has learned a handful of number words might notice an analogy “between the magnitudinal relationships of their own representations of numerosities, and the positional relationships of the number words” (Wynn, 1992, p.250), such that “she is in the position to </w:t>
      </w:r>
      <w:r w:rsidRPr="00033FA0">
        <w:rPr>
          <w:color w:val="000000" w:themeColor="text1"/>
        </w:rPr>
        <w:lastRenderedPageBreak/>
        <w:t>make the crucial induction: For any word on the list whose quantificational meaning is known, the next word on the list refers to a set with another individual added” (Carey, 200</w:t>
      </w:r>
      <w:r w:rsidR="00DA4EBB">
        <w:rPr>
          <w:color w:val="000000" w:themeColor="text1"/>
        </w:rPr>
        <w:t>4</w:t>
      </w:r>
      <w:r w:rsidRPr="00033FA0">
        <w:rPr>
          <w:color w:val="000000" w:themeColor="text1"/>
        </w:rPr>
        <w:t xml:space="preserve">, p.67). Originally, this idea was proposed as an account of how children might become CP-knowers, since learning this type of analogical mapping would allow children to use a counting procedure to accurately give sets of any size within their count list. Although we now know that children fail to acquire successor function knowledge at this stage (Cheung et al., 2017; </w:t>
      </w:r>
      <w:r w:rsidR="00DD1DE4">
        <w:rPr>
          <w:color w:val="000000" w:themeColor="text1"/>
        </w:rPr>
        <w:t xml:space="preserve">Davidson et al., 2012; </w:t>
      </w:r>
      <w:r w:rsidRPr="00033FA0">
        <w:rPr>
          <w:color w:val="000000" w:themeColor="text1"/>
        </w:rPr>
        <w:t xml:space="preserve">Spaepen et al., 2018), it remains possible that this model might still explain how older children learn to interpret their count list. However, a critical problem with this idea is that, for children who have a finite count list, an inductive inference that applies to “all” numbers need not take the form of a recursive function that can generate an infinite number of numbers. Whereas the Peano-Dedekind axioms state that </w:t>
      </w:r>
      <w:r w:rsidRPr="00033FA0">
        <w:rPr>
          <w:i/>
          <w:color w:val="000000" w:themeColor="text1"/>
        </w:rPr>
        <w:t>every</w:t>
      </w:r>
      <w:r w:rsidRPr="00033FA0">
        <w:rPr>
          <w:color w:val="000000" w:themeColor="text1"/>
        </w:rPr>
        <w:t xml:space="preserve"> number has a successor, the analogical mapping hypothesis described by Carey and others generates a much weaker inductive inference - i.e., that for all numbers, the successor of </w:t>
      </w:r>
      <w:r w:rsidRPr="00DD1DE4">
        <w:rPr>
          <w:i/>
          <w:color w:val="000000" w:themeColor="text1"/>
        </w:rPr>
        <w:t>N</w:t>
      </w:r>
      <w:r w:rsidRPr="00033FA0">
        <w:rPr>
          <w:color w:val="000000" w:themeColor="text1"/>
        </w:rPr>
        <w:t xml:space="preserve"> in the count list has a cardinal value of </w:t>
      </w:r>
      <w:r w:rsidRPr="00DD1DE4">
        <w:rPr>
          <w:i/>
          <w:color w:val="000000" w:themeColor="text1"/>
        </w:rPr>
        <w:t>N</w:t>
      </w:r>
      <w:r w:rsidRPr="00033FA0">
        <w:rPr>
          <w:color w:val="000000" w:themeColor="text1"/>
        </w:rPr>
        <w:t xml:space="preserve">+1. Whereas a child who has acquired a productive morphological rule for generating indefinitely many number words might take “all” numbers to be unbounded - and thus requiring a recursive rule - a child who knows only 30-40 number words and who believes that numbers are finite </w:t>
      </w:r>
      <w:r w:rsidR="00DD1DE4">
        <w:rPr>
          <w:color w:val="000000" w:themeColor="text1"/>
        </w:rPr>
        <w:t>—</w:t>
      </w:r>
      <w:r w:rsidRPr="00033FA0">
        <w:rPr>
          <w:color w:val="000000" w:themeColor="text1"/>
        </w:rPr>
        <w:t xml:space="preserve"> as most 3- and 4-year-olds do (Cheung et al., 2017; Evans, </w:t>
      </w:r>
      <w:r w:rsidR="00CE4C6D" w:rsidRPr="00033FA0">
        <w:rPr>
          <w:color w:val="000000" w:themeColor="text1"/>
        </w:rPr>
        <w:t>1983; Gelman, 1980</w:t>
      </w:r>
      <w:r w:rsidR="00AF25C6">
        <w:rPr>
          <w:color w:val="000000" w:themeColor="text1"/>
        </w:rPr>
        <w:t>; Hartnett &amp; Gelman, 1998</w:t>
      </w:r>
      <w:r w:rsidR="00CE4C6D" w:rsidRPr="00033FA0">
        <w:rPr>
          <w:color w:val="000000" w:themeColor="text1"/>
        </w:rPr>
        <w:t xml:space="preserve">) </w:t>
      </w:r>
      <w:r w:rsidR="00DD1DE4">
        <w:rPr>
          <w:color w:val="000000" w:themeColor="text1"/>
        </w:rPr>
        <w:t>—</w:t>
      </w:r>
      <w:r w:rsidRPr="00033FA0">
        <w:rPr>
          <w:color w:val="000000" w:themeColor="text1"/>
        </w:rPr>
        <w:t xml:space="preserve"> might have no basis for inducing a fully recursive successor function (for a related point, see Rips, Asmuth, &amp; Bloomfield, 2006). Said otherwise, if children acquire the successor function by making an analogy between the structure of the count list and the relations between integer concepts, then learning that count words are generated by recursive rules might provide a basis for inferring that the integers, themselves, are governed by recursive rules.</w:t>
      </w:r>
    </w:p>
    <w:p w14:paraId="2B314CD8" w14:textId="1CB619EB" w:rsidR="00423EA3" w:rsidRPr="00033FA0" w:rsidRDefault="00825B72">
      <w:pPr>
        <w:spacing w:line="480" w:lineRule="auto"/>
        <w:ind w:firstLine="720"/>
        <w:rPr>
          <w:color w:val="000000" w:themeColor="text1"/>
        </w:rPr>
      </w:pPr>
      <w:r w:rsidRPr="00033FA0">
        <w:rPr>
          <w:color w:val="000000" w:themeColor="text1"/>
        </w:rPr>
        <w:lastRenderedPageBreak/>
        <w:t>Much remains to be discovered about the process by which children acquire successor function knowledge. For example, while it is plausible that rules governing counting might be analogically extended to cardinal values, more evidence of this is needed. Many alternative hypotheses are possible, including the possibility that explicit arithmetic training - e.g., on problems like 2+1, 3+1, 12+1, etc., forms the basis for an inductive inference supporting the successor function, and happens to co-occur developmentally with greater counting abilities (see Barner, 2017; Secada et al., 1983). Alternatively, performance on the Unit Task may simply be easier once children have acquired a productive counting rule, allowing them to deploy working memory resources previously devoted to tracking their position in the count list to the problem of reasoning about the corresponding set operations. Although all of our cross-linguistic models controlled for working memory, it remains possible that more subtle measures of how working memory is deployed during the Unit Task might find differences in overall load when children use a memorized list vs. one that is governed by rules. Future studies should explore these questions, while also investigated a broader range of languages, using both correlational and experimental designs.</w:t>
      </w:r>
    </w:p>
    <w:p w14:paraId="1D5DC58D" w14:textId="77777777" w:rsidR="00423EA3" w:rsidRPr="00033FA0" w:rsidRDefault="00825B72">
      <w:pPr>
        <w:spacing w:line="480" w:lineRule="auto"/>
        <w:rPr>
          <w:b/>
          <w:color w:val="000000" w:themeColor="text1"/>
        </w:rPr>
      </w:pPr>
      <w:r w:rsidRPr="00033FA0">
        <w:rPr>
          <w:b/>
          <w:color w:val="000000" w:themeColor="text1"/>
        </w:rPr>
        <w:t>Acknowledgements</w:t>
      </w:r>
    </w:p>
    <w:p w14:paraId="317065D9" w14:textId="2753FDF2" w:rsidR="00423EA3" w:rsidRDefault="00634DD7">
      <w:pPr>
        <w:spacing w:line="480" w:lineRule="auto"/>
        <w:rPr>
          <w:color w:val="000000" w:themeColor="text1"/>
        </w:rPr>
      </w:pPr>
      <w:r w:rsidRPr="00033FA0">
        <w:rPr>
          <w:color w:val="000000" w:themeColor="text1"/>
        </w:rPr>
        <w:t xml:space="preserve">We would like to thank Pierina Cheung, Kaiqi Guo, Calvin Lee, Sneha Patel, Shrusti Shah, Soham Shah, Ashlie Pankonin, Sara </w:t>
      </w:r>
      <w:r w:rsidR="007052E0" w:rsidRPr="00033FA0">
        <w:rPr>
          <w:color w:val="000000" w:themeColor="text1"/>
        </w:rPr>
        <w:t>Lee</w:t>
      </w:r>
      <w:r w:rsidRPr="00033FA0">
        <w:rPr>
          <w:color w:val="000000" w:themeColor="text1"/>
        </w:rPr>
        <w:t xml:space="preserve">, Samuel Lucero, Hortensia Flores, Sonora Grimstead, Kaitlyn Seifert, Samuel Beech, </w:t>
      </w:r>
      <w:r w:rsidR="00886E13" w:rsidRPr="00033FA0">
        <w:rPr>
          <w:color w:val="000000" w:themeColor="text1"/>
        </w:rPr>
        <w:t xml:space="preserve">and </w:t>
      </w:r>
      <w:r w:rsidRPr="00033FA0">
        <w:rPr>
          <w:color w:val="000000" w:themeColor="text1"/>
        </w:rPr>
        <w:t>Sarah Valadez</w:t>
      </w:r>
      <w:r w:rsidR="00886E13" w:rsidRPr="00033FA0">
        <w:rPr>
          <w:color w:val="000000" w:themeColor="text1"/>
        </w:rPr>
        <w:t xml:space="preserve"> </w:t>
      </w:r>
      <w:r w:rsidRPr="00033FA0">
        <w:rPr>
          <w:color w:val="000000" w:themeColor="text1"/>
        </w:rPr>
        <w:t>for their assistance with data collection. We are grateful to our testing sites in Hong Kong, Nova Gorica, Vadodara, and San Diego</w:t>
      </w:r>
      <w:r w:rsidR="00AA0774">
        <w:rPr>
          <w:color w:val="000000" w:themeColor="text1"/>
        </w:rPr>
        <w:t>, and all of our participants for their time</w:t>
      </w:r>
      <w:r w:rsidRPr="00033FA0">
        <w:rPr>
          <w:color w:val="000000" w:themeColor="text1"/>
        </w:rPr>
        <w:t xml:space="preserve">. </w:t>
      </w:r>
      <w:r w:rsidR="00825B72" w:rsidRPr="00033FA0">
        <w:rPr>
          <w:color w:val="000000" w:themeColor="text1"/>
        </w:rPr>
        <w:t>This work was supported by</w:t>
      </w:r>
      <w:r w:rsidR="00273232" w:rsidRPr="00033FA0">
        <w:rPr>
          <w:color w:val="000000" w:themeColor="text1"/>
        </w:rPr>
        <w:t xml:space="preserve"> </w:t>
      </w:r>
      <w:r w:rsidR="00BC0402" w:rsidRPr="00033FA0">
        <w:rPr>
          <w:color w:val="000000" w:themeColor="text1"/>
        </w:rPr>
        <w:t>the National Science Foundation [</w:t>
      </w:r>
      <w:r w:rsidR="00CE4001" w:rsidRPr="00033FA0">
        <w:rPr>
          <w:color w:val="000000" w:themeColor="text1"/>
        </w:rPr>
        <w:t>BCS-1749518</w:t>
      </w:r>
      <w:r w:rsidR="00FF719A">
        <w:rPr>
          <w:color w:val="000000" w:themeColor="text1"/>
        </w:rPr>
        <w:t xml:space="preserve">, </w:t>
      </w:r>
      <w:r w:rsidR="00FF719A" w:rsidRPr="00033FA0">
        <w:rPr>
          <w:color w:val="000000" w:themeColor="text1"/>
        </w:rPr>
        <w:t>DGE-1321851</w:t>
      </w:r>
      <w:r w:rsidR="00BC0402" w:rsidRPr="00033FA0">
        <w:rPr>
          <w:color w:val="000000" w:themeColor="text1"/>
        </w:rPr>
        <w:t xml:space="preserve">]. </w:t>
      </w:r>
    </w:p>
    <w:p w14:paraId="79236428" w14:textId="5DC657C1" w:rsidR="00AF25C6" w:rsidRDefault="00AF25C6">
      <w:pPr>
        <w:spacing w:line="480" w:lineRule="auto"/>
        <w:rPr>
          <w:color w:val="000000" w:themeColor="text1"/>
        </w:rPr>
      </w:pPr>
    </w:p>
    <w:p w14:paraId="2457C4E7" w14:textId="77777777" w:rsidR="00AF25C6" w:rsidRPr="00033FA0" w:rsidRDefault="00AF25C6" w:rsidP="00AF25C6">
      <w:pPr>
        <w:jc w:val="center"/>
        <w:rPr>
          <w:b/>
          <w:color w:val="000000" w:themeColor="text1"/>
        </w:rPr>
      </w:pPr>
      <w:r w:rsidRPr="00033FA0">
        <w:rPr>
          <w:b/>
          <w:color w:val="000000" w:themeColor="text1"/>
        </w:rPr>
        <w:lastRenderedPageBreak/>
        <w:t>References</w:t>
      </w:r>
    </w:p>
    <w:p w14:paraId="56298AA3" w14:textId="77777777" w:rsidR="00AF25C6" w:rsidRPr="00033FA0" w:rsidRDefault="00AF25C6" w:rsidP="00AF25C6">
      <w:pPr>
        <w:spacing w:after="200"/>
        <w:ind w:left="720" w:hanging="720"/>
        <w:rPr>
          <w:color w:val="000000" w:themeColor="text1"/>
        </w:rPr>
      </w:pPr>
      <w:r w:rsidRPr="00033FA0">
        <w:rPr>
          <w:color w:val="000000" w:themeColor="text1"/>
          <w:highlight w:val="white"/>
        </w:rPr>
        <w:t xml:space="preserve">Almoammer, A., Sullivan, J., Donlan, C., Marušič, F., O’Donnell, T., &amp; Barner, D. (2013). Grammatical morphology as a source of early number word meanings. </w:t>
      </w:r>
      <w:r w:rsidRPr="00033FA0">
        <w:rPr>
          <w:i/>
          <w:color w:val="000000" w:themeColor="text1"/>
          <w:highlight w:val="white"/>
        </w:rPr>
        <w:t>Proceedings of the National Academy of Sciences</w:t>
      </w:r>
      <w:r w:rsidRPr="00033FA0">
        <w:rPr>
          <w:color w:val="000000" w:themeColor="text1"/>
          <w:highlight w:val="white"/>
        </w:rPr>
        <w:t xml:space="preserve">, </w:t>
      </w:r>
      <w:r w:rsidRPr="00033FA0">
        <w:rPr>
          <w:i/>
          <w:color w:val="000000" w:themeColor="text1"/>
          <w:highlight w:val="white"/>
        </w:rPr>
        <w:t>110</w:t>
      </w:r>
      <w:r w:rsidRPr="00033FA0">
        <w:rPr>
          <w:color w:val="000000" w:themeColor="text1"/>
          <w:highlight w:val="white"/>
        </w:rPr>
        <w:t>(46), 18448-18453.</w:t>
      </w:r>
    </w:p>
    <w:p w14:paraId="12B87C50"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Barner, D. (2017). Language, procedures, and the non-perceptual origin of number word meanings. </w:t>
      </w:r>
      <w:r w:rsidRPr="00033FA0">
        <w:rPr>
          <w:i/>
          <w:color w:val="000000" w:themeColor="text1"/>
          <w:highlight w:val="white"/>
        </w:rPr>
        <w:t>Journal of child language</w:t>
      </w:r>
      <w:r w:rsidRPr="00033FA0">
        <w:rPr>
          <w:color w:val="000000" w:themeColor="text1"/>
          <w:highlight w:val="white"/>
        </w:rPr>
        <w:t xml:space="preserve">, </w:t>
      </w:r>
      <w:r w:rsidRPr="00033FA0">
        <w:rPr>
          <w:i/>
          <w:color w:val="000000" w:themeColor="text1"/>
          <w:highlight w:val="white"/>
        </w:rPr>
        <w:t>44</w:t>
      </w:r>
      <w:r w:rsidRPr="00033FA0">
        <w:rPr>
          <w:color w:val="000000" w:themeColor="text1"/>
          <w:highlight w:val="white"/>
        </w:rPr>
        <w:t>(3), 553-590.</w:t>
      </w:r>
    </w:p>
    <w:p w14:paraId="4A85CE85"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Barr, D. J., Levy, R., Scheepers, C., &amp; Tily, H. J. (2013). Random effects structure for confirmatory hypothesis testing: Keep it maximal. Journal of memory and language, 68(3), 255-278.</w:t>
      </w:r>
    </w:p>
    <w:p w14:paraId="0A50ACC5" w14:textId="77777777" w:rsidR="00AF25C6" w:rsidRPr="0051422D" w:rsidRDefault="00AF25C6" w:rsidP="00AF25C6">
      <w:pPr>
        <w:ind w:left="720" w:hanging="720"/>
      </w:pPr>
      <w:r w:rsidRPr="0051422D">
        <w:rPr>
          <w:color w:val="222222"/>
          <w:shd w:val="clear" w:color="auto" w:fill="FFFFFF"/>
        </w:rPr>
        <w:t>Barth, H., Starr, A., &amp; Sullivan, J. (2009). Children's mappings of large number words to numerosities. </w:t>
      </w:r>
      <w:r w:rsidRPr="0051422D">
        <w:rPr>
          <w:i/>
          <w:iCs/>
          <w:color w:val="222222"/>
          <w:shd w:val="clear" w:color="auto" w:fill="FFFFFF"/>
        </w:rPr>
        <w:t>Cognitive Development</w:t>
      </w:r>
      <w:r w:rsidRPr="0051422D">
        <w:rPr>
          <w:color w:val="222222"/>
          <w:shd w:val="clear" w:color="auto" w:fill="FFFFFF"/>
        </w:rPr>
        <w:t>, </w:t>
      </w:r>
      <w:r w:rsidRPr="0051422D">
        <w:rPr>
          <w:i/>
          <w:iCs/>
          <w:color w:val="222222"/>
          <w:shd w:val="clear" w:color="auto" w:fill="FFFFFF"/>
        </w:rPr>
        <w:t>24</w:t>
      </w:r>
      <w:r w:rsidRPr="0051422D">
        <w:rPr>
          <w:color w:val="222222"/>
          <w:shd w:val="clear" w:color="auto" w:fill="FFFFFF"/>
        </w:rPr>
        <w:t>(3), 248-264.</w:t>
      </w:r>
    </w:p>
    <w:p w14:paraId="5400BCFC" w14:textId="77777777" w:rsidR="00AF25C6" w:rsidRPr="0051422D" w:rsidRDefault="00AF25C6" w:rsidP="00AF25C6"/>
    <w:p w14:paraId="3B5EEAF6" w14:textId="77777777" w:rsidR="00AF25C6" w:rsidRDefault="00AF25C6" w:rsidP="00AF25C6">
      <w:pPr>
        <w:ind w:left="720" w:hanging="720"/>
      </w:pPr>
      <w:r w:rsidRPr="001433C3">
        <w:rPr>
          <w:color w:val="222222"/>
          <w:shd w:val="clear" w:color="auto" w:fill="FFFFFF"/>
        </w:rPr>
        <w:t>Bates, D., Mächler, M., Bolker, B., &amp; Walker, S. (2014). Fitting linear mixed-effects models using lme4. </w:t>
      </w:r>
      <w:r w:rsidRPr="001433C3">
        <w:rPr>
          <w:i/>
          <w:iCs/>
          <w:color w:val="222222"/>
          <w:shd w:val="clear" w:color="auto" w:fill="FFFFFF"/>
        </w:rPr>
        <w:t>arXiv preprint arXiv:1406.5823</w:t>
      </w:r>
      <w:r w:rsidRPr="001433C3">
        <w:rPr>
          <w:color w:val="222222"/>
          <w:shd w:val="clear" w:color="auto" w:fill="FFFFFF"/>
        </w:rPr>
        <w:t>.</w:t>
      </w:r>
    </w:p>
    <w:p w14:paraId="4368A9EC" w14:textId="77777777" w:rsidR="00AF25C6" w:rsidRPr="001433C3" w:rsidRDefault="00AF25C6" w:rsidP="00AF25C6">
      <w:pPr>
        <w:ind w:left="720" w:hanging="720"/>
      </w:pPr>
    </w:p>
    <w:p w14:paraId="214B924F"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Berger, H. (1992). Modern Indo-aryan. </w:t>
      </w:r>
      <w:r w:rsidRPr="00033FA0">
        <w:rPr>
          <w:i/>
          <w:color w:val="000000" w:themeColor="text1"/>
          <w:highlight w:val="white"/>
        </w:rPr>
        <w:t>Indo-European numerals</w:t>
      </w:r>
      <w:r w:rsidRPr="00033FA0">
        <w:rPr>
          <w:color w:val="000000" w:themeColor="text1"/>
          <w:highlight w:val="white"/>
        </w:rPr>
        <w:t xml:space="preserve">, </w:t>
      </w:r>
      <w:r w:rsidRPr="00033FA0">
        <w:rPr>
          <w:i/>
          <w:color w:val="000000" w:themeColor="text1"/>
          <w:highlight w:val="white"/>
        </w:rPr>
        <w:t>57</w:t>
      </w:r>
      <w:r w:rsidRPr="00033FA0">
        <w:rPr>
          <w:color w:val="000000" w:themeColor="text1"/>
          <w:highlight w:val="white"/>
        </w:rPr>
        <w:t>, 243-287.</w:t>
      </w:r>
    </w:p>
    <w:p w14:paraId="6B38B6CA" w14:textId="77777777" w:rsidR="00AF25C6" w:rsidRPr="00033FA0" w:rsidRDefault="00AF25C6" w:rsidP="00AF25C6">
      <w:pPr>
        <w:shd w:val="clear" w:color="auto" w:fill="FFFFFF"/>
        <w:spacing w:after="200"/>
        <w:ind w:left="720" w:hanging="720"/>
        <w:rPr>
          <w:color w:val="000000" w:themeColor="text1"/>
          <w:highlight w:val="white"/>
        </w:rPr>
      </w:pPr>
      <w:r w:rsidRPr="00033FA0">
        <w:rPr>
          <w:color w:val="000000" w:themeColor="text1"/>
          <w:highlight w:val="white"/>
        </w:rPr>
        <w:t>Bright, W</w:t>
      </w:r>
      <w:r>
        <w:rPr>
          <w:color w:val="000000" w:themeColor="text1"/>
          <w:highlight w:val="white"/>
        </w:rPr>
        <w:t xml:space="preserve">. </w:t>
      </w:r>
      <w:r w:rsidRPr="00033FA0">
        <w:rPr>
          <w:color w:val="000000" w:themeColor="text1"/>
          <w:highlight w:val="white"/>
        </w:rPr>
        <w:t xml:space="preserve">1969).  </w:t>
      </w:r>
      <w:r w:rsidRPr="00033FA0">
        <w:rPr>
          <w:i/>
          <w:color w:val="000000" w:themeColor="text1"/>
          <w:highlight w:val="white"/>
        </w:rPr>
        <w:t>Hindi Numerals</w:t>
      </w:r>
      <w:r w:rsidRPr="00033FA0">
        <w:rPr>
          <w:color w:val="000000" w:themeColor="text1"/>
          <w:highlight w:val="white"/>
        </w:rPr>
        <w:t>.  Washington, D.C.:  Distributed by ERIC Clearinghouse,  https://eric.ed.gov/?id=ED034175</w:t>
      </w:r>
    </w:p>
    <w:p w14:paraId="79C95845"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Carey, S. (2004). Bootstrapping &amp; the origin of concepts. </w:t>
      </w:r>
      <w:r w:rsidRPr="00033FA0">
        <w:rPr>
          <w:i/>
          <w:color w:val="000000" w:themeColor="text1"/>
          <w:highlight w:val="white"/>
        </w:rPr>
        <w:t>Daedalus</w:t>
      </w:r>
      <w:r w:rsidRPr="00033FA0">
        <w:rPr>
          <w:color w:val="000000" w:themeColor="text1"/>
          <w:highlight w:val="white"/>
        </w:rPr>
        <w:t xml:space="preserve">, </w:t>
      </w:r>
      <w:r w:rsidRPr="00033FA0">
        <w:rPr>
          <w:i/>
          <w:color w:val="000000" w:themeColor="text1"/>
          <w:highlight w:val="white"/>
        </w:rPr>
        <w:t>133</w:t>
      </w:r>
      <w:r w:rsidRPr="00033FA0">
        <w:rPr>
          <w:color w:val="000000" w:themeColor="text1"/>
          <w:highlight w:val="white"/>
        </w:rPr>
        <w:t>(1), 59-68.</w:t>
      </w:r>
    </w:p>
    <w:p w14:paraId="3C4C36B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Carey, S. (2009). Where our number concepts come from. </w:t>
      </w:r>
      <w:r w:rsidRPr="00033FA0">
        <w:rPr>
          <w:i/>
          <w:color w:val="000000" w:themeColor="text1"/>
          <w:highlight w:val="white"/>
        </w:rPr>
        <w:t>The Journal of philosophy</w:t>
      </w:r>
      <w:r w:rsidRPr="00033FA0">
        <w:rPr>
          <w:color w:val="000000" w:themeColor="text1"/>
          <w:highlight w:val="white"/>
        </w:rPr>
        <w:t xml:space="preserve">, </w:t>
      </w:r>
      <w:r w:rsidRPr="00033FA0">
        <w:rPr>
          <w:i/>
          <w:color w:val="000000" w:themeColor="text1"/>
          <w:highlight w:val="white"/>
        </w:rPr>
        <w:t>106</w:t>
      </w:r>
      <w:r w:rsidRPr="00033FA0">
        <w:rPr>
          <w:color w:val="000000" w:themeColor="text1"/>
          <w:highlight w:val="white"/>
        </w:rPr>
        <w:t>(4), 220.</w:t>
      </w:r>
    </w:p>
    <w:p w14:paraId="52DB063B"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Cheung, P., Rubenson, M., &amp; Barner, D. (2017). To infinity and beyond: Children generalize the successor function to all possible numbers years after learning to count.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92</w:t>
      </w:r>
      <w:r w:rsidRPr="00033FA0">
        <w:rPr>
          <w:color w:val="000000" w:themeColor="text1"/>
          <w:highlight w:val="white"/>
        </w:rPr>
        <w:t>, 22-36.</w:t>
      </w:r>
    </w:p>
    <w:p w14:paraId="378AEEC9" w14:textId="77777777" w:rsidR="00AF25C6" w:rsidRPr="00AF25C6" w:rsidRDefault="00AF25C6" w:rsidP="00AF25C6">
      <w:pPr>
        <w:widowControl w:val="0"/>
        <w:spacing w:after="200"/>
        <w:ind w:left="720" w:hanging="720"/>
        <w:rPr>
          <w:color w:val="000000" w:themeColor="text1"/>
          <w:highlight w:val="white"/>
        </w:rPr>
      </w:pPr>
      <w:r w:rsidRPr="00AF25C6">
        <w:rPr>
          <w:color w:val="000000" w:themeColor="text1"/>
          <w:highlight w:val="white"/>
        </w:rPr>
        <w:t>Chomsky N. (1965). Aspects of the Theory of Syntax , Vol. 11. Cambridge, MA: MIT Press.</w:t>
      </w:r>
    </w:p>
    <w:p w14:paraId="67F75754" w14:textId="77777777" w:rsidR="00AF25C6" w:rsidRPr="00AF25C6" w:rsidRDefault="00AF25C6" w:rsidP="00AF25C6">
      <w:pPr>
        <w:ind w:left="720" w:hanging="720"/>
      </w:pPr>
      <w:r w:rsidRPr="00AF25C6">
        <w:rPr>
          <w:color w:val="222222"/>
          <w:shd w:val="clear" w:color="auto" w:fill="FFFFFF"/>
        </w:rPr>
        <w:t xml:space="preserve">Davidson, K., Eng, K., &amp; Barner, D. (2012). Does learning to count involve a semantic induction?. </w:t>
      </w:r>
      <w:r w:rsidRPr="00AF25C6">
        <w:rPr>
          <w:i/>
          <w:iCs/>
          <w:color w:val="222222"/>
          <w:shd w:val="clear" w:color="auto" w:fill="FFFFFF"/>
        </w:rPr>
        <w:t>Cognition</w:t>
      </w:r>
      <w:r w:rsidRPr="00AF25C6">
        <w:rPr>
          <w:color w:val="222222"/>
          <w:shd w:val="clear" w:color="auto" w:fill="FFFFFF"/>
        </w:rPr>
        <w:t xml:space="preserve">, </w:t>
      </w:r>
      <w:r w:rsidRPr="00AF25C6">
        <w:rPr>
          <w:i/>
          <w:iCs/>
          <w:color w:val="222222"/>
          <w:shd w:val="clear" w:color="auto" w:fill="FFFFFF"/>
        </w:rPr>
        <w:t>123</w:t>
      </w:r>
      <w:r w:rsidRPr="00AF25C6">
        <w:rPr>
          <w:color w:val="222222"/>
          <w:shd w:val="clear" w:color="auto" w:fill="FFFFFF"/>
        </w:rPr>
        <w:t>(1), 162-173.</w:t>
      </w:r>
    </w:p>
    <w:p w14:paraId="16DE2834" w14:textId="77777777" w:rsidR="00AF25C6" w:rsidRPr="00AF25C6" w:rsidRDefault="00AF25C6" w:rsidP="00AF25C6"/>
    <w:p w14:paraId="63B921F0"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Dowker, A., Bala, S., &amp; Lloyd, D. (2008). Linguistic influences on mathematical development: How important is the transparency of the counting system?. </w:t>
      </w:r>
      <w:r w:rsidRPr="00033FA0">
        <w:rPr>
          <w:i/>
          <w:color w:val="000000" w:themeColor="text1"/>
          <w:highlight w:val="white"/>
        </w:rPr>
        <w:t>Philosophical Psychology</w:t>
      </w:r>
      <w:r w:rsidRPr="00033FA0">
        <w:rPr>
          <w:color w:val="000000" w:themeColor="text1"/>
          <w:highlight w:val="white"/>
        </w:rPr>
        <w:t xml:space="preserve">, </w:t>
      </w:r>
      <w:r w:rsidRPr="00033FA0">
        <w:rPr>
          <w:i/>
          <w:color w:val="000000" w:themeColor="text1"/>
          <w:highlight w:val="white"/>
        </w:rPr>
        <w:t>21</w:t>
      </w:r>
      <w:r w:rsidRPr="00033FA0">
        <w:rPr>
          <w:color w:val="000000" w:themeColor="text1"/>
          <w:highlight w:val="white"/>
        </w:rPr>
        <w:t>(4), 523-538.</w:t>
      </w:r>
    </w:p>
    <w:p w14:paraId="5057E63A" w14:textId="77777777" w:rsidR="00AF25C6" w:rsidRDefault="00AF25C6" w:rsidP="00AF25C6">
      <w:pPr>
        <w:widowControl w:val="0"/>
        <w:spacing w:after="200"/>
        <w:ind w:left="720" w:hanging="720"/>
        <w:rPr>
          <w:color w:val="000000" w:themeColor="text1"/>
          <w:highlight w:val="white"/>
        </w:rPr>
      </w:pPr>
      <w:r w:rsidRPr="00033FA0">
        <w:rPr>
          <w:color w:val="000000" w:themeColor="text1"/>
          <w:highlight w:val="white"/>
        </w:rPr>
        <w:t>Evans, D. W. (1983).Understanding zero and infinity in the early school years. Unpublished doctoral dissertation, University of Pennsylvania.</w:t>
      </w:r>
    </w:p>
    <w:p w14:paraId="57282A71"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(1988). </w:t>
      </w:r>
      <w:r w:rsidRPr="00033FA0">
        <w:rPr>
          <w:i/>
          <w:color w:val="000000" w:themeColor="text1"/>
          <w:highlight w:val="white"/>
        </w:rPr>
        <w:t>Children’s counting and concepts of number.</w:t>
      </w:r>
      <w:r w:rsidRPr="00033FA0">
        <w:rPr>
          <w:color w:val="000000" w:themeColor="text1"/>
          <w:highlight w:val="white"/>
        </w:rPr>
        <w:t xml:space="preserve"> New York: Springer-Verlag.</w:t>
      </w:r>
    </w:p>
    <w:p w14:paraId="3AF1160E"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&amp; Kwon, Y. (1992). Korean children's understanding of multidigit addition and subtraction. </w:t>
      </w:r>
      <w:r w:rsidRPr="00033FA0">
        <w:rPr>
          <w:i/>
          <w:color w:val="000000" w:themeColor="text1"/>
          <w:highlight w:val="white"/>
        </w:rPr>
        <w:t>Child development</w:t>
      </w:r>
      <w:r w:rsidRPr="00033FA0">
        <w:rPr>
          <w:color w:val="000000" w:themeColor="text1"/>
          <w:highlight w:val="white"/>
        </w:rPr>
        <w:t xml:space="preserve">, </w:t>
      </w:r>
      <w:r w:rsidRPr="00033FA0">
        <w:rPr>
          <w:i/>
          <w:color w:val="000000" w:themeColor="text1"/>
          <w:highlight w:val="white"/>
        </w:rPr>
        <w:t>63</w:t>
      </w:r>
      <w:r w:rsidRPr="00033FA0">
        <w:rPr>
          <w:color w:val="000000" w:themeColor="text1"/>
          <w:highlight w:val="white"/>
        </w:rPr>
        <w:t>(2), 491-506.</w:t>
      </w:r>
    </w:p>
    <w:p w14:paraId="4DE7EB3B"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Fuson, K. C., Richards, J., &amp; Briars, D. J. (1982). The acquisition and elaboration of the number </w:t>
      </w:r>
      <w:r w:rsidRPr="00033FA0">
        <w:rPr>
          <w:color w:val="000000" w:themeColor="text1"/>
          <w:highlight w:val="white"/>
        </w:rPr>
        <w:lastRenderedPageBreak/>
        <w:t xml:space="preserve">word sequence. In </w:t>
      </w:r>
      <w:r w:rsidRPr="00033FA0">
        <w:rPr>
          <w:i/>
          <w:color w:val="000000" w:themeColor="text1"/>
          <w:highlight w:val="white"/>
        </w:rPr>
        <w:t>Children’s logical and mathematical cognition</w:t>
      </w:r>
      <w:r w:rsidRPr="00033FA0">
        <w:rPr>
          <w:color w:val="000000" w:themeColor="text1"/>
          <w:highlight w:val="white"/>
        </w:rPr>
        <w:t xml:space="preserve"> (pp. 33-92). Springer, New York, NY.</w:t>
      </w:r>
    </w:p>
    <w:p w14:paraId="55380F99" w14:textId="77777777" w:rsidR="00AF25C6" w:rsidRPr="00033FA0" w:rsidRDefault="00AF25C6" w:rsidP="00AF25C6">
      <w:pPr>
        <w:spacing w:after="200"/>
        <w:ind w:left="720" w:hanging="720"/>
        <w:rPr>
          <w:color w:val="000000" w:themeColor="text1"/>
        </w:rPr>
      </w:pPr>
      <w:r w:rsidRPr="00033FA0">
        <w:rPr>
          <w:color w:val="000000" w:themeColor="text1"/>
        </w:rPr>
        <w:t>Geary, D. C. (2018). Growth of symbolic number knowledge accelerates after children understand cardinality. Cognition, 177, 69-78.</w:t>
      </w:r>
    </w:p>
    <w:p w14:paraId="62BB4043" w14:textId="77777777" w:rsidR="00AF25C6" w:rsidRPr="00033FA0" w:rsidRDefault="00AF25C6" w:rsidP="00AF25C6">
      <w:pPr>
        <w:spacing w:after="200"/>
        <w:ind w:left="720" w:hanging="720"/>
        <w:rPr>
          <w:color w:val="000000" w:themeColor="text1"/>
        </w:rPr>
      </w:pPr>
      <w:r w:rsidRPr="00033FA0">
        <w:rPr>
          <w:color w:val="000000" w:themeColor="text1"/>
        </w:rPr>
        <w:t>Geary, D. C., vanMarle, K., Chu, F. W., Rouder, J., Hoard, M. K., &amp; Nugent, L. (2018). Early Conceptual Understanding of Cardinality Predicts Superior School-Entry Number-System Knowledge. Psychological science, 29(2), 191-205.</w:t>
      </w:r>
    </w:p>
    <w:p w14:paraId="449D48D2"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Gelman, R., &amp; Gallistel, C. R. (1978). The child’s concept of number. </w:t>
      </w:r>
      <w:r w:rsidRPr="00033FA0">
        <w:rPr>
          <w:i/>
          <w:color w:val="000000" w:themeColor="text1"/>
          <w:highlight w:val="white"/>
        </w:rPr>
        <w:t>Cambridge, MA: Harvard</w:t>
      </w:r>
      <w:r w:rsidRPr="00033FA0">
        <w:rPr>
          <w:color w:val="000000" w:themeColor="text1"/>
          <w:highlight w:val="white"/>
        </w:rPr>
        <w:t>.</w:t>
      </w:r>
    </w:p>
    <w:p w14:paraId="60FF6B24" w14:textId="77777777" w:rsidR="00AF25C6" w:rsidRDefault="00AF25C6" w:rsidP="00AF25C6">
      <w:pPr>
        <w:ind w:left="720" w:hanging="720"/>
        <w:rPr>
          <w:color w:val="000000" w:themeColor="text1"/>
        </w:rPr>
      </w:pPr>
      <w:r w:rsidRPr="00033FA0">
        <w:rPr>
          <w:color w:val="000000" w:themeColor="text1"/>
        </w:rPr>
        <w:t xml:space="preserve">Gelman, R. (1980). What young children know about numbers. Educational Psychologist, 15, 54-68. </w:t>
      </w:r>
    </w:p>
    <w:p w14:paraId="41BE2F87" w14:textId="77777777" w:rsidR="00AF25C6" w:rsidRPr="00033FA0" w:rsidRDefault="00AF25C6" w:rsidP="00AF25C6">
      <w:pPr>
        <w:ind w:left="720" w:hanging="720"/>
        <w:rPr>
          <w:color w:val="000000" w:themeColor="text1"/>
        </w:rPr>
      </w:pPr>
    </w:p>
    <w:p w14:paraId="383213A7"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Gentner, D. (2010). Bootstrapping the mind: Analogical processes and symbol systems. </w:t>
      </w:r>
      <w:r w:rsidRPr="00033FA0">
        <w:rPr>
          <w:i/>
          <w:color w:val="000000" w:themeColor="text1"/>
          <w:highlight w:val="white"/>
        </w:rPr>
        <w:t>Cognitive Science</w:t>
      </w:r>
      <w:r w:rsidRPr="00033FA0">
        <w:rPr>
          <w:color w:val="000000" w:themeColor="text1"/>
          <w:highlight w:val="white"/>
        </w:rPr>
        <w:t xml:space="preserve">, </w:t>
      </w:r>
      <w:r w:rsidRPr="00033FA0">
        <w:rPr>
          <w:i/>
          <w:color w:val="000000" w:themeColor="text1"/>
          <w:highlight w:val="white"/>
        </w:rPr>
        <w:t>34</w:t>
      </w:r>
      <w:r w:rsidRPr="00033FA0">
        <w:rPr>
          <w:color w:val="000000" w:themeColor="text1"/>
          <w:highlight w:val="white"/>
        </w:rPr>
        <w:t>(5), 752-775.</w:t>
      </w:r>
    </w:p>
    <w:p w14:paraId="7428BDB0" w14:textId="77777777" w:rsidR="00AF25C6" w:rsidRPr="00CF3117" w:rsidRDefault="00AF25C6" w:rsidP="00AF25C6">
      <w:pPr>
        <w:ind w:left="720" w:hanging="720"/>
        <w:rPr>
          <w:color w:val="000000" w:themeColor="text1"/>
        </w:rPr>
      </w:pPr>
      <w:r w:rsidRPr="00CF3117">
        <w:rPr>
          <w:color w:val="000000" w:themeColor="text1"/>
          <w:shd w:val="clear" w:color="auto" w:fill="FFFFFF"/>
        </w:rPr>
        <w:t>Gould, P. (2017). Mapping the acquisition of the number word sequence in the first year of school. </w:t>
      </w:r>
      <w:r w:rsidRPr="00CF3117">
        <w:rPr>
          <w:i/>
          <w:iCs/>
          <w:color w:val="000000" w:themeColor="text1"/>
          <w:shd w:val="clear" w:color="auto" w:fill="FFFFFF"/>
        </w:rPr>
        <w:t>Mathematics Education Research Journal</w:t>
      </w:r>
      <w:r w:rsidRPr="00CF3117">
        <w:rPr>
          <w:color w:val="000000" w:themeColor="text1"/>
          <w:shd w:val="clear" w:color="auto" w:fill="FFFFFF"/>
        </w:rPr>
        <w:t>, </w:t>
      </w:r>
      <w:r w:rsidRPr="00CF3117">
        <w:rPr>
          <w:i/>
          <w:iCs/>
          <w:color w:val="000000" w:themeColor="text1"/>
          <w:shd w:val="clear" w:color="auto" w:fill="FFFFFF"/>
        </w:rPr>
        <w:t>29</w:t>
      </w:r>
      <w:r w:rsidRPr="00CF3117">
        <w:rPr>
          <w:color w:val="000000" w:themeColor="text1"/>
          <w:shd w:val="clear" w:color="auto" w:fill="FFFFFF"/>
        </w:rPr>
        <w:t>(1), 93-112.</w:t>
      </w:r>
    </w:p>
    <w:p w14:paraId="5A0208D7" w14:textId="77777777" w:rsidR="00AF25C6" w:rsidRPr="00CF3117" w:rsidRDefault="00AF25C6" w:rsidP="00AF25C6"/>
    <w:p w14:paraId="1B19FC58"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Gunderson, E. A., Spaepen, E., &amp; Levine, S. C. (2015). Approximate number word knowledge before the cardinal principle. </w:t>
      </w:r>
      <w:r w:rsidRPr="00033FA0">
        <w:rPr>
          <w:i/>
          <w:color w:val="000000" w:themeColor="text1"/>
          <w:highlight w:val="white"/>
        </w:rPr>
        <w:t>Journal of Experimental Child Psychology</w:t>
      </w:r>
      <w:r w:rsidRPr="00033FA0">
        <w:rPr>
          <w:color w:val="000000" w:themeColor="text1"/>
          <w:highlight w:val="white"/>
        </w:rPr>
        <w:t xml:space="preserve">, </w:t>
      </w:r>
      <w:r w:rsidRPr="00033FA0">
        <w:rPr>
          <w:i/>
          <w:color w:val="000000" w:themeColor="text1"/>
          <w:highlight w:val="white"/>
        </w:rPr>
        <w:t>130</w:t>
      </w:r>
      <w:r w:rsidRPr="00033FA0">
        <w:rPr>
          <w:color w:val="000000" w:themeColor="text1"/>
          <w:highlight w:val="white"/>
        </w:rPr>
        <w:t>, 35-55.</w:t>
      </w:r>
    </w:p>
    <w:p w14:paraId="4EF28672"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Hartnett, P., &amp; Gelman, R. (1998). Early understandings of numbers: Paths or barriers to the construction of new understandings?. </w:t>
      </w:r>
      <w:r w:rsidRPr="00033FA0">
        <w:rPr>
          <w:i/>
          <w:color w:val="000000" w:themeColor="text1"/>
          <w:highlight w:val="white"/>
        </w:rPr>
        <w:t>Learning and instruction</w:t>
      </w:r>
      <w:r w:rsidRPr="00033FA0">
        <w:rPr>
          <w:color w:val="000000" w:themeColor="text1"/>
          <w:highlight w:val="white"/>
        </w:rPr>
        <w:t xml:space="preserve">, </w:t>
      </w:r>
      <w:r w:rsidRPr="00033FA0">
        <w:rPr>
          <w:i/>
          <w:color w:val="000000" w:themeColor="text1"/>
          <w:highlight w:val="white"/>
        </w:rPr>
        <w:t>8</w:t>
      </w:r>
      <w:r w:rsidRPr="00033FA0">
        <w:rPr>
          <w:color w:val="000000" w:themeColor="text1"/>
          <w:highlight w:val="white"/>
        </w:rPr>
        <w:t>(4), 341-374.</w:t>
      </w:r>
    </w:p>
    <w:p w14:paraId="491CB262" w14:textId="77777777" w:rsidR="00AF25C6" w:rsidRPr="00033FA0" w:rsidRDefault="00AF25C6" w:rsidP="00AF25C6">
      <w:pPr>
        <w:spacing w:after="200"/>
        <w:ind w:left="720" w:hanging="720"/>
        <w:rPr>
          <w:color w:val="000000" w:themeColor="text1"/>
        </w:rPr>
      </w:pPr>
      <w:r w:rsidRPr="00033FA0">
        <w:rPr>
          <w:color w:val="000000" w:themeColor="text1"/>
        </w:rPr>
        <w:t>Hurford, J. R. (1987). Language and number: The emergence of a cognitive system. Oxford: Basil Blackwell.</w:t>
      </w:r>
    </w:p>
    <w:p w14:paraId="6CF433D0" w14:textId="77777777" w:rsidR="00AF25C6" w:rsidRPr="00033FA0" w:rsidRDefault="00AF25C6" w:rsidP="00AF25C6">
      <w:pPr>
        <w:spacing w:after="200"/>
        <w:ind w:left="720" w:hanging="720"/>
        <w:rPr>
          <w:color w:val="000000" w:themeColor="text1"/>
        </w:rPr>
      </w:pPr>
      <w:r w:rsidRPr="00033FA0">
        <w:rPr>
          <w:color w:val="000000" w:themeColor="text1"/>
          <w:highlight w:val="white"/>
        </w:rPr>
        <w:t xml:space="preserve">Le Corre, M., &amp; Carey, S. (2007). One, two, three, four, nothing more: An investigation of the conceptual sources of the verbal counting principles.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105</w:t>
      </w:r>
      <w:r w:rsidRPr="00033FA0">
        <w:rPr>
          <w:color w:val="000000" w:themeColor="text1"/>
          <w:highlight w:val="white"/>
        </w:rPr>
        <w:t>(2), 395-438.</w:t>
      </w:r>
    </w:p>
    <w:p w14:paraId="6F74A713"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Le Corre, M., Van de Walle, G., Brannon, E. M., &amp; Carey, S. (2006). Re-visiting the competence/performance debate in the acquisition of the counting principles.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52</w:t>
      </w:r>
      <w:r w:rsidRPr="00033FA0">
        <w:rPr>
          <w:color w:val="000000" w:themeColor="text1"/>
          <w:highlight w:val="white"/>
        </w:rPr>
        <w:t>(2), 130-169.</w:t>
      </w:r>
    </w:p>
    <w:p w14:paraId="693A6F1F"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Marchand, E., &amp; Barner, D. (2018). Analogical Mapping in Numerical Development. In </w:t>
      </w:r>
      <w:r w:rsidRPr="00033FA0">
        <w:rPr>
          <w:i/>
          <w:color w:val="000000" w:themeColor="text1"/>
          <w:highlight w:val="white"/>
        </w:rPr>
        <w:t>Language and Culture in Mathematical Cognition</w:t>
      </w:r>
      <w:r w:rsidRPr="00033FA0">
        <w:rPr>
          <w:color w:val="000000" w:themeColor="text1"/>
          <w:highlight w:val="white"/>
        </w:rPr>
        <w:t xml:space="preserve"> (pp. 31-47). Academic Press.</w:t>
      </w:r>
    </w:p>
    <w:p w14:paraId="01C5F5C5"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Marušič, F., Plesničar, V., Razboršek, T., Sullivan, J., &amp; Barner, D. (2016). Does grammatical structure accelerate number word learning? Evidence from learners of dual and non-dual dialects of Slovenian. </w:t>
      </w:r>
      <w:r w:rsidRPr="00033FA0">
        <w:rPr>
          <w:i/>
          <w:color w:val="000000" w:themeColor="text1"/>
          <w:highlight w:val="white"/>
        </w:rPr>
        <w:t>PloS one</w:t>
      </w:r>
      <w:r w:rsidRPr="00033FA0">
        <w:rPr>
          <w:color w:val="000000" w:themeColor="text1"/>
          <w:highlight w:val="white"/>
        </w:rPr>
        <w:t xml:space="preserve">, </w:t>
      </w:r>
      <w:r w:rsidRPr="00033FA0">
        <w:rPr>
          <w:i/>
          <w:color w:val="000000" w:themeColor="text1"/>
          <w:highlight w:val="white"/>
        </w:rPr>
        <w:t>11</w:t>
      </w:r>
      <w:r w:rsidRPr="00033FA0">
        <w:rPr>
          <w:color w:val="000000" w:themeColor="text1"/>
          <w:highlight w:val="white"/>
        </w:rPr>
        <w:t>(8), e0159208.</w:t>
      </w:r>
    </w:p>
    <w:p w14:paraId="2272438F" w14:textId="77777777" w:rsidR="00AF25C6" w:rsidRPr="00DA4EBB" w:rsidRDefault="00AF25C6" w:rsidP="00AF25C6">
      <w:pPr>
        <w:ind w:left="720" w:hanging="720"/>
      </w:pPr>
      <w:r w:rsidRPr="00DA4EBB">
        <w:rPr>
          <w:color w:val="333333"/>
          <w:shd w:val="clear" w:color="auto" w:fill="FFFFFF"/>
        </w:rPr>
        <w:t>Miller, K. F., Kelly, M., &amp; Zhou, X. (2005). Learning mathematics in China and the United States: Cross-cultural insights into the nature and course of preschool mathematical development. In J. I. D. Campbell (Ed.), </w:t>
      </w:r>
      <w:r w:rsidRPr="00DA4EBB">
        <w:rPr>
          <w:rStyle w:val="Emphasis"/>
          <w:color w:val="333333"/>
          <w:shd w:val="clear" w:color="auto" w:fill="FFFFFF"/>
        </w:rPr>
        <w:t>Handbook of mathematical cognition</w:t>
      </w:r>
      <w:r w:rsidRPr="00DA4EBB">
        <w:rPr>
          <w:color w:val="333333"/>
          <w:shd w:val="clear" w:color="auto" w:fill="FFFFFF"/>
        </w:rPr>
        <w:t> (pp. 163-177). New York, NY, US: Psychology Press.</w:t>
      </w:r>
    </w:p>
    <w:p w14:paraId="14969940" w14:textId="77777777" w:rsidR="00AF25C6" w:rsidRPr="00DA4EBB" w:rsidRDefault="00AF25C6" w:rsidP="00AF25C6"/>
    <w:p w14:paraId="7081DDA0"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lastRenderedPageBreak/>
        <w:t xml:space="preserve">Miller, K. F., Smith, C. M., Zhu, J., &amp; Zhang, H. (1995). Preschool origins of cross-national differences in mathematical competence: The role of number-naming systems. </w:t>
      </w:r>
      <w:r w:rsidRPr="00033FA0">
        <w:rPr>
          <w:i/>
          <w:color w:val="000000" w:themeColor="text1"/>
          <w:highlight w:val="white"/>
        </w:rPr>
        <w:t>Psychological Science</w:t>
      </w:r>
      <w:r w:rsidRPr="00033FA0">
        <w:rPr>
          <w:color w:val="000000" w:themeColor="text1"/>
          <w:highlight w:val="white"/>
        </w:rPr>
        <w:t xml:space="preserve">, </w:t>
      </w:r>
      <w:r w:rsidRPr="00033FA0">
        <w:rPr>
          <w:i/>
          <w:color w:val="000000" w:themeColor="text1"/>
          <w:highlight w:val="white"/>
        </w:rPr>
        <w:t>6</w:t>
      </w:r>
      <w:r w:rsidRPr="00033FA0">
        <w:rPr>
          <w:color w:val="000000" w:themeColor="text1"/>
          <w:highlight w:val="white"/>
        </w:rPr>
        <w:t>(1), 56-60.</w:t>
      </w:r>
    </w:p>
    <w:p w14:paraId="412037D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Miller, K. F., &amp; Stigler, J. W. (1987). Counting in Chinese: Cultural variation in a basic cognitive skill. </w:t>
      </w:r>
      <w:r w:rsidRPr="00033FA0">
        <w:rPr>
          <w:i/>
          <w:color w:val="000000" w:themeColor="text1"/>
          <w:highlight w:val="white"/>
        </w:rPr>
        <w:t>Cognitive Development</w:t>
      </w:r>
      <w:r w:rsidRPr="00033FA0">
        <w:rPr>
          <w:color w:val="000000" w:themeColor="text1"/>
          <w:highlight w:val="white"/>
        </w:rPr>
        <w:t xml:space="preserve">, </w:t>
      </w:r>
      <w:r w:rsidRPr="00033FA0">
        <w:rPr>
          <w:i/>
          <w:color w:val="000000" w:themeColor="text1"/>
          <w:highlight w:val="white"/>
        </w:rPr>
        <w:t>2</w:t>
      </w:r>
      <w:r w:rsidRPr="00033FA0">
        <w:rPr>
          <w:color w:val="000000" w:themeColor="text1"/>
          <w:highlight w:val="white"/>
        </w:rPr>
        <w:t>(3), 279-305.</w:t>
      </w:r>
    </w:p>
    <w:p w14:paraId="0C0BF32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Miura, I. T., Kim, C. C., Chang, C. M., &amp; Okamoto, Y. (1988). Effects of language characteristics on children's cognitive representation of number: Cross-national comparisons. </w:t>
      </w:r>
      <w:r w:rsidRPr="00033FA0">
        <w:rPr>
          <w:i/>
          <w:color w:val="000000" w:themeColor="text1"/>
          <w:highlight w:val="white"/>
        </w:rPr>
        <w:t>Child Development</w:t>
      </w:r>
      <w:r w:rsidRPr="00033FA0">
        <w:rPr>
          <w:color w:val="000000" w:themeColor="text1"/>
          <w:highlight w:val="white"/>
        </w:rPr>
        <w:t>, 1445-1450.</w:t>
      </w:r>
    </w:p>
    <w:p w14:paraId="417AE44C" w14:textId="595D5484" w:rsidR="00AF25C6" w:rsidRPr="00C60296" w:rsidRDefault="00AF25C6" w:rsidP="00AF25C6">
      <w:pPr>
        <w:widowControl w:val="0"/>
        <w:spacing w:after="200"/>
        <w:ind w:left="720" w:hanging="720"/>
        <w:rPr>
          <w:color w:val="000000" w:themeColor="text1"/>
          <w:highlight w:val="white"/>
          <w:u w:val="single"/>
        </w:rPr>
      </w:pPr>
      <w:r w:rsidRPr="00033FA0">
        <w:rPr>
          <w:color w:val="000000" w:themeColor="text1"/>
          <w:highlight w:val="white"/>
        </w:rPr>
        <w:t xml:space="preserve">Miura, I. T., &amp; Okamoto, Y. (1989). Comparisons of U.S. and Japanese First Graders’ Cognitive Representation of Number and Understanding of Place Value. </w:t>
      </w:r>
      <w:r w:rsidRPr="00033FA0">
        <w:rPr>
          <w:i/>
          <w:color w:val="000000" w:themeColor="text1"/>
          <w:highlight w:val="white"/>
        </w:rPr>
        <w:t xml:space="preserve">Journal of Educational </w:t>
      </w:r>
      <w:r w:rsidRPr="00C60296">
        <w:rPr>
          <w:i/>
          <w:color w:val="000000" w:themeColor="text1"/>
          <w:highlight w:val="white"/>
        </w:rPr>
        <w:t>Psychology</w:t>
      </w:r>
      <w:r w:rsidRPr="00C60296">
        <w:rPr>
          <w:color w:val="000000" w:themeColor="text1"/>
          <w:highlight w:val="white"/>
        </w:rPr>
        <w:t xml:space="preserve">, </w:t>
      </w:r>
      <w:r w:rsidRPr="00C60296">
        <w:rPr>
          <w:i/>
          <w:color w:val="000000" w:themeColor="text1"/>
          <w:highlight w:val="white"/>
        </w:rPr>
        <w:t>81</w:t>
      </w:r>
      <w:r w:rsidRPr="00C60296">
        <w:rPr>
          <w:color w:val="000000" w:themeColor="text1"/>
          <w:highlight w:val="white"/>
        </w:rPr>
        <w:t xml:space="preserve">(1), 109–114. </w:t>
      </w:r>
    </w:p>
    <w:p w14:paraId="22951100" w14:textId="77777777" w:rsidR="00AF25C6" w:rsidRPr="00C60296" w:rsidRDefault="00AF25C6" w:rsidP="00AF25C6">
      <w:pPr>
        <w:ind w:left="720" w:hanging="720"/>
        <w:rPr>
          <w:color w:val="000000" w:themeColor="text1"/>
        </w:rPr>
      </w:pPr>
      <w:r w:rsidRPr="00C60296">
        <w:rPr>
          <w:color w:val="000000" w:themeColor="text1"/>
          <w:shd w:val="clear" w:color="auto" w:fill="FFFFFF"/>
        </w:rPr>
        <w:t>Nakagawa, S., Johnson, P. C., &amp; Schielzeth, H. (2017). The coefficient of determination R 2 and intra-class correlation coefficient from generalized linear mixed-effects models revisited and expanded. </w:t>
      </w:r>
      <w:r w:rsidRPr="00C60296">
        <w:rPr>
          <w:i/>
          <w:iCs/>
          <w:color w:val="000000" w:themeColor="text1"/>
          <w:shd w:val="clear" w:color="auto" w:fill="FFFFFF"/>
        </w:rPr>
        <w:t>Journal of the Royal Society Interface</w:t>
      </w:r>
      <w:r w:rsidRPr="00C60296">
        <w:rPr>
          <w:color w:val="000000" w:themeColor="text1"/>
          <w:shd w:val="clear" w:color="auto" w:fill="FFFFFF"/>
        </w:rPr>
        <w:t>, </w:t>
      </w:r>
      <w:r w:rsidRPr="00C60296">
        <w:rPr>
          <w:i/>
          <w:iCs/>
          <w:color w:val="000000" w:themeColor="text1"/>
          <w:shd w:val="clear" w:color="auto" w:fill="FFFFFF"/>
        </w:rPr>
        <w:t>14</w:t>
      </w:r>
      <w:r w:rsidRPr="00C60296">
        <w:rPr>
          <w:color w:val="000000" w:themeColor="text1"/>
          <w:shd w:val="clear" w:color="auto" w:fill="FFFFFF"/>
        </w:rPr>
        <w:t>(134), 20170213.</w:t>
      </w:r>
    </w:p>
    <w:p w14:paraId="4BB9FB3A" w14:textId="77777777" w:rsidR="00AF25C6" w:rsidRPr="00033FA0" w:rsidRDefault="00AF25C6" w:rsidP="00AF25C6">
      <w:pPr>
        <w:rPr>
          <w:color w:val="000000" w:themeColor="text1"/>
        </w:rPr>
      </w:pPr>
    </w:p>
    <w:p w14:paraId="38E7ABD3" w14:textId="77777777" w:rsidR="00AF25C6" w:rsidRPr="00033FA0" w:rsidRDefault="00AF25C6" w:rsidP="00AF25C6">
      <w:pPr>
        <w:widowControl w:val="0"/>
        <w:spacing w:after="200"/>
        <w:ind w:left="720" w:hanging="720"/>
        <w:rPr>
          <w:color w:val="000000" w:themeColor="text1"/>
          <w:highlight w:val="white"/>
        </w:rPr>
      </w:pPr>
      <w:r w:rsidRPr="00033FA0">
        <w:rPr>
          <w:color w:val="000000" w:themeColor="text1"/>
          <w:highlight w:val="white"/>
        </w:rPr>
        <w:t xml:space="preserve">Pan, Y., Gauvain, M., Liu, Z., &amp; Cheng, L. (2006). American and Chinese parental involvement in young children's mathematics learning. </w:t>
      </w:r>
      <w:r w:rsidRPr="00033FA0">
        <w:rPr>
          <w:i/>
          <w:color w:val="000000" w:themeColor="text1"/>
          <w:highlight w:val="white"/>
        </w:rPr>
        <w:t>Cognitive Development</w:t>
      </w:r>
      <w:r w:rsidRPr="00033FA0">
        <w:rPr>
          <w:color w:val="000000" w:themeColor="text1"/>
          <w:highlight w:val="white"/>
        </w:rPr>
        <w:t xml:space="preserve">, </w:t>
      </w:r>
      <w:r w:rsidRPr="00033FA0">
        <w:rPr>
          <w:i/>
          <w:color w:val="000000" w:themeColor="text1"/>
          <w:highlight w:val="white"/>
        </w:rPr>
        <w:t>21</w:t>
      </w:r>
      <w:r w:rsidRPr="00033FA0">
        <w:rPr>
          <w:color w:val="000000" w:themeColor="text1"/>
          <w:highlight w:val="white"/>
        </w:rPr>
        <w:t>(1), 17-35.</w:t>
      </w:r>
    </w:p>
    <w:p w14:paraId="2AB789A2" w14:textId="77777777" w:rsidR="00AF25C6" w:rsidRPr="00033FA0" w:rsidRDefault="00AF25C6" w:rsidP="00AF25C6">
      <w:pPr>
        <w:widowControl w:val="0"/>
        <w:spacing w:after="200"/>
        <w:ind w:left="720" w:hanging="720"/>
        <w:rPr>
          <w:color w:val="000000" w:themeColor="text1"/>
          <w:highlight w:val="white"/>
        </w:rPr>
      </w:pPr>
      <w:r w:rsidRPr="00033FA0">
        <w:rPr>
          <w:rFonts w:eastAsia="Roboto"/>
          <w:color w:val="000000" w:themeColor="text1"/>
          <w:highlight w:val="white"/>
        </w:rPr>
        <w:t>Rips, L. J., Asmuth, J., &amp; Bloomfield, A. (2006). Giving the boot to the bootstrap: How not to learn the natural numbers. Cognition, 101(3), B51-B60.</w:t>
      </w:r>
    </w:p>
    <w:p w14:paraId="5E27C65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Rule, J., Dechter, E., &amp; Tenenbaum, J. B. (2015). Representing and Learning a Large System of Number Concepts with Latent Predicate Networks. In </w:t>
      </w:r>
      <w:r w:rsidRPr="00033FA0">
        <w:rPr>
          <w:i/>
          <w:color w:val="000000" w:themeColor="text1"/>
          <w:highlight w:val="white"/>
        </w:rPr>
        <w:t>CogSci</w:t>
      </w:r>
      <w:r w:rsidRPr="00033FA0">
        <w:rPr>
          <w:color w:val="000000" w:themeColor="text1"/>
          <w:highlight w:val="white"/>
        </w:rPr>
        <w:t xml:space="preserve"> (pp. 2051-2056).</w:t>
      </w:r>
    </w:p>
    <w:p w14:paraId="36F1FF08"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 xml:space="preserve">Sarnecka, B. W., &amp; Carey, S. (2008). How counting represents number: What children must learn and when they learn it.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108</w:t>
      </w:r>
      <w:r w:rsidRPr="00033FA0">
        <w:rPr>
          <w:color w:val="000000" w:themeColor="text1"/>
          <w:highlight w:val="white"/>
        </w:rPr>
        <w:t>(3), 662-674.</w:t>
      </w:r>
    </w:p>
    <w:p w14:paraId="7CD1AB8C" w14:textId="0980A9A5" w:rsidR="00AF25C6" w:rsidRPr="00033FA0" w:rsidRDefault="00AF25C6" w:rsidP="00AF25C6">
      <w:pPr>
        <w:spacing w:after="200"/>
        <w:ind w:left="720" w:hanging="720"/>
        <w:rPr>
          <w:color w:val="000000" w:themeColor="text1"/>
          <w:highlight w:val="white"/>
        </w:rPr>
      </w:pPr>
      <w:r w:rsidRPr="00C60296">
        <w:rPr>
          <w:color w:val="000000" w:themeColor="text1"/>
          <w:highlight w:val="white"/>
        </w:rPr>
        <w:t>Scrucca L., Fop M., Murphy T. B. and Raftery A. E. (2016) mclust 5: clustering, classification and density estimation using Gaussian finite mixture models, </w:t>
      </w:r>
      <w:r w:rsidRPr="00C60296">
        <w:rPr>
          <w:i/>
          <w:iCs/>
          <w:color w:val="000000" w:themeColor="text1"/>
          <w:highlight w:val="white"/>
        </w:rPr>
        <w:t>The R Journal</w:t>
      </w:r>
      <w:r w:rsidRPr="00C60296">
        <w:rPr>
          <w:color w:val="000000" w:themeColor="text1"/>
          <w:highlight w:val="white"/>
        </w:rPr>
        <w:t>, 8/1, pp. 205-233. </w:t>
      </w:r>
      <w:r w:rsidRPr="00B46DB7">
        <w:rPr>
          <w:highlight w:val="white"/>
        </w:rPr>
        <w:t>https://journal.r-project.org/archive/2016/RJ-2016-021/RJ-2016-021.pdf</w:t>
      </w:r>
    </w:p>
    <w:p w14:paraId="12AF0B4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Secada, W. G., Fuson, K. C., &amp; Hall, J. W. (1983). The transition from counting-all to counting-on in addition. </w:t>
      </w:r>
      <w:r w:rsidRPr="00033FA0">
        <w:rPr>
          <w:i/>
          <w:color w:val="000000" w:themeColor="text1"/>
          <w:highlight w:val="white"/>
        </w:rPr>
        <w:t>Journal for Research in Mathematics Education</w:t>
      </w:r>
      <w:r w:rsidRPr="00033FA0">
        <w:rPr>
          <w:color w:val="000000" w:themeColor="text1"/>
          <w:highlight w:val="white"/>
        </w:rPr>
        <w:t>, 47-57.</w:t>
      </w:r>
    </w:p>
    <w:p w14:paraId="6051631C" w14:textId="77777777" w:rsidR="00AF25C6" w:rsidRDefault="00AF25C6" w:rsidP="00AF25C6">
      <w:pPr>
        <w:spacing w:after="200"/>
        <w:ind w:left="720" w:hanging="720"/>
        <w:rPr>
          <w:color w:val="000000" w:themeColor="text1"/>
          <w:highlight w:val="white"/>
        </w:rPr>
      </w:pPr>
      <w:r w:rsidRPr="00033FA0">
        <w:rPr>
          <w:color w:val="000000" w:themeColor="text1"/>
          <w:highlight w:val="white"/>
        </w:rPr>
        <w:t>Siegler, R. S., Duncan, G. J., Davis-Kean, P. E., Duckworth, K., Claessens, A., Engel, M., Susperreguy, M. I., &amp; Chen, M. (2012). Early predictors of high school mathematics achievement. Psychological science, 23(7), 691-697.</w:t>
      </w:r>
    </w:p>
    <w:p w14:paraId="2D5416B8"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Siegler, R. S., &amp; Robinson, M. (1982). The development of numerical understandings. In </w:t>
      </w:r>
      <w:r w:rsidRPr="00033FA0">
        <w:rPr>
          <w:i/>
          <w:color w:val="000000" w:themeColor="text1"/>
          <w:highlight w:val="white"/>
        </w:rPr>
        <w:t>Advances in child development and behavior</w:t>
      </w:r>
      <w:r w:rsidRPr="00033FA0">
        <w:rPr>
          <w:color w:val="000000" w:themeColor="text1"/>
          <w:highlight w:val="white"/>
        </w:rPr>
        <w:t xml:space="preserve"> (Vol. 16, pp. 241-312). JAI.</w:t>
      </w:r>
    </w:p>
    <w:p w14:paraId="0DF859C1" w14:textId="77777777" w:rsidR="00AF25C6" w:rsidRPr="00C60296" w:rsidRDefault="00AF25C6" w:rsidP="00AF25C6">
      <w:pPr>
        <w:spacing w:after="200"/>
        <w:ind w:left="720" w:hanging="720"/>
        <w:rPr>
          <w:color w:val="000000" w:themeColor="text1"/>
        </w:rPr>
      </w:pPr>
      <w:r w:rsidRPr="00033FA0">
        <w:rPr>
          <w:color w:val="000000" w:themeColor="text1"/>
        </w:rPr>
        <w:t xml:space="preserve">Spaepen, E., Gunderson, E.A., Gibson, D.G., Goldin-Meadow, S., &amp; Levine, S.C. (2018) Meaning before order: Cardinal principle knowledge predicts improvement in understanding the successor principle and exact ordering. Cognition, 180, 59-81. </w:t>
      </w:r>
    </w:p>
    <w:p w14:paraId="0B97EA7A" w14:textId="77777777" w:rsidR="00AF25C6" w:rsidRDefault="00AF25C6" w:rsidP="00AF25C6">
      <w:pPr>
        <w:spacing w:after="200"/>
        <w:ind w:left="720" w:hanging="720"/>
        <w:rPr>
          <w:color w:val="000000" w:themeColor="text1"/>
        </w:rPr>
      </w:pPr>
      <w:r w:rsidRPr="00033FA0">
        <w:rPr>
          <w:color w:val="000000" w:themeColor="text1"/>
          <w:highlight w:val="white"/>
        </w:rPr>
        <w:lastRenderedPageBreak/>
        <w:t>Towse, J., &amp; Saxton, M. (1998). Mathematics across national boundaries: Cultural and linguistic perspectives on numerical competence.</w:t>
      </w:r>
    </w:p>
    <w:p w14:paraId="5E0B07FC" w14:textId="77777777" w:rsidR="00AF25C6" w:rsidRPr="00033FA0" w:rsidRDefault="00AF25C6" w:rsidP="00AF25C6">
      <w:pPr>
        <w:spacing w:after="200"/>
        <w:ind w:left="720" w:hanging="720"/>
        <w:rPr>
          <w:color w:val="000000" w:themeColor="text1"/>
        </w:rPr>
      </w:pPr>
      <w:r w:rsidRPr="00033FA0">
        <w:rPr>
          <w:color w:val="000000" w:themeColor="text1"/>
        </w:rPr>
        <w:t>von Humboldt, W. F. (1999). On language: On the diversity of human language construction and its influence on the mental development of the human species. Cambridge University Press.</w:t>
      </w:r>
    </w:p>
    <w:p w14:paraId="683E3B31"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Wagner, K., Kimura, K., Cheung, P., &amp; Barner, D. (2015). Why is number word learning hard? Evidence from bilingual learners.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83</w:t>
      </w:r>
      <w:r w:rsidRPr="00033FA0">
        <w:rPr>
          <w:color w:val="000000" w:themeColor="text1"/>
          <w:highlight w:val="white"/>
        </w:rPr>
        <w:t>, 1-21.</w:t>
      </w:r>
    </w:p>
    <w:p w14:paraId="3671AF2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Watts, T. W., Duncan, G. J., Siegler, R. S., &amp; Davis-Kean, P. E. (2014). What’s past is prologue: Relations between early mathematics knowledge and high school achievement. Educational Researcher, 43(7), 352-360.</w:t>
      </w:r>
    </w:p>
    <w:p w14:paraId="425A2C29" w14:textId="77777777" w:rsidR="00AF25C6" w:rsidRDefault="00AF25C6" w:rsidP="00AF25C6">
      <w:pPr>
        <w:ind w:left="720" w:hanging="720"/>
        <w:rPr>
          <w:rFonts w:eastAsia="Arial Unicode MS"/>
          <w:color w:val="000000"/>
          <w:shd w:val="clear" w:color="auto" w:fill="FFFFFF"/>
        </w:rPr>
      </w:pPr>
      <w:r w:rsidRPr="00276F2E">
        <w:rPr>
          <w:rFonts w:eastAsia="Arial Unicode MS"/>
          <w:color w:val="000000"/>
          <w:shd w:val="clear" w:color="auto" w:fill="FFFFFF"/>
        </w:rPr>
        <w:t>Wechsler, D., &amp; Psychological Corporation. (2012). </w:t>
      </w:r>
      <w:r w:rsidRPr="00276F2E">
        <w:rPr>
          <w:rFonts w:eastAsia="Arial Unicode MS"/>
          <w:i/>
          <w:iCs/>
          <w:color w:val="000000"/>
          <w:shd w:val="clear" w:color="auto" w:fill="FFFFFF"/>
        </w:rPr>
        <w:t>WPPSI-IV: Wechsler preschool and primary scale of intelligence -- fourth edition</w:t>
      </w:r>
      <w:r w:rsidRPr="00276F2E">
        <w:rPr>
          <w:rFonts w:eastAsia="Arial Unicode MS"/>
          <w:color w:val="000000"/>
          <w:shd w:val="clear" w:color="auto" w:fill="FFFFFF"/>
        </w:rPr>
        <w:t>. Bloomington, MN: Pearson, Psychological Corporation.</w:t>
      </w:r>
    </w:p>
    <w:p w14:paraId="185D006E" w14:textId="77777777" w:rsidR="00AF25C6" w:rsidRPr="00276F2E" w:rsidRDefault="00AF25C6" w:rsidP="00AF25C6">
      <w:pPr>
        <w:ind w:left="720" w:hanging="720"/>
      </w:pPr>
    </w:p>
    <w:p w14:paraId="42E64624"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Wright, R. J. (1994). A study of the numerical development of 5-year-olds and 6-year-olds. </w:t>
      </w:r>
      <w:r w:rsidRPr="00033FA0">
        <w:rPr>
          <w:i/>
          <w:color w:val="000000" w:themeColor="text1"/>
          <w:highlight w:val="white"/>
        </w:rPr>
        <w:t>Educational Studies in Mathematics</w:t>
      </w:r>
      <w:r w:rsidRPr="00033FA0">
        <w:rPr>
          <w:color w:val="000000" w:themeColor="text1"/>
          <w:highlight w:val="white"/>
        </w:rPr>
        <w:t xml:space="preserve">, </w:t>
      </w:r>
      <w:r w:rsidRPr="00033FA0">
        <w:rPr>
          <w:i/>
          <w:color w:val="000000" w:themeColor="text1"/>
          <w:highlight w:val="white"/>
        </w:rPr>
        <w:t>26</w:t>
      </w:r>
      <w:r w:rsidRPr="00033FA0">
        <w:rPr>
          <w:color w:val="000000" w:themeColor="text1"/>
          <w:highlight w:val="white"/>
        </w:rPr>
        <w:t>(1), 25-44.</w:t>
      </w:r>
    </w:p>
    <w:p w14:paraId="171DA62D"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Wynn, K. (1990). Children's understanding of counting. </w:t>
      </w:r>
      <w:r w:rsidRPr="00033FA0">
        <w:rPr>
          <w:i/>
          <w:color w:val="000000" w:themeColor="text1"/>
          <w:highlight w:val="white"/>
        </w:rPr>
        <w:t>Cognition</w:t>
      </w:r>
      <w:r w:rsidRPr="00033FA0">
        <w:rPr>
          <w:color w:val="000000" w:themeColor="text1"/>
          <w:highlight w:val="white"/>
        </w:rPr>
        <w:t xml:space="preserve">, </w:t>
      </w:r>
      <w:r w:rsidRPr="00033FA0">
        <w:rPr>
          <w:i/>
          <w:color w:val="000000" w:themeColor="text1"/>
          <w:highlight w:val="white"/>
        </w:rPr>
        <w:t>36</w:t>
      </w:r>
      <w:r w:rsidRPr="00033FA0">
        <w:rPr>
          <w:color w:val="000000" w:themeColor="text1"/>
          <w:highlight w:val="white"/>
        </w:rPr>
        <w:t>(2), 155-193.</w:t>
      </w:r>
    </w:p>
    <w:p w14:paraId="677CD0AE" w14:textId="77777777" w:rsidR="00AF25C6" w:rsidRPr="00033FA0" w:rsidRDefault="00AF25C6" w:rsidP="00AF25C6">
      <w:pPr>
        <w:spacing w:after="200"/>
        <w:ind w:left="720" w:hanging="720"/>
        <w:rPr>
          <w:color w:val="000000" w:themeColor="text1"/>
          <w:highlight w:val="white"/>
        </w:rPr>
      </w:pPr>
      <w:r w:rsidRPr="00033FA0">
        <w:rPr>
          <w:color w:val="000000" w:themeColor="text1"/>
          <w:highlight w:val="white"/>
        </w:rPr>
        <w:t xml:space="preserve">Wynn, K. (1992). Children's acquisition of the number words and the counting system. </w:t>
      </w:r>
      <w:r w:rsidRPr="00033FA0">
        <w:rPr>
          <w:i/>
          <w:color w:val="000000" w:themeColor="text1"/>
          <w:highlight w:val="white"/>
        </w:rPr>
        <w:t>Cognitive psychology</w:t>
      </w:r>
      <w:r w:rsidRPr="00033FA0">
        <w:rPr>
          <w:color w:val="000000" w:themeColor="text1"/>
          <w:highlight w:val="white"/>
        </w:rPr>
        <w:t xml:space="preserve">, </w:t>
      </w:r>
      <w:r w:rsidRPr="00033FA0">
        <w:rPr>
          <w:i/>
          <w:color w:val="000000" w:themeColor="text1"/>
          <w:highlight w:val="white"/>
        </w:rPr>
        <w:t>24</w:t>
      </w:r>
      <w:r w:rsidRPr="00033FA0">
        <w:rPr>
          <w:color w:val="000000" w:themeColor="text1"/>
          <w:highlight w:val="white"/>
        </w:rPr>
        <w:t>(2), 220-251.</w:t>
      </w:r>
    </w:p>
    <w:p w14:paraId="1D215F75" w14:textId="04EEB867" w:rsidR="00AF25C6" w:rsidRDefault="00AF25C6" w:rsidP="00AF25C6">
      <w:pPr>
        <w:spacing w:line="480" w:lineRule="auto"/>
        <w:rPr>
          <w:i/>
          <w:color w:val="000000" w:themeColor="text1"/>
        </w:rPr>
      </w:pPr>
      <w:r w:rsidRPr="00033FA0">
        <w:rPr>
          <w:color w:val="000000" w:themeColor="text1"/>
          <w:highlight w:val="white"/>
        </w:rPr>
        <w:t xml:space="preserve">Yang, C. (2016). The linguistic origin of the next number. </w:t>
      </w:r>
      <w:r w:rsidRPr="00033FA0">
        <w:rPr>
          <w:i/>
          <w:color w:val="000000" w:themeColor="text1"/>
          <w:highlight w:val="white"/>
        </w:rPr>
        <w:t>Manuscript</w:t>
      </w:r>
    </w:p>
    <w:p w14:paraId="5524F0B4" w14:textId="05330675" w:rsidR="004027CE" w:rsidRDefault="004027CE" w:rsidP="00AF25C6">
      <w:pPr>
        <w:spacing w:line="480" w:lineRule="auto"/>
        <w:rPr>
          <w:i/>
          <w:color w:val="000000" w:themeColor="text1"/>
        </w:rPr>
      </w:pPr>
    </w:p>
    <w:p w14:paraId="118B5A8C" w14:textId="2A1D6E80" w:rsidR="004027CE" w:rsidRDefault="004027CE" w:rsidP="00AF25C6">
      <w:pPr>
        <w:spacing w:line="480" w:lineRule="auto"/>
        <w:rPr>
          <w:i/>
          <w:color w:val="000000" w:themeColor="text1"/>
        </w:rPr>
      </w:pPr>
    </w:p>
    <w:p w14:paraId="4624DC79" w14:textId="0F2ADBBC" w:rsidR="004027CE" w:rsidRDefault="004027CE" w:rsidP="00AF25C6">
      <w:pPr>
        <w:spacing w:line="480" w:lineRule="auto"/>
        <w:rPr>
          <w:i/>
          <w:color w:val="000000" w:themeColor="text1"/>
        </w:rPr>
      </w:pPr>
    </w:p>
    <w:p w14:paraId="7A3C8399" w14:textId="7E918FA5" w:rsidR="004027CE" w:rsidRDefault="004027CE" w:rsidP="00AF25C6">
      <w:pPr>
        <w:spacing w:line="480" w:lineRule="auto"/>
        <w:rPr>
          <w:i/>
          <w:color w:val="000000" w:themeColor="text1"/>
        </w:rPr>
      </w:pPr>
    </w:p>
    <w:p w14:paraId="3140B1F1" w14:textId="19F72DEA" w:rsidR="004027CE" w:rsidRDefault="004027CE" w:rsidP="00AF25C6">
      <w:pPr>
        <w:spacing w:line="480" w:lineRule="auto"/>
        <w:rPr>
          <w:i/>
          <w:color w:val="000000" w:themeColor="text1"/>
        </w:rPr>
      </w:pPr>
    </w:p>
    <w:p w14:paraId="3AA928CC" w14:textId="068EFC32" w:rsidR="004027CE" w:rsidRDefault="004027CE" w:rsidP="00AF25C6">
      <w:pPr>
        <w:spacing w:line="480" w:lineRule="auto"/>
        <w:rPr>
          <w:i/>
          <w:color w:val="000000" w:themeColor="text1"/>
        </w:rPr>
      </w:pPr>
    </w:p>
    <w:p w14:paraId="366DB4B9" w14:textId="29BAFDA4" w:rsidR="004027CE" w:rsidRDefault="004027CE" w:rsidP="00AF25C6">
      <w:pPr>
        <w:spacing w:line="480" w:lineRule="auto"/>
        <w:rPr>
          <w:i/>
          <w:color w:val="000000" w:themeColor="text1"/>
        </w:rPr>
      </w:pPr>
    </w:p>
    <w:p w14:paraId="05A14DA8" w14:textId="182CC7AD" w:rsidR="004027CE" w:rsidRDefault="004027CE" w:rsidP="00AF25C6">
      <w:pPr>
        <w:spacing w:line="480" w:lineRule="auto"/>
        <w:rPr>
          <w:i/>
          <w:color w:val="000000" w:themeColor="text1"/>
        </w:rPr>
      </w:pPr>
    </w:p>
    <w:p w14:paraId="08F500AF" w14:textId="3A27DBF8" w:rsidR="004027CE" w:rsidRDefault="004027CE" w:rsidP="00AF25C6">
      <w:pPr>
        <w:spacing w:line="480" w:lineRule="auto"/>
        <w:rPr>
          <w:i/>
          <w:color w:val="000000" w:themeColor="text1"/>
        </w:rPr>
      </w:pPr>
    </w:p>
    <w:p w14:paraId="772A5F5E" w14:textId="2F999B4D" w:rsidR="004027CE" w:rsidRDefault="004027CE" w:rsidP="00AF25C6">
      <w:pPr>
        <w:spacing w:line="480" w:lineRule="auto"/>
        <w:rPr>
          <w:i/>
          <w:color w:val="000000" w:themeColor="text1"/>
        </w:rPr>
      </w:pPr>
    </w:p>
    <w:p w14:paraId="7AF50790" w14:textId="77777777" w:rsidR="004027CE" w:rsidRDefault="004027CE" w:rsidP="004027CE">
      <w:pPr>
        <w:spacing w:line="480" w:lineRule="auto"/>
        <w:jc w:val="center"/>
        <w:rPr>
          <w:b/>
          <w:color w:val="000000" w:themeColor="text1"/>
        </w:rPr>
      </w:pPr>
      <w:r w:rsidRPr="00033FA0">
        <w:rPr>
          <w:b/>
          <w:color w:val="000000" w:themeColor="text1"/>
        </w:rPr>
        <w:lastRenderedPageBreak/>
        <w:t>Do Children Use Language Structure to Discover the Recursive Rules of Counting?</w:t>
      </w:r>
    </w:p>
    <w:p w14:paraId="25301986" w14:textId="77777777" w:rsidR="004027CE" w:rsidRPr="00CB7D7F" w:rsidRDefault="004027CE" w:rsidP="004027CE">
      <w:pPr>
        <w:spacing w:line="480" w:lineRule="auto"/>
        <w:jc w:val="center"/>
        <w:rPr>
          <w:color w:val="000000" w:themeColor="text1"/>
        </w:rPr>
      </w:pPr>
      <w:r w:rsidRPr="00CB7D7F">
        <w:rPr>
          <w:color w:val="000000" w:themeColor="text1"/>
        </w:rPr>
        <w:t>Schneider</w:t>
      </w:r>
      <w:r>
        <w:rPr>
          <w:color w:val="000000" w:themeColor="text1"/>
        </w:rPr>
        <w:t xml:space="preserve">, Sullivan, </w:t>
      </w:r>
      <w:r w:rsidRPr="00033FA0">
        <w:rPr>
          <w:color w:val="000000" w:themeColor="text1"/>
        </w:rPr>
        <w:t>Marušič</w:t>
      </w:r>
      <w:r>
        <w:rPr>
          <w:color w:val="000000" w:themeColor="text1"/>
        </w:rPr>
        <w:t xml:space="preserve">, </w:t>
      </w:r>
      <w:r w:rsidRPr="00033FA0">
        <w:rPr>
          <w:color w:val="000000" w:themeColor="text1"/>
        </w:rPr>
        <w:t>Žaucer</w:t>
      </w:r>
      <w:r>
        <w:rPr>
          <w:color w:val="000000" w:themeColor="text1"/>
        </w:rPr>
        <w:t xml:space="preserve">, Biswas, </w:t>
      </w:r>
      <w:r w:rsidRPr="00033FA0">
        <w:rPr>
          <w:color w:val="000000" w:themeColor="text1"/>
        </w:rPr>
        <w:t>Mišmaš</w:t>
      </w:r>
      <w:r>
        <w:rPr>
          <w:color w:val="000000" w:themeColor="text1"/>
        </w:rPr>
        <w:t xml:space="preserve">, </w:t>
      </w:r>
      <w:r w:rsidRPr="00033FA0">
        <w:rPr>
          <w:color w:val="000000" w:themeColor="text1"/>
        </w:rPr>
        <w:t>Plesničar</w:t>
      </w:r>
      <w:r>
        <w:rPr>
          <w:color w:val="000000" w:themeColor="text1"/>
        </w:rPr>
        <w:t>, &amp; Barner</w:t>
      </w:r>
    </w:p>
    <w:p w14:paraId="414FE70C" w14:textId="77777777" w:rsidR="004027CE" w:rsidRPr="00033FA0" w:rsidRDefault="004027CE" w:rsidP="004027CE">
      <w:pPr>
        <w:jc w:val="center"/>
        <w:rPr>
          <w:b/>
          <w:color w:val="000000" w:themeColor="text1"/>
        </w:rPr>
      </w:pPr>
      <w:r w:rsidRPr="00033FA0">
        <w:rPr>
          <w:b/>
          <w:color w:val="000000" w:themeColor="text1"/>
        </w:rPr>
        <w:t>Supplementary Online Material</w:t>
      </w:r>
    </w:p>
    <w:p w14:paraId="315F8822" w14:textId="77777777" w:rsidR="004027CE" w:rsidRPr="00033FA0" w:rsidRDefault="004027CE" w:rsidP="004027CE">
      <w:pPr>
        <w:rPr>
          <w:b/>
          <w:color w:val="000000" w:themeColor="text1"/>
        </w:rPr>
      </w:pPr>
    </w:p>
    <w:p w14:paraId="38F652D9" w14:textId="77777777" w:rsidR="004027CE" w:rsidRPr="00033FA0" w:rsidRDefault="004027CE" w:rsidP="004027CE">
      <w:pPr>
        <w:rPr>
          <w:b/>
          <w:color w:val="000000" w:themeColor="text1"/>
        </w:rPr>
      </w:pPr>
      <w:r w:rsidRPr="00033FA0">
        <w:rPr>
          <w:b/>
          <w:color w:val="000000" w:themeColor="text1"/>
        </w:rPr>
        <w:t>Table of Contents</w:t>
      </w:r>
    </w:p>
    <w:p w14:paraId="5CD52825" w14:textId="77777777" w:rsidR="004027CE" w:rsidRPr="00033FA0" w:rsidRDefault="004027CE" w:rsidP="004027CE">
      <w:pPr>
        <w:numPr>
          <w:ilvl w:val="0"/>
          <w:numId w:val="3"/>
        </w:numPr>
        <w:rPr>
          <w:b/>
          <w:color w:val="000000" w:themeColor="text1"/>
        </w:rPr>
      </w:pPr>
      <w:r w:rsidRPr="00033FA0">
        <w:rPr>
          <w:b/>
          <w:color w:val="000000" w:themeColor="text1"/>
        </w:rPr>
        <w:t>Unit Task: Full model details and interim model results</w:t>
      </w:r>
    </w:p>
    <w:p w14:paraId="7872010F" w14:textId="77777777" w:rsidR="004027CE" w:rsidRPr="00033FA0" w:rsidRDefault="004027CE" w:rsidP="004027CE">
      <w:pPr>
        <w:numPr>
          <w:ilvl w:val="0"/>
          <w:numId w:val="3"/>
        </w:numPr>
        <w:rPr>
          <w:b/>
          <w:color w:val="000000" w:themeColor="text1"/>
        </w:rPr>
      </w:pPr>
      <w:r w:rsidRPr="00033FA0">
        <w:rPr>
          <w:b/>
          <w:color w:val="000000" w:themeColor="text1"/>
        </w:rPr>
        <w:t xml:space="preserve">Next Number Task: Full model details and interim model results </w:t>
      </w:r>
    </w:p>
    <w:p w14:paraId="489F92B0" w14:textId="77777777" w:rsidR="004027CE" w:rsidRPr="00033FA0" w:rsidRDefault="004027CE" w:rsidP="004027CE">
      <w:pPr>
        <w:numPr>
          <w:ilvl w:val="0"/>
          <w:numId w:val="3"/>
        </w:numPr>
        <w:rPr>
          <w:b/>
          <w:color w:val="000000" w:themeColor="text1"/>
        </w:rPr>
      </w:pPr>
      <w:r w:rsidRPr="00033FA0">
        <w:rPr>
          <w:b/>
          <w:color w:val="000000" w:themeColor="text1"/>
        </w:rPr>
        <w:t>Analyses of &lt;100 and &gt;100 items</w:t>
      </w:r>
    </w:p>
    <w:p w14:paraId="2CCB35B1" w14:textId="77777777" w:rsidR="004027CE" w:rsidRPr="00033FA0" w:rsidRDefault="004027CE" w:rsidP="004027CE">
      <w:pPr>
        <w:numPr>
          <w:ilvl w:val="0"/>
          <w:numId w:val="3"/>
        </w:numPr>
        <w:rPr>
          <w:b/>
          <w:color w:val="000000" w:themeColor="text1"/>
        </w:rPr>
      </w:pPr>
      <w:r w:rsidRPr="00033FA0">
        <w:rPr>
          <w:b/>
          <w:color w:val="000000" w:themeColor="text1"/>
        </w:rPr>
        <w:t>Items beyond Highest Count</w:t>
      </w:r>
    </w:p>
    <w:p w14:paraId="0AD79348" w14:textId="77777777" w:rsidR="004027CE" w:rsidRPr="00033FA0" w:rsidRDefault="004027CE" w:rsidP="004027CE">
      <w:pPr>
        <w:numPr>
          <w:ilvl w:val="0"/>
          <w:numId w:val="3"/>
        </w:numPr>
        <w:rPr>
          <w:b/>
          <w:color w:val="000000" w:themeColor="text1"/>
        </w:rPr>
      </w:pPr>
      <w:r w:rsidRPr="00033FA0">
        <w:rPr>
          <w:b/>
          <w:color w:val="000000" w:themeColor="text1"/>
        </w:rPr>
        <w:t>Mean performance by Counting Resilience</w:t>
      </w:r>
    </w:p>
    <w:p w14:paraId="0B39EBAE" w14:textId="77777777" w:rsidR="004027CE" w:rsidRPr="00033FA0" w:rsidRDefault="004027CE" w:rsidP="004027CE">
      <w:pPr>
        <w:numPr>
          <w:ilvl w:val="0"/>
          <w:numId w:val="3"/>
        </w:numPr>
        <w:rPr>
          <w:b/>
          <w:color w:val="000000" w:themeColor="text1"/>
        </w:rPr>
      </w:pPr>
      <w:r w:rsidRPr="00033FA0">
        <w:rPr>
          <w:b/>
          <w:color w:val="000000" w:themeColor="text1"/>
        </w:rPr>
        <w:t>Highest Contiguous Next Number</w:t>
      </w:r>
    </w:p>
    <w:p w14:paraId="4813205E" w14:textId="77777777" w:rsidR="004027CE" w:rsidRPr="00033FA0" w:rsidRDefault="004027CE" w:rsidP="004027CE">
      <w:pPr>
        <w:numPr>
          <w:ilvl w:val="0"/>
          <w:numId w:val="3"/>
        </w:numPr>
        <w:rPr>
          <w:b/>
          <w:color w:val="000000" w:themeColor="text1"/>
        </w:rPr>
      </w:pPr>
      <w:r w:rsidRPr="00033FA0">
        <w:rPr>
          <w:b/>
          <w:color w:val="000000" w:themeColor="text1"/>
        </w:rPr>
        <w:t>Initial Highest Count</w:t>
      </w:r>
    </w:p>
    <w:p w14:paraId="20CD8BCB" w14:textId="77777777" w:rsidR="004027CE" w:rsidRPr="00033FA0" w:rsidRDefault="004027CE" w:rsidP="004027CE">
      <w:pPr>
        <w:numPr>
          <w:ilvl w:val="0"/>
          <w:numId w:val="3"/>
        </w:numPr>
        <w:rPr>
          <w:b/>
          <w:color w:val="000000" w:themeColor="text1"/>
        </w:rPr>
      </w:pPr>
      <w:r w:rsidRPr="00033FA0">
        <w:rPr>
          <w:b/>
          <w:color w:val="000000" w:themeColor="text1"/>
        </w:rPr>
        <w:t>Types/Frequency of counting errors</w:t>
      </w:r>
    </w:p>
    <w:p w14:paraId="0878B5D4" w14:textId="77777777" w:rsidR="004027CE" w:rsidRPr="00033FA0" w:rsidRDefault="004027CE" w:rsidP="004027CE">
      <w:pPr>
        <w:rPr>
          <w:b/>
          <w:color w:val="000000" w:themeColor="text1"/>
        </w:rPr>
      </w:pPr>
    </w:p>
    <w:p w14:paraId="19E439A5" w14:textId="77777777" w:rsidR="004027CE" w:rsidRPr="00033FA0" w:rsidRDefault="004027CE" w:rsidP="004027CE">
      <w:pPr>
        <w:numPr>
          <w:ilvl w:val="0"/>
          <w:numId w:val="2"/>
        </w:numPr>
        <w:jc w:val="center"/>
        <w:rPr>
          <w:b/>
          <w:color w:val="000000" w:themeColor="text1"/>
        </w:rPr>
      </w:pPr>
      <w:r w:rsidRPr="00033FA0">
        <w:rPr>
          <w:b/>
          <w:color w:val="000000" w:themeColor="text1"/>
        </w:rPr>
        <w:t>Unit Task: Model building process and interim results</w:t>
      </w:r>
    </w:p>
    <w:p w14:paraId="6384282F" w14:textId="77777777" w:rsidR="004027CE" w:rsidRPr="00033FA0" w:rsidRDefault="004027CE" w:rsidP="004027CE">
      <w:pPr>
        <w:spacing w:line="480" w:lineRule="auto"/>
        <w:rPr>
          <w:color w:val="000000" w:themeColor="text1"/>
        </w:rPr>
      </w:pPr>
      <w:r w:rsidRPr="00033FA0">
        <w:rPr>
          <w:color w:val="000000" w:themeColor="text1"/>
        </w:rPr>
        <w:tab/>
        <w:t xml:space="preserve">We constructed Unit Task generalized linear mixed effects models using the ‘lme4’ package in R (Bates et al., 2015). The base model had the following formula: Correct ~ Within/Outside IHC + Item Magnitude + Age + (1|Subject). Continuous variables were scaled and centered to facilitate model fit. We first constructed four individual models with the following candidate measures of productivity: (1) Counting Resilience; (2) Final Highest Count; (3) Initial Highest Count; and (4) Highest Contiguous Next Number. Within each language, we conducted a Likelihood Ratio Test between each of Models 1-4 and the base model to determine whether a candidate productivity measure was significantly related to Unit Task performance. </w:t>
      </w:r>
    </w:p>
    <w:p w14:paraId="60068A95" w14:textId="77777777" w:rsidR="004027CE" w:rsidRPr="00033FA0" w:rsidRDefault="004027CE" w:rsidP="004027CE">
      <w:pPr>
        <w:spacing w:line="480" w:lineRule="auto"/>
        <w:ind w:firstLine="720"/>
        <w:rPr>
          <w:color w:val="000000" w:themeColor="text1"/>
        </w:rPr>
      </w:pPr>
      <w:r w:rsidRPr="00033FA0">
        <w:rPr>
          <w:color w:val="000000" w:themeColor="text1"/>
        </w:rPr>
        <w:t>As preregistered, after determining which productivity measures were individually predictive of successor knowledge, we constructed a single large model within each language using hierarchical model comparison. For each language we built a large model containing the productivity measure associated with the lowest AIC. We then added the other productivity measures which significantly predicted Unit Task performance in that language in order of increasing AIC. We performed a Likelihood Ratio Test with the addition of each new term, and retained that term on the basis of a significant χ</w:t>
      </w:r>
      <w:r w:rsidRPr="00033FA0">
        <w:rPr>
          <w:color w:val="000000" w:themeColor="text1"/>
          <w:vertAlign w:val="superscript"/>
        </w:rPr>
        <w:t xml:space="preserve">2 </w:t>
      </w:r>
      <w:r w:rsidRPr="00033FA0">
        <w:rPr>
          <w:color w:val="000000" w:themeColor="text1"/>
        </w:rPr>
        <w:t xml:space="preserve">statistic. </w:t>
      </w:r>
    </w:p>
    <w:p w14:paraId="75FF6B77" w14:textId="77777777" w:rsidR="004027CE" w:rsidRPr="00033FA0" w:rsidRDefault="004027CE" w:rsidP="004027CE">
      <w:pPr>
        <w:spacing w:line="480" w:lineRule="auto"/>
        <w:rPr>
          <w:color w:val="000000" w:themeColor="text1"/>
        </w:rPr>
      </w:pPr>
      <w:r w:rsidRPr="00435B62">
        <w:rPr>
          <w:b/>
          <w:color w:val="000000" w:themeColor="text1"/>
        </w:rPr>
        <w:lastRenderedPageBreak/>
        <w:t>1.1</w:t>
      </w:r>
      <w:r>
        <w:rPr>
          <w:b/>
          <w:color w:val="000000" w:themeColor="text1"/>
        </w:rPr>
        <w:t>.</w:t>
      </w:r>
      <w:r w:rsidRPr="00435B62">
        <w:rPr>
          <w:b/>
          <w:color w:val="000000" w:themeColor="text1"/>
        </w:rPr>
        <w:t xml:space="preserve"> Cantonese.</w:t>
      </w:r>
      <w:r w:rsidRPr="00033FA0">
        <w:rPr>
          <w:b/>
          <w:i/>
          <w:color w:val="000000" w:themeColor="text1"/>
        </w:rPr>
        <w:t xml:space="preserve"> </w:t>
      </w:r>
      <w:r w:rsidRPr="00033FA0">
        <w:rPr>
          <w:color w:val="000000" w:themeColor="text1"/>
        </w:rPr>
        <w:t xml:space="preserve">Our individual models indicated three productivity measures significantly improved the fit of the base model (Table 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11.66, </w:t>
      </w:r>
      <w:r w:rsidRPr="00033FA0">
        <w:rPr>
          <w:i/>
          <w:color w:val="000000" w:themeColor="text1"/>
        </w:rPr>
        <w:t xml:space="preserve">p </w:t>
      </w:r>
      <w:r w:rsidRPr="00033FA0">
        <w:rPr>
          <w:color w:val="000000" w:themeColor="text1"/>
        </w:rPr>
        <w:t xml:space="preserve">= .0006);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38.91, </w:t>
      </w:r>
      <w:r w:rsidRPr="00033FA0">
        <w:rPr>
          <w:i/>
          <w:color w:val="000000" w:themeColor="text1"/>
        </w:rPr>
        <w:t xml:space="preserve">p </w:t>
      </w:r>
      <w:r w:rsidRPr="00033FA0">
        <w:rPr>
          <w:color w:val="000000" w:themeColor="text1"/>
        </w:rPr>
        <w:t xml:space="preserve">&lt;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11.83, </w:t>
      </w:r>
      <w:r w:rsidRPr="00033FA0">
        <w:rPr>
          <w:i/>
          <w:color w:val="000000" w:themeColor="text1"/>
        </w:rPr>
        <w:t xml:space="preserve">p </w:t>
      </w:r>
      <w:r w:rsidRPr="00033FA0">
        <w:rPr>
          <w:color w:val="000000" w:themeColor="text1"/>
        </w:rPr>
        <w:t>= .0006). Resilience was not significantly related to Unit Task performance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0.05, </w:t>
      </w:r>
      <w:r w:rsidRPr="00033FA0">
        <w:rPr>
          <w:i/>
          <w:color w:val="000000" w:themeColor="text1"/>
        </w:rPr>
        <w:t xml:space="preserve">p </w:t>
      </w:r>
      <w:r w:rsidRPr="00033FA0">
        <w:rPr>
          <w:color w:val="000000" w:themeColor="text1"/>
        </w:rPr>
        <w:t>= .82). The base for our large model contained Initial Highest Count, which yielded the lowest AIC in our individual Likelihood Ratio Tests. Adding Highest Contiguous Next Number did not significantly improve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1.86, </w:t>
      </w:r>
      <w:r w:rsidRPr="00033FA0">
        <w:rPr>
          <w:i/>
          <w:color w:val="000000" w:themeColor="text1"/>
        </w:rPr>
        <w:t xml:space="preserve">p </w:t>
      </w:r>
      <w:r w:rsidRPr="00033FA0">
        <w:rPr>
          <w:color w:val="000000" w:themeColor="text1"/>
        </w:rPr>
        <w:t>= .17), nor did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1.39, </w:t>
      </w:r>
      <w:r w:rsidRPr="00033FA0">
        <w:rPr>
          <w:i/>
          <w:color w:val="000000" w:themeColor="text1"/>
        </w:rPr>
        <w:t xml:space="preserve">p </w:t>
      </w:r>
      <w:r w:rsidRPr="00033FA0">
        <w:rPr>
          <w:color w:val="000000" w:themeColor="text1"/>
        </w:rPr>
        <w:t xml:space="preserve">= .24).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58CC8A7A" w14:textId="77777777" w:rsidTr="0034505E">
        <w:trPr>
          <w:gridAfter w:val="1"/>
          <w:wAfter w:w="6" w:type="dxa"/>
          <w:trHeight w:val="463"/>
        </w:trPr>
        <w:tc>
          <w:tcPr>
            <w:tcW w:w="2077" w:type="dxa"/>
            <w:tcBorders>
              <w:top w:val="double" w:sz="4" w:space="0" w:color="auto"/>
              <w:left w:val="nil"/>
              <w:bottom w:val="nil"/>
              <w:right w:val="nil"/>
            </w:tcBorders>
            <w:vAlign w:val="center"/>
          </w:tcPr>
          <w:p w14:paraId="62CA9F4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Cantonese</w:t>
            </w:r>
          </w:p>
        </w:tc>
        <w:tc>
          <w:tcPr>
            <w:tcW w:w="1460" w:type="dxa"/>
            <w:gridSpan w:val="2"/>
            <w:tcBorders>
              <w:top w:val="double" w:sz="4" w:space="0" w:color="auto"/>
              <w:left w:val="nil"/>
              <w:right w:val="nil"/>
            </w:tcBorders>
            <w:vAlign w:val="center"/>
          </w:tcPr>
          <w:p w14:paraId="124E3C8B"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5E7565BA"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3B406A1C" w14:textId="77777777" w:rsidTr="0034505E">
        <w:trPr>
          <w:trHeight w:val="355"/>
        </w:trPr>
        <w:tc>
          <w:tcPr>
            <w:tcW w:w="2077" w:type="dxa"/>
            <w:tcBorders>
              <w:top w:val="nil"/>
              <w:left w:val="nil"/>
              <w:bottom w:val="single" w:sz="4" w:space="0" w:color="auto"/>
              <w:right w:val="nil"/>
            </w:tcBorders>
            <w:vAlign w:val="center"/>
          </w:tcPr>
          <w:p w14:paraId="39E9587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47F3A785"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696E6E6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4C8F7F5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3815702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297CFE9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F142D25" w14:textId="77777777" w:rsidTr="0034505E">
        <w:trPr>
          <w:trHeight w:val="355"/>
        </w:trPr>
        <w:tc>
          <w:tcPr>
            <w:tcW w:w="2077" w:type="dxa"/>
            <w:tcBorders>
              <w:top w:val="single" w:sz="4" w:space="0" w:color="auto"/>
              <w:left w:val="nil"/>
              <w:bottom w:val="nil"/>
              <w:right w:val="nil"/>
            </w:tcBorders>
            <w:vAlign w:val="center"/>
          </w:tcPr>
          <w:p w14:paraId="313379EE"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1ED97D6C"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gridSpan w:val="2"/>
            <w:tcBorders>
              <w:left w:val="nil"/>
              <w:bottom w:val="nil"/>
              <w:right w:val="nil"/>
            </w:tcBorders>
            <w:vAlign w:val="center"/>
          </w:tcPr>
          <w:p w14:paraId="18AD6989"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4FB66351" w14:textId="77777777" w:rsidR="004027CE" w:rsidRPr="00033FA0" w:rsidRDefault="004027CE" w:rsidP="0034505E">
            <w:pPr>
              <w:jc w:val="center"/>
              <w:rPr>
                <w:color w:val="000000" w:themeColor="text1"/>
                <w:sz w:val="18"/>
                <w:szCs w:val="18"/>
              </w:rPr>
            </w:pPr>
            <w:r w:rsidRPr="00033FA0">
              <w:rPr>
                <w:color w:val="000000" w:themeColor="text1"/>
                <w:sz w:val="18"/>
                <w:szCs w:val="18"/>
              </w:rPr>
              <w:t>0.58***</w:t>
            </w:r>
          </w:p>
        </w:tc>
        <w:tc>
          <w:tcPr>
            <w:tcW w:w="1026" w:type="dxa"/>
            <w:tcBorders>
              <w:top w:val="single" w:sz="4" w:space="0" w:color="auto"/>
              <w:left w:val="nil"/>
              <w:bottom w:val="nil"/>
              <w:right w:val="nil"/>
            </w:tcBorders>
            <w:vAlign w:val="center"/>
          </w:tcPr>
          <w:p w14:paraId="230CFD42"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single" w:sz="4" w:space="0" w:color="auto"/>
              <w:left w:val="nil"/>
              <w:bottom w:val="nil"/>
              <w:right w:val="nil"/>
            </w:tcBorders>
            <w:vAlign w:val="center"/>
          </w:tcPr>
          <w:p w14:paraId="445C96DB"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r>
      <w:tr w:rsidR="004027CE" w:rsidRPr="00033FA0" w14:paraId="216DD301" w14:textId="77777777" w:rsidTr="0034505E">
        <w:trPr>
          <w:trHeight w:val="355"/>
        </w:trPr>
        <w:tc>
          <w:tcPr>
            <w:tcW w:w="2077" w:type="dxa"/>
            <w:tcBorders>
              <w:top w:val="nil"/>
              <w:left w:val="nil"/>
              <w:bottom w:val="nil"/>
              <w:right w:val="nil"/>
            </w:tcBorders>
            <w:vAlign w:val="center"/>
          </w:tcPr>
          <w:p w14:paraId="3414B943"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1A140A7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DE364BC" w14:textId="77777777" w:rsidR="004027CE" w:rsidRPr="00033FA0" w:rsidRDefault="004027CE" w:rsidP="0034505E">
            <w:pPr>
              <w:jc w:val="center"/>
              <w:rPr>
                <w:color w:val="000000" w:themeColor="text1"/>
                <w:sz w:val="18"/>
                <w:szCs w:val="18"/>
              </w:rPr>
            </w:pPr>
            <w:r w:rsidRPr="00033FA0">
              <w:rPr>
                <w:color w:val="000000" w:themeColor="text1"/>
                <w:sz w:val="18"/>
                <w:szCs w:val="18"/>
              </w:rPr>
              <w:t>0.05</w:t>
            </w:r>
          </w:p>
        </w:tc>
        <w:tc>
          <w:tcPr>
            <w:tcW w:w="1026" w:type="dxa"/>
            <w:tcBorders>
              <w:top w:val="nil"/>
              <w:left w:val="nil"/>
              <w:bottom w:val="nil"/>
              <w:right w:val="nil"/>
            </w:tcBorders>
            <w:vAlign w:val="center"/>
          </w:tcPr>
          <w:p w14:paraId="679C356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EBA41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A797AE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CF78C43" w14:textId="77777777" w:rsidTr="0034505E">
        <w:trPr>
          <w:trHeight w:val="355"/>
        </w:trPr>
        <w:tc>
          <w:tcPr>
            <w:tcW w:w="2077" w:type="dxa"/>
            <w:tcBorders>
              <w:top w:val="nil"/>
              <w:left w:val="nil"/>
              <w:bottom w:val="nil"/>
              <w:right w:val="nil"/>
            </w:tcBorders>
            <w:vAlign w:val="center"/>
          </w:tcPr>
          <w:p w14:paraId="0D449F6A"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1CA4550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75E341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4008A88"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43CF3DC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081C1E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4C0C2CE" w14:textId="77777777" w:rsidTr="0034505E">
        <w:trPr>
          <w:trHeight w:val="355"/>
        </w:trPr>
        <w:tc>
          <w:tcPr>
            <w:tcW w:w="2077" w:type="dxa"/>
            <w:tcBorders>
              <w:top w:val="nil"/>
              <w:left w:val="nil"/>
              <w:bottom w:val="nil"/>
              <w:right w:val="nil"/>
            </w:tcBorders>
            <w:vAlign w:val="center"/>
          </w:tcPr>
          <w:p w14:paraId="0FCCB0AC"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3AA27C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69503C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DBE90B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2C23810" w14:textId="77777777" w:rsidR="004027CE" w:rsidRPr="00033FA0" w:rsidRDefault="004027CE" w:rsidP="0034505E">
            <w:pPr>
              <w:jc w:val="center"/>
              <w:rPr>
                <w:color w:val="000000" w:themeColor="text1"/>
                <w:sz w:val="18"/>
                <w:szCs w:val="18"/>
              </w:rPr>
            </w:pPr>
            <w:r w:rsidRPr="00033FA0">
              <w:rPr>
                <w:color w:val="000000" w:themeColor="text1"/>
                <w:sz w:val="18"/>
                <w:szCs w:val="18"/>
              </w:rPr>
              <w:t>0.81***</w:t>
            </w:r>
          </w:p>
        </w:tc>
        <w:tc>
          <w:tcPr>
            <w:tcW w:w="1026" w:type="dxa"/>
            <w:gridSpan w:val="2"/>
            <w:tcBorders>
              <w:top w:val="nil"/>
              <w:left w:val="nil"/>
              <w:bottom w:val="nil"/>
              <w:right w:val="nil"/>
            </w:tcBorders>
            <w:vAlign w:val="center"/>
          </w:tcPr>
          <w:p w14:paraId="5FED7C2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D94068B" w14:textId="77777777" w:rsidTr="0034505E">
        <w:trPr>
          <w:trHeight w:val="355"/>
        </w:trPr>
        <w:tc>
          <w:tcPr>
            <w:tcW w:w="2077" w:type="dxa"/>
            <w:tcBorders>
              <w:top w:val="nil"/>
              <w:left w:val="nil"/>
              <w:bottom w:val="nil"/>
              <w:right w:val="nil"/>
            </w:tcBorders>
            <w:vAlign w:val="center"/>
          </w:tcPr>
          <w:p w14:paraId="61FE1C1F"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6C89AF7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91C8E9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79813F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0420EF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1442033"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r>
      <w:tr w:rsidR="004027CE" w:rsidRPr="00033FA0" w14:paraId="3FDC738F" w14:textId="77777777" w:rsidTr="0034505E">
        <w:trPr>
          <w:trHeight w:val="355"/>
        </w:trPr>
        <w:tc>
          <w:tcPr>
            <w:tcW w:w="2077" w:type="dxa"/>
            <w:tcBorders>
              <w:top w:val="nil"/>
              <w:left w:val="nil"/>
              <w:bottom w:val="nil"/>
              <w:right w:val="nil"/>
            </w:tcBorders>
            <w:vAlign w:val="center"/>
          </w:tcPr>
          <w:p w14:paraId="22CBC552"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7E5DAA22"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gridSpan w:val="2"/>
            <w:tcBorders>
              <w:top w:val="nil"/>
              <w:left w:val="nil"/>
              <w:bottom w:val="nil"/>
              <w:right w:val="nil"/>
            </w:tcBorders>
            <w:vAlign w:val="center"/>
          </w:tcPr>
          <w:p w14:paraId="6A54E843"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nil"/>
              <w:right w:val="nil"/>
            </w:tcBorders>
            <w:vAlign w:val="center"/>
          </w:tcPr>
          <w:p w14:paraId="565F53BD"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026" w:type="dxa"/>
            <w:tcBorders>
              <w:top w:val="nil"/>
              <w:left w:val="nil"/>
              <w:bottom w:val="nil"/>
              <w:right w:val="nil"/>
            </w:tcBorders>
            <w:vAlign w:val="center"/>
          </w:tcPr>
          <w:p w14:paraId="221C6E1A" w14:textId="77777777" w:rsidR="004027CE" w:rsidRPr="00033FA0" w:rsidRDefault="004027CE" w:rsidP="0034505E">
            <w:pPr>
              <w:jc w:val="center"/>
              <w:rPr>
                <w:color w:val="000000" w:themeColor="text1"/>
                <w:sz w:val="18"/>
                <w:szCs w:val="18"/>
              </w:rPr>
            </w:pPr>
            <w:r w:rsidRPr="00033FA0">
              <w:rPr>
                <w:color w:val="000000" w:themeColor="text1"/>
                <w:sz w:val="18"/>
                <w:szCs w:val="18"/>
              </w:rPr>
              <w:t>-0.05</w:t>
            </w:r>
          </w:p>
        </w:tc>
        <w:tc>
          <w:tcPr>
            <w:tcW w:w="1026" w:type="dxa"/>
            <w:gridSpan w:val="2"/>
            <w:tcBorders>
              <w:top w:val="nil"/>
              <w:left w:val="nil"/>
              <w:bottom w:val="nil"/>
              <w:right w:val="nil"/>
            </w:tcBorders>
            <w:vAlign w:val="center"/>
          </w:tcPr>
          <w:p w14:paraId="37B89943"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r>
      <w:tr w:rsidR="004027CE" w:rsidRPr="00033FA0" w14:paraId="17D3A6F3" w14:textId="77777777" w:rsidTr="0034505E">
        <w:trPr>
          <w:trHeight w:val="355"/>
        </w:trPr>
        <w:tc>
          <w:tcPr>
            <w:tcW w:w="2077" w:type="dxa"/>
            <w:tcBorders>
              <w:top w:val="nil"/>
              <w:left w:val="nil"/>
              <w:bottom w:val="nil"/>
              <w:right w:val="nil"/>
            </w:tcBorders>
            <w:vAlign w:val="center"/>
          </w:tcPr>
          <w:p w14:paraId="074A1516"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4017A231"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026" w:type="dxa"/>
            <w:gridSpan w:val="2"/>
            <w:tcBorders>
              <w:top w:val="nil"/>
              <w:left w:val="nil"/>
              <w:bottom w:val="nil"/>
              <w:right w:val="nil"/>
            </w:tcBorders>
            <w:vAlign w:val="center"/>
          </w:tcPr>
          <w:p w14:paraId="65B60A4A"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026" w:type="dxa"/>
            <w:tcBorders>
              <w:top w:val="nil"/>
              <w:left w:val="nil"/>
              <w:bottom w:val="nil"/>
              <w:right w:val="nil"/>
            </w:tcBorders>
            <w:vAlign w:val="center"/>
          </w:tcPr>
          <w:p w14:paraId="13B5A695"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3AC4529C" w14:textId="77777777" w:rsidR="004027CE" w:rsidRPr="00033FA0" w:rsidRDefault="004027CE" w:rsidP="0034505E">
            <w:pPr>
              <w:jc w:val="center"/>
              <w:rPr>
                <w:color w:val="000000" w:themeColor="text1"/>
                <w:sz w:val="18"/>
                <w:szCs w:val="18"/>
              </w:rPr>
            </w:pPr>
            <w:r w:rsidRPr="00033FA0">
              <w:rPr>
                <w:color w:val="000000" w:themeColor="text1"/>
                <w:sz w:val="18"/>
                <w:szCs w:val="18"/>
              </w:rPr>
              <w:t>-0.52***</w:t>
            </w:r>
          </w:p>
        </w:tc>
        <w:tc>
          <w:tcPr>
            <w:tcW w:w="1026" w:type="dxa"/>
            <w:gridSpan w:val="2"/>
            <w:tcBorders>
              <w:top w:val="nil"/>
              <w:left w:val="nil"/>
              <w:bottom w:val="nil"/>
              <w:right w:val="nil"/>
            </w:tcBorders>
            <w:vAlign w:val="center"/>
          </w:tcPr>
          <w:p w14:paraId="18A1F228"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r>
      <w:tr w:rsidR="004027CE" w:rsidRPr="00033FA0" w14:paraId="3D613658" w14:textId="77777777" w:rsidTr="0034505E">
        <w:trPr>
          <w:trHeight w:val="355"/>
        </w:trPr>
        <w:tc>
          <w:tcPr>
            <w:tcW w:w="2077" w:type="dxa"/>
            <w:tcBorders>
              <w:top w:val="nil"/>
              <w:left w:val="nil"/>
              <w:bottom w:val="single" w:sz="4" w:space="0" w:color="auto"/>
              <w:right w:val="nil"/>
            </w:tcBorders>
            <w:vAlign w:val="center"/>
          </w:tcPr>
          <w:p w14:paraId="2DB87785"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18CDE87C"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026" w:type="dxa"/>
            <w:gridSpan w:val="2"/>
            <w:tcBorders>
              <w:top w:val="nil"/>
              <w:left w:val="nil"/>
              <w:bottom w:val="single" w:sz="4" w:space="0" w:color="auto"/>
              <w:right w:val="nil"/>
            </w:tcBorders>
            <w:vAlign w:val="center"/>
          </w:tcPr>
          <w:p w14:paraId="2E5C953F" w14:textId="77777777" w:rsidR="004027CE" w:rsidRPr="00033FA0" w:rsidRDefault="004027CE" w:rsidP="0034505E">
            <w:pPr>
              <w:jc w:val="center"/>
              <w:rPr>
                <w:color w:val="000000" w:themeColor="text1"/>
                <w:sz w:val="18"/>
                <w:szCs w:val="18"/>
              </w:rPr>
            </w:pPr>
            <w:r w:rsidRPr="00033FA0">
              <w:rPr>
                <w:color w:val="000000" w:themeColor="text1"/>
                <w:sz w:val="18"/>
                <w:szCs w:val="18"/>
              </w:rPr>
              <w:t>0.55***</w:t>
            </w:r>
          </w:p>
        </w:tc>
        <w:tc>
          <w:tcPr>
            <w:tcW w:w="1026" w:type="dxa"/>
            <w:tcBorders>
              <w:top w:val="nil"/>
              <w:left w:val="nil"/>
              <w:bottom w:val="single" w:sz="4" w:space="0" w:color="auto"/>
              <w:right w:val="nil"/>
            </w:tcBorders>
            <w:vAlign w:val="center"/>
          </w:tcPr>
          <w:p w14:paraId="30D64E35"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single" w:sz="4" w:space="0" w:color="auto"/>
              <w:right w:val="nil"/>
            </w:tcBorders>
            <w:vAlign w:val="center"/>
          </w:tcPr>
          <w:p w14:paraId="28830333"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p>
        </w:tc>
        <w:tc>
          <w:tcPr>
            <w:tcW w:w="1026" w:type="dxa"/>
            <w:gridSpan w:val="2"/>
            <w:tcBorders>
              <w:top w:val="nil"/>
              <w:left w:val="nil"/>
              <w:bottom w:val="single" w:sz="4" w:space="0" w:color="auto"/>
              <w:right w:val="nil"/>
            </w:tcBorders>
            <w:vAlign w:val="center"/>
          </w:tcPr>
          <w:p w14:paraId="451E7AFE"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04400BB6" w14:textId="77777777" w:rsidTr="0034505E">
        <w:trPr>
          <w:trHeight w:val="355"/>
        </w:trPr>
        <w:tc>
          <w:tcPr>
            <w:tcW w:w="2077" w:type="dxa"/>
            <w:tcBorders>
              <w:top w:val="single" w:sz="4" w:space="0" w:color="auto"/>
              <w:left w:val="nil"/>
              <w:bottom w:val="nil"/>
              <w:right w:val="nil"/>
            </w:tcBorders>
            <w:vAlign w:val="center"/>
          </w:tcPr>
          <w:p w14:paraId="556EA02A"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10034F11" w14:textId="77777777" w:rsidR="004027CE" w:rsidRPr="00033FA0" w:rsidRDefault="004027CE" w:rsidP="0034505E">
            <w:pPr>
              <w:jc w:val="center"/>
              <w:rPr>
                <w:color w:val="000000" w:themeColor="text1"/>
                <w:sz w:val="18"/>
                <w:szCs w:val="18"/>
              </w:rPr>
            </w:pPr>
            <w:r w:rsidRPr="00033FA0">
              <w:rPr>
                <w:color w:val="000000" w:themeColor="text1"/>
                <w:sz w:val="18"/>
                <w:szCs w:val="18"/>
              </w:rPr>
              <w:t>1626.2</w:t>
            </w:r>
          </w:p>
        </w:tc>
        <w:tc>
          <w:tcPr>
            <w:tcW w:w="1026" w:type="dxa"/>
            <w:gridSpan w:val="2"/>
            <w:tcBorders>
              <w:top w:val="single" w:sz="4" w:space="0" w:color="auto"/>
              <w:left w:val="nil"/>
              <w:bottom w:val="nil"/>
              <w:right w:val="nil"/>
            </w:tcBorders>
            <w:vAlign w:val="center"/>
          </w:tcPr>
          <w:p w14:paraId="69FCF08D" w14:textId="77777777" w:rsidR="004027CE" w:rsidRPr="00033FA0" w:rsidRDefault="004027CE" w:rsidP="0034505E">
            <w:pPr>
              <w:jc w:val="center"/>
              <w:rPr>
                <w:color w:val="000000" w:themeColor="text1"/>
                <w:sz w:val="18"/>
                <w:szCs w:val="18"/>
              </w:rPr>
            </w:pPr>
            <w:r w:rsidRPr="00033FA0">
              <w:rPr>
                <w:color w:val="000000" w:themeColor="text1"/>
                <w:sz w:val="18"/>
                <w:szCs w:val="18"/>
              </w:rPr>
              <w:t>1628.1</w:t>
            </w:r>
          </w:p>
        </w:tc>
        <w:tc>
          <w:tcPr>
            <w:tcW w:w="1026" w:type="dxa"/>
            <w:tcBorders>
              <w:top w:val="single" w:sz="4" w:space="0" w:color="auto"/>
              <w:left w:val="nil"/>
              <w:bottom w:val="nil"/>
              <w:right w:val="nil"/>
            </w:tcBorders>
            <w:vAlign w:val="center"/>
          </w:tcPr>
          <w:p w14:paraId="27A545F6" w14:textId="77777777" w:rsidR="004027CE" w:rsidRPr="00033FA0" w:rsidRDefault="004027CE" w:rsidP="0034505E">
            <w:pPr>
              <w:jc w:val="center"/>
              <w:rPr>
                <w:color w:val="000000" w:themeColor="text1"/>
                <w:sz w:val="18"/>
                <w:szCs w:val="18"/>
              </w:rPr>
            </w:pPr>
            <w:r w:rsidRPr="00033FA0">
              <w:rPr>
                <w:color w:val="000000" w:themeColor="text1"/>
                <w:sz w:val="18"/>
                <w:szCs w:val="18"/>
              </w:rPr>
              <w:t>1616.5</w:t>
            </w:r>
          </w:p>
        </w:tc>
        <w:tc>
          <w:tcPr>
            <w:tcW w:w="1026" w:type="dxa"/>
            <w:tcBorders>
              <w:top w:val="single" w:sz="4" w:space="0" w:color="auto"/>
              <w:left w:val="nil"/>
              <w:bottom w:val="nil"/>
              <w:right w:val="nil"/>
            </w:tcBorders>
            <w:vAlign w:val="center"/>
          </w:tcPr>
          <w:p w14:paraId="0A79C80F" w14:textId="77777777" w:rsidR="004027CE" w:rsidRPr="00033FA0" w:rsidRDefault="004027CE" w:rsidP="0034505E">
            <w:pPr>
              <w:jc w:val="center"/>
              <w:rPr>
                <w:color w:val="000000" w:themeColor="text1"/>
                <w:sz w:val="18"/>
                <w:szCs w:val="18"/>
              </w:rPr>
            </w:pPr>
            <w:r w:rsidRPr="00033FA0">
              <w:rPr>
                <w:color w:val="000000" w:themeColor="text1"/>
                <w:sz w:val="18"/>
                <w:szCs w:val="18"/>
              </w:rPr>
              <w:t>1589.3</w:t>
            </w:r>
          </w:p>
        </w:tc>
        <w:tc>
          <w:tcPr>
            <w:tcW w:w="1026" w:type="dxa"/>
            <w:gridSpan w:val="2"/>
            <w:tcBorders>
              <w:top w:val="single" w:sz="4" w:space="0" w:color="auto"/>
              <w:left w:val="nil"/>
              <w:bottom w:val="nil"/>
              <w:right w:val="nil"/>
            </w:tcBorders>
            <w:vAlign w:val="center"/>
          </w:tcPr>
          <w:p w14:paraId="7CFCAB2E" w14:textId="77777777" w:rsidR="004027CE" w:rsidRPr="00033FA0" w:rsidRDefault="004027CE" w:rsidP="0034505E">
            <w:pPr>
              <w:jc w:val="center"/>
              <w:rPr>
                <w:color w:val="000000" w:themeColor="text1"/>
                <w:sz w:val="18"/>
                <w:szCs w:val="18"/>
              </w:rPr>
            </w:pPr>
            <w:r w:rsidRPr="00033FA0">
              <w:rPr>
                <w:color w:val="000000" w:themeColor="text1"/>
                <w:sz w:val="18"/>
                <w:szCs w:val="18"/>
              </w:rPr>
              <w:t>1616.3</w:t>
            </w:r>
          </w:p>
        </w:tc>
      </w:tr>
      <w:tr w:rsidR="004027CE" w:rsidRPr="00033FA0" w14:paraId="5CDB95A1" w14:textId="77777777" w:rsidTr="0034505E">
        <w:trPr>
          <w:trHeight w:val="355"/>
        </w:trPr>
        <w:tc>
          <w:tcPr>
            <w:tcW w:w="2077" w:type="dxa"/>
            <w:tcBorders>
              <w:top w:val="nil"/>
              <w:left w:val="nil"/>
              <w:bottom w:val="single" w:sz="4" w:space="0" w:color="auto"/>
              <w:right w:val="nil"/>
            </w:tcBorders>
            <w:vAlign w:val="center"/>
          </w:tcPr>
          <w:p w14:paraId="280DEC4E"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92F461A" w14:textId="77777777" w:rsidR="004027CE" w:rsidRPr="00033FA0" w:rsidRDefault="004027CE" w:rsidP="0034505E">
            <w:pPr>
              <w:jc w:val="center"/>
              <w:rPr>
                <w:color w:val="000000" w:themeColor="text1"/>
                <w:sz w:val="18"/>
                <w:szCs w:val="18"/>
              </w:rPr>
            </w:pPr>
            <w:r w:rsidRPr="00033FA0">
              <w:rPr>
                <w:color w:val="000000" w:themeColor="text1"/>
                <w:sz w:val="18"/>
                <w:szCs w:val="18"/>
              </w:rPr>
              <w:t>0.261</w:t>
            </w:r>
          </w:p>
        </w:tc>
        <w:tc>
          <w:tcPr>
            <w:tcW w:w="1026" w:type="dxa"/>
            <w:gridSpan w:val="2"/>
            <w:tcBorders>
              <w:top w:val="nil"/>
              <w:left w:val="nil"/>
              <w:bottom w:val="single" w:sz="4" w:space="0" w:color="auto"/>
              <w:right w:val="nil"/>
            </w:tcBorders>
            <w:vAlign w:val="center"/>
          </w:tcPr>
          <w:p w14:paraId="65A11E26" w14:textId="77777777" w:rsidR="004027CE" w:rsidRPr="00033FA0" w:rsidRDefault="004027CE" w:rsidP="0034505E">
            <w:pPr>
              <w:jc w:val="center"/>
              <w:rPr>
                <w:color w:val="000000" w:themeColor="text1"/>
                <w:sz w:val="18"/>
                <w:szCs w:val="18"/>
              </w:rPr>
            </w:pPr>
            <w:r w:rsidRPr="00033FA0">
              <w:rPr>
                <w:color w:val="000000" w:themeColor="text1"/>
                <w:sz w:val="18"/>
                <w:szCs w:val="18"/>
              </w:rPr>
              <w:t>0.261</w:t>
            </w:r>
          </w:p>
        </w:tc>
        <w:tc>
          <w:tcPr>
            <w:tcW w:w="1026" w:type="dxa"/>
            <w:tcBorders>
              <w:top w:val="nil"/>
              <w:left w:val="nil"/>
              <w:bottom w:val="single" w:sz="4" w:space="0" w:color="auto"/>
              <w:right w:val="nil"/>
            </w:tcBorders>
            <w:vAlign w:val="center"/>
          </w:tcPr>
          <w:p w14:paraId="710E7550" w14:textId="77777777" w:rsidR="004027CE" w:rsidRPr="00033FA0" w:rsidRDefault="004027CE" w:rsidP="0034505E">
            <w:pPr>
              <w:jc w:val="center"/>
              <w:rPr>
                <w:color w:val="000000" w:themeColor="text1"/>
                <w:sz w:val="18"/>
                <w:szCs w:val="18"/>
              </w:rPr>
            </w:pPr>
            <w:r w:rsidRPr="00033FA0">
              <w:rPr>
                <w:color w:val="000000" w:themeColor="text1"/>
                <w:sz w:val="18"/>
                <w:szCs w:val="18"/>
              </w:rPr>
              <w:t>0.262</w:t>
            </w:r>
          </w:p>
        </w:tc>
        <w:tc>
          <w:tcPr>
            <w:tcW w:w="1026" w:type="dxa"/>
            <w:tcBorders>
              <w:top w:val="nil"/>
              <w:left w:val="nil"/>
              <w:bottom w:val="single" w:sz="4" w:space="0" w:color="auto"/>
              <w:right w:val="nil"/>
            </w:tcBorders>
            <w:vAlign w:val="center"/>
          </w:tcPr>
          <w:p w14:paraId="52B77247" w14:textId="77777777" w:rsidR="004027CE" w:rsidRPr="00033FA0" w:rsidRDefault="004027CE" w:rsidP="0034505E">
            <w:pPr>
              <w:jc w:val="center"/>
              <w:rPr>
                <w:color w:val="000000" w:themeColor="text1"/>
                <w:sz w:val="18"/>
                <w:szCs w:val="18"/>
              </w:rPr>
            </w:pPr>
            <w:r w:rsidRPr="00033FA0">
              <w:rPr>
                <w:color w:val="000000" w:themeColor="text1"/>
                <w:sz w:val="18"/>
                <w:szCs w:val="18"/>
              </w:rPr>
              <w:t>0.266</w:t>
            </w:r>
          </w:p>
        </w:tc>
        <w:tc>
          <w:tcPr>
            <w:tcW w:w="1026" w:type="dxa"/>
            <w:gridSpan w:val="2"/>
            <w:tcBorders>
              <w:top w:val="nil"/>
              <w:left w:val="nil"/>
              <w:bottom w:val="single" w:sz="4" w:space="0" w:color="auto"/>
              <w:right w:val="nil"/>
            </w:tcBorders>
            <w:vAlign w:val="center"/>
          </w:tcPr>
          <w:p w14:paraId="62A7DD24" w14:textId="77777777" w:rsidR="004027CE" w:rsidRPr="00033FA0" w:rsidRDefault="004027CE" w:rsidP="0034505E">
            <w:pPr>
              <w:jc w:val="center"/>
              <w:rPr>
                <w:color w:val="000000" w:themeColor="text1"/>
                <w:sz w:val="18"/>
                <w:szCs w:val="18"/>
              </w:rPr>
            </w:pPr>
            <w:r w:rsidRPr="00033FA0">
              <w:rPr>
                <w:color w:val="000000" w:themeColor="text1"/>
                <w:sz w:val="18"/>
                <w:szCs w:val="18"/>
              </w:rPr>
              <w:t>0.265</w:t>
            </w:r>
          </w:p>
        </w:tc>
      </w:tr>
    </w:tbl>
    <w:p w14:paraId="6F081C60" w14:textId="77777777" w:rsidR="004027CE" w:rsidRPr="00033FA0" w:rsidRDefault="004027CE" w:rsidP="004027CE">
      <w:pPr>
        <w:rPr>
          <w:color w:val="000000" w:themeColor="text1"/>
          <w:sz w:val="20"/>
          <w:szCs w:val="20"/>
        </w:rPr>
      </w:pPr>
    </w:p>
    <w:p w14:paraId="25357561" w14:textId="77777777" w:rsidR="004027CE" w:rsidRPr="00033FA0" w:rsidRDefault="004027CE" w:rsidP="004027CE">
      <w:pPr>
        <w:rPr>
          <w:color w:val="000000" w:themeColor="text1"/>
          <w:sz w:val="20"/>
          <w:szCs w:val="20"/>
        </w:rPr>
      </w:pPr>
    </w:p>
    <w:p w14:paraId="0EE4D04D" w14:textId="77777777" w:rsidR="004027CE" w:rsidRPr="00033FA0" w:rsidRDefault="004027CE" w:rsidP="004027CE">
      <w:pPr>
        <w:rPr>
          <w:color w:val="000000" w:themeColor="text1"/>
          <w:sz w:val="20"/>
          <w:szCs w:val="20"/>
        </w:rPr>
      </w:pPr>
    </w:p>
    <w:p w14:paraId="7B17C714" w14:textId="77777777" w:rsidR="004027CE" w:rsidRPr="00033FA0" w:rsidRDefault="004027CE" w:rsidP="004027CE">
      <w:pPr>
        <w:rPr>
          <w:color w:val="000000" w:themeColor="text1"/>
          <w:sz w:val="20"/>
          <w:szCs w:val="20"/>
        </w:rPr>
      </w:pPr>
    </w:p>
    <w:p w14:paraId="5A3D3171" w14:textId="77777777" w:rsidR="004027CE" w:rsidRPr="00033FA0" w:rsidRDefault="004027CE" w:rsidP="004027CE">
      <w:pPr>
        <w:rPr>
          <w:color w:val="000000" w:themeColor="text1"/>
          <w:sz w:val="20"/>
          <w:szCs w:val="20"/>
        </w:rPr>
      </w:pPr>
    </w:p>
    <w:p w14:paraId="789E9A88" w14:textId="77777777" w:rsidR="004027CE" w:rsidRPr="00033FA0" w:rsidRDefault="004027CE" w:rsidP="004027CE">
      <w:pPr>
        <w:rPr>
          <w:color w:val="000000" w:themeColor="text1"/>
          <w:sz w:val="20"/>
          <w:szCs w:val="20"/>
        </w:rPr>
      </w:pPr>
    </w:p>
    <w:p w14:paraId="779B557B" w14:textId="77777777" w:rsidR="004027CE" w:rsidRPr="00033FA0" w:rsidRDefault="004027CE" w:rsidP="004027CE">
      <w:pPr>
        <w:rPr>
          <w:color w:val="000000" w:themeColor="text1"/>
          <w:sz w:val="20"/>
          <w:szCs w:val="20"/>
        </w:rPr>
      </w:pPr>
    </w:p>
    <w:p w14:paraId="1D2B361D" w14:textId="77777777" w:rsidR="004027CE" w:rsidRPr="00033FA0" w:rsidRDefault="004027CE" w:rsidP="004027CE">
      <w:pPr>
        <w:rPr>
          <w:color w:val="000000" w:themeColor="text1"/>
          <w:sz w:val="20"/>
          <w:szCs w:val="20"/>
        </w:rPr>
      </w:pPr>
    </w:p>
    <w:p w14:paraId="1DC7B5B4" w14:textId="77777777" w:rsidR="004027CE" w:rsidRPr="00033FA0" w:rsidRDefault="004027CE" w:rsidP="004027CE">
      <w:pPr>
        <w:rPr>
          <w:color w:val="000000" w:themeColor="text1"/>
          <w:sz w:val="20"/>
          <w:szCs w:val="20"/>
        </w:rPr>
      </w:pPr>
    </w:p>
    <w:p w14:paraId="11927297" w14:textId="77777777" w:rsidR="004027CE" w:rsidRPr="00033FA0" w:rsidRDefault="004027CE" w:rsidP="004027CE">
      <w:pPr>
        <w:rPr>
          <w:color w:val="000000" w:themeColor="text1"/>
          <w:sz w:val="20"/>
          <w:szCs w:val="20"/>
        </w:rPr>
      </w:pPr>
    </w:p>
    <w:p w14:paraId="3A42C72C" w14:textId="77777777" w:rsidR="004027CE" w:rsidRPr="00033FA0" w:rsidRDefault="004027CE" w:rsidP="004027CE">
      <w:pPr>
        <w:rPr>
          <w:color w:val="000000" w:themeColor="text1"/>
          <w:sz w:val="20"/>
          <w:szCs w:val="20"/>
        </w:rPr>
      </w:pPr>
    </w:p>
    <w:p w14:paraId="2EDFC54B" w14:textId="77777777" w:rsidR="004027CE" w:rsidRDefault="004027CE" w:rsidP="004027CE">
      <w:pPr>
        <w:rPr>
          <w:color w:val="000000" w:themeColor="text1"/>
          <w:sz w:val="20"/>
          <w:szCs w:val="20"/>
        </w:rPr>
      </w:pPr>
    </w:p>
    <w:p w14:paraId="59A08DB6" w14:textId="77777777" w:rsidR="004027CE" w:rsidRDefault="004027CE" w:rsidP="004027CE">
      <w:pPr>
        <w:rPr>
          <w:color w:val="000000" w:themeColor="text1"/>
          <w:sz w:val="20"/>
          <w:szCs w:val="20"/>
        </w:rPr>
      </w:pPr>
    </w:p>
    <w:p w14:paraId="7F69532F" w14:textId="77777777" w:rsidR="004027CE" w:rsidRDefault="004027CE" w:rsidP="004027CE">
      <w:pPr>
        <w:rPr>
          <w:color w:val="000000" w:themeColor="text1"/>
          <w:sz w:val="20"/>
          <w:szCs w:val="20"/>
        </w:rPr>
      </w:pPr>
    </w:p>
    <w:p w14:paraId="06A92AA3" w14:textId="77777777" w:rsidR="004027CE" w:rsidRDefault="004027CE" w:rsidP="004027CE">
      <w:pPr>
        <w:rPr>
          <w:color w:val="000000" w:themeColor="text1"/>
          <w:sz w:val="20"/>
          <w:szCs w:val="20"/>
        </w:rPr>
      </w:pPr>
    </w:p>
    <w:p w14:paraId="22D56CBC" w14:textId="77777777" w:rsidR="004027CE" w:rsidRDefault="004027CE" w:rsidP="004027CE">
      <w:pPr>
        <w:rPr>
          <w:color w:val="000000" w:themeColor="text1"/>
          <w:sz w:val="20"/>
          <w:szCs w:val="20"/>
        </w:rPr>
      </w:pPr>
    </w:p>
    <w:p w14:paraId="70B920A4" w14:textId="77777777" w:rsidR="004027CE" w:rsidRDefault="004027CE" w:rsidP="004027CE">
      <w:pPr>
        <w:rPr>
          <w:color w:val="000000" w:themeColor="text1"/>
          <w:sz w:val="20"/>
          <w:szCs w:val="20"/>
        </w:rPr>
      </w:pPr>
    </w:p>
    <w:p w14:paraId="09262433" w14:textId="77777777" w:rsidR="004027CE" w:rsidRDefault="004027CE" w:rsidP="004027CE">
      <w:pPr>
        <w:rPr>
          <w:color w:val="000000" w:themeColor="text1"/>
          <w:sz w:val="20"/>
          <w:szCs w:val="20"/>
        </w:rPr>
      </w:pPr>
    </w:p>
    <w:p w14:paraId="17476C4E" w14:textId="77777777" w:rsidR="004027CE" w:rsidRPr="00033FA0" w:rsidRDefault="004027CE" w:rsidP="004027CE">
      <w:pPr>
        <w:rPr>
          <w:color w:val="000000" w:themeColor="text1"/>
          <w:sz w:val="20"/>
          <w:szCs w:val="20"/>
        </w:rPr>
      </w:pPr>
    </w:p>
    <w:p w14:paraId="2A12B385" w14:textId="77777777" w:rsidR="004027CE" w:rsidRPr="00033FA0" w:rsidRDefault="004027CE" w:rsidP="004027CE">
      <w:pPr>
        <w:rPr>
          <w:color w:val="000000" w:themeColor="text1"/>
          <w:sz w:val="20"/>
          <w:szCs w:val="20"/>
        </w:rPr>
      </w:pPr>
    </w:p>
    <w:p w14:paraId="2A7DBE39"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 Base and individual productivity model regression models for predicting Unit Task performance in Cantonese. Coefficients significance was calculated using the standard normal approximation to the </w:t>
      </w:r>
      <w:r w:rsidRPr="00033FA0">
        <w:rPr>
          <w:i/>
          <w:color w:val="000000" w:themeColor="text1"/>
          <w:sz w:val="20"/>
          <w:szCs w:val="20"/>
        </w:rPr>
        <w:t>t</w:t>
      </w:r>
      <w:r w:rsidRPr="00033FA0">
        <w:rPr>
          <w:color w:val="000000" w:themeColor="text1"/>
          <w:sz w:val="20"/>
          <w:szCs w:val="20"/>
        </w:rPr>
        <w:t xml:space="preserve"> distribution (Barr, Levy, Scheepers, &amp; Tily, 2013);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 Conditional R</w:t>
      </w:r>
      <w:r w:rsidRPr="00033FA0">
        <w:rPr>
          <w:color w:val="000000" w:themeColor="text1"/>
          <w:sz w:val="20"/>
          <w:szCs w:val="20"/>
          <w:vertAlign w:val="superscript"/>
        </w:rPr>
        <w:t>2</w:t>
      </w:r>
      <w:r w:rsidRPr="00033FA0">
        <w:rPr>
          <w:color w:val="000000" w:themeColor="text1"/>
          <w:sz w:val="20"/>
          <w:szCs w:val="20"/>
        </w:rPr>
        <w:t xml:space="preserve"> calculated using both fixed and random effects (Nakagawa, Johnson, &amp; Schielzeth, 2017). </w:t>
      </w:r>
    </w:p>
    <w:p w14:paraId="34F7606F" w14:textId="77777777" w:rsidR="004027CE" w:rsidRPr="00033FA0" w:rsidRDefault="004027CE" w:rsidP="004027CE">
      <w:pPr>
        <w:rPr>
          <w:color w:val="000000" w:themeColor="text1"/>
          <w:sz w:val="20"/>
          <w:szCs w:val="20"/>
        </w:rPr>
      </w:pPr>
    </w:p>
    <w:p w14:paraId="113B3FFE" w14:textId="77777777" w:rsidR="004027CE" w:rsidRPr="00033FA0" w:rsidRDefault="004027CE" w:rsidP="004027CE">
      <w:pPr>
        <w:spacing w:line="480" w:lineRule="auto"/>
        <w:rPr>
          <w:color w:val="000000" w:themeColor="text1"/>
          <w:sz w:val="20"/>
          <w:szCs w:val="20"/>
        </w:rPr>
      </w:pPr>
      <w:r w:rsidRPr="00435B62">
        <w:rPr>
          <w:b/>
          <w:color w:val="000000" w:themeColor="text1"/>
        </w:rPr>
        <w:t>1.2</w:t>
      </w:r>
      <w:r>
        <w:rPr>
          <w:b/>
          <w:color w:val="000000" w:themeColor="text1"/>
        </w:rPr>
        <w:t>.</w:t>
      </w:r>
      <w:r w:rsidRPr="00435B62">
        <w:rPr>
          <w:b/>
          <w:color w:val="000000" w:themeColor="text1"/>
        </w:rPr>
        <w:t xml:space="preserve"> Slovenian.</w:t>
      </w:r>
      <w:r w:rsidRPr="00033FA0">
        <w:rPr>
          <w:b/>
          <w:i/>
          <w:color w:val="000000" w:themeColor="text1"/>
        </w:rPr>
        <w:t xml:space="preserve"> </w:t>
      </w:r>
      <w:r w:rsidRPr="00033FA0">
        <w:rPr>
          <w:color w:val="000000" w:themeColor="text1"/>
        </w:rPr>
        <w:t xml:space="preserve">Our individual models indicated all four productivity measures significantly improved the fit of the base model (Table 2): Resilience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15.97, </w:t>
      </w:r>
      <w:r w:rsidRPr="00033FA0">
        <w:rPr>
          <w:i/>
          <w:color w:val="000000" w:themeColor="text1"/>
        </w:rPr>
        <w:t xml:space="preserve">p </w:t>
      </w:r>
      <w:r w:rsidRPr="00033FA0">
        <w:rPr>
          <w:color w:val="000000" w:themeColor="text1"/>
        </w:rPr>
        <w:t xml:space="preserve">&lt;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25.13, </w:t>
      </w:r>
      <w:r w:rsidRPr="00033FA0">
        <w:rPr>
          <w:i/>
          <w:color w:val="000000" w:themeColor="text1"/>
        </w:rPr>
        <w:t xml:space="preserve">p </w:t>
      </w:r>
      <w:r w:rsidRPr="00033FA0">
        <w:rPr>
          <w:color w:val="000000" w:themeColor="text1"/>
        </w:rPr>
        <w:t xml:space="preserve">&lt; .0001);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14.59, </w:t>
      </w:r>
      <w:r w:rsidRPr="00033FA0">
        <w:rPr>
          <w:i/>
          <w:color w:val="000000" w:themeColor="text1"/>
        </w:rPr>
        <w:t xml:space="preserve">p </w:t>
      </w:r>
      <w:r w:rsidRPr="00033FA0">
        <w:rPr>
          <w:color w:val="000000" w:themeColor="text1"/>
        </w:rPr>
        <w:t xml:space="preserve">=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26.23, </w:t>
      </w:r>
      <w:r w:rsidRPr="00033FA0">
        <w:rPr>
          <w:i/>
          <w:color w:val="000000" w:themeColor="text1"/>
        </w:rPr>
        <w:t xml:space="preserve">p </w:t>
      </w:r>
      <w:r w:rsidRPr="00033FA0">
        <w:rPr>
          <w:color w:val="000000" w:themeColor="text1"/>
        </w:rPr>
        <w:t xml:space="preserve">&lt; .0001). The base for our large model contained Highest Contiguous Next Number, which yielded the lowest AIC in our individual Likelihood </w:t>
      </w:r>
      <w:r w:rsidRPr="00033FA0">
        <w:rPr>
          <w:color w:val="000000" w:themeColor="text1"/>
        </w:rPr>
        <w:lastRenderedPageBreak/>
        <w:t>Ratio Tests. The addition of Final Highest Count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8.03, </w:t>
      </w:r>
      <w:r w:rsidRPr="00033FA0">
        <w:rPr>
          <w:i/>
          <w:color w:val="000000" w:themeColor="text1"/>
        </w:rPr>
        <w:t xml:space="preserve">p </w:t>
      </w:r>
      <w:r w:rsidRPr="00033FA0">
        <w:rPr>
          <w:color w:val="000000" w:themeColor="text1"/>
        </w:rPr>
        <w:t>= .005). Adding Resilience to a model containing both Final Highest Count and Highest Contiguous Next Number did not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0.07, </w:t>
      </w:r>
      <w:r w:rsidRPr="00033FA0">
        <w:rPr>
          <w:i/>
          <w:color w:val="000000" w:themeColor="text1"/>
        </w:rPr>
        <w:t xml:space="preserve">p </w:t>
      </w:r>
      <w:r w:rsidRPr="00033FA0">
        <w:rPr>
          <w:color w:val="000000" w:themeColor="text1"/>
        </w:rPr>
        <w:t>= .80). Finally, Initial Highest Count did not explain unique variance when added to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0.02, </w:t>
      </w:r>
      <w:r w:rsidRPr="00033FA0">
        <w:rPr>
          <w:i/>
          <w:color w:val="000000" w:themeColor="text1"/>
        </w:rPr>
        <w:t xml:space="preserve">p </w:t>
      </w:r>
      <w:r w:rsidRPr="00033FA0">
        <w:rPr>
          <w:color w:val="000000" w:themeColor="text1"/>
        </w:rPr>
        <w:t xml:space="preserve">= .89).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1E3203E" w14:textId="77777777" w:rsidTr="0034505E">
        <w:trPr>
          <w:gridAfter w:val="1"/>
          <w:wAfter w:w="6" w:type="dxa"/>
          <w:trHeight w:val="463"/>
        </w:trPr>
        <w:tc>
          <w:tcPr>
            <w:tcW w:w="2077" w:type="dxa"/>
            <w:tcBorders>
              <w:top w:val="double" w:sz="4" w:space="0" w:color="auto"/>
              <w:left w:val="nil"/>
              <w:bottom w:val="nil"/>
              <w:right w:val="nil"/>
            </w:tcBorders>
            <w:vAlign w:val="center"/>
          </w:tcPr>
          <w:p w14:paraId="2912B98F" w14:textId="77777777" w:rsidR="004027CE" w:rsidRPr="00033FA0" w:rsidRDefault="004027CE" w:rsidP="0034505E">
            <w:pPr>
              <w:jc w:val="center"/>
              <w:rPr>
                <w:b/>
                <w:color w:val="000000" w:themeColor="text1"/>
                <w:sz w:val="18"/>
                <w:szCs w:val="18"/>
              </w:rPr>
            </w:pPr>
            <w:r w:rsidRPr="00033FA0">
              <w:rPr>
                <w:b/>
                <w:color w:val="000000" w:themeColor="text1"/>
                <w:sz w:val="18"/>
                <w:szCs w:val="18"/>
              </w:rPr>
              <w:t>Slovenian</w:t>
            </w:r>
          </w:p>
        </w:tc>
        <w:tc>
          <w:tcPr>
            <w:tcW w:w="1460" w:type="dxa"/>
            <w:gridSpan w:val="2"/>
            <w:tcBorders>
              <w:top w:val="double" w:sz="4" w:space="0" w:color="auto"/>
              <w:left w:val="nil"/>
              <w:right w:val="nil"/>
            </w:tcBorders>
            <w:vAlign w:val="center"/>
          </w:tcPr>
          <w:p w14:paraId="4E6564F6"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22DF0C2F"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AEA3421" w14:textId="77777777" w:rsidTr="0034505E">
        <w:trPr>
          <w:trHeight w:val="355"/>
        </w:trPr>
        <w:tc>
          <w:tcPr>
            <w:tcW w:w="2077" w:type="dxa"/>
            <w:tcBorders>
              <w:top w:val="nil"/>
              <w:left w:val="nil"/>
              <w:bottom w:val="single" w:sz="4" w:space="0" w:color="auto"/>
              <w:right w:val="nil"/>
            </w:tcBorders>
            <w:vAlign w:val="center"/>
          </w:tcPr>
          <w:p w14:paraId="6158DB10"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8D8EE46"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2539B7C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324BA6D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1B4CF26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71FD3BC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9D16345" w14:textId="77777777" w:rsidTr="0034505E">
        <w:trPr>
          <w:trHeight w:val="355"/>
        </w:trPr>
        <w:tc>
          <w:tcPr>
            <w:tcW w:w="2077" w:type="dxa"/>
            <w:tcBorders>
              <w:top w:val="single" w:sz="4" w:space="0" w:color="auto"/>
              <w:left w:val="nil"/>
              <w:bottom w:val="nil"/>
              <w:right w:val="nil"/>
            </w:tcBorders>
            <w:vAlign w:val="center"/>
          </w:tcPr>
          <w:p w14:paraId="25DEA7BD"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69D5B7A7"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026" w:type="dxa"/>
            <w:gridSpan w:val="2"/>
            <w:tcBorders>
              <w:left w:val="nil"/>
              <w:bottom w:val="nil"/>
              <w:right w:val="nil"/>
            </w:tcBorders>
            <w:vAlign w:val="center"/>
          </w:tcPr>
          <w:p w14:paraId="46F37223"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1026" w:type="dxa"/>
            <w:tcBorders>
              <w:top w:val="single" w:sz="4" w:space="0" w:color="auto"/>
              <w:left w:val="nil"/>
              <w:bottom w:val="nil"/>
              <w:right w:val="nil"/>
            </w:tcBorders>
            <w:vAlign w:val="center"/>
          </w:tcPr>
          <w:p w14:paraId="046E74D9"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026" w:type="dxa"/>
            <w:tcBorders>
              <w:top w:val="single" w:sz="4" w:space="0" w:color="auto"/>
              <w:left w:val="nil"/>
              <w:bottom w:val="nil"/>
              <w:right w:val="nil"/>
            </w:tcBorders>
            <w:vAlign w:val="center"/>
          </w:tcPr>
          <w:p w14:paraId="1C854AED"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026" w:type="dxa"/>
            <w:gridSpan w:val="2"/>
            <w:tcBorders>
              <w:top w:val="single" w:sz="4" w:space="0" w:color="auto"/>
              <w:left w:val="nil"/>
              <w:bottom w:val="nil"/>
              <w:right w:val="nil"/>
            </w:tcBorders>
            <w:vAlign w:val="center"/>
          </w:tcPr>
          <w:p w14:paraId="40983260"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r>
      <w:tr w:rsidR="004027CE" w:rsidRPr="00033FA0" w14:paraId="147F00F5" w14:textId="77777777" w:rsidTr="0034505E">
        <w:trPr>
          <w:trHeight w:val="355"/>
        </w:trPr>
        <w:tc>
          <w:tcPr>
            <w:tcW w:w="2077" w:type="dxa"/>
            <w:tcBorders>
              <w:top w:val="nil"/>
              <w:left w:val="nil"/>
              <w:bottom w:val="nil"/>
              <w:right w:val="nil"/>
            </w:tcBorders>
            <w:vAlign w:val="center"/>
          </w:tcPr>
          <w:p w14:paraId="60DA121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28F5469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4A1CBD8" w14:textId="77777777" w:rsidR="004027CE" w:rsidRPr="00033FA0" w:rsidRDefault="004027CE" w:rsidP="0034505E">
            <w:pPr>
              <w:jc w:val="center"/>
              <w:rPr>
                <w:color w:val="000000" w:themeColor="text1"/>
                <w:sz w:val="18"/>
                <w:szCs w:val="18"/>
              </w:rPr>
            </w:pPr>
            <w:r w:rsidRPr="00033FA0">
              <w:rPr>
                <w:color w:val="000000" w:themeColor="text1"/>
                <w:sz w:val="18"/>
                <w:szCs w:val="18"/>
              </w:rPr>
              <w:t>0.95***</w:t>
            </w:r>
          </w:p>
        </w:tc>
        <w:tc>
          <w:tcPr>
            <w:tcW w:w="1026" w:type="dxa"/>
            <w:tcBorders>
              <w:top w:val="nil"/>
              <w:left w:val="nil"/>
              <w:bottom w:val="nil"/>
              <w:right w:val="nil"/>
            </w:tcBorders>
            <w:vAlign w:val="center"/>
          </w:tcPr>
          <w:p w14:paraId="2E16182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0A86AB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13390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551803C" w14:textId="77777777" w:rsidTr="0034505E">
        <w:trPr>
          <w:trHeight w:val="355"/>
        </w:trPr>
        <w:tc>
          <w:tcPr>
            <w:tcW w:w="2077" w:type="dxa"/>
            <w:tcBorders>
              <w:top w:val="nil"/>
              <w:left w:val="nil"/>
              <w:bottom w:val="nil"/>
              <w:right w:val="nil"/>
            </w:tcBorders>
            <w:vAlign w:val="center"/>
          </w:tcPr>
          <w:p w14:paraId="67547AF6"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2EFE25E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700F66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AF9549D"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1026" w:type="dxa"/>
            <w:tcBorders>
              <w:top w:val="nil"/>
              <w:left w:val="nil"/>
              <w:bottom w:val="nil"/>
              <w:right w:val="nil"/>
            </w:tcBorders>
            <w:vAlign w:val="center"/>
          </w:tcPr>
          <w:p w14:paraId="3A2FCF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7305C4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458AD8B" w14:textId="77777777" w:rsidTr="0034505E">
        <w:trPr>
          <w:trHeight w:val="355"/>
        </w:trPr>
        <w:tc>
          <w:tcPr>
            <w:tcW w:w="2077" w:type="dxa"/>
            <w:tcBorders>
              <w:top w:val="nil"/>
              <w:left w:val="nil"/>
              <w:bottom w:val="nil"/>
              <w:right w:val="nil"/>
            </w:tcBorders>
            <w:vAlign w:val="center"/>
          </w:tcPr>
          <w:p w14:paraId="52B17994"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7D91FF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4FC135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57E35C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5E249AB"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26" w:type="dxa"/>
            <w:gridSpan w:val="2"/>
            <w:tcBorders>
              <w:top w:val="nil"/>
              <w:left w:val="nil"/>
              <w:bottom w:val="nil"/>
              <w:right w:val="nil"/>
            </w:tcBorders>
            <w:vAlign w:val="center"/>
          </w:tcPr>
          <w:p w14:paraId="1531034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ED90DB1" w14:textId="77777777" w:rsidTr="0034505E">
        <w:trPr>
          <w:trHeight w:val="355"/>
        </w:trPr>
        <w:tc>
          <w:tcPr>
            <w:tcW w:w="2077" w:type="dxa"/>
            <w:tcBorders>
              <w:top w:val="nil"/>
              <w:left w:val="nil"/>
              <w:bottom w:val="nil"/>
              <w:right w:val="nil"/>
            </w:tcBorders>
            <w:vAlign w:val="center"/>
          </w:tcPr>
          <w:p w14:paraId="290657AF"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735E922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E1A3AF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F53CF6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D48371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6769905"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r>
      <w:tr w:rsidR="004027CE" w:rsidRPr="00033FA0" w14:paraId="3E7C0CEA" w14:textId="77777777" w:rsidTr="0034505E">
        <w:trPr>
          <w:trHeight w:val="355"/>
        </w:trPr>
        <w:tc>
          <w:tcPr>
            <w:tcW w:w="2077" w:type="dxa"/>
            <w:tcBorders>
              <w:top w:val="nil"/>
              <w:left w:val="nil"/>
              <w:bottom w:val="nil"/>
              <w:right w:val="nil"/>
            </w:tcBorders>
            <w:vAlign w:val="center"/>
          </w:tcPr>
          <w:p w14:paraId="37EEED9B"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641E36E3"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1026" w:type="dxa"/>
            <w:gridSpan w:val="2"/>
            <w:tcBorders>
              <w:top w:val="nil"/>
              <w:left w:val="nil"/>
              <w:bottom w:val="nil"/>
              <w:right w:val="nil"/>
            </w:tcBorders>
            <w:vAlign w:val="center"/>
          </w:tcPr>
          <w:p w14:paraId="762C8BA9"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1026" w:type="dxa"/>
            <w:tcBorders>
              <w:top w:val="nil"/>
              <w:left w:val="nil"/>
              <w:bottom w:val="nil"/>
              <w:right w:val="nil"/>
            </w:tcBorders>
            <w:vAlign w:val="center"/>
          </w:tcPr>
          <w:p w14:paraId="25F6D37F"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c>
          <w:tcPr>
            <w:tcW w:w="1026" w:type="dxa"/>
            <w:tcBorders>
              <w:top w:val="nil"/>
              <w:left w:val="nil"/>
              <w:bottom w:val="nil"/>
              <w:right w:val="nil"/>
            </w:tcBorders>
            <w:vAlign w:val="center"/>
          </w:tcPr>
          <w:p w14:paraId="091C87C8"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c>
          <w:tcPr>
            <w:tcW w:w="1026" w:type="dxa"/>
            <w:gridSpan w:val="2"/>
            <w:tcBorders>
              <w:top w:val="nil"/>
              <w:left w:val="nil"/>
              <w:bottom w:val="nil"/>
              <w:right w:val="nil"/>
            </w:tcBorders>
            <w:vAlign w:val="center"/>
          </w:tcPr>
          <w:p w14:paraId="2691B290"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r>
      <w:tr w:rsidR="004027CE" w:rsidRPr="00033FA0" w14:paraId="1CE2DF24" w14:textId="77777777" w:rsidTr="0034505E">
        <w:trPr>
          <w:trHeight w:val="355"/>
        </w:trPr>
        <w:tc>
          <w:tcPr>
            <w:tcW w:w="2077" w:type="dxa"/>
            <w:tcBorders>
              <w:top w:val="nil"/>
              <w:left w:val="nil"/>
              <w:bottom w:val="nil"/>
              <w:right w:val="nil"/>
            </w:tcBorders>
            <w:vAlign w:val="center"/>
          </w:tcPr>
          <w:p w14:paraId="3808353D"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2DEF42E6"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p>
        </w:tc>
        <w:tc>
          <w:tcPr>
            <w:tcW w:w="1026" w:type="dxa"/>
            <w:gridSpan w:val="2"/>
            <w:tcBorders>
              <w:top w:val="nil"/>
              <w:left w:val="nil"/>
              <w:bottom w:val="nil"/>
              <w:right w:val="nil"/>
            </w:tcBorders>
            <w:vAlign w:val="center"/>
          </w:tcPr>
          <w:p w14:paraId="4EE62DF2"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26" w:type="dxa"/>
            <w:tcBorders>
              <w:top w:val="nil"/>
              <w:left w:val="nil"/>
              <w:bottom w:val="nil"/>
              <w:right w:val="nil"/>
            </w:tcBorders>
            <w:vAlign w:val="center"/>
          </w:tcPr>
          <w:p w14:paraId="6F7D8630"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026" w:type="dxa"/>
            <w:tcBorders>
              <w:top w:val="nil"/>
              <w:left w:val="nil"/>
              <w:bottom w:val="nil"/>
              <w:right w:val="nil"/>
            </w:tcBorders>
            <w:vAlign w:val="center"/>
          </w:tcPr>
          <w:p w14:paraId="3D91C125"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026" w:type="dxa"/>
            <w:gridSpan w:val="2"/>
            <w:tcBorders>
              <w:top w:val="nil"/>
              <w:left w:val="nil"/>
              <w:bottom w:val="nil"/>
              <w:right w:val="nil"/>
            </w:tcBorders>
            <w:vAlign w:val="center"/>
          </w:tcPr>
          <w:p w14:paraId="1BAB7CE3"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r>
      <w:tr w:rsidR="004027CE" w:rsidRPr="00033FA0" w14:paraId="33BBD243" w14:textId="77777777" w:rsidTr="0034505E">
        <w:trPr>
          <w:trHeight w:val="355"/>
        </w:trPr>
        <w:tc>
          <w:tcPr>
            <w:tcW w:w="2077" w:type="dxa"/>
            <w:tcBorders>
              <w:top w:val="nil"/>
              <w:left w:val="nil"/>
              <w:bottom w:val="single" w:sz="4" w:space="0" w:color="auto"/>
              <w:right w:val="nil"/>
            </w:tcBorders>
            <w:vAlign w:val="center"/>
          </w:tcPr>
          <w:p w14:paraId="46973747"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32307869"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c>
          <w:tcPr>
            <w:tcW w:w="1026" w:type="dxa"/>
            <w:gridSpan w:val="2"/>
            <w:tcBorders>
              <w:top w:val="nil"/>
              <w:left w:val="nil"/>
              <w:bottom w:val="single" w:sz="4" w:space="0" w:color="auto"/>
              <w:right w:val="nil"/>
            </w:tcBorders>
            <w:vAlign w:val="center"/>
          </w:tcPr>
          <w:p w14:paraId="088810EA"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c>
          <w:tcPr>
            <w:tcW w:w="1026" w:type="dxa"/>
            <w:tcBorders>
              <w:top w:val="nil"/>
              <w:left w:val="nil"/>
              <w:bottom w:val="single" w:sz="4" w:space="0" w:color="auto"/>
              <w:right w:val="nil"/>
            </w:tcBorders>
            <w:vAlign w:val="center"/>
          </w:tcPr>
          <w:p w14:paraId="66FDA065"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026" w:type="dxa"/>
            <w:tcBorders>
              <w:top w:val="nil"/>
              <w:left w:val="nil"/>
              <w:bottom w:val="single" w:sz="4" w:space="0" w:color="auto"/>
              <w:right w:val="nil"/>
            </w:tcBorders>
            <w:vAlign w:val="center"/>
          </w:tcPr>
          <w:p w14:paraId="2AFF3628" w14:textId="77777777" w:rsidR="004027CE" w:rsidRPr="00033FA0" w:rsidRDefault="004027CE" w:rsidP="0034505E">
            <w:pPr>
              <w:jc w:val="center"/>
              <w:rPr>
                <w:color w:val="000000" w:themeColor="text1"/>
                <w:sz w:val="18"/>
                <w:szCs w:val="18"/>
              </w:rPr>
            </w:pPr>
            <w:r w:rsidRPr="00033FA0">
              <w:rPr>
                <w:color w:val="000000" w:themeColor="text1"/>
                <w:sz w:val="18"/>
                <w:szCs w:val="18"/>
              </w:rPr>
              <w:t>0.25*</w:t>
            </w:r>
          </w:p>
        </w:tc>
        <w:tc>
          <w:tcPr>
            <w:tcW w:w="1026" w:type="dxa"/>
            <w:gridSpan w:val="2"/>
            <w:tcBorders>
              <w:top w:val="nil"/>
              <w:left w:val="nil"/>
              <w:bottom w:val="single" w:sz="4" w:space="0" w:color="auto"/>
              <w:right w:val="nil"/>
            </w:tcBorders>
            <w:vAlign w:val="center"/>
          </w:tcPr>
          <w:p w14:paraId="1BCD72DA"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r>
      <w:tr w:rsidR="004027CE" w:rsidRPr="00033FA0" w14:paraId="751B2DBF" w14:textId="77777777" w:rsidTr="0034505E">
        <w:trPr>
          <w:trHeight w:val="355"/>
        </w:trPr>
        <w:tc>
          <w:tcPr>
            <w:tcW w:w="2077" w:type="dxa"/>
            <w:tcBorders>
              <w:top w:val="single" w:sz="4" w:space="0" w:color="auto"/>
              <w:left w:val="nil"/>
              <w:bottom w:val="nil"/>
              <w:right w:val="nil"/>
            </w:tcBorders>
            <w:vAlign w:val="center"/>
          </w:tcPr>
          <w:p w14:paraId="477E2F9A"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EF509ED" w14:textId="77777777" w:rsidR="004027CE" w:rsidRPr="00033FA0" w:rsidRDefault="004027CE" w:rsidP="0034505E">
            <w:pPr>
              <w:jc w:val="center"/>
              <w:rPr>
                <w:color w:val="000000" w:themeColor="text1"/>
                <w:sz w:val="18"/>
                <w:szCs w:val="18"/>
              </w:rPr>
            </w:pPr>
            <w:r w:rsidRPr="00033FA0">
              <w:rPr>
                <w:color w:val="000000" w:themeColor="text1"/>
                <w:sz w:val="18"/>
                <w:szCs w:val="18"/>
              </w:rPr>
              <w:t>1436.7</w:t>
            </w:r>
          </w:p>
        </w:tc>
        <w:tc>
          <w:tcPr>
            <w:tcW w:w="1026" w:type="dxa"/>
            <w:gridSpan w:val="2"/>
            <w:tcBorders>
              <w:top w:val="single" w:sz="4" w:space="0" w:color="auto"/>
              <w:left w:val="nil"/>
              <w:bottom w:val="nil"/>
              <w:right w:val="nil"/>
            </w:tcBorders>
            <w:vAlign w:val="center"/>
          </w:tcPr>
          <w:p w14:paraId="298AA0EA" w14:textId="77777777" w:rsidR="004027CE" w:rsidRPr="00033FA0" w:rsidRDefault="004027CE" w:rsidP="0034505E">
            <w:pPr>
              <w:jc w:val="center"/>
              <w:rPr>
                <w:color w:val="000000" w:themeColor="text1"/>
                <w:sz w:val="18"/>
                <w:szCs w:val="18"/>
              </w:rPr>
            </w:pPr>
            <w:r w:rsidRPr="00033FA0">
              <w:rPr>
                <w:color w:val="000000" w:themeColor="text1"/>
                <w:sz w:val="18"/>
                <w:szCs w:val="18"/>
              </w:rPr>
              <w:t>1422.7</w:t>
            </w:r>
          </w:p>
        </w:tc>
        <w:tc>
          <w:tcPr>
            <w:tcW w:w="1026" w:type="dxa"/>
            <w:tcBorders>
              <w:top w:val="single" w:sz="4" w:space="0" w:color="auto"/>
              <w:left w:val="nil"/>
              <w:bottom w:val="nil"/>
              <w:right w:val="nil"/>
            </w:tcBorders>
            <w:vAlign w:val="center"/>
          </w:tcPr>
          <w:p w14:paraId="464C065A" w14:textId="77777777" w:rsidR="004027CE" w:rsidRPr="00033FA0" w:rsidRDefault="004027CE" w:rsidP="0034505E">
            <w:pPr>
              <w:jc w:val="center"/>
              <w:rPr>
                <w:color w:val="000000" w:themeColor="text1"/>
                <w:sz w:val="18"/>
                <w:szCs w:val="18"/>
              </w:rPr>
            </w:pPr>
            <w:r w:rsidRPr="00033FA0">
              <w:rPr>
                <w:color w:val="000000" w:themeColor="text1"/>
                <w:sz w:val="18"/>
                <w:szCs w:val="18"/>
              </w:rPr>
              <w:t>1413.6</w:t>
            </w:r>
          </w:p>
        </w:tc>
        <w:tc>
          <w:tcPr>
            <w:tcW w:w="1026" w:type="dxa"/>
            <w:tcBorders>
              <w:top w:val="single" w:sz="4" w:space="0" w:color="auto"/>
              <w:left w:val="nil"/>
              <w:bottom w:val="nil"/>
              <w:right w:val="nil"/>
            </w:tcBorders>
            <w:vAlign w:val="center"/>
          </w:tcPr>
          <w:p w14:paraId="6D9C8043" w14:textId="77777777" w:rsidR="004027CE" w:rsidRPr="00033FA0" w:rsidRDefault="004027CE" w:rsidP="0034505E">
            <w:pPr>
              <w:jc w:val="center"/>
              <w:rPr>
                <w:color w:val="000000" w:themeColor="text1"/>
                <w:sz w:val="18"/>
                <w:szCs w:val="18"/>
              </w:rPr>
            </w:pPr>
            <w:r w:rsidRPr="00033FA0">
              <w:rPr>
                <w:color w:val="000000" w:themeColor="text1"/>
                <w:sz w:val="18"/>
                <w:szCs w:val="18"/>
              </w:rPr>
              <w:t>1424.1</w:t>
            </w:r>
          </w:p>
        </w:tc>
        <w:tc>
          <w:tcPr>
            <w:tcW w:w="1026" w:type="dxa"/>
            <w:gridSpan w:val="2"/>
            <w:tcBorders>
              <w:top w:val="single" w:sz="4" w:space="0" w:color="auto"/>
              <w:left w:val="nil"/>
              <w:bottom w:val="nil"/>
              <w:right w:val="nil"/>
            </w:tcBorders>
            <w:vAlign w:val="center"/>
          </w:tcPr>
          <w:p w14:paraId="27F174D1" w14:textId="77777777" w:rsidR="004027CE" w:rsidRPr="00033FA0" w:rsidRDefault="004027CE" w:rsidP="0034505E">
            <w:pPr>
              <w:jc w:val="center"/>
              <w:rPr>
                <w:color w:val="000000" w:themeColor="text1"/>
                <w:sz w:val="18"/>
                <w:szCs w:val="18"/>
              </w:rPr>
            </w:pPr>
            <w:r w:rsidRPr="00033FA0">
              <w:rPr>
                <w:color w:val="000000" w:themeColor="text1"/>
                <w:sz w:val="18"/>
                <w:szCs w:val="18"/>
              </w:rPr>
              <w:t>1412.5</w:t>
            </w:r>
          </w:p>
        </w:tc>
      </w:tr>
      <w:tr w:rsidR="004027CE" w:rsidRPr="00033FA0" w14:paraId="0AFE8979" w14:textId="77777777" w:rsidTr="0034505E">
        <w:trPr>
          <w:trHeight w:val="355"/>
        </w:trPr>
        <w:tc>
          <w:tcPr>
            <w:tcW w:w="2077" w:type="dxa"/>
            <w:tcBorders>
              <w:top w:val="nil"/>
              <w:left w:val="nil"/>
              <w:bottom w:val="single" w:sz="4" w:space="0" w:color="auto"/>
              <w:right w:val="nil"/>
            </w:tcBorders>
            <w:vAlign w:val="center"/>
          </w:tcPr>
          <w:p w14:paraId="2EB6DE9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8861767" w14:textId="77777777" w:rsidR="004027CE" w:rsidRPr="00033FA0" w:rsidRDefault="004027CE" w:rsidP="0034505E">
            <w:pPr>
              <w:jc w:val="center"/>
              <w:rPr>
                <w:color w:val="000000" w:themeColor="text1"/>
                <w:sz w:val="18"/>
                <w:szCs w:val="18"/>
              </w:rPr>
            </w:pPr>
            <w:r w:rsidRPr="00033FA0">
              <w:rPr>
                <w:color w:val="000000" w:themeColor="text1"/>
                <w:sz w:val="18"/>
                <w:szCs w:val="18"/>
              </w:rPr>
              <w:t>0.208</w:t>
            </w:r>
          </w:p>
        </w:tc>
        <w:tc>
          <w:tcPr>
            <w:tcW w:w="1026" w:type="dxa"/>
            <w:gridSpan w:val="2"/>
            <w:tcBorders>
              <w:top w:val="nil"/>
              <w:left w:val="nil"/>
              <w:bottom w:val="single" w:sz="4" w:space="0" w:color="auto"/>
              <w:right w:val="nil"/>
            </w:tcBorders>
            <w:vAlign w:val="center"/>
          </w:tcPr>
          <w:p w14:paraId="0B3CAE60" w14:textId="77777777" w:rsidR="004027CE" w:rsidRPr="00033FA0" w:rsidRDefault="004027CE" w:rsidP="0034505E">
            <w:pPr>
              <w:jc w:val="center"/>
              <w:rPr>
                <w:color w:val="000000" w:themeColor="text1"/>
                <w:sz w:val="18"/>
                <w:szCs w:val="18"/>
              </w:rPr>
            </w:pPr>
            <w:r w:rsidRPr="00033FA0">
              <w:rPr>
                <w:color w:val="000000" w:themeColor="text1"/>
                <w:sz w:val="18"/>
                <w:szCs w:val="18"/>
              </w:rPr>
              <w:t>0.212</w:t>
            </w:r>
          </w:p>
        </w:tc>
        <w:tc>
          <w:tcPr>
            <w:tcW w:w="1026" w:type="dxa"/>
            <w:tcBorders>
              <w:top w:val="nil"/>
              <w:left w:val="nil"/>
              <w:bottom w:val="single" w:sz="4" w:space="0" w:color="auto"/>
              <w:right w:val="nil"/>
            </w:tcBorders>
            <w:vAlign w:val="center"/>
          </w:tcPr>
          <w:p w14:paraId="31FA5831" w14:textId="77777777" w:rsidR="004027CE" w:rsidRPr="00033FA0" w:rsidRDefault="004027CE" w:rsidP="0034505E">
            <w:pPr>
              <w:jc w:val="center"/>
              <w:rPr>
                <w:color w:val="000000" w:themeColor="text1"/>
                <w:sz w:val="18"/>
                <w:szCs w:val="18"/>
              </w:rPr>
            </w:pPr>
            <w:r w:rsidRPr="00033FA0">
              <w:rPr>
                <w:color w:val="000000" w:themeColor="text1"/>
                <w:sz w:val="18"/>
                <w:szCs w:val="18"/>
              </w:rPr>
              <w:t>0.216</w:t>
            </w:r>
          </w:p>
        </w:tc>
        <w:tc>
          <w:tcPr>
            <w:tcW w:w="1026" w:type="dxa"/>
            <w:tcBorders>
              <w:top w:val="nil"/>
              <w:left w:val="nil"/>
              <w:bottom w:val="single" w:sz="4" w:space="0" w:color="auto"/>
              <w:right w:val="nil"/>
            </w:tcBorders>
            <w:vAlign w:val="center"/>
          </w:tcPr>
          <w:p w14:paraId="6C1615EE" w14:textId="77777777" w:rsidR="004027CE" w:rsidRPr="00033FA0" w:rsidRDefault="004027CE" w:rsidP="0034505E">
            <w:pPr>
              <w:jc w:val="center"/>
              <w:rPr>
                <w:color w:val="000000" w:themeColor="text1"/>
                <w:sz w:val="18"/>
                <w:szCs w:val="18"/>
              </w:rPr>
            </w:pPr>
            <w:r w:rsidRPr="00033FA0">
              <w:rPr>
                <w:color w:val="000000" w:themeColor="text1"/>
                <w:sz w:val="18"/>
                <w:szCs w:val="18"/>
              </w:rPr>
              <w:t>0.217</w:t>
            </w:r>
          </w:p>
        </w:tc>
        <w:tc>
          <w:tcPr>
            <w:tcW w:w="1026" w:type="dxa"/>
            <w:gridSpan w:val="2"/>
            <w:tcBorders>
              <w:top w:val="nil"/>
              <w:left w:val="nil"/>
              <w:bottom w:val="single" w:sz="4" w:space="0" w:color="auto"/>
              <w:right w:val="nil"/>
            </w:tcBorders>
            <w:vAlign w:val="center"/>
          </w:tcPr>
          <w:p w14:paraId="26544C44" w14:textId="77777777" w:rsidR="004027CE" w:rsidRPr="00033FA0" w:rsidRDefault="004027CE" w:rsidP="0034505E">
            <w:pPr>
              <w:jc w:val="center"/>
              <w:rPr>
                <w:color w:val="000000" w:themeColor="text1"/>
                <w:sz w:val="18"/>
                <w:szCs w:val="18"/>
              </w:rPr>
            </w:pPr>
            <w:r w:rsidRPr="00033FA0">
              <w:rPr>
                <w:color w:val="000000" w:themeColor="text1"/>
                <w:sz w:val="18"/>
                <w:szCs w:val="18"/>
              </w:rPr>
              <w:t>0.218</w:t>
            </w:r>
          </w:p>
        </w:tc>
      </w:tr>
    </w:tbl>
    <w:p w14:paraId="61ECA658" w14:textId="77777777" w:rsidR="004027CE" w:rsidRPr="00033FA0" w:rsidRDefault="004027CE" w:rsidP="004027CE">
      <w:pPr>
        <w:spacing w:line="480" w:lineRule="auto"/>
        <w:rPr>
          <w:color w:val="000000" w:themeColor="text1"/>
          <w:sz w:val="20"/>
          <w:szCs w:val="20"/>
        </w:rPr>
      </w:pPr>
    </w:p>
    <w:p w14:paraId="4EB6716F" w14:textId="77777777" w:rsidR="004027CE" w:rsidRPr="00033FA0" w:rsidRDefault="004027CE" w:rsidP="004027CE">
      <w:pPr>
        <w:rPr>
          <w:color w:val="000000" w:themeColor="text1"/>
          <w:sz w:val="20"/>
          <w:szCs w:val="20"/>
        </w:rPr>
      </w:pPr>
    </w:p>
    <w:p w14:paraId="482A85A4" w14:textId="77777777" w:rsidR="004027CE" w:rsidRDefault="004027CE" w:rsidP="004027CE">
      <w:pPr>
        <w:rPr>
          <w:color w:val="000000" w:themeColor="text1"/>
          <w:sz w:val="20"/>
          <w:szCs w:val="20"/>
        </w:rPr>
      </w:pPr>
    </w:p>
    <w:p w14:paraId="2255C803" w14:textId="77777777" w:rsidR="004027CE" w:rsidRDefault="004027CE" w:rsidP="004027CE">
      <w:pPr>
        <w:rPr>
          <w:color w:val="000000" w:themeColor="text1"/>
          <w:sz w:val="20"/>
          <w:szCs w:val="20"/>
        </w:rPr>
      </w:pPr>
    </w:p>
    <w:p w14:paraId="4FE6CFFD" w14:textId="77777777" w:rsidR="004027CE" w:rsidRDefault="004027CE" w:rsidP="004027CE">
      <w:pPr>
        <w:rPr>
          <w:color w:val="000000" w:themeColor="text1"/>
          <w:sz w:val="20"/>
          <w:szCs w:val="20"/>
        </w:rPr>
      </w:pPr>
    </w:p>
    <w:p w14:paraId="64C5FFE3" w14:textId="77777777" w:rsidR="004027CE" w:rsidRDefault="004027CE" w:rsidP="004027CE">
      <w:pPr>
        <w:rPr>
          <w:color w:val="000000" w:themeColor="text1"/>
          <w:sz w:val="20"/>
          <w:szCs w:val="20"/>
        </w:rPr>
      </w:pPr>
    </w:p>
    <w:p w14:paraId="1AF6A5A6" w14:textId="77777777" w:rsidR="004027CE" w:rsidRDefault="004027CE" w:rsidP="004027CE">
      <w:pPr>
        <w:rPr>
          <w:color w:val="000000" w:themeColor="text1"/>
          <w:sz w:val="20"/>
          <w:szCs w:val="20"/>
        </w:rPr>
      </w:pPr>
    </w:p>
    <w:p w14:paraId="033D804A" w14:textId="77777777" w:rsidR="004027CE" w:rsidRDefault="004027CE" w:rsidP="004027CE">
      <w:pPr>
        <w:rPr>
          <w:color w:val="000000" w:themeColor="text1"/>
          <w:sz w:val="20"/>
          <w:szCs w:val="20"/>
        </w:rPr>
      </w:pPr>
    </w:p>
    <w:p w14:paraId="696F4616" w14:textId="77777777" w:rsidR="004027CE" w:rsidRDefault="004027CE" w:rsidP="004027CE">
      <w:pPr>
        <w:rPr>
          <w:color w:val="000000" w:themeColor="text1"/>
          <w:sz w:val="20"/>
          <w:szCs w:val="20"/>
        </w:rPr>
      </w:pPr>
    </w:p>
    <w:p w14:paraId="6CE0A477" w14:textId="77777777" w:rsidR="004027CE" w:rsidRDefault="004027CE" w:rsidP="004027CE">
      <w:pPr>
        <w:rPr>
          <w:color w:val="000000" w:themeColor="text1"/>
          <w:sz w:val="20"/>
          <w:szCs w:val="20"/>
        </w:rPr>
      </w:pPr>
    </w:p>
    <w:p w14:paraId="01125E59" w14:textId="77777777" w:rsidR="004027CE" w:rsidRDefault="004027CE" w:rsidP="004027CE">
      <w:pPr>
        <w:rPr>
          <w:color w:val="000000" w:themeColor="text1"/>
          <w:sz w:val="20"/>
          <w:szCs w:val="20"/>
        </w:rPr>
      </w:pPr>
    </w:p>
    <w:p w14:paraId="38BA2C36" w14:textId="77777777" w:rsidR="004027CE" w:rsidRDefault="004027CE" w:rsidP="004027CE">
      <w:pPr>
        <w:rPr>
          <w:color w:val="000000" w:themeColor="text1"/>
          <w:sz w:val="20"/>
          <w:szCs w:val="20"/>
        </w:rPr>
      </w:pPr>
    </w:p>
    <w:p w14:paraId="593EF014" w14:textId="77777777" w:rsidR="004027CE" w:rsidRDefault="004027CE" w:rsidP="004027CE">
      <w:pPr>
        <w:rPr>
          <w:color w:val="000000" w:themeColor="text1"/>
          <w:sz w:val="20"/>
          <w:szCs w:val="20"/>
        </w:rPr>
      </w:pPr>
    </w:p>
    <w:p w14:paraId="5E8D1A1D" w14:textId="77777777" w:rsidR="004027CE" w:rsidRDefault="004027CE" w:rsidP="004027CE">
      <w:pPr>
        <w:rPr>
          <w:color w:val="000000" w:themeColor="text1"/>
          <w:sz w:val="20"/>
          <w:szCs w:val="20"/>
        </w:rPr>
      </w:pPr>
    </w:p>
    <w:p w14:paraId="662FA51F" w14:textId="77777777" w:rsidR="004027CE" w:rsidRDefault="004027CE" w:rsidP="004027CE">
      <w:pPr>
        <w:rPr>
          <w:color w:val="000000" w:themeColor="text1"/>
          <w:sz w:val="20"/>
          <w:szCs w:val="20"/>
        </w:rPr>
      </w:pPr>
    </w:p>
    <w:p w14:paraId="4CDE8741" w14:textId="77777777" w:rsidR="004027CE" w:rsidRDefault="004027CE" w:rsidP="004027CE">
      <w:pPr>
        <w:rPr>
          <w:color w:val="000000" w:themeColor="text1"/>
          <w:sz w:val="20"/>
          <w:szCs w:val="20"/>
        </w:rPr>
      </w:pPr>
    </w:p>
    <w:p w14:paraId="0FF79F29" w14:textId="77777777" w:rsidR="004027CE" w:rsidRDefault="004027CE" w:rsidP="004027CE">
      <w:pPr>
        <w:rPr>
          <w:color w:val="000000" w:themeColor="text1"/>
          <w:sz w:val="20"/>
          <w:szCs w:val="20"/>
        </w:rPr>
      </w:pPr>
    </w:p>
    <w:p w14:paraId="29A19381" w14:textId="77777777" w:rsidR="004027CE" w:rsidRDefault="004027CE" w:rsidP="004027CE">
      <w:pPr>
        <w:rPr>
          <w:color w:val="000000" w:themeColor="text1"/>
          <w:sz w:val="20"/>
          <w:szCs w:val="20"/>
        </w:rPr>
      </w:pPr>
    </w:p>
    <w:p w14:paraId="36A48AC3" w14:textId="77777777" w:rsidR="004027CE" w:rsidRDefault="004027CE" w:rsidP="004027CE">
      <w:pPr>
        <w:rPr>
          <w:color w:val="000000" w:themeColor="text1"/>
          <w:sz w:val="20"/>
          <w:szCs w:val="20"/>
        </w:rPr>
      </w:pPr>
    </w:p>
    <w:p w14:paraId="616C3EF1"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2. Base and individual productivity model regression models for predicting Unit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0B7972B" w14:textId="77777777" w:rsidR="004027CE" w:rsidRPr="00033FA0" w:rsidRDefault="004027CE" w:rsidP="004027CE">
      <w:pPr>
        <w:rPr>
          <w:color w:val="000000" w:themeColor="text1"/>
          <w:sz w:val="20"/>
          <w:szCs w:val="20"/>
        </w:rPr>
      </w:pPr>
    </w:p>
    <w:p w14:paraId="6E2F0A82" w14:textId="77777777" w:rsidR="004027CE" w:rsidRPr="00033FA0" w:rsidRDefault="004027CE" w:rsidP="004027CE">
      <w:pPr>
        <w:spacing w:line="480" w:lineRule="auto"/>
        <w:rPr>
          <w:color w:val="000000" w:themeColor="text1"/>
          <w:sz w:val="20"/>
          <w:szCs w:val="20"/>
        </w:rPr>
      </w:pPr>
      <w:r w:rsidRPr="00435B62">
        <w:rPr>
          <w:b/>
          <w:color w:val="000000" w:themeColor="text1"/>
        </w:rPr>
        <w:t>1.3</w:t>
      </w:r>
      <w:r>
        <w:rPr>
          <w:b/>
          <w:color w:val="000000" w:themeColor="text1"/>
        </w:rPr>
        <w:t>.</w:t>
      </w:r>
      <w:r w:rsidRPr="00435B62">
        <w:rPr>
          <w:b/>
          <w:color w:val="000000" w:themeColor="text1"/>
        </w:rPr>
        <w:t xml:space="preserve"> English (US).</w:t>
      </w:r>
      <w:r w:rsidRPr="00033FA0">
        <w:rPr>
          <w:b/>
          <w:i/>
          <w:color w:val="000000" w:themeColor="text1"/>
        </w:rPr>
        <w:t xml:space="preserve"> </w:t>
      </w:r>
      <w:r w:rsidRPr="00033FA0">
        <w:rPr>
          <w:color w:val="000000" w:themeColor="text1"/>
        </w:rPr>
        <w:t xml:space="preserve">Our individual models indicated three productivity measures significantly improved the fit of the base model (Table 3):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18.</w:t>
      </w:r>
      <w:r>
        <w:rPr>
          <w:color w:val="000000" w:themeColor="text1"/>
        </w:rPr>
        <w:t>17</w:t>
      </w:r>
      <w:r w:rsidRPr="00033FA0">
        <w:rPr>
          <w:color w:val="000000" w:themeColor="text1"/>
        </w:rPr>
        <w:t xml:space="preserve">, </w:t>
      </w:r>
      <w:r w:rsidRPr="00033FA0">
        <w:rPr>
          <w:i/>
          <w:color w:val="000000" w:themeColor="text1"/>
        </w:rPr>
        <w:t xml:space="preserve">p </w:t>
      </w:r>
      <w:r>
        <w:rPr>
          <w:color w:val="000000" w:themeColor="text1"/>
        </w:rPr>
        <w:t>&lt;</w:t>
      </w:r>
      <w:r w:rsidRPr="00033FA0">
        <w:rPr>
          <w:color w:val="000000" w:themeColor="text1"/>
        </w:rPr>
        <w:t xml:space="preserve"> .0001);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Pr>
          <w:color w:val="000000" w:themeColor="text1"/>
        </w:rPr>
        <w:t>48.78</w:t>
      </w:r>
      <w:r w:rsidRPr="00033FA0">
        <w:rPr>
          <w:color w:val="000000" w:themeColor="text1"/>
        </w:rPr>
        <w:t xml:space="preserve">, </w:t>
      </w:r>
      <w:r w:rsidRPr="00033FA0">
        <w:rPr>
          <w:i/>
          <w:color w:val="000000" w:themeColor="text1"/>
        </w:rPr>
        <w:t xml:space="preserve">p </w:t>
      </w:r>
      <w:r w:rsidRPr="00033FA0">
        <w:rPr>
          <w:color w:val="000000" w:themeColor="text1"/>
        </w:rPr>
        <w:t xml:space="preserve">&lt; .0001); and Highest Contiguous Next Number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35.</w:t>
      </w:r>
      <w:r>
        <w:rPr>
          <w:color w:val="000000" w:themeColor="text1"/>
        </w:rPr>
        <w:t>66</w:t>
      </w:r>
      <w:r w:rsidRPr="00033FA0">
        <w:rPr>
          <w:color w:val="000000" w:themeColor="text1"/>
        </w:rPr>
        <w:t xml:space="preserve">, </w:t>
      </w:r>
      <w:r w:rsidRPr="00033FA0">
        <w:rPr>
          <w:i/>
          <w:color w:val="000000" w:themeColor="text1"/>
        </w:rPr>
        <w:t xml:space="preserve">p </w:t>
      </w:r>
      <w:r w:rsidRPr="00033FA0">
        <w:rPr>
          <w:color w:val="000000" w:themeColor="text1"/>
        </w:rPr>
        <w:t>&lt; .0001). The base for our large model contained Initial Highest Count, which yielded the lowest AIC in our individual Likelihood Ratio Tests. Adding Highest Contiguous Next Number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8.</w:t>
      </w:r>
      <w:r>
        <w:rPr>
          <w:color w:val="000000" w:themeColor="text1"/>
        </w:rPr>
        <w:t>65</w:t>
      </w:r>
      <w:r w:rsidRPr="00033FA0">
        <w:rPr>
          <w:color w:val="000000" w:themeColor="text1"/>
        </w:rPr>
        <w:t xml:space="preserve">, </w:t>
      </w:r>
      <w:r w:rsidRPr="00033FA0">
        <w:rPr>
          <w:i/>
          <w:color w:val="000000" w:themeColor="text1"/>
        </w:rPr>
        <w:t xml:space="preserve">p </w:t>
      </w:r>
      <w:r w:rsidRPr="00033FA0">
        <w:rPr>
          <w:color w:val="000000" w:themeColor="text1"/>
        </w:rPr>
        <w:t>= .003). The addition of Final Highest Count to a model containing both Highest Contiguous Next Number and Initial Highest Count did not improve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0.</w:t>
      </w:r>
      <w:r>
        <w:rPr>
          <w:color w:val="000000" w:themeColor="text1"/>
        </w:rPr>
        <w:t>10</w:t>
      </w:r>
      <w:r w:rsidRPr="00033FA0">
        <w:rPr>
          <w:color w:val="000000" w:themeColor="text1"/>
        </w:rPr>
        <w:t xml:space="preserve">, </w:t>
      </w:r>
      <w:r w:rsidRPr="00033FA0">
        <w:rPr>
          <w:i/>
          <w:color w:val="000000" w:themeColor="text1"/>
        </w:rPr>
        <w:t xml:space="preserve">p </w:t>
      </w:r>
      <w:r w:rsidRPr="00033FA0">
        <w:rPr>
          <w:color w:val="000000" w:themeColor="text1"/>
        </w:rPr>
        <w:t>= .</w:t>
      </w:r>
      <w:r>
        <w:rPr>
          <w:color w:val="000000" w:themeColor="text1"/>
        </w:rPr>
        <w:t>75</w:t>
      </w:r>
      <w:r w:rsidRPr="00033FA0">
        <w:rPr>
          <w:color w:val="000000" w:themeColor="text1"/>
        </w:rPr>
        <w:t xml:space="preserve">).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CF8CC49" w14:textId="77777777" w:rsidTr="0034505E">
        <w:trPr>
          <w:gridAfter w:val="1"/>
          <w:wAfter w:w="6" w:type="dxa"/>
          <w:trHeight w:val="463"/>
        </w:trPr>
        <w:tc>
          <w:tcPr>
            <w:tcW w:w="2077" w:type="dxa"/>
            <w:tcBorders>
              <w:top w:val="double" w:sz="4" w:space="0" w:color="auto"/>
              <w:left w:val="nil"/>
              <w:bottom w:val="nil"/>
              <w:right w:val="nil"/>
            </w:tcBorders>
            <w:vAlign w:val="center"/>
          </w:tcPr>
          <w:p w14:paraId="1DB31EC8" w14:textId="77777777" w:rsidR="004027CE" w:rsidRPr="00033FA0" w:rsidRDefault="004027CE" w:rsidP="0034505E">
            <w:pPr>
              <w:jc w:val="center"/>
              <w:rPr>
                <w:b/>
                <w:color w:val="000000" w:themeColor="text1"/>
                <w:sz w:val="18"/>
                <w:szCs w:val="18"/>
              </w:rPr>
            </w:pPr>
            <w:r w:rsidRPr="00033FA0">
              <w:rPr>
                <w:b/>
                <w:color w:val="000000" w:themeColor="text1"/>
                <w:sz w:val="18"/>
                <w:szCs w:val="18"/>
              </w:rPr>
              <w:t>English (US)</w:t>
            </w:r>
          </w:p>
        </w:tc>
        <w:tc>
          <w:tcPr>
            <w:tcW w:w="1460" w:type="dxa"/>
            <w:gridSpan w:val="2"/>
            <w:tcBorders>
              <w:top w:val="double" w:sz="4" w:space="0" w:color="auto"/>
              <w:left w:val="nil"/>
              <w:right w:val="nil"/>
            </w:tcBorders>
            <w:vAlign w:val="center"/>
          </w:tcPr>
          <w:p w14:paraId="7BB09460"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40393025"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67D65A7" w14:textId="77777777" w:rsidTr="0034505E">
        <w:trPr>
          <w:trHeight w:val="355"/>
        </w:trPr>
        <w:tc>
          <w:tcPr>
            <w:tcW w:w="2077" w:type="dxa"/>
            <w:tcBorders>
              <w:top w:val="nil"/>
              <w:left w:val="nil"/>
              <w:bottom w:val="single" w:sz="4" w:space="0" w:color="auto"/>
              <w:right w:val="nil"/>
            </w:tcBorders>
            <w:vAlign w:val="center"/>
          </w:tcPr>
          <w:p w14:paraId="1FC20C59"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726087AC"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7C41CD6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0372462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51F94C1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63E9AC21"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5A099EF4" w14:textId="77777777" w:rsidTr="0034505E">
        <w:trPr>
          <w:trHeight w:val="355"/>
        </w:trPr>
        <w:tc>
          <w:tcPr>
            <w:tcW w:w="2077" w:type="dxa"/>
            <w:tcBorders>
              <w:top w:val="single" w:sz="4" w:space="0" w:color="auto"/>
              <w:left w:val="nil"/>
              <w:bottom w:val="nil"/>
              <w:right w:val="nil"/>
            </w:tcBorders>
            <w:vAlign w:val="center"/>
          </w:tcPr>
          <w:p w14:paraId="63B16E37"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(Intercept)</w:t>
            </w:r>
          </w:p>
        </w:tc>
        <w:tc>
          <w:tcPr>
            <w:tcW w:w="1025" w:type="dxa"/>
            <w:tcBorders>
              <w:left w:val="nil"/>
              <w:bottom w:val="nil"/>
              <w:right w:val="nil"/>
            </w:tcBorders>
            <w:vAlign w:val="center"/>
          </w:tcPr>
          <w:p w14:paraId="28DE16D0"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1026" w:type="dxa"/>
            <w:gridSpan w:val="2"/>
            <w:tcBorders>
              <w:left w:val="nil"/>
              <w:bottom w:val="nil"/>
              <w:right w:val="nil"/>
            </w:tcBorders>
            <w:vAlign w:val="center"/>
          </w:tcPr>
          <w:p w14:paraId="6B1DF371"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c>
          <w:tcPr>
            <w:tcW w:w="1026" w:type="dxa"/>
            <w:tcBorders>
              <w:top w:val="single" w:sz="4" w:space="0" w:color="auto"/>
              <w:left w:val="nil"/>
              <w:bottom w:val="nil"/>
              <w:right w:val="nil"/>
            </w:tcBorders>
            <w:vAlign w:val="center"/>
          </w:tcPr>
          <w:p w14:paraId="771113A2"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c>
          <w:tcPr>
            <w:tcW w:w="1026" w:type="dxa"/>
            <w:tcBorders>
              <w:top w:val="single" w:sz="4" w:space="0" w:color="auto"/>
              <w:left w:val="nil"/>
              <w:bottom w:val="nil"/>
              <w:right w:val="nil"/>
            </w:tcBorders>
            <w:vAlign w:val="center"/>
          </w:tcPr>
          <w:p w14:paraId="652B291B" w14:textId="77777777" w:rsidR="004027CE" w:rsidRPr="00033FA0" w:rsidRDefault="004027CE"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7</w:t>
            </w:r>
            <w:r w:rsidRPr="00033FA0">
              <w:rPr>
                <w:color w:val="000000" w:themeColor="text1"/>
                <w:sz w:val="18"/>
                <w:szCs w:val="18"/>
              </w:rPr>
              <w:t>***</w:t>
            </w:r>
          </w:p>
        </w:tc>
        <w:tc>
          <w:tcPr>
            <w:tcW w:w="1026" w:type="dxa"/>
            <w:gridSpan w:val="2"/>
            <w:tcBorders>
              <w:top w:val="single" w:sz="4" w:space="0" w:color="auto"/>
              <w:left w:val="nil"/>
              <w:bottom w:val="nil"/>
              <w:right w:val="nil"/>
            </w:tcBorders>
            <w:vAlign w:val="center"/>
          </w:tcPr>
          <w:p w14:paraId="43D4E95E"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r>
      <w:tr w:rsidR="004027CE" w:rsidRPr="00033FA0" w14:paraId="25EB0A07" w14:textId="77777777" w:rsidTr="0034505E">
        <w:trPr>
          <w:trHeight w:val="355"/>
        </w:trPr>
        <w:tc>
          <w:tcPr>
            <w:tcW w:w="2077" w:type="dxa"/>
            <w:tcBorders>
              <w:top w:val="nil"/>
              <w:left w:val="nil"/>
              <w:bottom w:val="nil"/>
              <w:right w:val="nil"/>
            </w:tcBorders>
            <w:vAlign w:val="center"/>
          </w:tcPr>
          <w:p w14:paraId="3E23CE62"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7EB153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3EF7782"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w:t>
            </w:r>
          </w:p>
        </w:tc>
        <w:tc>
          <w:tcPr>
            <w:tcW w:w="1026" w:type="dxa"/>
            <w:tcBorders>
              <w:top w:val="nil"/>
              <w:left w:val="nil"/>
              <w:bottom w:val="nil"/>
              <w:right w:val="nil"/>
            </w:tcBorders>
            <w:vAlign w:val="center"/>
          </w:tcPr>
          <w:p w14:paraId="44C8A06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FBE51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352434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A541CA0" w14:textId="77777777" w:rsidTr="0034505E">
        <w:trPr>
          <w:trHeight w:val="355"/>
        </w:trPr>
        <w:tc>
          <w:tcPr>
            <w:tcW w:w="2077" w:type="dxa"/>
            <w:tcBorders>
              <w:top w:val="nil"/>
              <w:left w:val="nil"/>
              <w:bottom w:val="nil"/>
              <w:right w:val="nil"/>
            </w:tcBorders>
            <w:vAlign w:val="center"/>
          </w:tcPr>
          <w:p w14:paraId="44EC7A3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3F19A1B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55DCE7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AC73F32"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18D013F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19ACA6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3ED2272" w14:textId="77777777" w:rsidTr="0034505E">
        <w:trPr>
          <w:trHeight w:val="355"/>
        </w:trPr>
        <w:tc>
          <w:tcPr>
            <w:tcW w:w="2077" w:type="dxa"/>
            <w:tcBorders>
              <w:top w:val="nil"/>
              <w:left w:val="nil"/>
              <w:bottom w:val="nil"/>
              <w:right w:val="nil"/>
            </w:tcBorders>
            <w:vAlign w:val="center"/>
          </w:tcPr>
          <w:p w14:paraId="77DAF0FA"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255B9DC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6C062D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D9D790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D38B29E" w14:textId="77777777" w:rsidR="004027CE" w:rsidRPr="00033FA0" w:rsidRDefault="004027CE" w:rsidP="0034505E">
            <w:pPr>
              <w:jc w:val="center"/>
              <w:rPr>
                <w:color w:val="000000" w:themeColor="text1"/>
                <w:sz w:val="18"/>
                <w:szCs w:val="18"/>
              </w:rPr>
            </w:pPr>
            <w:r w:rsidRPr="00033FA0">
              <w:rPr>
                <w:color w:val="000000" w:themeColor="text1"/>
                <w:sz w:val="18"/>
                <w:szCs w:val="18"/>
              </w:rPr>
              <w:t>1.0</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032956A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388B708" w14:textId="77777777" w:rsidTr="0034505E">
        <w:trPr>
          <w:trHeight w:val="355"/>
        </w:trPr>
        <w:tc>
          <w:tcPr>
            <w:tcW w:w="2077" w:type="dxa"/>
            <w:tcBorders>
              <w:top w:val="nil"/>
              <w:left w:val="nil"/>
              <w:bottom w:val="nil"/>
              <w:right w:val="nil"/>
            </w:tcBorders>
            <w:vAlign w:val="center"/>
          </w:tcPr>
          <w:p w14:paraId="1B4F65F5"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500719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B73F25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A246BF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24EA85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E9CE1A0" w14:textId="77777777" w:rsidR="004027CE" w:rsidRPr="00033FA0" w:rsidRDefault="004027CE" w:rsidP="0034505E">
            <w:pPr>
              <w:jc w:val="center"/>
              <w:rPr>
                <w:color w:val="000000" w:themeColor="text1"/>
                <w:sz w:val="18"/>
                <w:szCs w:val="18"/>
              </w:rPr>
            </w:pPr>
            <w:r w:rsidRPr="00033FA0">
              <w:rPr>
                <w:color w:val="000000" w:themeColor="text1"/>
                <w:sz w:val="18"/>
                <w:szCs w:val="18"/>
              </w:rPr>
              <w:t>0.8</w:t>
            </w:r>
            <w:r>
              <w:rPr>
                <w:color w:val="000000" w:themeColor="text1"/>
                <w:sz w:val="18"/>
                <w:szCs w:val="18"/>
              </w:rPr>
              <w:t>1</w:t>
            </w:r>
            <w:r w:rsidRPr="00033FA0">
              <w:rPr>
                <w:color w:val="000000" w:themeColor="text1"/>
                <w:sz w:val="18"/>
                <w:szCs w:val="18"/>
              </w:rPr>
              <w:t>***</w:t>
            </w:r>
          </w:p>
        </w:tc>
      </w:tr>
      <w:tr w:rsidR="004027CE" w:rsidRPr="00033FA0" w14:paraId="7B619225" w14:textId="77777777" w:rsidTr="0034505E">
        <w:trPr>
          <w:trHeight w:val="355"/>
        </w:trPr>
        <w:tc>
          <w:tcPr>
            <w:tcW w:w="2077" w:type="dxa"/>
            <w:tcBorders>
              <w:top w:val="nil"/>
              <w:left w:val="nil"/>
              <w:bottom w:val="nil"/>
              <w:right w:val="nil"/>
            </w:tcBorders>
            <w:vAlign w:val="center"/>
          </w:tcPr>
          <w:p w14:paraId="7EE263C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4E1ABA2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w:t>
            </w:r>
          </w:p>
        </w:tc>
        <w:tc>
          <w:tcPr>
            <w:tcW w:w="1026" w:type="dxa"/>
            <w:gridSpan w:val="2"/>
            <w:tcBorders>
              <w:top w:val="nil"/>
              <w:left w:val="nil"/>
              <w:bottom w:val="nil"/>
              <w:right w:val="nil"/>
            </w:tcBorders>
            <w:vAlign w:val="center"/>
          </w:tcPr>
          <w:p w14:paraId="72639978"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4</w:t>
            </w:r>
          </w:p>
        </w:tc>
        <w:tc>
          <w:tcPr>
            <w:tcW w:w="1026" w:type="dxa"/>
            <w:tcBorders>
              <w:top w:val="nil"/>
              <w:left w:val="nil"/>
              <w:bottom w:val="nil"/>
              <w:right w:val="nil"/>
            </w:tcBorders>
            <w:vAlign w:val="center"/>
          </w:tcPr>
          <w:p w14:paraId="720378BE"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c>
          <w:tcPr>
            <w:tcW w:w="1026" w:type="dxa"/>
            <w:tcBorders>
              <w:top w:val="nil"/>
              <w:left w:val="nil"/>
              <w:bottom w:val="nil"/>
              <w:right w:val="nil"/>
            </w:tcBorders>
            <w:vAlign w:val="center"/>
          </w:tcPr>
          <w:p w14:paraId="0A3BFD73"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1026" w:type="dxa"/>
            <w:gridSpan w:val="2"/>
            <w:tcBorders>
              <w:top w:val="nil"/>
              <w:left w:val="nil"/>
              <w:bottom w:val="nil"/>
              <w:right w:val="nil"/>
            </w:tcBorders>
            <w:vAlign w:val="center"/>
          </w:tcPr>
          <w:p w14:paraId="3A76D1F6"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7</w:t>
            </w:r>
          </w:p>
        </w:tc>
      </w:tr>
      <w:tr w:rsidR="004027CE" w:rsidRPr="00033FA0" w14:paraId="50C938EF" w14:textId="77777777" w:rsidTr="0034505E">
        <w:trPr>
          <w:trHeight w:val="355"/>
        </w:trPr>
        <w:tc>
          <w:tcPr>
            <w:tcW w:w="2077" w:type="dxa"/>
            <w:tcBorders>
              <w:top w:val="nil"/>
              <w:left w:val="nil"/>
              <w:bottom w:val="nil"/>
              <w:right w:val="nil"/>
            </w:tcBorders>
            <w:vAlign w:val="center"/>
          </w:tcPr>
          <w:p w14:paraId="69309617"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07FAEBEA"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403937A4"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tcBorders>
              <w:top w:val="nil"/>
              <w:left w:val="nil"/>
              <w:bottom w:val="nil"/>
              <w:right w:val="nil"/>
            </w:tcBorders>
            <w:vAlign w:val="center"/>
          </w:tcPr>
          <w:p w14:paraId="6E185AED"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376539D3"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49</w:t>
            </w:r>
            <w:r w:rsidRPr="00033FA0">
              <w:rPr>
                <w:color w:val="000000" w:themeColor="text1"/>
                <w:sz w:val="18"/>
                <w:szCs w:val="18"/>
              </w:rPr>
              <w:t>***</w:t>
            </w:r>
          </w:p>
        </w:tc>
        <w:tc>
          <w:tcPr>
            <w:tcW w:w="1026" w:type="dxa"/>
            <w:gridSpan w:val="2"/>
            <w:tcBorders>
              <w:top w:val="nil"/>
              <w:left w:val="nil"/>
              <w:bottom w:val="nil"/>
              <w:right w:val="nil"/>
            </w:tcBorders>
            <w:vAlign w:val="center"/>
          </w:tcPr>
          <w:p w14:paraId="416813B7"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4027CE" w:rsidRPr="00033FA0" w14:paraId="5037366A" w14:textId="77777777" w:rsidTr="0034505E">
        <w:trPr>
          <w:trHeight w:val="355"/>
        </w:trPr>
        <w:tc>
          <w:tcPr>
            <w:tcW w:w="2077" w:type="dxa"/>
            <w:tcBorders>
              <w:top w:val="nil"/>
              <w:left w:val="nil"/>
              <w:bottom w:val="single" w:sz="4" w:space="0" w:color="auto"/>
              <w:right w:val="nil"/>
            </w:tcBorders>
            <w:vAlign w:val="center"/>
          </w:tcPr>
          <w:p w14:paraId="529A006A"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790EC94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nil"/>
              <w:left w:val="nil"/>
              <w:bottom w:val="single" w:sz="4" w:space="0" w:color="auto"/>
              <w:right w:val="nil"/>
            </w:tcBorders>
            <w:vAlign w:val="center"/>
          </w:tcPr>
          <w:p w14:paraId="474DBDA1"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026" w:type="dxa"/>
            <w:tcBorders>
              <w:top w:val="nil"/>
              <w:left w:val="nil"/>
              <w:bottom w:val="single" w:sz="4" w:space="0" w:color="auto"/>
              <w:right w:val="nil"/>
            </w:tcBorders>
            <w:vAlign w:val="center"/>
          </w:tcPr>
          <w:p w14:paraId="0C70B2EA"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1026" w:type="dxa"/>
            <w:tcBorders>
              <w:top w:val="nil"/>
              <w:left w:val="nil"/>
              <w:bottom w:val="single" w:sz="4" w:space="0" w:color="auto"/>
              <w:right w:val="nil"/>
            </w:tcBorders>
            <w:vAlign w:val="center"/>
          </w:tcPr>
          <w:p w14:paraId="5A8C844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1026" w:type="dxa"/>
            <w:gridSpan w:val="2"/>
            <w:tcBorders>
              <w:top w:val="nil"/>
              <w:left w:val="nil"/>
              <w:bottom w:val="single" w:sz="4" w:space="0" w:color="auto"/>
              <w:right w:val="nil"/>
            </w:tcBorders>
            <w:vAlign w:val="center"/>
          </w:tcPr>
          <w:p w14:paraId="5BBBD715"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6</w:t>
            </w:r>
            <w:r w:rsidRPr="00033FA0">
              <w:rPr>
                <w:color w:val="000000" w:themeColor="text1"/>
                <w:sz w:val="18"/>
                <w:szCs w:val="18"/>
              </w:rPr>
              <w:t>*</w:t>
            </w:r>
          </w:p>
        </w:tc>
      </w:tr>
      <w:tr w:rsidR="004027CE" w:rsidRPr="00033FA0" w14:paraId="4EB9044E" w14:textId="77777777" w:rsidTr="0034505E">
        <w:trPr>
          <w:trHeight w:val="355"/>
        </w:trPr>
        <w:tc>
          <w:tcPr>
            <w:tcW w:w="2077" w:type="dxa"/>
            <w:tcBorders>
              <w:top w:val="single" w:sz="4" w:space="0" w:color="auto"/>
              <w:left w:val="nil"/>
              <w:bottom w:val="nil"/>
              <w:right w:val="nil"/>
            </w:tcBorders>
            <w:vAlign w:val="center"/>
          </w:tcPr>
          <w:p w14:paraId="712F6F06"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3C3364F" w14:textId="77777777" w:rsidR="004027CE" w:rsidRPr="00033FA0" w:rsidRDefault="004027CE" w:rsidP="0034505E">
            <w:pPr>
              <w:jc w:val="center"/>
              <w:rPr>
                <w:color w:val="000000" w:themeColor="text1"/>
                <w:sz w:val="18"/>
                <w:szCs w:val="18"/>
              </w:rPr>
            </w:pPr>
            <w:r w:rsidRPr="00033FA0">
              <w:rPr>
                <w:color w:val="000000" w:themeColor="text1"/>
                <w:sz w:val="18"/>
                <w:szCs w:val="18"/>
              </w:rPr>
              <w:t>15</w:t>
            </w:r>
            <w:r>
              <w:rPr>
                <w:color w:val="000000" w:themeColor="text1"/>
                <w:sz w:val="18"/>
                <w:szCs w:val="18"/>
              </w:rPr>
              <w:t>10</w:t>
            </w:r>
            <w:r w:rsidRPr="00033FA0">
              <w:rPr>
                <w:color w:val="000000" w:themeColor="text1"/>
                <w:sz w:val="18"/>
                <w:szCs w:val="18"/>
              </w:rPr>
              <w:t>.</w:t>
            </w:r>
            <w:r>
              <w:rPr>
                <w:color w:val="000000" w:themeColor="text1"/>
                <w:sz w:val="18"/>
                <w:szCs w:val="18"/>
              </w:rPr>
              <w:t>3</w:t>
            </w:r>
          </w:p>
        </w:tc>
        <w:tc>
          <w:tcPr>
            <w:tcW w:w="1026" w:type="dxa"/>
            <w:gridSpan w:val="2"/>
            <w:tcBorders>
              <w:top w:val="single" w:sz="4" w:space="0" w:color="auto"/>
              <w:left w:val="nil"/>
              <w:bottom w:val="nil"/>
              <w:right w:val="nil"/>
            </w:tcBorders>
            <w:vAlign w:val="center"/>
          </w:tcPr>
          <w:p w14:paraId="33075BBA" w14:textId="77777777" w:rsidR="004027CE" w:rsidRPr="00033FA0" w:rsidRDefault="004027CE" w:rsidP="0034505E">
            <w:pPr>
              <w:jc w:val="center"/>
              <w:rPr>
                <w:color w:val="000000" w:themeColor="text1"/>
                <w:sz w:val="18"/>
                <w:szCs w:val="18"/>
              </w:rPr>
            </w:pPr>
            <w:r w:rsidRPr="00033FA0">
              <w:rPr>
                <w:color w:val="000000" w:themeColor="text1"/>
                <w:sz w:val="18"/>
                <w:szCs w:val="18"/>
              </w:rPr>
              <w:t>151</w:t>
            </w:r>
            <w:r>
              <w:rPr>
                <w:color w:val="000000" w:themeColor="text1"/>
                <w:sz w:val="18"/>
                <w:szCs w:val="18"/>
              </w:rPr>
              <w:t>1.2</w:t>
            </w:r>
          </w:p>
        </w:tc>
        <w:tc>
          <w:tcPr>
            <w:tcW w:w="1026" w:type="dxa"/>
            <w:tcBorders>
              <w:top w:val="single" w:sz="4" w:space="0" w:color="auto"/>
              <w:left w:val="nil"/>
              <w:bottom w:val="nil"/>
              <w:right w:val="nil"/>
            </w:tcBorders>
            <w:vAlign w:val="center"/>
          </w:tcPr>
          <w:p w14:paraId="3C56BF0B"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r>
              <w:rPr>
                <w:color w:val="000000" w:themeColor="text1"/>
                <w:sz w:val="18"/>
                <w:szCs w:val="18"/>
              </w:rPr>
              <w:t>4</w:t>
            </w:r>
            <w:r w:rsidRPr="00033FA0">
              <w:rPr>
                <w:color w:val="000000" w:themeColor="text1"/>
                <w:sz w:val="18"/>
                <w:szCs w:val="18"/>
              </w:rPr>
              <w:t>.</w:t>
            </w:r>
            <w:r>
              <w:rPr>
                <w:color w:val="000000" w:themeColor="text1"/>
                <w:sz w:val="18"/>
                <w:szCs w:val="18"/>
              </w:rPr>
              <w:t>1</w:t>
            </w:r>
          </w:p>
        </w:tc>
        <w:tc>
          <w:tcPr>
            <w:tcW w:w="1026" w:type="dxa"/>
            <w:tcBorders>
              <w:top w:val="single" w:sz="4" w:space="0" w:color="auto"/>
              <w:left w:val="nil"/>
              <w:bottom w:val="nil"/>
              <w:right w:val="nil"/>
            </w:tcBorders>
            <w:vAlign w:val="center"/>
          </w:tcPr>
          <w:p w14:paraId="66EBE5FB"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r>
              <w:rPr>
                <w:color w:val="000000" w:themeColor="text1"/>
                <w:sz w:val="18"/>
                <w:szCs w:val="18"/>
              </w:rPr>
              <w:t>3.5</w:t>
            </w:r>
          </w:p>
        </w:tc>
        <w:tc>
          <w:tcPr>
            <w:tcW w:w="1026" w:type="dxa"/>
            <w:gridSpan w:val="2"/>
            <w:tcBorders>
              <w:top w:val="single" w:sz="4" w:space="0" w:color="auto"/>
              <w:left w:val="nil"/>
              <w:bottom w:val="nil"/>
              <w:right w:val="nil"/>
            </w:tcBorders>
            <w:vAlign w:val="center"/>
          </w:tcPr>
          <w:p w14:paraId="02E2B7FD" w14:textId="77777777" w:rsidR="004027CE" w:rsidRPr="00033FA0" w:rsidRDefault="004027CE" w:rsidP="0034505E">
            <w:pPr>
              <w:jc w:val="center"/>
              <w:rPr>
                <w:color w:val="000000" w:themeColor="text1"/>
                <w:sz w:val="18"/>
                <w:szCs w:val="18"/>
              </w:rPr>
            </w:pPr>
            <w:r w:rsidRPr="00033FA0">
              <w:rPr>
                <w:color w:val="000000" w:themeColor="text1"/>
                <w:sz w:val="18"/>
                <w:szCs w:val="18"/>
              </w:rPr>
              <w:t>147</w:t>
            </w:r>
            <w:r>
              <w:rPr>
                <w:color w:val="000000" w:themeColor="text1"/>
                <w:sz w:val="18"/>
                <w:szCs w:val="18"/>
              </w:rPr>
              <w:t>6</w:t>
            </w:r>
            <w:r w:rsidRPr="00033FA0">
              <w:rPr>
                <w:color w:val="000000" w:themeColor="text1"/>
                <w:sz w:val="18"/>
                <w:szCs w:val="18"/>
              </w:rPr>
              <w:t>.</w:t>
            </w:r>
            <w:r>
              <w:rPr>
                <w:color w:val="000000" w:themeColor="text1"/>
                <w:sz w:val="18"/>
                <w:szCs w:val="18"/>
              </w:rPr>
              <w:t>7</w:t>
            </w:r>
          </w:p>
        </w:tc>
      </w:tr>
      <w:tr w:rsidR="004027CE" w:rsidRPr="00033FA0" w14:paraId="3BAB3F9E" w14:textId="77777777" w:rsidTr="0034505E">
        <w:trPr>
          <w:trHeight w:val="355"/>
        </w:trPr>
        <w:tc>
          <w:tcPr>
            <w:tcW w:w="2077" w:type="dxa"/>
            <w:tcBorders>
              <w:top w:val="nil"/>
              <w:left w:val="nil"/>
              <w:bottom w:val="single" w:sz="4" w:space="0" w:color="auto"/>
              <w:right w:val="nil"/>
            </w:tcBorders>
            <w:vAlign w:val="center"/>
          </w:tcPr>
          <w:p w14:paraId="2AE7024D"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7B5005E8"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33</w:t>
            </w:r>
          </w:p>
        </w:tc>
        <w:tc>
          <w:tcPr>
            <w:tcW w:w="1026" w:type="dxa"/>
            <w:gridSpan w:val="2"/>
            <w:tcBorders>
              <w:top w:val="nil"/>
              <w:left w:val="nil"/>
              <w:bottom w:val="single" w:sz="4" w:space="0" w:color="auto"/>
              <w:right w:val="nil"/>
            </w:tcBorders>
            <w:vAlign w:val="center"/>
          </w:tcPr>
          <w:p w14:paraId="47FF8F7D"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r>
              <w:rPr>
                <w:color w:val="000000" w:themeColor="text1"/>
                <w:sz w:val="18"/>
                <w:szCs w:val="18"/>
              </w:rPr>
              <w:t>4</w:t>
            </w:r>
          </w:p>
        </w:tc>
        <w:tc>
          <w:tcPr>
            <w:tcW w:w="1026" w:type="dxa"/>
            <w:tcBorders>
              <w:top w:val="nil"/>
              <w:left w:val="nil"/>
              <w:bottom w:val="single" w:sz="4" w:space="0" w:color="auto"/>
              <w:right w:val="nil"/>
            </w:tcBorders>
            <w:vAlign w:val="center"/>
          </w:tcPr>
          <w:p w14:paraId="32309224"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39</w:t>
            </w:r>
          </w:p>
        </w:tc>
        <w:tc>
          <w:tcPr>
            <w:tcW w:w="1026" w:type="dxa"/>
            <w:tcBorders>
              <w:top w:val="nil"/>
              <w:left w:val="nil"/>
              <w:bottom w:val="single" w:sz="4" w:space="0" w:color="auto"/>
              <w:right w:val="nil"/>
            </w:tcBorders>
            <w:vAlign w:val="center"/>
          </w:tcPr>
          <w:p w14:paraId="0C633FDB"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r>
              <w:rPr>
                <w:color w:val="000000" w:themeColor="text1"/>
                <w:sz w:val="18"/>
                <w:szCs w:val="18"/>
              </w:rPr>
              <w:t>0</w:t>
            </w:r>
          </w:p>
        </w:tc>
        <w:tc>
          <w:tcPr>
            <w:tcW w:w="1026" w:type="dxa"/>
            <w:gridSpan w:val="2"/>
            <w:tcBorders>
              <w:top w:val="nil"/>
              <w:left w:val="nil"/>
              <w:bottom w:val="single" w:sz="4" w:space="0" w:color="auto"/>
              <w:right w:val="nil"/>
            </w:tcBorders>
            <w:vAlign w:val="center"/>
          </w:tcPr>
          <w:p w14:paraId="569560B1"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52</w:t>
            </w:r>
          </w:p>
        </w:tc>
      </w:tr>
    </w:tbl>
    <w:p w14:paraId="33B457A8" w14:textId="77777777" w:rsidR="004027CE" w:rsidRPr="00033FA0" w:rsidRDefault="004027CE" w:rsidP="004027CE">
      <w:pPr>
        <w:rPr>
          <w:color w:val="000000" w:themeColor="text1"/>
          <w:sz w:val="20"/>
          <w:szCs w:val="20"/>
        </w:rPr>
      </w:pPr>
    </w:p>
    <w:p w14:paraId="289397E8" w14:textId="77777777" w:rsidR="004027CE" w:rsidRPr="00033FA0" w:rsidRDefault="004027CE" w:rsidP="004027CE">
      <w:pPr>
        <w:rPr>
          <w:color w:val="000000" w:themeColor="text1"/>
          <w:sz w:val="20"/>
          <w:szCs w:val="20"/>
        </w:rPr>
      </w:pPr>
    </w:p>
    <w:p w14:paraId="41376AE2" w14:textId="77777777" w:rsidR="004027CE" w:rsidRPr="00033FA0" w:rsidRDefault="004027CE" w:rsidP="004027CE">
      <w:pPr>
        <w:rPr>
          <w:color w:val="000000" w:themeColor="text1"/>
          <w:sz w:val="20"/>
          <w:szCs w:val="20"/>
        </w:rPr>
      </w:pPr>
    </w:p>
    <w:p w14:paraId="060C4482" w14:textId="77777777" w:rsidR="004027CE" w:rsidRPr="00033FA0" w:rsidRDefault="004027CE" w:rsidP="004027CE">
      <w:pPr>
        <w:rPr>
          <w:color w:val="000000" w:themeColor="text1"/>
          <w:sz w:val="20"/>
          <w:szCs w:val="20"/>
        </w:rPr>
      </w:pPr>
    </w:p>
    <w:p w14:paraId="1FACF1FD" w14:textId="77777777" w:rsidR="004027CE" w:rsidRPr="00033FA0" w:rsidRDefault="004027CE" w:rsidP="004027CE">
      <w:pPr>
        <w:rPr>
          <w:color w:val="000000" w:themeColor="text1"/>
          <w:sz w:val="20"/>
          <w:szCs w:val="20"/>
        </w:rPr>
      </w:pPr>
    </w:p>
    <w:p w14:paraId="48CC4AAE" w14:textId="77777777" w:rsidR="004027CE" w:rsidRPr="00033FA0" w:rsidRDefault="004027CE" w:rsidP="004027CE">
      <w:pPr>
        <w:rPr>
          <w:color w:val="000000" w:themeColor="text1"/>
          <w:sz w:val="20"/>
          <w:szCs w:val="20"/>
        </w:rPr>
      </w:pPr>
    </w:p>
    <w:p w14:paraId="6059D1E5" w14:textId="77777777" w:rsidR="004027CE" w:rsidRDefault="004027CE" w:rsidP="004027CE">
      <w:pPr>
        <w:rPr>
          <w:color w:val="000000" w:themeColor="text1"/>
          <w:sz w:val="20"/>
          <w:szCs w:val="20"/>
        </w:rPr>
      </w:pPr>
    </w:p>
    <w:p w14:paraId="70D6327A" w14:textId="77777777" w:rsidR="004027CE" w:rsidRDefault="004027CE" w:rsidP="004027CE">
      <w:pPr>
        <w:rPr>
          <w:color w:val="000000" w:themeColor="text1"/>
          <w:sz w:val="20"/>
          <w:szCs w:val="20"/>
        </w:rPr>
      </w:pPr>
    </w:p>
    <w:p w14:paraId="645B6EED" w14:textId="77777777" w:rsidR="004027CE" w:rsidRDefault="004027CE" w:rsidP="004027CE">
      <w:pPr>
        <w:rPr>
          <w:color w:val="000000" w:themeColor="text1"/>
          <w:sz w:val="20"/>
          <w:szCs w:val="20"/>
        </w:rPr>
      </w:pPr>
    </w:p>
    <w:p w14:paraId="22BB56A3" w14:textId="77777777" w:rsidR="004027CE" w:rsidRDefault="004027CE" w:rsidP="004027CE">
      <w:pPr>
        <w:rPr>
          <w:color w:val="000000" w:themeColor="text1"/>
          <w:sz w:val="20"/>
          <w:szCs w:val="20"/>
        </w:rPr>
      </w:pPr>
    </w:p>
    <w:p w14:paraId="07F76B35" w14:textId="77777777" w:rsidR="004027CE" w:rsidRDefault="004027CE" w:rsidP="004027CE">
      <w:pPr>
        <w:rPr>
          <w:color w:val="000000" w:themeColor="text1"/>
          <w:sz w:val="20"/>
          <w:szCs w:val="20"/>
        </w:rPr>
      </w:pPr>
    </w:p>
    <w:p w14:paraId="39D88860" w14:textId="77777777" w:rsidR="004027CE" w:rsidRDefault="004027CE" w:rsidP="004027CE">
      <w:pPr>
        <w:rPr>
          <w:color w:val="000000" w:themeColor="text1"/>
          <w:sz w:val="20"/>
          <w:szCs w:val="20"/>
        </w:rPr>
      </w:pPr>
    </w:p>
    <w:p w14:paraId="42F4A696" w14:textId="77777777" w:rsidR="004027CE" w:rsidRDefault="004027CE" w:rsidP="004027CE">
      <w:pPr>
        <w:rPr>
          <w:color w:val="000000" w:themeColor="text1"/>
          <w:sz w:val="20"/>
          <w:szCs w:val="20"/>
        </w:rPr>
      </w:pPr>
    </w:p>
    <w:p w14:paraId="3EA7AEEB" w14:textId="77777777" w:rsidR="004027CE" w:rsidRDefault="004027CE" w:rsidP="004027CE">
      <w:pPr>
        <w:rPr>
          <w:color w:val="000000" w:themeColor="text1"/>
          <w:sz w:val="20"/>
          <w:szCs w:val="20"/>
        </w:rPr>
      </w:pPr>
    </w:p>
    <w:p w14:paraId="41EE52D3" w14:textId="77777777" w:rsidR="004027CE" w:rsidRDefault="004027CE" w:rsidP="004027CE">
      <w:pPr>
        <w:rPr>
          <w:color w:val="000000" w:themeColor="text1"/>
          <w:sz w:val="20"/>
          <w:szCs w:val="20"/>
        </w:rPr>
      </w:pPr>
    </w:p>
    <w:p w14:paraId="6EEC403E" w14:textId="77777777" w:rsidR="004027CE" w:rsidRDefault="004027CE" w:rsidP="004027CE">
      <w:pPr>
        <w:rPr>
          <w:color w:val="000000" w:themeColor="text1"/>
          <w:sz w:val="20"/>
          <w:szCs w:val="20"/>
        </w:rPr>
      </w:pPr>
    </w:p>
    <w:p w14:paraId="78697152"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3. Base and individual productivity model regression models for predicting Unit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02D5F16" w14:textId="77777777" w:rsidR="004027CE" w:rsidRPr="00033FA0" w:rsidRDefault="004027CE" w:rsidP="004027CE">
      <w:pPr>
        <w:rPr>
          <w:b/>
          <w:color w:val="000000" w:themeColor="text1"/>
        </w:rPr>
      </w:pPr>
      <w:r w:rsidRPr="00033FA0">
        <w:rPr>
          <w:color w:val="000000" w:themeColor="text1"/>
          <w:sz w:val="20"/>
          <w:szCs w:val="20"/>
        </w:rPr>
        <w:tab/>
      </w:r>
    </w:p>
    <w:p w14:paraId="67A5920D" w14:textId="77777777" w:rsidR="004027CE" w:rsidRPr="00033FA0" w:rsidRDefault="004027CE" w:rsidP="004027CE">
      <w:pPr>
        <w:spacing w:line="480" w:lineRule="auto"/>
        <w:rPr>
          <w:color w:val="000000" w:themeColor="text1"/>
        </w:rPr>
      </w:pPr>
      <w:r w:rsidRPr="00435B62">
        <w:rPr>
          <w:b/>
          <w:color w:val="000000" w:themeColor="text1"/>
        </w:rPr>
        <w:t>1.4</w:t>
      </w:r>
      <w:r>
        <w:rPr>
          <w:b/>
          <w:color w:val="000000" w:themeColor="text1"/>
        </w:rPr>
        <w:t>.</w:t>
      </w:r>
      <w:r w:rsidRPr="00435B62">
        <w:rPr>
          <w:b/>
          <w:color w:val="000000" w:themeColor="text1"/>
        </w:rPr>
        <w:t xml:space="preserve"> Hindi.</w:t>
      </w:r>
      <w:r w:rsidRPr="00033FA0">
        <w:rPr>
          <w:b/>
          <w:i/>
          <w:color w:val="000000" w:themeColor="text1"/>
        </w:rPr>
        <w:t xml:space="preserve"> </w:t>
      </w:r>
      <w:r w:rsidRPr="00033FA0">
        <w:rPr>
          <w:color w:val="000000" w:themeColor="text1"/>
        </w:rPr>
        <w:t>The results of our individual model comparisons indicated that three candidate measures of productivity significantly improved the base model (Table 4):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21.60, </w:t>
      </w:r>
      <w:r w:rsidRPr="00033FA0">
        <w:rPr>
          <w:i/>
          <w:color w:val="000000" w:themeColor="text1"/>
        </w:rPr>
        <w:t xml:space="preserve">p </w:t>
      </w:r>
      <w:r w:rsidRPr="00033FA0">
        <w:rPr>
          <w:color w:val="000000" w:themeColor="text1"/>
        </w:rPr>
        <w:t>&lt; .0001);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28.36, </w:t>
      </w:r>
      <w:r w:rsidRPr="00033FA0">
        <w:rPr>
          <w:i/>
          <w:color w:val="000000" w:themeColor="text1"/>
        </w:rPr>
        <w:t xml:space="preserve">p </w:t>
      </w:r>
      <w:r w:rsidRPr="00033FA0">
        <w:rPr>
          <w:color w:val="000000" w:themeColor="text1"/>
        </w:rPr>
        <w:t>&lt; .0001); and Highest Contiguous Next Number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27.63, </w:t>
      </w:r>
      <w:r w:rsidRPr="00033FA0">
        <w:rPr>
          <w:i/>
          <w:color w:val="000000" w:themeColor="text1"/>
        </w:rPr>
        <w:t xml:space="preserve">p </w:t>
      </w:r>
      <w:r w:rsidRPr="00033FA0">
        <w:rPr>
          <w:color w:val="000000" w:themeColor="text1"/>
        </w:rPr>
        <w:t>&lt; .0001). The base for our large model contained Initial Highest Count, which was associated with the lowest AIC in our individual model comparisons. The addition of Highest Contiguous Next Number to this model significantly improved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9.91, </w:t>
      </w:r>
      <w:r w:rsidRPr="00033FA0">
        <w:rPr>
          <w:i/>
          <w:color w:val="000000" w:themeColor="text1"/>
        </w:rPr>
        <w:t xml:space="preserve">p </w:t>
      </w:r>
      <w:r w:rsidRPr="00033FA0">
        <w:rPr>
          <w:color w:val="000000" w:themeColor="text1"/>
        </w:rPr>
        <w:t>= .002). The addition of Final Highest Count to a model containing both Initial Highest Count and Highest Contiguous Next Number did not significantly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0.93, </w:t>
      </w:r>
      <w:r w:rsidRPr="00033FA0">
        <w:rPr>
          <w:i/>
          <w:color w:val="000000" w:themeColor="text1"/>
        </w:rPr>
        <w:t xml:space="preserve">p </w:t>
      </w:r>
      <w:r w:rsidRPr="00033FA0">
        <w:rPr>
          <w:color w:val="000000" w:themeColor="text1"/>
        </w:rPr>
        <w:t xml:space="preserve">= .34).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3870826D" w14:textId="77777777" w:rsidTr="0034505E">
        <w:trPr>
          <w:gridAfter w:val="1"/>
          <w:wAfter w:w="6" w:type="dxa"/>
          <w:trHeight w:val="463"/>
        </w:trPr>
        <w:tc>
          <w:tcPr>
            <w:tcW w:w="2077" w:type="dxa"/>
            <w:tcBorders>
              <w:top w:val="double" w:sz="4" w:space="0" w:color="auto"/>
              <w:left w:val="nil"/>
              <w:bottom w:val="nil"/>
              <w:right w:val="nil"/>
            </w:tcBorders>
            <w:vAlign w:val="center"/>
          </w:tcPr>
          <w:p w14:paraId="55E0EC5E" w14:textId="77777777" w:rsidR="004027CE" w:rsidRPr="00033FA0" w:rsidRDefault="004027CE" w:rsidP="0034505E">
            <w:pPr>
              <w:jc w:val="center"/>
              <w:rPr>
                <w:b/>
                <w:color w:val="000000" w:themeColor="text1"/>
                <w:sz w:val="18"/>
                <w:szCs w:val="18"/>
              </w:rPr>
            </w:pPr>
            <w:r w:rsidRPr="00033FA0">
              <w:rPr>
                <w:b/>
                <w:color w:val="000000" w:themeColor="text1"/>
                <w:sz w:val="18"/>
                <w:szCs w:val="18"/>
              </w:rPr>
              <w:t>Hindi</w:t>
            </w:r>
          </w:p>
        </w:tc>
        <w:tc>
          <w:tcPr>
            <w:tcW w:w="1460" w:type="dxa"/>
            <w:gridSpan w:val="2"/>
            <w:tcBorders>
              <w:top w:val="double" w:sz="4" w:space="0" w:color="auto"/>
              <w:left w:val="nil"/>
              <w:right w:val="nil"/>
            </w:tcBorders>
            <w:vAlign w:val="center"/>
          </w:tcPr>
          <w:p w14:paraId="30D8ACBD"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0367994B"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4B3D83F7" w14:textId="77777777" w:rsidTr="0034505E">
        <w:trPr>
          <w:trHeight w:val="355"/>
        </w:trPr>
        <w:tc>
          <w:tcPr>
            <w:tcW w:w="2077" w:type="dxa"/>
            <w:tcBorders>
              <w:top w:val="nil"/>
              <w:left w:val="nil"/>
              <w:bottom w:val="single" w:sz="4" w:space="0" w:color="auto"/>
              <w:right w:val="nil"/>
            </w:tcBorders>
            <w:vAlign w:val="center"/>
          </w:tcPr>
          <w:p w14:paraId="4F486192"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6D3ECF1"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2B35974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41F9E57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2AE61D6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5902608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6A500ED3" w14:textId="77777777" w:rsidTr="0034505E">
        <w:trPr>
          <w:trHeight w:val="355"/>
        </w:trPr>
        <w:tc>
          <w:tcPr>
            <w:tcW w:w="2077" w:type="dxa"/>
            <w:tcBorders>
              <w:top w:val="single" w:sz="4" w:space="0" w:color="auto"/>
              <w:left w:val="nil"/>
              <w:bottom w:val="nil"/>
              <w:right w:val="nil"/>
            </w:tcBorders>
            <w:vAlign w:val="center"/>
          </w:tcPr>
          <w:p w14:paraId="11FC76A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1D615318" w14:textId="77777777" w:rsidR="004027CE" w:rsidRPr="00033FA0" w:rsidRDefault="004027CE" w:rsidP="0034505E">
            <w:pPr>
              <w:jc w:val="center"/>
              <w:rPr>
                <w:color w:val="000000" w:themeColor="text1"/>
                <w:sz w:val="18"/>
                <w:szCs w:val="18"/>
              </w:rPr>
            </w:pPr>
            <w:r w:rsidRPr="00033FA0">
              <w:rPr>
                <w:color w:val="000000" w:themeColor="text1"/>
                <w:sz w:val="18"/>
                <w:szCs w:val="18"/>
              </w:rPr>
              <w:t>-0.54***</w:t>
            </w:r>
          </w:p>
        </w:tc>
        <w:tc>
          <w:tcPr>
            <w:tcW w:w="1026" w:type="dxa"/>
            <w:gridSpan w:val="2"/>
            <w:tcBorders>
              <w:left w:val="nil"/>
              <w:bottom w:val="nil"/>
              <w:right w:val="nil"/>
            </w:tcBorders>
            <w:vAlign w:val="center"/>
          </w:tcPr>
          <w:p w14:paraId="39BD7272"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26" w:type="dxa"/>
            <w:tcBorders>
              <w:top w:val="single" w:sz="4" w:space="0" w:color="auto"/>
              <w:left w:val="nil"/>
              <w:bottom w:val="nil"/>
              <w:right w:val="nil"/>
            </w:tcBorders>
            <w:vAlign w:val="center"/>
          </w:tcPr>
          <w:p w14:paraId="33DC5821"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272DC63A" w14:textId="77777777" w:rsidR="004027CE" w:rsidRPr="00033FA0" w:rsidRDefault="004027CE" w:rsidP="0034505E">
            <w:pPr>
              <w:jc w:val="center"/>
              <w:rPr>
                <w:color w:val="000000" w:themeColor="text1"/>
                <w:sz w:val="18"/>
                <w:szCs w:val="18"/>
              </w:rPr>
            </w:pPr>
            <w:r w:rsidRPr="00033FA0">
              <w:rPr>
                <w:color w:val="000000" w:themeColor="text1"/>
                <w:sz w:val="18"/>
                <w:szCs w:val="18"/>
              </w:rPr>
              <w:t>-0.49***</w:t>
            </w:r>
          </w:p>
        </w:tc>
        <w:tc>
          <w:tcPr>
            <w:tcW w:w="1026" w:type="dxa"/>
            <w:gridSpan w:val="2"/>
            <w:tcBorders>
              <w:top w:val="single" w:sz="4" w:space="0" w:color="auto"/>
              <w:left w:val="nil"/>
              <w:bottom w:val="nil"/>
              <w:right w:val="nil"/>
            </w:tcBorders>
            <w:vAlign w:val="center"/>
          </w:tcPr>
          <w:p w14:paraId="221A698D"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r>
      <w:tr w:rsidR="004027CE" w:rsidRPr="00033FA0" w14:paraId="7452627A" w14:textId="77777777" w:rsidTr="0034505E">
        <w:trPr>
          <w:trHeight w:val="355"/>
        </w:trPr>
        <w:tc>
          <w:tcPr>
            <w:tcW w:w="2077" w:type="dxa"/>
            <w:tcBorders>
              <w:top w:val="nil"/>
              <w:left w:val="nil"/>
              <w:bottom w:val="nil"/>
              <w:right w:val="nil"/>
            </w:tcBorders>
            <w:vAlign w:val="center"/>
          </w:tcPr>
          <w:p w14:paraId="1C55B53B"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1F16669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96A4D47"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1026" w:type="dxa"/>
            <w:tcBorders>
              <w:top w:val="nil"/>
              <w:left w:val="nil"/>
              <w:bottom w:val="nil"/>
              <w:right w:val="nil"/>
            </w:tcBorders>
            <w:vAlign w:val="center"/>
          </w:tcPr>
          <w:p w14:paraId="3E236CE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015475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B5E864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7724D78" w14:textId="77777777" w:rsidTr="0034505E">
        <w:trPr>
          <w:trHeight w:val="355"/>
        </w:trPr>
        <w:tc>
          <w:tcPr>
            <w:tcW w:w="2077" w:type="dxa"/>
            <w:tcBorders>
              <w:top w:val="nil"/>
              <w:left w:val="nil"/>
              <w:bottom w:val="nil"/>
              <w:right w:val="nil"/>
            </w:tcBorders>
            <w:vAlign w:val="center"/>
          </w:tcPr>
          <w:p w14:paraId="1798D8E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5DC710F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8E343F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1B2A828"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c>
          <w:tcPr>
            <w:tcW w:w="1026" w:type="dxa"/>
            <w:tcBorders>
              <w:top w:val="nil"/>
              <w:left w:val="nil"/>
              <w:bottom w:val="nil"/>
              <w:right w:val="nil"/>
            </w:tcBorders>
            <w:vAlign w:val="center"/>
          </w:tcPr>
          <w:p w14:paraId="3DE9C91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CD3766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CA5429A" w14:textId="77777777" w:rsidTr="0034505E">
        <w:trPr>
          <w:trHeight w:val="355"/>
        </w:trPr>
        <w:tc>
          <w:tcPr>
            <w:tcW w:w="2077" w:type="dxa"/>
            <w:tcBorders>
              <w:top w:val="nil"/>
              <w:left w:val="nil"/>
              <w:bottom w:val="nil"/>
              <w:right w:val="nil"/>
            </w:tcBorders>
            <w:vAlign w:val="center"/>
          </w:tcPr>
          <w:p w14:paraId="2712DEB2"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19F60DE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F81574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FFEF7C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740F65"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gridSpan w:val="2"/>
            <w:tcBorders>
              <w:top w:val="nil"/>
              <w:left w:val="nil"/>
              <w:bottom w:val="nil"/>
              <w:right w:val="nil"/>
            </w:tcBorders>
            <w:vAlign w:val="center"/>
          </w:tcPr>
          <w:p w14:paraId="367F4C7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EBE8F92" w14:textId="77777777" w:rsidTr="0034505E">
        <w:trPr>
          <w:trHeight w:val="355"/>
        </w:trPr>
        <w:tc>
          <w:tcPr>
            <w:tcW w:w="2077" w:type="dxa"/>
            <w:tcBorders>
              <w:top w:val="nil"/>
              <w:left w:val="nil"/>
              <w:bottom w:val="nil"/>
              <w:right w:val="nil"/>
            </w:tcBorders>
            <w:vAlign w:val="center"/>
          </w:tcPr>
          <w:p w14:paraId="7AF8F1D2"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3B620A5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B345C0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2BBC5B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89C243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9272B8C"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r>
      <w:tr w:rsidR="004027CE" w:rsidRPr="00033FA0" w14:paraId="169ED2F4" w14:textId="77777777" w:rsidTr="0034505E">
        <w:trPr>
          <w:trHeight w:val="355"/>
        </w:trPr>
        <w:tc>
          <w:tcPr>
            <w:tcW w:w="2077" w:type="dxa"/>
            <w:tcBorders>
              <w:top w:val="nil"/>
              <w:left w:val="nil"/>
              <w:bottom w:val="nil"/>
              <w:right w:val="nil"/>
            </w:tcBorders>
            <w:vAlign w:val="center"/>
          </w:tcPr>
          <w:p w14:paraId="1F96BBAB"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74AA4AB0"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026" w:type="dxa"/>
            <w:gridSpan w:val="2"/>
            <w:tcBorders>
              <w:top w:val="nil"/>
              <w:left w:val="nil"/>
              <w:bottom w:val="nil"/>
              <w:right w:val="nil"/>
            </w:tcBorders>
            <w:vAlign w:val="center"/>
          </w:tcPr>
          <w:p w14:paraId="44002B49"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026" w:type="dxa"/>
            <w:tcBorders>
              <w:top w:val="nil"/>
              <w:left w:val="nil"/>
              <w:bottom w:val="nil"/>
              <w:right w:val="nil"/>
            </w:tcBorders>
            <w:vAlign w:val="center"/>
          </w:tcPr>
          <w:p w14:paraId="55897858"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c>
          <w:tcPr>
            <w:tcW w:w="1026" w:type="dxa"/>
            <w:tcBorders>
              <w:top w:val="nil"/>
              <w:left w:val="nil"/>
              <w:bottom w:val="nil"/>
              <w:right w:val="nil"/>
            </w:tcBorders>
            <w:vAlign w:val="center"/>
          </w:tcPr>
          <w:p w14:paraId="15DAA63B"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1026" w:type="dxa"/>
            <w:gridSpan w:val="2"/>
            <w:tcBorders>
              <w:top w:val="nil"/>
              <w:left w:val="nil"/>
              <w:bottom w:val="nil"/>
              <w:right w:val="nil"/>
            </w:tcBorders>
            <w:vAlign w:val="center"/>
          </w:tcPr>
          <w:p w14:paraId="0027EC3F"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r>
      <w:tr w:rsidR="004027CE" w:rsidRPr="00033FA0" w14:paraId="169E922D" w14:textId="77777777" w:rsidTr="0034505E">
        <w:trPr>
          <w:trHeight w:val="355"/>
        </w:trPr>
        <w:tc>
          <w:tcPr>
            <w:tcW w:w="2077" w:type="dxa"/>
            <w:tcBorders>
              <w:top w:val="nil"/>
              <w:left w:val="nil"/>
              <w:bottom w:val="nil"/>
              <w:right w:val="nil"/>
            </w:tcBorders>
            <w:vAlign w:val="center"/>
          </w:tcPr>
          <w:p w14:paraId="660F989B"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7F5E62D4"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p>
        </w:tc>
        <w:tc>
          <w:tcPr>
            <w:tcW w:w="1026" w:type="dxa"/>
            <w:gridSpan w:val="2"/>
            <w:tcBorders>
              <w:top w:val="nil"/>
              <w:left w:val="nil"/>
              <w:bottom w:val="nil"/>
              <w:right w:val="nil"/>
            </w:tcBorders>
            <w:vAlign w:val="center"/>
          </w:tcPr>
          <w:p w14:paraId="63026057" w14:textId="77777777" w:rsidR="004027CE" w:rsidRPr="00033FA0" w:rsidRDefault="004027CE" w:rsidP="0034505E">
            <w:pPr>
              <w:jc w:val="center"/>
              <w:rPr>
                <w:color w:val="000000" w:themeColor="text1"/>
                <w:sz w:val="18"/>
                <w:szCs w:val="18"/>
              </w:rPr>
            </w:pPr>
            <w:r w:rsidRPr="00033FA0">
              <w:rPr>
                <w:color w:val="000000" w:themeColor="text1"/>
                <w:sz w:val="18"/>
                <w:szCs w:val="18"/>
              </w:rPr>
              <w:t>-0.36***</w:t>
            </w:r>
          </w:p>
        </w:tc>
        <w:tc>
          <w:tcPr>
            <w:tcW w:w="1026" w:type="dxa"/>
            <w:tcBorders>
              <w:top w:val="nil"/>
              <w:left w:val="nil"/>
              <w:bottom w:val="nil"/>
              <w:right w:val="nil"/>
            </w:tcBorders>
            <w:vAlign w:val="center"/>
          </w:tcPr>
          <w:p w14:paraId="6D36D739"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1026" w:type="dxa"/>
            <w:tcBorders>
              <w:top w:val="nil"/>
              <w:left w:val="nil"/>
              <w:bottom w:val="nil"/>
              <w:right w:val="nil"/>
            </w:tcBorders>
            <w:vAlign w:val="center"/>
          </w:tcPr>
          <w:p w14:paraId="6BEB9BF1" w14:textId="77777777" w:rsidR="004027CE" w:rsidRPr="00033FA0" w:rsidRDefault="004027CE" w:rsidP="0034505E">
            <w:pPr>
              <w:jc w:val="center"/>
              <w:rPr>
                <w:color w:val="000000" w:themeColor="text1"/>
                <w:sz w:val="18"/>
                <w:szCs w:val="18"/>
              </w:rPr>
            </w:pPr>
            <w:r w:rsidRPr="00033FA0">
              <w:rPr>
                <w:color w:val="000000" w:themeColor="text1"/>
                <w:sz w:val="18"/>
                <w:szCs w:val="18"/>
              </w:rPr>
              <w:t>-0.40***</w:t>
            </w:r>
          </w:p>
        </w:tc>
        <w:tc>
          <w:tcPr>
            <w:tcW w:w="1026" w:type="dxa"/>
            <w:gridSpan w:val="2"/>
            <w:tcBorders>
              <w:top w:val="nil"/>
              <w:left w:val="nil"/>
              <w:bottom w:val="nil"/>
              <w:right w:val="nil"/>
            </w:tcBorders>
            <w:vAlign w:val="center"/>
          </w:tcPr>
          <w:p w14:paraId="48CA5EAB"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160BECD0" w14:textId="77777777" w:rsidTr="0034505E">
        <w:trPr>
          <w:trHeight w:val="355"/>
        </w:trPr>
        <w:tc>
          <w:tcPr>
            <w:tcW w:w="2077" w:type="dxa"/>
            <w:tcBorders>
              <w:top w:val="nil"/>
              <w:left w:val="nil"/>
              <w:bottom w:val="single" w:sz="4" w:space="0" w:color="auto"/>
              <w:right w:val="nil"/>
            </w:tcBorders>
            <w:vAlign w:val="center"/>
          </w:tcPr>
          <w:p w14:paraId="5C5A89D5"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Age</w:t>
            </w:r>
          </w:p>
        </w:tc>
        <w:tc>
          <w:tcPr>
            <w:tcW w:w="1025" w:type="dxa"/>
            <w:tcBorders>
              <w:top w:val="nil"/>
              <w:left w:val="nil"/>
              <w:bottom w:val="single" w:sz="4" w:space="0" w:color="auto"/>
              <w:right w:val="nil"/>
            </w:tcBorders>
            <w:vAlign w:val="center"/>
          </w:tcPr>
          <w:p w14:paraId="1866A725"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26" w:type="dxa"/>
            <w:gridSpan w:val="2"/>
            <w:tcBorders>
              <w:top w:val="nil"/>
              <w:left w:val="nil"/>
              <w:bottom w:val="single" w:sz="4" w:space="0" w:color="auto"/>
              <w:right w:val="nil"/>
            </w:tcBorders>
            <w:vAlign w:val="center"/>
          </w:tcPr>
          <w:p w14:paraId="3526E619"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26" w:type="dxa"/>
            <w:tcBorders>
              <w:top w:val="nil"/>
              <w:left w:val="nil"/>
              <w:bottom w:val="single" w:sz="4" w:space="0" w:color="auto"/>
              <w:right w:val="nil"/>
            </w:tcBorders>
            <w:vAlign w:val="center"/>
          </w:tcPr>
          <w:p w14:paraId="305614A4" w14:textId="77777777" w:rsidR="004027CE" w:rsidRPr="00033FA0" w:rsidRDefault="004027CE" w:rsidP="0034505E">
            <w:pPr>
              <w:jc w:val="center"/>
              <w:rPr>
                <w:color w:val="000000" w:themeColor="text1"/>
                <w:sz w:val="18"/>
                <w:szCs w:val="18"/>
              </w:rPr>
            </w:pPr>
            <w:r w:rsidRPr="00033FA0">
              <w:rPr>
                <w:color w:val="000000" w:themeColor="text1"/>
                <w:sz w:val="18"/>
                <w:szCs w:val="18"/>
              </w:rPr>
              <w:t>0.41***</w:t>
            </w:r>
          </w:p>
        </w:tc>
        <w:tc>
          <w:tcPr>
            <w:tcW w:w="1026" w:type="dxa"/>
            <w:tcBorders>
              <w:top w:val="nil"/>
              <w:left w:val="nil"/>
              <w:bottom w:val="single" w:sz="4" w:space="0" w:color="auto"/>
              <w:right w:val="nil"/>
            </w:tcBorders>
            <w:vAlign w:val="center"/>
          </w:tcPr>
          <w:p w14:paraId="71629CF6"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c>
          <w:tcPr>
            <w:tcW w:w="1026" w:type="dxa"/>
            <w:gridSpan w:val="2"/>
            <w:tcBorders>
              <w:top w:val="nil"/>
              <w:left w:val="nil"/>
              <w:bottom w:val="single" w:sz="4" w:space="0" w:color="auto"/>
              <w:right w:val="nil"/>
            </w:tcBorders>
            <w:vAlign w:val="center"/>
          </w:tcPr>
          <w:p w14:paraId="6F2C6AD9"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303EDD37" w14:textId="77777777" w:rsidTr="0034505E">
        <w:trPr>
          <w:trHeight w:val="355"/>
        </w:trPr>
        <w:tc>
          <w:tcPr>
            <w:tcW w:w="2077" w:type="dxa"/>
            <w:tcBorders>
              <w:top w:val="single" w:sz="4" w:space="0" w:color="auto"/>
              <w:left w:val="nil"/>
              <w:bottom w:val="nil"/>
              <w:right w:val="nil"/>
            </w:tcBorders>
            <w:vAlign w:val="center"/>
          </w:tcPr>
          <w:p w14:paraId="6288A347"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2EECD215" w14:textId="77777777" w:rsidR="004027CE" w:rsidRPr="00033FA0" w:rsidRDefault="004027CE" w:rsidP="0034505E">
            <w:pPr>
              <w:jc w:val="center"/>
              <w:rPr>
                <w:color w:val="000000" w:themeColor="text1"/>
                <w:sz w:val="18"/>
                <w:szCs w:val="18"/>
              </w:rPr>
            </w:pPr>
            <w:r w:rsidRPr="00033FA0">
              <w:rPr>
                <w:color w:val="000000" w:themeColor="text1"/>
                <w:sz w:val="18"/>
                <w:szCs w:val="18"/>
              </w:rPr>
              <w:t>1344.7</w:t>
            </w:r>
          </w:p>
        </w:tc>
        <w:tc>
          <w:tcPr>
            <w:tcW w:w="1026" w:type="dxa"/>
            <w:gridSpan w:val="2"/>
            <w:tcBorders>
              <w:top w:val="single" w:sz="4" w:space="0" w:color="auto"/>
              <w:left w:val="nil"/>
              <w:bottom w:val="nil"/>
              <w:right w:val="nil"/>
            </w:tcBorders>
            <w:vAlign w:val="center"/>
          </w:tcPr>
          <w:p w14:paraId="4E4429B3" w14:textId="77777777" w:rsidR="004027CE" w:rsidRPr="00033FA0" w:rsidRDefault="004027CE" w:rsidP="0034505E">
            <w:pPr>
              <w:jc w:val="center"/>
              <w:rPr>
                <w:color w:val="000000" w:themeColor="text1"/>
                <w:sz w:val="18"/>
                <w:szCs w:val="18"/>
              </w:rPr>
            </w:pPr>
            <w:r w:rsidRPr="00033FA0">
              <w:rPr>
                <w:color w:val="000000" w:themeColor="text1"/>
                <w:sz w:val="18"/>
                <w:szCs w:val="18"/>
              </w:rPr>
              <w:t>1343.5</w:t>
            </w:r>
          </w:p>
        </w:tc>
        <w:tc>
          <w:tcPr>
            <w:tcW w:w="1026" w:type="dxa"/>
            <w:tcBorders>
              <w:top w:val="single" w:sz="4" w:space="0" w:color="auto"/>
              <w:left w:val="nil"/>
              <w:bottom w:val="nil"/>
              <w:right w:val="nil"/>
            </w:tcBorders>
            <w:vAlign w:val="center"/>
          </w:tcPr>
          <w:p w14:paraId="2800891A" w14:textId="77777777" w:rsidR="004027CE" w:rsidRPr="00033FA0" w:rsidRDefault="004027CE" w:rsidP="0034505E">
            <w:pPr>
              <w:jc w:val="center"/>
              <w:rPr>
                <w:color w:val="000000" w:themeColor="text1"/>
                <w:sz w:val="18"/>
                <w:szCs w:val="18"/>
              </w:rPr>
            </w:pPr>
            <w:r w:rsidRPr="00033FA0">
              <w:rPr>
                <w:color w:val="000000" w:themeColor="text1"/>
                <w:sz w:val="18"/>
                <w:szCs w:val="18"/>
              </w:rPr>
              <w:t>1325.1</w:t>
            </w:r>
          </w:p>
        </w:tc>
        <w:tc>
          <w:tcPr>
            <w:tcW w:w="1026" w:type="dxa"/>
            <w:tcBorders>
              <w:top w:val="single" w:sz="4" w:space="0" w:color="auto"/>
              <w:left w:val="nil"/>
              <w:bottom w:val="nil"/>
              <w:right w:val="nil"/>
            </w:tcBorders>
            <w:vAlign w:val="center"/>
          </w:tcPr>
          <w:p w14:paraId="37987274" w14:textId="77777777" w:rsidR="004027CE" w:rsidRPr="00033FA0" w:rsidRDefault="004027CE" w:rsidP="0034505E">
            <w:pPr>
              <w:jc w:val="center"/>
              <w:rPr>
                <w:color w:val="000000" w:themeColor="text1"/>
                <w:sz w:val="18"/>
                <w:szCs w:val="18"/>
              </w:rPr>
            </w:pPr>
            <w:r w:rsidRPr="00033FA0">
              <w:rPr>
                <w:color w:val="000000" w:themeColor="text1"/>
                <w:sz w:val="18"/>
                <w:szCs w:val="18"/>
              </w:rPr>
              <w:t>1318.4</w:t>
            </w:r>
          </w:p>
        </w:tc>
        <w:tc>
          <w:tcPr>
            <w:tcW w:w="1026" w:type="dxa"/>
            <w:gridSpan w:val="2"/>
            <w:tcBorders>
              <w:top w:val="single" w:sz="4" w:space="0" w:color="auto"/>
              <w:left w:val="nil"/>
              <w:bottom w:val="nil"/>
              <w:right w:val="nil"/>
            </w:tcBorders>
            <w:vAlign w:val="center"/>
          </w:tcPr>
          <w:p w14:paraId="6E6B94F8" w14:textId="77777777" w:rsidR="004027CE" w:rsidRPr="00033FA0" w:rsidRDefault="004027CE" w:rsidP="0034505E">
            <w:pPr>
              <w:jc w:val="center"/>
              <w:rPr>
                <w:color w:val="000000" w:themeColor="text1"/>
                <w:sz w:val="18"/>
                <w:szCs w:val="18"/>
              </w:rPr>
            </w:pPr>
            <w:r w:rsidRPr="00033FA0">
              <w:rPr>
                <w:color w:val="000000" w:themeColor="text1"/>
                <w:sz w:val="18"/>
                <w:szCs w:val="18"/>
              </w:rPr>
              <w:t>1319.1</w:t>
            </w:r>
          </w:p>
        </w:tc>
      </w:tr>
      <w:tr w:rsidR="004027CE" w:rsidRPr="00033FA0" w14:paraId="3B03A588" w14:textId="77777777" w:rsidTr="0034505E">
        <w:trPr>
          <w:trHeight w:val="355"/>
        </w:trPr>
        <w:tc>
          <w:tcPr>
            <w:tcW w:w="2077" w:type="dxa"/>
            <w:tcBorders>
              <w:top w:val="nil"/>
              <w:left w:val="nil"/>
              <w:bottom w:val="single" w:sz="4" w:space="0" w:color="auto"/>
              <w:right w:val="nil"/>
            </w:tcBorders>
            <w:vAlign w:val="center"/>
          </w:tcPr>
          <w:p w14:paraId="76B948D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D2C5358" w14:textId="77777777" w:rsidR="004027CE" w:rsidRPr="00033FA0" w:rsidRDefault="004027CE" w:rsidP="0034505E">
            <w:pPr>
              <w:jc w:val="center"/>
              <w:rPr>
                <w:color w:val="000000" w:themeColor="text1"/>
                <w:sz w:val="18"/>
                <w:szCs w:val="18"/>
              </w:rPr>
            </w:pPr>
            <w:r w:rsidRPr="00033FA0">
              <w:rPr>
                <w:color w:val="000000" w:themeColor="text1"/>
                <w:sz w:val="18"/>
                <w:szCs w:val="18"/>
              </w:rPr>
              <w:t>0.211</w:t>
            </w:r>
          </w:p>
        </w:tc>
        <w:tc>
          <w:tcPr>
            <w:tcW w:w="1026" w:type="dxa"/>
            <w:gridSpan w:val="2"/>
            <w:tcBorders>
              <w:top w:val="nil"/>
              <w:left w:val="nil"/>
              <w:bottom w:val="single" w:sz="4" w:space="0" w:color="auto"/>
              <w:right w:val="nil"/>
            </w:tcBorders>
            <w:vAlign w:val="center"/>
          </w:tcPr>
          <w:p w14:paraId="68863EE4" w14:textId="77777777" w:rsidR="004027CE" w:rsidRPr="00033FA0" w:rsidRDefault="004027CE" w:rsidP="0034505E">
            <w:pPr>
              <w:jc w:val="center"/>
              <w:rPr>
                <w:color w:val="000000" w:themeColor="text1"/>
                <w:sz w:val="18"/>
                <w:szCs w:val="18"/>
              </w:rPr>
            </w:pPr>
            <w:r w:rsidRPr="00033FA0">
              <w:rPr>
                <w:color w:val="000000" w:themeColor="text1"/>
                <w:sz w:val="18"/>
                <w:szCs w:val="18"/>
              </w:rPr>
              <w:t>0.211</w:t>
            </w:r>
          </w:p>
        </w:tc>
        <w:tc>
          <w:tcPr>
            <w:tcW w:w="1026" w:type="dxa"/>
            <w:tcBorders>
              <w:top w:val="nil"/>
              <w:left w:val="nil"/>
              <w:bottom w:val="single" w:sz="4" w:space="0" w:color="auto"/>
              <w:right w:val="nil"/>
            </w:tcBorders>
            <w:vAlign w:val="center"/>
          </w:tcPr>
          <w:p w14:paraId="0127AE90" w14:textId="77777777" w:rsidR="004027CE" w:rsidRPr="00033FA0" w:rsidRDefault="004027CE" w:rsidP="0034505E">
            <w:pPr>
              <w:jc w:val="center"/>
              <w:rPr>
                <w:color w:val="000000" w:themeColor="text1"/>
                <w:sz w:val="18"/>
                <w:szCs w:val="18"/>
              </w:rPr>
            </w:pPr>
            <w:r w:rsidRPr="00033FA0">
              <w:rPr>
                <w:color w:val="000000" w:themeColor="text1"/>
                <w:sz w:val="18"/>
                <w:szCs w:val="18"/>
              </w:rPr>
              <w:t>0.213</w:t>
            </w:r>
          </w:p>
        </w:tc>
        <w:tc>
          <w:tcPr>
            <w:tcW w:w="1026" w:type="dxa"/>
            <w:tcBorders>
              <w:top w:val="nil"/>
              <w:left w:val="nil"/>
              <w:bottom w:val="single" w:sz="4" w:space="0" w:color="auto"/>
              <w:right w:val="nil"/>
            </w:tcBorders>
            <w:vAlign w:val="center"/>
          </w:tcPr>
          <w:p w14:paraId="6A6075D8" w14:textId="77777777" w:rsidR="004027CE" w:rsidRPr="00033FA0" w:rsidRDefault="004027CE" w:rsidP="0034505E">
            <w:pPr>
              <w:jc w:val="center"/>
              <w:rPr>
                <w:color w:val="000000" w:themeColor="text1"/>
                <w:sz w:val="18"/>
                <w:szCs w:val="18"/>
              </w:rPr>
            </w:pPr>
            <w:r w:rsidRPr="00033FA0">
              <w:rPr>
                <w:color w:val="000000" w:themeColor="text1"/>
                <w:sz w:val="18"/>
                <w:szCs w:val="18"/>
              </w:rPr>
              <w:t>0.215</w:t>
            </w:r>
          </w:p>
        </w:tc>
        <w:tc>
          <w:tcPr>
            <w:tcW w:w="1026" w:type="dxa"/>
            <w:gridSpan w:val="2"/>
            <w:tcBorders>
              <w:top w:val="nil"/>
              <w:left w:val="nil"/>
              <w:bottom w:val="single" w:sz="4" w:space="0" w:color="auto"/>
              <w:right w:val="nil"/>
            </w:tcBorders>
            <w:vAlign w:val="center"/>
          </w:tcPr>
          <w:p w14:paraId="1195CDC4" w14:textId="77777777" w:rsidR="004027CE" w:rsidRPr="00033FA0" w:rsidRDefault="004027CE" w:rsidP="0034505E">
            <w:pPr>
              <w:jc w:val="center"/>
              <w:rPr>
                <w:color w:val="000000" w:themeColor="text1"/>
                <w:sz w:val="18"/>
                <w:szCs w:val="18"/>
              </w:rPr>
            </w:pPr>
            <w:r w:rsidRPr="00033FA0">
              <w:rPr>
                <w:color w:val="000000" w:themeColor="text1"/>
                <w:sz w:val="18"/>
                <w:szCs w:val="18"/>
              </w:rPr>
              <w:t>0.214</w:t>
            </w:r>
          </w:p>
        </w:tc>
      </w:tr>
    </w:tbl>
    <w:p w14:paraId="15F21745" w14:textId="77777777" w:rsidR="004027CE" w:rsidRPr="00033FA0" w:rsidRDefault="004027CE" w:rsidP="004027CE">
      <w:pPr>
        <w:spacing w:line="480" w:lineRule="auto"/>
        <w:rPr>
          <w:b/>
          <w:i/>
          <w:color w:val="000000" w:themeColor="text1"/>
        </w:rPr>
      </w:pPr>
    </w:p>
    <w:p w14:paraId="037362C6" w14:textId="77777777" w:rsidR="004027CE" w:rsidRDefault="004027CE" w:rsidP="004027CE">
      <w:pPr>
        <w:rPr>
          <w:b/>
          <w:i/>
          <w:color w:val="000000" w:themeColor="text1"/>
        </w:rPr>
      </w:pPr>
    </w:p>
    <w:p w14:paraId="7CA0FBF3"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4. Base and individual productivity model regression models for predicting Unit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6EE980E" w14:textId="77777777" w:rsidR="004027CE" w:rsidRPr="00033FA0" w:rsidRDefault="004027CE" w:rsidP="004027CE">
      <w:pPr>
        <w:rPr>
          <w:color w:val="000000" w:themeColor="text1"/>
        </w:rPr>
      </w:pPr>
      <w:r w:rsidRPr="00033FA0">
        <w:rPr>
          <w:color w:val="000000" w:themeColor="text1"/>
          <w:sz w:val="20"/>
          <w:szCs w:val="20"/>
        </w:rPr>
        <w:tab/>
      </w:r>
    </w:p>
    <w:p w14:paraId="4A4C37D0" w14:textId="77777777" w:rsidR="004027CE" w:rsidRPr="00033FA0" w:rsidRDefault="004027CE" w:rsidP="004027CE">
      <w:pPr>
        <w:spacing w:line="480" w:lineRule="auto"/>
        <w:rPr>
          <w:color w:val="000000" w:themeColor="text1"/>
        </w:rPr>
      </w:pPr>
      <w:r w:rsidRPr="00435B62">
        <w:rPr>
          <w:b/>
          <w:color w:val="000000" w:themeColor="text1"/>
        </w:rPr>
        <w:t>1.5</w:t>
      </w:r>
      <w:r>
        <w:rPr>
          <w:b/>
          <w:color w:val="000000" w:themeColor="text1"/>
        </w:rPr>
        <w:t>.</w:t>
      </w:r>
      <w:r w:rsidRPr="00435B62">
        <w:rPr>
          <w:b/>
          <w:color w:val="000000" w:themeColor="text1"/>
        </w:rPr>
        <w:t xml:space="preserve"> Gujarati.</w:t>
      </w:r>
      <w:r w:rsidRPr="00033FA0">
        <w:rPr>
          <w:b/>
          <w:i/>
          <w:color w:val="000000" w:themeColor="text1"/>
        </w:rPr>
        <w:t xml:space="preserve"> </w:t>
      </w:r>
      <w:r w:rsidRPr="00033FA0">
        <w:rPr>
          <w:color w:val="000000" w:themeColor="text1"/>
        </w:rPr>
        <w:t xml:space="preserve">Our individual model comparisons indicated that none of our candidate productivity measures significantly improved the base model (Table 5).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4027CE" w:rsidRPr="00033FA0" w14:paraId="6DF968A7" w14:textId="77777777" w:rsidTr="0034505E">
        <w:trPr>
          <w:gridAfter w:val="1"/>
          <w:wAfter w:w="6" w:type="dxa"/>
          <w:trHeight w:val="463"/>
        </w:trPr>
        <w:tc>
          <w:tcPr>
            <w:tcW w:w="2077" w:type="dxa"/>
            <w:tcBorders>
              <w:top w:val="double" w:sz="4" w:space="0" w:color="auto"/>
              <w:left w:val="nil"/>
              <w:bottom w:val="nil"/>
              <w:right w:val="nil"/>
            </w:tcBorders>
            <w:vAlign w:val="center"/>
          </w:tcPr>
          <w:p w14:paraId="69060186" w14:textId="77777777" w:rsidR="004027CE" w:rsidRPr="00033FA0" w:rsidRDefault="004027CE" w:rsidP="0034505E">
            <w:pPr>
              <w:jc w:val="center"/>
              <w:rPr>
                <w:b/>
                <w:color w:val="000000" w:themeColor="text1"/>
                <w:sz w:val="18"/>
                <w:szCs w:val="18"/>
              </w:rPr>
            </w:pPr>
            <w:r w:rsidRPr="00033FA0">
              <w:rPr>
                <w:b/>
                <w:color w:val="000000" w:themeColor="text1"/>
                <w:sz w:val="18"/>
                <w:szCs w:val="18"/>
              </w:rPr>
              <w:t>Gujarati</w:t>
            </w:r>
          </w:p>
        </w:tc>
        <w:tc>
          <w:tcPr>
            <w:tcW w:w="1460" w:type="dxa"/>
            <w:gridSpan w:val="2"/>
            <w:tcBorders>
              <w:top w:val="double" w:sz="4" w:space="0" w:color="auto"/>
              <w:left w:val="nil"/>
              <w:right w:val="nil"/>
            </w:tcBorders>
            <w:vAlign w:val="center"/>
          </w:tcPr>
          <w:p w14:paraId="26755F27" w14:textId="77777777" w:rsidR="004027CE" w:rsidRPr="00033FA0" w:rsidRDefault="004027CE"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7FD01D1A"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1020743D" w14:textId="77777777" w:rsidTr="0034505E">
        <w:trPr>
          <w:trHeight w:val="355"/>
        </w:trPr>
        <w:tc>
          <w:tcPr>
            <w:tcW w:w="2077" w:type="dxa"/>
            <w:tcBorders>
              <w:top w:val="nil"/>
              <w:left w:val="nil"/>
              <w:bottom w:val="single" w:sz="4" w:space="0" w:color="auto"/>
              <w:right w:val="nil"/>
            </w:tcBorders>
            <w:vAlign w:val="center"/>
          </w:tcPr>
          <w:p w14:paraId="1430B26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2B38C3E7"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3BC04E62"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5B8BDAC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1F558BB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2FDEC46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4: HCNN</w:t>
            </w:r>
          </w:p>
        </w:tc>
      </w:tr>
      <w:tr w:rsidR="004027CE" w:rsidRPr="00033FA0" w14:paraId="21C2A4CE" w14:textId="77777777" w:rsidTr="0034505E">
        <w:trPr>
          <w:trHeight w:val="355"/>
        </w:trPr>
        <w:tc>
          <w:tcPr>
            <w:tcW w:w="2077" w:type="dxa"/>
            <w:tcBorders>
              <w:top w:val="single" w:sz="4" w:space="0" w:color="auto"/>
              <w:left w:val="nil"/>
              <w:bottom w:val="nil"/>
              <w:right w:val="nil"/>
            </w:tcBorders>
            <w:vAlign w:val="center"/>
          </w:tcPr>
          <w:p w14:paraId="48180813"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5CFA986B"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1026" w:type="dxa"/>
            <w:gridSpan w:val="2"/>
            <w:tcBorders>
              <w:left w:val="nil"/>
              <w:bottom w:val="nil"/>
              <w:right w:val="nil"/>
            </w:tcBorders>
            <w:vAlign w:val="center"/>
          </w:tcPr>
          <w:p w14:paraId="14B620B5"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1026" w:type="dxa"/>
            <w:tcBorders>
              <w:top w:val="single" w:sz="4" w:space="0" w:color="auto"/>
              <w:left w:val="nil"/>
              <w:bottom w:val="nil"/>
              <w:right w:val="nil"/>
            </w:tcBorders>
            <w:vAlign w:val="center"/>
          </w:tcPr>
          <w:p w14:paraId="2A117F72"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1026" w:type="dxa"/>
            <w:tcBorders>
              <w:top w:val="single" w:sz="4" w:space="0" w:color="auto"/>
              <w:left w:val="nil"/>
              <w:bottom w:val="nil"/>
              <w:right w:val="nil"/>
            </w:tcBorders>
            <w:vAlign w:val="center"/>
          </w:tcPr>
          <w:p w14:paraId="7C52FB06"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1026" w:type="dxa"/>
            <w:gridSpan w:val="2"/>
            <w:tcBorders>
              <w:top w:val="single" w:sz="4" w:space="0" w:color="auto"/>
              <w:left w:val="nil"/>
              <w:bottom w:val="nil"/>
              <w:right w:val="nil"/>
            </w:tcBorders>
            <w:vAlign w:val="center"/>
          </w:tcPr>
          <w:p w14:paraId="16750161"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r>
      <w:tr w:rsidR="004027CE" w:rsidRPr="00033FA0" w14:paraId="3BE63B0A" w14:textId="77777777" w:rsidTr="0034505E">
        <w:trPr>
          <w:trHeight w:val="355"/>
        </w:trPr>
        <w:tc>
          <w:tcPr>
            <w:tcW w:w="2077" w:type="dxa"/>
            <w:tcBorders>
              <w:top w:val="nil"/>
              <w:left w:val="nil"/>
              <w:bottom w:val="nil"/>
              <w:right w:val="nil"/>
            </w:tcBorders>
            <w:vAlign w:val="center"/>
          </w:tcPr>
          <w:p w14:paraId="43394003"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0659906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504922F"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026" w:type="dxa"/>
            <w:tcBorders>
              <w:top w:val="nil"/>
              <w:left w:val="nil"/>
              <w:bottom w:val="nil"/>
              <w:right w:val="nil"/>
            </w:tcBorders>
            <w:vAlign w:val="center"/>
          </w:tcPr>
          <w:p w14:paraId="0B68F0B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3E7559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CCAD1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335BEF5" w14:textId="77777777" w:rsidTr="0034505E">
        <w:trPr>
          <w:trHeight w:val="355"/>
        </w:trPr>
        <w:tc>
          <w:tcPr>
            <w:tcW w:w="2077" w:type="dxa"/>
            <w:tcBorders>
              <w:top w:val="nil"/>
              <w:left w:val="nil"/>
              <w:bottom w:val="nil"/>
              <w:right w:val="nil"/>
            </w:tcBorders>
            <w:vAlign w:val="center"/>
          </w:tcPr>
          <w:p w14:paraId="0A73B299"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1397416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CB480C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BE32C2"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1026" w:type="dxa"/>
            <w:tcBorders>
              <w:top w:val="nil"/>
              <w:left w:val="nil"/>
              <w:bottom w:val="nil"/>
              <w:right w:val="nil"/>
            </w:tcBorders>
            <w:vAlign w:val="center"/>
          </w:tcPr>
          <w:p w14:paraId="52AE00B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5F185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87023BE" w14:textId="77777777" w:rsidTr="0034505E">
        <w:trPr>
          <w:trHeight w:val="355"/>
        </w:trPr>
        <w:tc>
          <w:tcPr>
            <w:tcW w:w="2077" w:type="dxa"/>
            <w:tcBorders>
              <w:top w:val="nil"/>
              <w:left w:val="nil"/>
              <w:bottom w:val="nil"/>
              <w:right w:val="nil"/>
            </w:tcBorders>
            <w:vAlign w:val="center"/>
          </w:tcPr>
          <w:p w14:paraId="6FEBB8DC"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411FB38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8361EC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F4773A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32C08AA"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c>
          <w:tcPr>
            <w:tcW w:w="1026" w:type="dxa"/>
            <w:gridSpan w:val="2"/>
            <w:tcBorders>
              <w:top w:val="nil"/>
              <w:left w:val="nil"/>
              <w:bottom w:val="nil"/>
              <w:right w:val="nil"/>
            </w:tcBorders>
            <w:vAlign w:val="center"/>
          </w:tcPr>
          <w:p w14:paraId="4B550A1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A246EB4" w14:textId="77777777" w:rsidTr="0034505E">
        <w:trPr>
          <w:trHeight w:val="355"/>
        </w:trPr>
        <w:tc>
          <w:tcPr>
            <w:tcW w:w="2077" w:type="dxa"/>
            <w:tcBorders>
              <w:top w:val="nil"/>
              <w:left w:val="nil"/>
              <w:bottom w:val="nil"/>
              <w:right w:val="nil"/>
            </w:tcBorders>
            <w:vAlign w:val="center"/>
          </w:tcPr>
          <w:p w14:paraId="2117FA48"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2FE94FD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4A96B2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27FEAB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05D4A5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5FB0611"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r>
      <w:tr w:rsidR="004027CE" w:rsidRPr="00033FA0" w14:paraId="426F96A6" w14:textId="77777777" w:rsidTr="0034505E">
        <w:trPr>
          <w:trHeight w:val="355"/>
        </w:trPr>
        <w:tc>
          <w:tcPr>
            <w:tcW w:w="2077" w:type="dxa"/>
            <w:tcBorders>
              <w:top w:val="nil"/>
              <w:left w:val="nil"/>
              <w:bottom w:val="nil"/>
              <w:right w:val="nil"/>
            </w:tcBorders>
            <w:vAlign w:val="center"/>
          </w:tcPr>
          <w:p w14:paraId="52B7AF8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6BD5BA76" w14:textId="77777777" w:rsidR="004027CE" w:rsidRPr="00033FA0" w:rsidRDefault="004027CE" w:rsidP="0034505E">
            <w:pPr>
              <w:jc w:val="center"/>
              <w:rPr>
                <w:color w:val="000000" w:themeColor="text1"/>
                <w:sz w:val="18"/>
                <w:szCs w:val="18"/>
              </w:rPr>
            </w:pPr>
            <w:r w:rsidRPr="00033FA0">
              <w:rPr>
                <w:color w:val="000000" w:themeColor="text1"/>
                <w:sz w:val="18"/>
                <w:szCs w:val="18"/>
              </w:rPr>
              <w:t>0.54**</w:t>
            </w:r>
          </w:p>
        </w:tc>
        <w:tc>
          <w:tcPr>
            <w:tcW w:w="1026" w:type="dxa"/>
            <w:gridSpan w:val="2"/>
            <w:tcBorders>
              <w:top w:val="nil"/>
              <w:left w:val="nil"/>
              <w:bottom w:val="nil"/>
              <w:right w:val="nil"/>
            </w:tcBorders>
            <w:vAlign w:val="center"/>
          </w:tcPr>
          <w:p w14:paraId="015F3AB4"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026" w:type="dxa"/>
            <w:tcBorders>
              <w:top w:val="nil"/>
              <w:left w:val="nil"/>
              <w:bottom w:val="nil"/>
              <w:right w:val="nil"/>
            </w:tcBorders>
            <w:vAlign w:val="center"/>
          </w:tcPr>
          <w:p w14:paraId="3D5BCC5B"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26" w:type="dxa"/>
            <w:tcBorders>
              <w:top w:val="nil"/>
              <w:left w:val="nil"/>
              <w:bottom w:val="nil"/>
              <w:right w:val="nil"/>
            </w:tcBorders>
            <w:vAlign w:val="center"/>
          </w:tcPr>
          <w:p w14:paraId="05BB850C"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26" w:type="dxa"/>
            <w:gridSpan w:val="2"/>
            <w:tcBorders>
              <w:top w:val="nil"/>
              <w:left w:val="nil"/>
              <w:bottom w:val="nil"/>
              <w:right w:val="nil"/>
            </w:tcBorders>
            <w:vAlign w:val="center"/>
          </w:tcPr>
          <w:p w14:paraId="05EBCEF7"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r>
      <w:tr w:rsidR="004027CE" w:rsidRPr="00033FA0" w14:paraId="42E13A11" w14:textId="77777777" w:rsidTr="0034505E">
        <w:trPr>
          <w:trHeight w:val="355"/>
        </w:trPr>
        <w:tc>
          <w:tcPr>
            <w:tcW w:w="2077" w:type="dxa"/>
            <w:tcBorders>
              <w:top w:val="nil"/>
              <w:left w:val="nil"/>
              <w:bottom w:val="nil"/>
              <w:right w:val="nil"/>
            </w:tcBorders>
            <w:vAlign w:val="center"/>
          </w:tcPr>
          <w:p w14:paraId="4DF32BA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04DDAAB7"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1026" w:type="dxa"/>
            <w:gridSpan w:val="2"/>
            <w:tcBorders>
              <w:top w:val="nil"/>
              <w:left w:val="nil"/>
              <w:bottom w:val="nil"/>
              <w:right w:val="nil"/>
            </w:tcBorders>
            <w:vAlign w:val="center"/>
          </w:tcPr>
          <w:p w14:paraId="46EADF2F"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3B80EA76"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5BAF8948"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gridSpan w:val="2"/>
            <w:tcBorders>
              <w:top w:val="nil"/>
              <w:left w:val="nil"/>
              <w:bottom w:val="nil"/>
              <w:right w:val="nil"/>
            </w:tcBorders>
            <w:vAlign w:val="center"/>
          </w:tcPr>
          <w:p w14:paraId="783275E1"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r>
      <w:tr w:rsidR="004027CE" w:rsidRPr="00033FA0" w14:paraId="4493BA34" w14:textId="77777777" w:rsidTr="0034505E">
        <w:trPr>
          <w:trHeight w:val="355"/>
        </w:trPr>
        <w:tc>
          <w:tcPr>
            <w:tcW w:w="2077" w:type="dxa"/>
            <w:tcBorders>
              <w:top w:val="nil"/>
              <w:left w:val="nil"/>
              <w:bottom w:val="single" w:sz="4" w:space="0" w:color="auto"/>
              <w:right w:val="nil"/>
            </w:tcBorders>
            <w:vAlign w:val="center"/>
          </w:tcPr>
          <w:p w14:paraId="557D656E"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46A92333"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026" w:type="dxa"/>
            <w:gridSpan w:val="2"/>
            <w:tcBorders>
              <w:top w:val="nil"/>
              <w:left w:val="nil"/>
              <w:bottom w:val="single" w:sz="4" w:space="0" w:color="auto"/>
              <w:right w:val="nil"/>
            </w:tcBorders>
            <w:vAlign w:val="center"/>
          </w:tcPr>
          <w:p w14:paraId="61B82721"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70C20164"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5DBC4273"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026" w:type="dxa"/>
            <w:gridSpan w:val="2"/>
            <w:tcBorders>
              <w:top w:val="nil"/>
              <w:left w:val="nil"/>
              <w:bottom w:val="single" w:sz="4" w:space="0" w:color="auto"/>
              <w:right w:val="nil"/>
            </w:tcBorders>
            <w:vAlign w:val="center"/>
          </w:tcPr>
          <w:p w14:paraId="1A4E2FFD"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r>
      <w:tr w:rsidR="004027CE" w:rsidRPr="00033FA0" w14:paraId="03048F54" w14:textId="77777777" w:rsidTr="0034505E">
        <w:trPr>
          <w:trHeight w:val="355"/>
        </w:trPr>
        <w:tc>
          <w:tcPr>
            <w:tcW w:w="2077" w:type="dxa"/>
            <w:tcBorders>
              <w:top w:val="single" w:sz="4" w:space="0" w:color="auto"/>
              <w:left w:val="nil"/>
              <w:bottom w:val="nil"/>
              <w:right w:val="nil"/>
            </w:tcBorders>
            <w:vAlign w:val="center"/>
          </w:tcPr>
          <w:p w14:paraId="725B26B1"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2DE85148" w14:textId="77777777" w:rsidR="004027CE" w:rsidRPr="00033FA0" w:rsidRDefault="004027CE" w:rsidP="0034505E">
            <w:pPr>
              <w:jc w:val="center"/>
              <w:rPr>
                <w:color w:val="000000" w:themeColor="text1"/>
                <w:sz w:val="18"/>
                <w:szCs w:val="18"/>
              </w:rPr>
            </w:pPr>
            <w:r w:rsidRPr="00033FA0">
              <w:rPr>
                <w:color w:val="000000" w:themeColor="text1"/>
                <w:sz w:val="18"/>
                <w:szCs w:val="18"/>
              </w:rPr>
              <w:t>1272.7</w:t>
            </w:r>
          </w:p>
        </w:tc>
        <w:tc>
          <w:tcPr>
            <w:tcW w:w="1026" w:type="dxa"/>
            <w:gridSpan w:val="2"/>
            <w:tcBorders>
              <w:top w:val="single" w:sz="4" w:space="0" w:color="auto"/>
              <w:left w:val="nil"/>
              <w:bottom w:val="nil"/>
              <w:right w:val="nil"/>
            </w:tcBorders>
            <w:vAlign w:val="center"/>
          </w:tcPr>
          <w:p w14:paraId="44831019" w14:textId="77777777" w:rsidR="004027CE" w:rsidRPr="00033FA0" w:rsidRDefault="004027CE" w:rsidP="0034505E">
            <w:pPr>
              <w:jc w:val="center"/>
              <w:rPr>
                <w:color w:val="000000" w:themeColor="text1"/>
                <w:sz w:val="18"/>
                <w:szCs w:val="18"/>
              </w:rPr>
            </w:pPr>
            <w:r w:rsidRPr="00033FA0">
              <w:rPr>
                <w:color w:val="000000" w:themeColor="text1"/>
                <w:sz w:val="18"/>
                <w:szCs w:val="18"/>
              </w:rPr>
              <w:t>1274.0</w:t>
            </w:r>
          </w:p>
        </w:tc>
        <w:tc>
          <w:tcPr>
            <w:tcW w:w="1026" w:type="dxa"/>
            <w:tcBorders>
              <w:top w:val="single" w:sz="4" w:space="0" w:color="auto"/>
              <w:left w:val="nil"/>
              <w:bottom w:val="nil"/>
              <w:right w:val="nil"/>
            </w:tcBorders>
            <w:vAlign w:val="center"/>
          </w:tcPr>
          <w:p w14:paraId="730D59DC" w14:textId="77777777" w:rsidR="004027CE" w:rsidRPr="00033FA0" w:rsidRDefault="004027CE" w:rsidP="0034505E">
            <w:pPr>
              <w:jc w:val="center"/>
              <w:rPr>
                <w:color w:val="000000" w:themeColor="text1"/>
                <w:sz w:val="18"/>
                <w:szCs w:val="18"/>
              </w:rPr>
            </w:pPr>
            <w:r w:rsidRPr="00033FA0">
              <w:rPr>
                <w:color w:val="000000" w:themeColor="text1"/>
                <w:sz w:val="18"/>
                <w:szCs w:val="18"/>
              </w:rPr>
              <w:t>1273.7</w:t>
            </w:r>
          </w:p>
        </w:tc>
        <w:tc>
          <w:tcPr>
            <w:tcW w:w="1026" w:type="dxa"/>
            <w:tcBorders>
              <w:top w:val="single" w:sz="4" w:space="0" w:color="auto"/>
              <w:left w:val="nil"/>
              <w:bottom w:val="nil"/>
              <w:right w:val="nil"/>
            </w:tcBorders>
            <w:vAlign w:val="center"/>
          </w:tcPr>
          <w:p w14:paraId="623D3166" w14:textId="77777777" w:rsidR="004027CE" w:rsidRPr="00033FA0" w:rsidRDefault="004027CE" w:rsidP="0034505E">
            <w:pPr>
              <w:jc w:val="center"/>
              <w:rPr>
                <w:color w:val="000000" w:themeColor="text1"/>
                <w:sz w:val="18"/>
                <w:szCs w:val="18"/>
              </w:rPr>
            </w:pPr>
            <w:r w:rsidRPr="00033FA0">
              <w:rPr>
                <w:color w:val="000000" w:themeColor="text1"/>
                <w:sz w:val="18"/>
                <w:szCs w:val="18"/>
              </w:rPr>
              <w:t>1273.0</w:t>
            </w:r>
          </w:p>
        </w:tc>
        <w:tc>
          <w:tcPr>
            <w:tcW w:w="1026" w:type="dxa"/>
            <w:gridSpan w:val="2"/>
            <w:tcBorders>
              <w:top w:val="single" w:sz="4" w:space="0" w:color="auto"/>
              <w:left w:val="nil"/>
              <w:bottom w:val="nil"/>
              <w:right w:val="nil"/>
            </w:tcBorders>
            <w:vAlign w:val="center"/>
          </w:tcPr>
          <w:p w14:paraId="609D0638" w14:textId="77777777" w:rsidR="004027CE" w:rsidRPr="00033FA0" w:rsidRDefault="004027CE" w:rsidP="0034505E">
            <w:pPr>
              <w:jc w:val="center"/>
              <w:rPr>
                <w:color w:val="000000" w:themeColor="text1"/>
                <w:sz w:val="18"/>
                <w:szCs w:val="18"/>
              </w:rPr>
            </w:pPr>
            <w:r w:rsidRPr="00033FA0">
              <w:rPr>
                <w:color w:val="000000" w:themeColor="text1"/>
                <w:sz w:val="18"/>
                <w:szCs w:val="18"/>
              </w:rPr>
              <w:t>1273.1</w:t>
            </w:r>
          </w:p>
        </w:tc>
      </w:tr>
      <w:tr w:rsidR="004027CE" w:rsidRPr="00033FA0" w14:paraId="0BC9A17B" w14:textId="77777777" w:rsidTr="0034505E">
        <w:trPr>
          <w:trHeight w:val="355"/>
        </w:trPr>
        <w:tc>
          <w:tcPr>
            <w:tcW w:w="2077" w:type="dxa"/>
            <w:tcBorders>
              <w:top w:val="nil"/>
              <w:left w:val="nil"/>
              <w:bottom w:val="single" w:sz="4" w:space="0" w:color="auto"/>
              <w:right w:val="nil"/>
            </w:tcBorders>
            <w:vAlign w:val="center"/>
          </w:tcPr>
          <w:p w14:paraId="60FB3C1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213D2F80"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4354169E" w14:textId="77777777" w:rsidR="004027CE" w:rsidRPr="00033FA0" w:rsidRDefault="004027CE" w:rsidP="0034505E">
            <w:pPr>
              <w:jc w:val="center"/>
              <w:rPr>
                <w:color w:val="000000" w:themeColor="text1"/>
                <w:sz w:val="18"/>
                <w:szCs w:val="18"/>
              </w:rPr>
            </w:pPr>
            <w:r w:rsidRPr="00033FA0">
              <w:rPr>
                <w:color w:val="000000" w:themeColor="text1"/>
                <w:sz w:val="18"/>
                <w:szCs w:val="18"/>
              </w:rPr>
              <w:t>0.094</w:t>
            </w:r>
          </w:p>
        </w:tc>
        <w:tc>
          <w:tcPr>
            <w:tcW w:w="1026" w:type="dxa"/>
            <w:tcBorders>
              <w:top w:val="nil"/>
              <w:left w:val="nil"/>
              <w:bottom w:val="single" w:sz="4" w:space="0" w:color="auto"/>
              <w:right w:val="nil"/>
            </w:tcBorders>
            <w:vAlign w:val="center"/>
          </w:tcPr>
          <w:p w14:paraId="0BF4926E"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tcBorders>
              <w:top w:val="nil"/>
              <w:left w:val="nil"/>
              <w:bottom w:val="single" w:sz="4" w:space="0" w:color="auto"/>
              <w:right w:val="nil"/>
            </w:tcBorders>
            <w:vAlign w:val="center"/>
          </w:tcPr>
          <w:p w14:paraId="40A23012"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291AFF87" w14:textId="77777777" w:rsidR="004027CE" w:rsidRPr="00033FA0" w:rsidRDefault="004027CE" w:rsidP="0034505E">
            <w:pPr>
              <w:jc w:val="center"/>
              <w:rPr>
                <w:color w:val="000000" w:themeColor="text1"/>
                <w:sz w:val="18"/>
                <w:szCs w:val="18"/>
              </w:rPr>
            </w:pPr>
            <w:r w:rsidRPr="00033FA0">
              <w:rPr>
                <w:color w:val="000000" w:themeColor="text1"/>
                <w:sz w:val="18"/>
                <w:szCs w:val="18"/>
              </w:rPr>
              <w:t>0.093</w:t>
            </w:r>
          </w:p>
        </w:tc>
      </w:tr>
    </w:tbl>
    <w:p w14:paraId="5144B171" w14:textId="77777777" w:rsidR="004027CE" w:rsidRPr="00033FA0" w:rsidRDefault="004027CE" w:rsidP="004027CE">
      <w:pPr>
        <w:spacing w:line="480" w:lineRule="auto"/>
        <w:rPr>
          <w:b/>
          <w:i/>
          <w:color w:val="000000" w:themeColor="text1"/>
        </w:rPr>
      </w:pPr>
    </w:p>
    <w:p w14:paraId="53581A03" w14:textId="77777777" w:rsidR="004027CE" w:rsidRPr="00033FA0" w:rsidRDefault="004027CE" w:rsidP="004027CE">
      <w:pPr>
        <w:spacing w:line="480" w:lineRule="auto"/>
        <w:rPr>
          <w:b/>
          <w:i/>
          <w:color w:val="000000" w:themeColor="text1"/>
        </w:rPr>
      </w:pPr>
    </w:p>
    <w:p w14:paraId="75EAB662" w14:textId="77777777" w:rsidR="004027CE" w:rsidRDefault="004027CE" w:rsidP="004027CE">
      <w:pPr>
        <w:rPr>
          <w:b/>
          <w:i/>
          <w:color w:val="000000" w:themeColor="text1"/>
        </w:rPr>
      </w:pPr>
    </w:p>
    <w:p w14:paraId="4863D0E0" w14:textId="77777777" w:rsidR="004027CE" w:rsidRDefault="004027CE" w:rsidP="004027CE">
      <w:pPr>
        <w:rPr>
          <w:b/>
          <w:i/>
          <w:color w:val="000000" w:themeColor="text1"/>
        </w:rPr>
      </w:pPr>
    </w:p>
    <w:p w14:paraId="38510435" w14:textId="77777777" w:rsidR="004027CE" w:rsidRDefault="004027CE" w:rsidP="004027CE">
      <w:pPr>
        <w:rPr>
          <w:b/>
          <w:i/>
          <w:color w:val="000000" w:themeColor="text1"/>
        </w:rPr>
      </w:pPr>
    </w:p>
    <w:p w14:paraId="171B2F23" w14:textId="77777777" w:rsidR="004027CE" w:rsidRDefault="004027CE" w:rsidP="004027CE">
      <w:pPr>
        <w:rPr>
          <w:b/>
          <w:i/>
          <w:color w:val="000000" w:themeColor="text1"/>
        </w:rPr>
      </w:pPr>
    </w:p>
    <w:p w14:paraId="08EC08F1" w14:textId="77777777" w:rsidR="004027CE" w:rsidRDefault="004027CE" w:rsidP="004027CE">
      <w:pPr>
        <w:rPr>
          <w:b/>
          <w:i/>
          <w:color w:val="000000" w:themeColor="text1"/>
        </w:rPr>
      </w:pPr>
    </w:p>
    <w:p w14:paraId="621FB401" w14:textId="77777777" w:rsidR="004027CE" w:rsidRDefault="004027CE" w:rsidP="004027CE">
      <w:pPr>
        <w:rPr>
          <w:b/>
          <w:i/>
          <w:color w:val="000000" w:themeColor="text1"/>
        </w:rPr>
      </w:pPr>
    </w:p>
    <w:p w14:paraId="75497BE0" w14:textId="77777777" w:rsidR="004027CE" w:rsidRDefault="004027CE" w:rsidP="004027CE">
      <w:pPr>
        <w:rPr>
          <w:b/>
          <w:i/>
          <w:color w:val="000000" w:themeColor="text1"/>
        </w:rPr>
      </w:pPr>
    </w:p>
    <w:p w14:paraId="1F2247B3" w14:textId="77777777" w:rsidR="004027CE" w:rsidRDefault="004027CE" w:rsidP="004027CE">
      <w:pPr>
        <w:rPr>
          <w:b/>
          <w:i/>
          <w:color w:val="000000" w:themeColor="text1"/>
        </w:rPr>
      </w:pPr>
    </w:p>
    <w:p w14:paraId="0125534E" w14:textId="77777777" w:rsidR="004027CE" w:rsidRDefault="004027CE" w:rsidP="004027CE">
      <w:pPr>
        <w:rPr>
          <w:b/>
          <w:i/>
          <w:color w:val="000000" w:themeColor="text1"/>
        </w:rPr>
      </w:pPr>
    </w:p>
    <w:p w14:paraId="0FF9906F" w14:textId="77777777" w:rsidR="004027CE" w:rsidRDefault="004027CE" w:rsidP="004027CE">
      <w:pPr>
        <w:rPr>
          <w:b/>
          <w:i/>
          <w:color w:val="000000" w:themeColor="text1"/>
        </w:rPr>
      </w:pPr>
    </w:p>
    <w:p w14:paraId="7426B589" w14:textId="77777777" w:rsidR="004027CE" w:rsidRDefault="004027CE" w:rsidP="004027CE">
      <w:pPr>
        <w:rPr>
          <w:b/>
          <w:i/>
          <w:color w:val="000000" w:themeColor="text1"/>
        </w:rPr>
      </w:pPr>
    </w:p>
    <w:p w14:paraId="0C0F2B7E" w14:textId="77777777" w:rsidR="004027CE" w:rsidRDefault="004027CE" w:rsidP="004027CE">
      <w:pPr>
        <w:rPr>
          <w:b/>
          <w:i/>
          <w:color w:val="000000" w:themeColor="text1"/>
        </w:rPr>
      </w:pPr>
    </w:p>
    <w:p w14:paraId="3D042D0E" w14:textId="77777777" w:rsidR="004027CE" w:rsidRDefault="004027CE" w:rsidP="004027CE">
      <w:pPr>
        <w:rPr>
          <w:b/>
          <w:i/>
          <w:color w:val="000000" w:themeColor="text1"/>
        </w:rPr>
      </w:pPr>
    </w:p>
    <w:p w14:paraId="64415956"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5. Base and individual productivity model regression models for predicting Unit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A0D1D9F" w14:textId="77777777" w:rsidR="004027CE" w:rsidRPr="00033FA0" w:rsidRDefault="004027CE" w:rsidP="004027CE">
      <w:pPr>
        <w:rPr>
          <w:color w:val="000000" w:themeColor="text1"/>
          <w:sz w:val="20"/>
          <w:szCs w:val="20"/>
        </w:rPr>
      </w:pPr>
    </w:p>
    <w:p w14:paraId="24362D63" w14:textId="77777777" w:rsidR="004027CE" w:rsidRPr="00033FA0" w:rsidRDefault="004027CE" w:rsidP="004027CE">
      <w:pPr>
        <w:spacing w:line="480" w:lineRule="auto"/>
        <w:rPr>
          <w:b/>
          <w:color w:val="000000" w:themeColor="text1"/>
        </w:rPr>
      </w:pPr>
      <w:r>
        <w:rPr>
          <w:b/>
          <w:color w:val="000000" w:themeColor="text1"/>
        </w:rPr>
        <w:t xml:space="preserve">1.6. </w:t>
      </w:r>
      <w:r w:rsidRPr="00033FA0">
        <w:rPr>
          <w:b/>
          <w:color w:val="000000" w:themeColor="text1"/>
        </w:rPr>
        <w:t xml:space="preserve">Cross-linguistic models. </w:t>
      </w:r>
      <w:r w:rsidRPr="00033FA0">
        <w:rPr>
          <w:color w:val="000000" w:themeColor="text1"/>
        </w:rPr>
        <w:t>The results of our individual model comparisons revealed that only Highest Contiguous Next Number significantly improved the base model in both Experiment 1 (Table 6,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Pr>
          <w:color w:val="000000" w:themeColor="text1"/>
        </w:rPr>
        <w:t>70</w:t>
      </w:r>
      <w:r w:rsidRPr="00033FA0">
        <w:rPr>
          <w:color w:val="000000" w:themeColor="text1"/>
        </w:rPr>
        <w:t xml:space="preserve">, </w:t>
      </w:r>
      <w:r w:rsidRPr="00033FA0">
        <w:rPr>
          <w:i/>
          <w:color w:val="000000" w:themeColor="text1"/>
        </w:rPr>
        <w:t xml:space="preserve">p </w:t>
      </w:r>
      <w:r w:rsidRPr="00033FA0">
        <w:rPr>
          <w:color w:val="000000" w:themeColor="text1"/>
        </w:rPr>
        <w:t>&lt; .0001) and Experiment 2 (Table 7,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13.1</w:t>
      </w:r>
      <w:r>
        <w:rPr>
          <w:color w:val="000000" w:themeColor="text1"/>
        </w:rPr>
        <w:t>8</w:t>
      </w:r>
      <w:r w:rsidRPr="00033FA0">
        <w:rPr>
          <w:color w:val="000000" w:themeColor="text1"/>
        </w:rPr>
        <w:t xml:space="preserve">, </w:t>
      </w:r>
      <w:r w:rsidRPr="00033FA0">
        <w:rPr>
          <w:i/>
          <w:color w:val="000000" w:themeColor="text1"/>
        </w:rPr>
        <w:t xml:space="preserve">p </w:t>
      </w:r>
      <w:r w:rsidRPr="00033FA0">
        <w:rPr>
          <w:color w:val="000000" w:themeColor="text1"/>
        </w:rPr>
        <w:t>=.0003).</w:t>
      </w:r>
    </w:p>
    <w:tbl>
      <w:tblPr>
        <w:tblStyle w:val="TableGrid"/>
        <w:tblpPr w:leftFromText="180" w:rightFromText="180" w:vertAnchor="text" w:horzAnchor="margin" w:tblpXSpec="center" w:tblpY="107"/>
        <w:tblW w:w="9630" w:type="dxa"/>
        <w:tblLayout w:type="fixed"/>
        <w:tblLook w:val="04A0" w:firstRow="1" w:lastRow="0" w:firstColumn="1" w:lastColumn="0" w:noHBand="0" w:noVBand="1"/>
      </w:tblPr>
      <w:tblGrid>
        <w:gridCol w:w="1710"/>
        <w:gridCol w:w="990"/>
        <w:gridCol w:w="990"/>
        <w:gridCol w:w="990"/>
        <w:gridCol w:w="810"/>
        <w:gridCol w:w="180"/>
        <w:gridCol w:w="990"/>
        <w:gridCol w:w="990"/>
        <w:gridCol w:w="990"/>
        <w:gridCol w:w="990"/>
      </w:tblGrid>
      <w:tr w:rsidR="004027CE" w:rsidRPr="00033FA0" w14:paraId="61875E09" w14:textId="77777777" w:rsidTr="0034505E">
        <w:trPr>
          <w:trHeight w:val="432"/>
        </w:trPr>
        <w:tc>
          <w:tcPr>
            <w:tcW w:w="1710" w:type="dxa"/>
            <w:tcBorders>
              <w:top w:val="double" w:sz="4" w:space="0" w:color="auto"/>
              <w:left w:val="nil"/>
              <w:bottom w:val="nil"/>
              <w:right w:val="nil"/>
            </w:tcBorders>
            <w:vAlign w:val="center"/>
          </w:tcPr>
          <w:p w14:paraId="4D77F386"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3780" w:type="dxa"/>
            <w:gridSpan w:val="4"/>
            <w:tcBorders>
              <w:top w:val="double" w:sz="4" w:space="0" w:color="auto"/>
              <w:left w:val="nil"/>
              <w:right w:val="nil"/>
            </w:tcBorders>
            <w:vAlign w:val="center"/>
          </w:tcPr>
          <w:p w14:paraId="0DC63D3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Cantonese</w:t>
            </w:r>
          </w:p>
        </w:tc>
        <w:tc>
          <w:tcPr>
            <w:tcW w:w="4140" w:type="dxa"/>
            <w:gridSpan w:val="5"/>
            <w:tcBorders>
              <w:top w:val="double" w:sz="4" w:space="0" w:color="auto"/>
              <w:left w:val="nil"/>
              <w:bottom w:val="single" w:sz="4" w:space="0" w:color="auto"/>
              <w:right w:val="nil"/>
            </w:tcBorders>
            <w:vAlign w:val="center"/>
          </w:tcPr>
          <w:p w14:paraId="092813A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Slovenian</w:t>
            </w:r>
          </w:p>
        </w:tc>
      </w:tr>
      <w:tr w:rsidR="004027CE" w:rsidRPr="00033FA0" w14:paraId="5F1CA224" w14:textId="77777777" w:rsidTr="0034505E">
        <w:trPr>
          <w:trHeight w:val="332"/>
        </w:trPr>
        <w:tc>
          <w:tcPr>
            <w:tcW w:w="1710" w:type="dxa"/>
            <w:tcBorders>
              <w:top w:val="nil"/>
              <w:left w:val="nil"/>
              <w:bottom w:val="single" w:sz="4" w:space="0" w:color="auto"/>
              <w:right w:val="nil"/>
            </w:tcBorders>
            <w:vAlign w:val="center"/>
          </w:tcPr>
          <w:p w14:paraId="212F7416" w14:textId="77777777" w:rsidR="004027CE" w:rsidRPr="00033FA0" w:rsidRDefault="004027CE" w:rsidP="0034505E">
            <w:pPr>
              <w:rPr>
                <w:color w:val="000000" w:themeColor="text1"/>
                <w:sz w:val="18"/>
                <w:szCs w:val="18"/>
              </w:rPr>
            </w:pPr>
          </w:p>
        </w:tc>
        <w:tc>
          <w:tcPr>
            <w:tcW w:w="3780" w:type="dxa"/>
            <w:gridSpan w:val="4"/>
            <w:tcBorders>
              <w:left w:val="nil"/>
              <w:bottom w:val="single" w:sz="4" w:space="0" w:color="auto"/>
              <w:right w:val="nil"/>
            </w:tcBorders>
            <w:vAlign w:val="center"/>
          </w:tcPr>
          <w:p w14:paraId="34852A4A" w14:textId="77777777" w:rsidR="004027CE" w:rsidRPr="00033FA0" w:rsidRDefault="004027CE" w:rsidP="0034505E">
            <w:pPr>
              <w:jc w:val="center"/>
              <w:rPr>
                <w:i/>
                <w:color w:val="000000" w:themeColor="text1"/>
                <w:sz w:val="18"/>
                <w:szCs w:val="18"/>
              </w:rPr>
            </w:pPr>
            <w:r w:rsidRPr="00033FA0">
              <w:rPr>
                <w:b/>
                <w:i/>
                <w:color w:val="000000" w:themeColor="text1"/>
                <w:sz w:val="18"/>
                <w:szCs w:val="18"/>
              </w:rPr>
              <w:t>Coefficient Estimates (β)</w:t>
            </w:r>
          </w:p>
        </w:tc>
        <w:tc>
          <w:tcPr>
            <w:tcW w:w="4140" w:type="dxa"/>
            <w:gridSpan w:val="5"/>
            <w:tcBorders>
              <w:left w:val="nil"/>
              <w:bottom w:val="single" w:sz="4" w:space="0" w:color="auto"/>
              <w:right w:val="nil"/>
            </w:tcBorders>
            <w:vAlign w:val="center"/>
          </w:tcPr>
          <w:p w14:paraId="73B4187E" w14:textId="77777777" w:rsidR="004027CE" w:rsidRPr="00033FA0" w:rsidRDefault="004027CE" w:rsidP="0034505E">
            <w:pPr>
              <w:jc w:val="center"/>
              <w:rPr>
                <w:i/>
                <w:iCs/>
                <w:color w:val="000000" w:themeColor="text1"/>
                <w:sz w:val="18"/>
                <w:szCs w:val="18"/>
              </w:rPr>
            </w:pPr>
            <w:r w:rsidRPr="00033FA0">
              <w:rPr>
                <w:b/>
                <w:i/>
                <w:color w:val="000000" w:themeColor="text1"/>
                <w:sz w:val="18"/>
                <w:szCs w:val="18"/>
              </w:rPr>
              <w:t>Coefficient Estimates (β)</w:t>
            </w:r>
          </w:p>
        </w:tc>
      </w:tr>
      <w:tr w:rsidR="004027CE" w:rsidRPr="00033FA0" w14:paraId="58D3A60B" w14:textId="77777777" w:rsidTr="0034505E">
        <w:trPr>
          <w:trHeight w:val="332"/>
        </w:trPr>
        <w:tc>
          <w:tcPr>
            <w:tcW w:w="1710" w:type="dxa"/>
            <w:tcBorders>
              <w:top w:val="nil"/>
              <w:left w:val="nil"/>
              <w:bottom w:val="single" w:sz="4" w:space="0" w:color="auto"/>
              <w:right w:val="nil"/>
            </w:tcBorders>
            <w:vAlign w:val="center"/>
          </w:tcPr>
          <w:p w14:paraId="68852F65" w14:textId="77777777" w:rsidR="004027CE" w:rsidRPr="00033FA0" w:rsidRDefault="004027CE" w:rsidP="0034505E">
            <w:pPr>
              <w:rPr>
                <w:i/>
                <w:iCs/>
                <w:color w:val="000000" w:themeColor="text1"/>
                <w:sz w:val="18"/>
                <w:szCs w:val="18"/>
              </w:rPr>
            </w:pPr>
            <w:r w:rsidRPr="00033FA0">
              <w:rPr>
                <w:i/>
                <w:iCs/>
                <w:color w:val="000000" w:themeColor="text1"/>
                <w:sz w:val="18"/>
                <w:szCs w:val="18"/>
              </w:rPr>
              <w:t>Parameters</w:t>
            </w:r>
          </w:p>
        </w:tc>
        <w:tc>
          <w:tcPr>
            <w:tcW w:w="990" w:type="dxa"/>
            <w:tcBorders>
              <w:left w:val="nil"/>
              <w:bottom w:val="single" w:sz="4" w:space="0" w:color="auto"/>
              <w:right w:val="nil"/>
            </w:tcBorders>
            <w:vAlign w:val="center"/>
          </w:tcPr>
          <w:p w14:paraId="58781A3E"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1293B396"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475D4D05"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990" w:type="dxa"/>
            <w:gridSpan w:val="2"/>
            <w:tcBorders>
              <w:left w:val="nil"/>
              <w:bottom w:val="single" w:sz="4" w:space="0" w:color="auto"/>
              <w:right w:val="nil"/>
            </w:tcBorders>
            <w:vAlign w:val="center"/>
          </w:tcPr>
          <w:p w14:paraId="61609640" w14:textId="77777777" w:rsidR="004027CE" w:rsidRPr="00033FA0" w:rsidRDefault="004027CE" w:rsidP="0034505E">
            <w:pPr>
              <w:jc w:val="center"/>
              <w:rPr>
                <w:i/>
                <w:color w:val="000000" w:themeColor="text1"/>
                <w:sz w:val="18"/>
                <w:szCs w:val="18"/>
              </w:rPr>
            </w:pPr>
            <w:r w:rsidRPr="00033FA0">
              <w:rPr>
                <w:iCs/>
                <w:color w:val="000000" w:themeColor="text1"/>
                <w:sz w:val="18"/>
                <w:szCs w:val="18"/>
              </w:rPr>
              <w:t>Model 3: HCNN</w:t>
            </w:r>
          </w:p>
        </w:tc>
        <w:tc>
          <w:tcPr>
            <w:tcW w:w="990" w:type="dxa"/>
            <w:tcBorders>
              <w:left w:val="nil"/>
              <w:bottom w:val="single" w:sz="4" w:space="0" w:color="auto"/>
              <w:right w:val="nil"/>
            </w:tcBorders>
            <w:vAlign w:val="center"/>
          </w:tcPr>
          <w:p w14:paraId="5171027F"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77799587"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0E6A629E"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c>
          <w:tcPr>
            <w:tcW w:w="990" w:type="dxa"/>
            <w:tcBorders>
              <w:left w:val="nil"/>
              <w:bottom w:val="single" w:sz="4" w:space="0" w:color="auto"/>
              <w:right w:val="nil"/>
            </w:tcBorders>
            <w:vAlign w:val="center"/>
          </w:tcPr>
          <w:p w14:paraId="22560391"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3: HCNN</w:t>
            </w:r>
          </w:p>
        </w:tc>
      </w:tr>
      <w:tr w:rsidR="004027CE" w:rsidRPr="00033FA0" w14:paraId="35EA9776" w14:textId="77777777" w:rsidTr="0034505E">
        <w:trPr>
          <w:trHeight w:val="332"/>
        </w:trPr>
        <w:tc>
          <w:tcPr>
            <w:tcW w:w="1710" w:type="dxa"/>
            <w:tcBorders>
              <w:top w:val="single" w:sz="4" w:space="0" w:color="auto"/>
              <w:left w:val="nil"/>
              <w:bottom w:val="nil"/>
              <w:right w:val="nil"/>
            </w:tcBorders>
            <w:vAlign w:val="center"/>
          </w:tcPr>
          <w:p w14:paraId="4A95E211"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990" w:type="dxa"/>
            <w:tcBorders>
              <w:left w:val="nil"/>
              <w:bottom w:val="nil"/>
              <w:right w:val="nil"/>
            </w:tcBorders>
            <w:vAlign w:val="center"/>
          </w:tcPr>
          <w:p w14:paraId="730E797E"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990" w:type="dxa"/>
            <w:tcBorders>
              <w:left w:val="nil"/>
              <w:bottom w:val="nil"/>
              <w:right w:val="nil"/>
            </w:tcBorders>
            <w:vAlign w:val="center"/>
          </w:tcPr>
          <w:p w14:paraId="0D57D661"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990" w:type="dxa"/>
            <w:tcBorders>
              <w:top w:val="single" w:sz="4" w:space="0" w:color="auto"/>
              <w:left w:val="nil"/>
              <w:bottom w:val="nil"/>
              <w:right w:val="nil"/>
            </w:tcBorders>
            <w:vAlign w:val="center"/>
          </w:tcPr>
          <w:p w14:paraId="7DC80799"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990" w:type="dxa"/>
            <w:gridSpan w:val="2"/>
            <w:tcBorders>
              <w:top w:val="single" w:sz="4" w:space="0" w:color="auto"/>
              <w:left w:val="nil"/>
              <w:bottom w:val="nil"/>
              <w:right w:val="single" w:sz="4" w:space="0" w:color="auto"/>
            </w:tcBorders>
            <w:vAlign w:val="center"/>
          </w:tcPr>
          <w:p w14:paraId="7DD879E8"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990" w:type="dxa"/>
            <w:tcBorders>
              <w:top w:val="single" w:sz="4" w:space="0" w:color="auto"/>
              <w:left w:val="single" w:sz="4" w:space="0" w:color="auto"/>
              <w:bottom w:val="nil"/>
              <w:right w:val="nil"/>
            </w:tcBorders>
            <w:vAlign w:val="center"/>
          </w:tcPr>
          <w:p w14:paraId="74C9A6E6"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7714BBDD" w14:textId="77777777" w:rsidR="004027CE" w:rsidRPr="00033FA0" w:rsidRDefault="004027CE" w:rsidP="0034505E">
            <w:pPr>
              <w:jc w:val="center"/>
              <w:rPr>
                <w:color w:val="000000" w:themeColor="text1"/>
                <w:sz w:val="18"/>
                <w:szCs w:val="18"/>
              </w:rPr>
            </w:pPr>
            <w:r w:rsidRPr="00033FA0">
              <w:rPr>
                <w:color w:val="000000" w:themeColor="text1"/>
                <w:sz w:val="18"/>
                <w:szCs w:val="18"/>
              </w:rPr>
              <w:t>0.51***</w:t>
            </w:r>
          </w:p>
        </w:tc>
        <w:tc>
          <w:tcPr>
            <w:tcW w:w="990" w:type="dxa"/>
            <w:tcBorders>
              <w:top w:val="single" w:sz="4" w:space="0" w:color="auto"/>
              <w:left w:val="nil"/>
              <w:bottom w:val="nil"/>
              <w:right w:val="nil"/>
            </w:tcBorders>
            <w:vAlign w:val="center"/>
          </w:tcPr>
          <w:p w14:paraId="7178064B"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24965293" w14:textId="77777777" w:rsidR="004027CE" w:rsidRPr="00033FA0" w:rsidRDefault="004027CE" w:rsidP="0034505E">
            <w:pPr>
              <w:jc w:val="center"/>
              <w:rPr>
                <w:bCs/>
                <w:color w:val="000000" w:themeColor="text1"/>
                <w:sz w:val="18"/>
                <w:szCs w:val="18"/>
              </w:rPr>
            </w:pPr>
            <w:r w:rsidRPr="00033FA0">
              <w:rPr>
                <w:color w:val="000000" w:themeColor="text1"/>
                <w:sz w:val="18"/>
                <w:szCs w:val="18"/>
              </w:rPr>
              <w:t>0.50***</w:t>
            </w:r>
          </w:p>
        </w:tc>
      </w:tr>
      <w:tr w:rsidR="004027CE" w:rsidRPr="00033FA0" w14:paraId="4C4B97A5" w14:textId="77777777" w:rsidTr="0034505E">
        <w:trPr>
          <w:trHeight w:val="332"/>
        </w:trPr>
        <w:tc>
          <w:tcPr>
            <w:tcW w:w="1710" w:type="dxa"/>
            <w:tcBorders>
              <w:top w:val="nil"/>
              <w:left w:val="nil"/>
              <w:bottom w:val="nil"/>
              <w:right w:val="nil"/>
            </w:tcBorders>
            <w:vAlign w:val="center"/>
          </w:tcPr>
          <w:p w14:paraId="03C15D57"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990" w:type="dxa"/>
            <w:tcBorders>
              <w:top w:val="nil"/>
              <w:left w:val="nil"/>
              <w:bottom w:val="nil"/>
              <w:right w:val="nil"/>
            </w:tcBorders>
            <w:vAlign w:val="center"/>
          </w:tcPr>
          <w:p w14:paraId="2C26936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EF24E47"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0B1F4E7"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160D061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0CAFF8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5DE07CB"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41DDCBCA"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4DFE470"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46E060D4" w14:textId="77777777" w:rsidTr="0034505E">
        <w:trPr>
          <w:trHeight w:val="332"/>
        </w:trPr>
        <w:tc>
          <w:tcPr>
            <w:tcW w:w="1710" w:type="dxa"/>
            <w:tcBorders>
              <w:top w:val="nil"/>
              <w:left w:val="nil"/>
              <w:bottom w:val="nil"/>
              <w:right w:val="nil"/>
            </w:tcBorders>
            <w:vAlign w:val="center"/>
          </w:tcPr>
          <w:p w14:paraId="0B0571A2"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FHC</w:t>
            </w:r>
          </w:p>
        </w:tc>
        <w:tc>
          <w:tcPr>
            <w:tcW w:w="990" w:type="dxa"/>
            <w:tcBorders>
              <w:top w:val="nil"/>
              <w:left w:val="nil"/>
              <w:bottom w:val="nil"/>
              <w:right w:val="nil"/>
            </w:tcBorders>
            <w:vAlign w:val="center"/>
          </w:tcPr>
          <w:p w14:paraId="6AE4FB6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D8DE7B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8008D49" w14:textId="77777777" w:rsidR="004027CE" w:rsidRPr="00033FA0" w:rsidRDefault="004027CE" w:rsidP="0034505E">
            <w:pPr>
              <w:jc w:val="center"/>
              <w:rPr>
                <w:bCs/>
                <w:color w:val="000000" w:themeColor="text1"/>
                <w:sz w:val="18"/>
                <w:szCs w:val="18"/>
              </w:rPr>
            </w:pPr>
            <w:r w:rsidRPr="00033FA0">
              <w:rPr>
                <w:color w:val="000000" w:themeColor="text1"/>
                <w:sz w:val="18"/>
                <w:szCs w:val="18"/>
              </w:rPr>
              <w:t>0.15</w:t>
            </w:r>
          </w:p>
        </w:tc>
        <w:tc>
          <w:tcPr>
            <w:tcW w:w="990" w:type="dxa"/>
            <w:gridSpan w:val="2"/>
            <w:tcBorders>
              <w:top w:val="nil"/>
              <w:left w:val="nil"/>
              <w:bottom w:val="nil"/>
              <w:right w:val="single" w:sz="4" w:space="0" w:color="auto"/>
            </w:tcBorders>
            <w:vAlign w:val="center"/>
          </w:tcPr>
          <w:p w14:paraId="48390FF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50259C7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4DEF799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7193859" w14:textId="77777777" w:rsidR="004027CE" w:rsidRPr="00033FA0" w:rsidRDefault="004027CE" w:rsidP="0034505E">
            <w:pPr>
              <w:jc w:val="center"/>
              <w:rPr>
                <w:bCs/>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D93B701"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6FEDCD00" w14:textId="77777777" w:rsidTr="0034505E">
        <w:trPr>
          <w:trHeight w:val="332"/>
        </w:trPr>
        <w:tc>
          <w:tcPr>
            <w:tcW w:w="1710" w:type="dxa"/>
            <w:tcBorders>
              <w:top w:val="nil"/>
              <w:left w:val="nil"/>
              <w:bottom w:val="nil"/>
              <w:right w:val="nil"/>
            </w:tcBorders>
            <w:vAlign w:val="center"/>
          </w:tcPr>
          <w:p w14:paraId="28EF7916"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990" w:type="dxa"/>
            <w:tcBorders>
              <w:top w:val="nil"/>
              <w:left w:val="nil"/>
              <w:bottom w:val="nil"/>
              <w:right w:val="nil"/>
            </w:tcBorders>
            <w:vAlign w:val="center"/>
          </w:tcPr>
          <w:p w14:paraId="0605133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BBDFC3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282AE4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3A643514"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c>
          <w:tcPr>
            <w:tcW w:w="990" w:type="dxa"/>
            <w:tcBorders>
              <w:top w:val="nil"/>
              <w:left w:val="single" w:sz="4" w:space="0" w:color="auto"/>
              <w:bottom w:val="nil"/>
              <w:right w:val="nil"/>
            </w:tcBorders>
            <w:vAlign w:val="center"/>
          </w:tcPr>
          <w:p w14:paraId="315519F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8D18FB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A84274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AE435BA" w14:textId="77777777" w:rsidR="004027CE" w:rsidRPr="00033FA0" w:rsidRDefault="004027CE" w:rsidP="0034505E">
            <w:pPr>
              <w:jc w:val="center"/>
              <w:rPr>
                <w:bCs/>
                <w:color w:val="000000" w:themeColor="text1"/>
                <w:sz w:val="18"/>
                <w:szCs w:val="18"/>
              </w:rPr>
            </w:pPr>
            <w:r w:rsidRPr="00033FA0">
              <w:rPr>
                <w:bCs/>
                <w:color w:val="000000" w:themeColor="text1"/>
                <w:sz w:val="18"/>
                <w:szCs w:val="18"/>
              </w:rPr>
              <w:t>0.34***</w:t>
            </w:r>
          </w:p>
        </w:tc>
      </w:tr>
      <w:tr w:rsidR="004027CE" w:rsidRPr="00033FA0" w14:paraId="64223C16" w14:textId="77777777" w:rsidTr="0034505E">
        <w:trPr>
          <w:trHeight w:val="332"/>
        </w:trPr>
        <w:tc>
          <w:tcPr>
            <w:tcW w:w="1710" w:type="dxa"/>
            <w:tcBorders>
              <w:top w:val="nil"/>
              <w:left w:val="nil"/>
              <w:bottom w:val="nil"/>
              <w:right w:val="nil"/>
            </w:tcBorders>
            <w:vAlign w:val="center"/>
          </w:tcPr>
          <w:p w14:paraId="10DE6E31" w14:textId="77777777" w:rsidR="004027CE" w:rsidRPr="00033FA0" w:rsidRDefault="004027CE" w:rsidP="0034505E">
            <w:pPr>
              <w:rPr>
                <w:color w:val="000000" w:themeColor="text1"/>
                <w:sz w:val="18"/>
                <w:szCs w:val="18"/>
              </w:rPr>
            </w:pPr>
            <w:r w:rsidRPr="00033FA0">
              <w:rPr>
                <w:color w:val="000000" w:themeColor="text1"/>
                <w:sz w:val="18"/>
                <w:szCs w:val="18"/>
              </w:rPr>
              <w:t>Cantonese</w:t>
            </w:r>
          </w:p>
        </w:tc>
        <w:tc>
          <w:tcPr>
            <w:tcW w:w="990" w:type="dxa"/>
            <w:tcBorders>
              <w:top w:val="nil"/>
              <w:left w:val="nil"/>
              <w:bottom w:val="nil"/>
              <w:right w:val="nil"/>
            </w:tcBorders>
            <w:vAlign w:val="center"/>
          </w:tcPr>
          <w:p w14:paraId="4036049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35A4C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A402BC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3ADD82F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5EF6CEC5"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3D67318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3AE32F2E"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-0.38*</w:t>
            </w:r>
          </w:p>
        </w:tc>
        <w:tc>
          <w:tcPr>
            <w:tcW w:w="990" w:type="dxa"/>
            <w:tcBorders>
              <w:top w:val="nil"/>
              <w:left w:val="nil"/>
              <w:bottom w:val="nil"/>
              <w:right w:val="nil"/>
            </w:tcBorders>
            <w:vAlign w:val="center"/>
          </w:tcPr>
          <w:p w14:paraId="3895C137"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19</w:t>
            </w:r>
          </w:p>
        </w:tc>
      </w:tr>
      <w:tr w:rsidR="004027CE" w:rsidRPr="00033FA0" w14:paraId="28948E64" w14:textId="77777777" w:rsidTr="0034505E">
        <w:trPr>
          <w:trHeight w:val="332"/>
        </w:trPr>
        <w:tc>
          <w:tcPr>
            <w:tcW w:w="1710" w:type="dxa"/>
            <w:tcBorders>
              <w:top w:val="nil"/>
              <w:left w:val="nil"/>
              <w:bottom w:val="nil"/>
              <w:right w:val="nil"/>
            </w:tcBorders>
            <w:vAlign w:val="center"/>
          </w:tcPr>
          <w:p w14:paraId="1068016B" w14:textId="77777777" w:rsidR="004027CE" w:rsidRPr="00033FA0" w:rsidRDefault="004027CE" w:rsidP="0034505E">
            <w:pPr>
              <w:rPr>
                <w:color w:val="000000" w:themeColor="text1"/>
                <w:sz w:val="18"/>
                <w:szCs w:val="18"/>
              </w:rPr>
            </w:pPr>
            <w:r w:rsidRPr="00033FA0">
              <w:rPr>
                <w:color w:val="000000" w:themeColor="text1"/>
                <w:sz w:val="18"/>
                <w:szCs w:val="18"/>
              </w:rPr>
              <w:t>Slovenian</w:t>
            </w:r>
          </w:p>
        </w:tc>
        <w:tc>
          <w:tcPr>
            <w:tcW w:w="990" w:type="dxa"/>
            <w:tcBorders>
              <w:top w:val="nil"/>
              <w:left w:val="nil"/>
              <w:bottom w:val="nil"/>
              <w:right w:val="nil"/>
            </w:tcBorders>
            <w:vAlign w:val="center"/>
          </w:tcPr>
          <w:p w14:paraId="010B2F28" w14:textId="77777777" w:rsidR="004027CE" w:rsidRPr="00033FA0" w:rsidRDefault="004027CE"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251CB75F"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59B386F0"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990" w:type="dxa"/>
            <w:gridSpan w:val="2"/>
            <w:tcBorders>
              <w:top w:val="nil"/>
              <w:left w:val="nil"/>
              <w:bottom w:val="nil"/>
              <w:right w:val="single" w:sz="4" w:space="0" w:color="auto"/>
            </w:tcBorders>
            <w:vAlign w:val="center"/>
          </w:tcPr>
          <w:p w14:paraId="574C78D8"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2BC4DBE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A35C45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BB98AF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814949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65E46634" w14:textId="77777777" w:rsidTr="0034505E">
        <w:trPr>
          <w:trHeight w:val="332"/>
        </w:trPr>
        <w:tc>
          <w:tcPr>
            <w:tcW w:w="1710" w:type="dxa"/>
            <w:tcBorders>
              <w:top w:val="nil"/>
              <w:left w:val="nil"/>
              <w:bottom w:val="nil"/>
              <w:right w:val="nil"/>
            </w:tcBorders>
            <w:vAlign w:val="center"/>
          </w:tcPr>
          <w:p w14:paraId="662754A3" w14:textId="77777777" w:rsidR="004027CE" w:rsidRPr="00033FA0" w:rsidRDefault="004027CE" w:rsidP="0034505E">
            <w:pPr>
              <w:rPr>
                <w:color w:val="000000" w:themeColor="text1"/>
                <w:sz w:val="18"/>
                <w:szCs w:val="18"/>
              </w:rPr>
            </w:pPr>
            <w:r w:rsidRPr="00033FA0">
              <w:rPr>
                <w:color w:val="000000" w:themeColor="text1"/>
                <w:sz w:val="18"/>
                <w:szCs w:val="18"/>
              </w:rPr>
              <w:t>English (US)</w:t>
            </w:r>
          </w:p>
        </w:tc>
        <w:tc>
          <w:tcPr>
            <w:tcW w:w="990" w:type="dxa"/>
            <w:tcBorders>
              <w:top w:val="nil"/>
              <w:left w:val="nil"/>
              <w:bottom w:val="nil"/>
              <w:right w:val="nil"/>
            </w:tcBorders>
            <w:vAlign w:val="center"/>
          </w:tcPr>
          <w:p w14:paraId="0DE6E7E8" w14:textId="77777777" w:rsidR="004027CE" w:rsidRPr="00033FA0" w:rsidRDefault="004027CE" w:rsidP="0034505E">
            <w:pPr>
              <w:jc w:val="center"/>
              <w:rPr>
                <w:color w:val="000000" w:themeColor="text1"/>
                <w:sz w:val="18"/>
                <w:szCs w:val="18"/>
              </w:rPr>
            </w:pPr>
            <w:r w:rsidRPr="00033FA0">
              <w:rPr>
                <w:color w:val="000000" w:themeColor="text1"/>
                <w:sz w:val="18"/>
                <w:szCs w:val="18"/>
              </w:rPr>
              <w:t>0.60***</w:t>
            </w:r>
          </w:p>
        </w:tc>
        <w:tc>
          <w:tcPr>
            <w:tcW w:w="990" w:type="dxa"/>
            <w:tcBorders>
              <w:top w:val="nil"/>
              <w:left w:val="nil"/>
              <w:bottom w:val="nil"/>
              <w:right w:val="nil"/>
            </w:tcBorders>
            <w:vAlign w:val="center"/>
          </w:tcPr>
          <w:p w14:paraId="6E5B57F7"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1</w:t>
            </w:r>
            <w:r w:rsidRPr="00033FA0">
              <w:rPr>
                <w:color w:val="000000" w:themeColor="text1"/>
                <w:sz w:val="18"/>
                <w:szCs w:val="18"/>
              </w:rPr>
              <w:t>***</w:t>
            </w:r>
          </w:p>
        </w:tc>
        <w:tc>
          <w:tcPr>
            <w:tcW w:w="990" w:type="dxa"/>
            <w:tcBorders>
              <w:top w:val="nil"/>
              <w:left w:val="nil"/>
              <w:bottom w:val="nil"/>
              <w:right w:val="nil"/>
            </w:tcBorders>
            <w:vAlign w:val="center"/>
          </w:tcPr>
          <w:p w14:paraId="414A90C6"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990" w:type="dxa"/>
            <w:gridSpan w:val="2"/>
            <w:tcBorders>
              <w:top w:val="nil"/>
              <w:left w:val="nil"/>
              <w:bottom w:val="nil"/>
              <w:right w:val="single" w:sz="4" w:space="0" w:color="auto"/>
            </w:tcBorders>
            <w:vAlign w:val="center"/>
          </w:tcPr>
          <w:p w14:paraId="64A0C116" w14:textId="77777777" w:rsidR="004027CE" w:rsidRPr="00033FA0" w:rsidRDefault="004027CE" w:rsidP="0034505E">
            <w:pPr>
              <w:jc w:val="center"/>
              <w:rPr>
                <w:color w:val="000000" w:themeColor="text1"/>
                <w:sz w:val="18"/>
                <w:szCs w:val="18"/>
              </w:rPr>
            </w:pPr>
            <w:r w:rsidRPr="00033FA0">
              <w:rPr>
                <w:color w:val="000000" w:themeColor="text1"/>
                <w:sz w:val="18"/>
                <w:szCs w:val="18"/>
              </w:rPr>
              <w:t>0.43**</w:t>
            </w:r>
          </w:p>
        </w:tc>
        <w:tc>
          <w:tcPr>
            <w:tcW w:w="990" w:type="dxa"/>
            <w:tcBorders>
              <w:top w:val="nil"/>
              <w:left w:val="single" w:sz="4" w:space="0" w:color="auto"/>
              <w:bottom w:val="nil"/>
              <w:right w:val="nil"/>
            </w:tcBorders>
            <w:vAlign w:val="center"/>
          </w:tcPr>
          <w:p w14:paraId="061C5BF0"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08FFABBB" w14:textId="77777777" w:rsidR="004027CE" w:rsidRPr="00033FA0" w:rsidRDefault="004027CE" w:rsidP="0034505E">
            <w:pPr>
              <w:jc w:val="center"/>
              <w:rPr>
                <w:color w:val="000000" w:themeColor="text1"/>
                <w:sz w:val="18"/>
                <w:szCs w:val="18"/>
              </w:rPr>
            </w:pPr>
            <w:r w:rsidRPr="00033FA0">
              <w:rPr>
                <w:color w:val="000000" w:themeColor="text1"/>
                <w:sz w:val="18"/>
                <w:szCs w:val="18"/>
              </w:rPr>
              <w:t>0.24</w:t>
            </w:r>
          </w:p>
        </w:tc>
        <w:tc>
          <w:tcPr>
            <w:tcW w:w="990" w:type="dxa"/>
            <w:tcBorders>
              <w:top w:val="nil"/>
              <w:left w:val="nil"/>
              <w:bottom w:val="nil"/>
              <w:right w:val="nil"/>
            </w:tcBorders>
            <w:vAlign w:val="center"/>
          </w:tcPr>
          <w:p w14:paraId="536BD87C" w14:textId="77777777" w:rsidR="004027CE" w:rsidRPr="00033FA0" w:rsidRDefault="004027CE" w:rsidP="0034505E">
            <w:pPr>
              <w:jc w:val="center"/>
              <w:rPr>
                <w:bCs/>
                <w:color w:val="000000" w:themeColor="text1"/>
                <w:sz w:val="18"/>
                <w:szCs w:val="18"/>
              </w:rPr>
            </w:pPr>
            <w:r w:rsidRPr="00033FA0">
              <w:rPr>
                <w:color w:val="000000" w:themeColor="text1"/>
                <w:sz w:val="18"/>
                <w:szCs w:val="18"/>
              </w:rPr>
              <w:t>0.2</w:t>
            </w:r>
            <w:r>
              <w:rPr>
                <w:color w:val="000000" w:themeColor="text1"/>
                <w:sz w:val="18"/>
                <w:szCs w:val="18"/>
              </w:rPr>
              <w:t>4</w:t>
            </w:r>
          </w:p>
        </w:tc>
        <w:tc>
          <w:tcPr>
            <w:tcW w:w="990" w:type="dxa"/>
            <w:tcBorders>
              <w:top w:val="nil"/>
              <w:left w:val="nil"/>
              <w:bottom w:val="nil"/>
              <w:right w:val="nil"/>
            </w:tcBorders>
            <w:vAlign w:val="center"/>
          </w:tcPr>
          <w:p w14:paraId="6B5CE5AF"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4</w:t>
            </w:r>
          </w:p>
        </w:tc>
      </w:tr>
      <w:tr w:rsidR="004027CE" w:rsidRPr="00033FA0" w14:paraId="1278EA32" w14:textId="77777777" w:rsidTr="0034505E">
        <w:trPr>
          <w:trHeight w:val="332"/>
        </w:trPr>
        <w:tc>
          <w:tcPr>
            <w:tcW w:w="1710" w:type="dxa"/>
            <w:tcBorders>
              <w:top w:val="nil"/>
              <w:left w:val="nil"/>
              <w:bottom w:val="nil"/>
              <w:right w:val="nil"/>
            </w:tcBorders>
            <w:vAlign w:val="center"/>
          </w:tcPr>
          <w:p w14:paraId="0631CE02"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990" w:type="dxa"/>
            <w:tcBorders>
              <w:top w:val="nil"/>
              <w:left w:val="nil"/>
              <w:bottom w:val="nil"/>
              <w:right w:val="nil"/>
            </w:tcBorders>
            <w:vAlign w:val="center"/>
          </w:tcPr>
          <w:p w14:paraId="3FB8D288" w14:textId="77777777" w:rsidR="004027CE" w:rsidRPr="00033FA0" w:rsidRDefault="004027CE"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8</w:t>
            </w:r>
            <w:r w:rsidRPr="00033FA0">
              <w:rPr>
                <w:color w:val="000000" w:themeColor="text1"/>
                <w:sz w:val="18"/>
                <w:szCs w:val="18"/>
              </w:rPr>
              <w:t>***</w:t>
            </w:r>
          </w:p>
        </w:tc>
        <w:tc>
          <w:tcPr>
            <w:tcW w:w="990" w:type="dxa"/>
            <w:tcBorders>
              <w:top w:val="nil"/>
              <w:left w:val="nil"/>
              <w:bottom w:val="nil"/>
              <w:right w:val="nil"/>
            </w:tcBorders>
            <w:vAlign w:val="center"/>
          </w:tcPr>
          <w:p w14:paraId="307180E7"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990" w:type="dxa"/>
            <w:tcBorders>
              <w:top w:val="nil"/>
              <w:left w:val="nil"/>
              <w:bottom w:val="nil"/>
              <w:right w:val="nil"/>
            </w:tcBorders>
            <w:vAlign w:val="center"/>
          </w:tcPr>
          <w:p w14:paraId="0D6ADB10" w14:textId="77777777" w:rsidR="004027CE" w:rsidRPr="00033FA0" w:rsidRDefault="004027CE" w:rsidP="0034505E">
            <w:pPr>
              <w:jc w:val="center"/>
              <w:rPr>
                <w:color w:val="000000" w:themeColor="text1"/>
                <w:sz w:val="18"/>
                <w:szCs w:val="18"/>
              </w:rPr>
            </w:pPr>
            <w:r w:rsidRPr="00033FA0">
              <w:rPr>
                <w:color w:val="000000" w:themeColor="text1"/>
                <w:sz w:val="18"/>
                <w:szCs w:val="18"/>
              </w:rPr>
              <w:t>0.58***</w:t>
            </w:r>
          </w:p>
        </w:tc>
        <w:tc>
          <w:tcPr>
            <w:tcW w:w="990" w:type="dxa"/>
            <w:gridSpan w:val="2"/>
            <w:tcBorders>
              <w:top w:val="nil"/>
              <w:left w:val="nil"/>
              <w:bottom w:val="nil"/>
              <w:right w:val="single" w:sz="4" w:space="0" w:color="auto"/>
            </w:tcBorders>
            <w:vAlign w:val="center"/>
          </w:tcPr>
          <w:p w14:paraId="5762B0AE" w14:textId="77777777" w:rsidR="004027CE" w:rsidRPr="00033FA0" w:rsidRDefault="004027CE"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4</w:t>
            </w: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0020E213"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7</w:t>
            </w:r>
            <w:r w:rsidRPr="00033FA0">
              <w:rPr>
                <w:color w:val="000000" w:themeColor="text1"/>
                <w:sz w:val="18"/>
                <w:szCs w:val="18"/>
              </w:rPr>
              <w:t>***</w:t>
            </w:r>
          </w:p>
        </w:tc>
        <w:tc>
          <w:tcPr>
            <w:tcW w:w="990" w:type="dxa"/>
            <w:tcBorders>
              <w:top w:val="nil"/>
              <w:left w:val="nil"/>
              <w:bottom w:val="nil"/>
              <w:right w:val="nil"/>
            </w:tcBorders>
            <w:vAlign w:val="center"/>
          </w:tcPr>
          <w:p w14:paraId="088DA4BC"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p>
        </w:tc>
        <w:tc>
          <w:tcPr>
            <w:tcW w:w="990" w:type="dxa"/>
            <w:tcBorders>
              <w:top w:val="nil"/>
              <w:left w:val="nil"/>
              <w:bottom w:val="nil"/>
              <w:right w:val="nil"/>
            </w:tcBorders>
            <w:vAlign w:val="center"/>
          </w:tcPr>
          <w:p w14:paraId="3CF56BC2" w14:textId="77777777" w:rsidR="004027CE" w:rsidRPr="00033FA0" w:rsidRDefault="004027CE" w:rsidP="0034505E">
            <w:pPr>
              <w:jc w:val="center"/>
              <w:rPr>
                <w:bCs/>
                <w:color w:val="000000" w:themeColor="text1"/>
                <w:sz w:val="18"/>
                <w:szCs w:val="18"/>
              </w:rPr>
            </w:pPr>
            <w:r w:rsidRPr="00033FA0">
              <w:rPr>
                <w:color w:val="000000" w:themeColor="text1"/>
                <w:sz w:val="18"/>
                <w:szCs w:val="18"/>
              </w:rPr>
              <w:t>0.62**</w:t>
            </w:r>
          </w:p>
        </w:tc>
        <w:tc>
          <w:tcPr>
            <w:tcW w:w="990" w:type="dxa"/>
            <w:tcBorders>
              <w:top w:val="nil"/>
              <w:left w:val="nil"/>
              <w:bottom w:val="nil"/>
              <w:right w:val="nil"/>
            </w:tcBorders>
            <w:vAlign w:val="center"/>
          </w:tcPr>
          <w:p w14:paraId="2E33C0D1" w14:textId="77777777" w:rsidR="004027CE" w:rsidRPr="00033FA0" w:rsidRDefault="004027CE" w:rsidP="0034505E">
            <w:pPr>
              <w:jc w:val="center"/>
              <w:rPr>
                <w:bCs/>
                <w:color w:val="000000" w:themeColor="text1"/>
                <w:sz w:val="18"/>
                <w:szCs w:val="18"/>
              </w:rPr>
            </w:pPr>
            <w:r w:rsidRPr="00033FA0">
              <w:rPr>
                <w:color w:val="000000" w:themeColor="text1"/>
                <w:sz w:val="18"/>
                <w:szCs w:val="18"/>
              </w:rPr>
              <w:t>0.55**</w:t>
            </w:r>
          </w:p>
        </w:tc>
      </w:tr>
      <w:tr w:rsidR="004027CE" w:rsidRPr="00033FA0" w14:paraId="1930BD1A" w14:textId="77777777" w:rsidTr="0034505E">
        <w:trPr>
          <w:trHeight w:val="332"/>
        </w:trPr>
        <w:tc>
          <w:tcPr>
            <w:tcW w:w="1710" w:type="dxa"/>
            <w:tcBorders>
              <w:top w:val="nil"/>
              <w:left w:val="nil"/>
              <w:bottom w:val="nil"/>
              <w:right w:val="nil"/>
            </w:tcBorders>
            <w:vAlign w:val="center"/>
          </w:tcPr>
          <w:p w14:paraId="43BD329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990" w:type="dxa"/>
            <w:tcBorders>
              <w:top w:val="nil"/>
              <w:left w:val="nil"/>
              <w:bottom w:val="nil"/>
              <w:right w:val="nil"/>
            </w:tcBorders>
            <w:vAlign w:val="center"/>
          </w:tcPr>
          <w:p w14:paraId="4C4AAE0F"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6804622B"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0B36FAF8"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gridSpan w:val="2"/>
            <w:tcBorders>
              <w:top w:val="nil"/>
              <w:left w:val="nil"/>
              <w:bottom w:val="nil"/>
              <w:right w:val="single" w:sz="4" w:space="0" w:color="auto"/>
            </w:tcBorders>
            <w:vAlign w:val="center"/>
          </w:tcPr>
          <w:p w14:paraId="5746AC6C"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single" w:sz="4" w:space="0" w:color="auto"/>
              <w:bottom w:val="nil"/>
              <w:right w:val="nil"/>
            </w:tcBorders>
            <w:vAlign w:val="center"/>
          </w:tcPr>
          <w:p w14:paraId="4D518B24"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4C53D11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468990EF"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268A0D66"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r>
      <w:tr w:rsidR="004027CE" w:rsidRPr="00033FA0" w14:paraId="6A55B8F9" w14:textId="77777777" w:rsidTr="0034505E">
        <w:trPr>
          <w:trHeight w:val="332"/>
        </w:trPr>
        <w:tc>
          <w:tcPr>
            <w:tcW w:w="1710" w:type="dxa"/>
            <w:tcBorders>
              <w:top w:val="nil"/>
              <w:left w:val="nil"/>
              <w:bottom w:val="nil"/>
              <w:right w:val="nil"/>
            </w:tcBorders>
            <w:vAlign w:val="center"/>
          </w:tcPr>
          <w:p w14:paraId="7DD34703"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990" w:type="dxa"/>
            <w:tcBorders>
              <w:top w:val="nil"/>
              <w:left w:val="nil"/>
              <w:bottom w:val="nil"/>
              <w:right w:val="nil"/>
            </w:tcBorders>
            <w:vAlign w:val="center"/>
          </w:tcPr>
          <w:p w14:paraId="2D58439D"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E26ABE3"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1C9CF2BE"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gridSpan w:val="2"/>
            <w:tcBorders>
              <w:top w:val="nil"/>
              <w:left w:val="nil"/>
              <w:bottom w:val="nil"/>
              <w:right w:val="single" w:sz="4" w:space="0" w:color="auto"/>
            </w:tcBorders>
            <w:vAlign w:val="center"/>
          </w:tcPr>
          <w:p w14:paraId="4C191D3E"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single" w:sz="4" w:space="0" w:color="auto"/>
              <w:bottom w:val="nil"/>
              <w:right w:val="nil"/>
            </w:tcBorders>
            <w:vAlign w:val="center"/>
          </w:tcPr>
          <w:p w14:paraId="7A83B287"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964F189"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092DE6D"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3D6BC447" w14:textId="77777777" w:rsidR="004027CE" w:rsidRPr="00033FA0" w:rsidRDefault="004027CE" w:rsidP="0034505E">
            <w:pPr>
              <w:jc w:val="center"/>
              <w:rPr>
                <w:bCs/>
                <w:color w:val="000000" w:themeColor="text1"/>
                <w:sz w:val="18"/>
                <w:szCs w:val="18"/>
              </w:rPr>
            </w:pPr>
            <w:r w:rsidRPr="00033FA0">
              <w:rPr>
                <w:color w:val="000000" w:themeColor="text1"/>
                <w:sz w:val="18"/>
                <w:szCs w:val="18"/>
              </w:rPr>
              <w:t>-0.44***</w:t>
            </w:r>
          </w:p>
        </w:tc>
      </w:tr>
      <w:tr w:rsidR="004027CE" w:rsidRPr="00033FA0" w14:paraId="5D013CDA" w14:textId="77777777" w:rsidTr="0034505E">
        <w:trPr>
          <w:trHeight w:val="332"/>
        </w:trPr>
        <w:tc>
          <w:tcPr>
            <w:tcW w:w="1710" w:type="dxa"/>
            <w:tcBorders>
              <w:top w:val="nil"/>
              <w:left w:val="nil"/>
              <w:bottom w:val="nil"/>
              <w:right w:val="nil"/>
            </w:tcBorders>
            <w:vAlign w:val="center"/>
          </w:tcPr>
          <w:p w14:paraId="75A618D9"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990" w:type="dxa"/>
            <w:tcBorders>
              <w:top w:val="nil"/>
              <w:left w:val="nil"/>
              <w:bottom w:val="nil"/>
              <w:right w:val="nil"/>
            </w:tcBorders>
            <w:vAlign w:val="center"/>
          </w:tcPr>
          <w:p w14:paraId="0014285C"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205CF7B6"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2997D3FE"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gridSpan w:val="2"/>
            <w:tcBorders>
              <w:top w:val="nil"/>
              <w:left w:val="nil"/>
              <w:bottom w:val="nil"/>
              <w:right w:val="single" w:sz="4" w:space="0" w:color="auto"/>
            </w:tcBorders>
            <w:vAlign w:val="center"/>
          </w:tcPr>
          <w:p w14:paraId="40AC7457"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single" w:sz="4" w:space="0" w:color="auto"/>
              <w:bottom w:val="nil"/>
              <w:right w:val="nil"/>
            </w:tcBorders>
            <w:vAlign w:val="center"/>
          </w:tcPr>
          <w:p w14:paraId="32F808DF"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70790FA0"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6F596B4D"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tcBorders>
              <w:top w:val="nil"/>
              <w:left w:val="nil"/>
              <w:bottom w:val="nil"/>
              <w:right w:val="nil"/>
            </w:tcBorders>
            <w:vAlign w:val="center"/>
          </w:tcPr>
          <w:p w14:paraId="547664AE"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r>
      <w:tr w:rsidR="004027CE" w:rsidRPr="00033FA0" w14:paraId="195DC2B7" w14:textId="77777777" w:rsidTr="0034505E">
        <w:trPr>
          <w:trHeight w:val="332"/>
        </w:trPr>
        <w:tc>
          <w:tcPr>
            <w:tcW w:w="1710" w:type="dxa"/>
            <w:tcBorders>
              <w:top w:val="nil"/>
              <w:left w:val="nil"/>
              <w:bottom w:val="nil"/>
              <w:right w:val="nil"/>
            </w:tcBorders>
            <w:vAlign w:val="center"/>
          </w:tcPr>
          <w:p w14:paraId="138868A4"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990" w:type="dxa"/>
            <w:tcBorders>
              <w:top w:val="nil"/>
              <w:left w:val="nil"/>
              <w:bottom w:val="nil"/>
              <w:right w:val="nil"/>
            </w:tcBorders>
            <w:vAlign w:val="center"/>
          </w:tcPr>
          <w:p w14:paraId="73230F33"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230B1D80"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7C7788A5"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gridSpan w:val="2"/>
            <w:tcBorders>
              <w:top w:val="nil"/>
              <w:left w:val="nil"/>
              <w:bottom w:val="nil"/>
              <w:right w:val="single" w:sz="4" w:space="0" w:color="auto"/>
            </w:tcBorders>
            <w:vAlign w:val="center"/>
          </w:tcPr>
          <w:p w14:paraId="10C21748"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c>
          <w:tcPr>
            <w:tcW w:w="990" w:type="dxa"/>
            <w:tcBorders>
              <w:top w:val="nil"/>
              <w:left w:val="single" w:sz="4" w:space="0" w:color="auto"/>
              <w:bottom w:val="nil"/>
              <w:right w:val="nil"/>
            </w:tcBorders>
            <w:vAlign w:val="center"/>
          </w:tcPr>
          <w:p w14:paraId="0103EA05" w14:textId="77777777" w:rsidR="004027CE" w:rsidRPr="00033FA0" w:rsidRDefault="004027CE"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0E357286"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337734B5" w14:textId="77777777" w:rsidR="004027CE" w:rsidRPr="00033FA0" w:rsidRDefault="004027CE"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7F2DC14E" w14:textId="77777777" w:rsidR="004027CE" w:rsidRPr="00033FA0" w:rsidRDefault="004027CE" w:rsidP="0034505E">
            <w:pPr>
              <w:jc w:val="center"/>
              <w:rPr>
                <w:color w:val="000000" w:themeColor="text1"/>
                <w:sz w:val="18"/>
                <w:szCs w:val="18"/>
              </w:rPr>
            </w:pPr>
            <w:r w:rsidRPr="00033FA0">
              <w:rPr>
                <w:color w:val="000000" w:themeColor="text1"/>
                <w:sz w:val="18"/>
                <w:szCs w:val="18"/>
              </w:rPr>
              <w:t>0.07</w:t>
            </w:r>
          </w:p>
        </w:tc>
      </w:tr>
      <w:tr w:rsidR="004027CE" w:rsidRPr="00033FA0" w14:paraId="0DB532F5" w14:textId="77777777" w:rsidTr="0034505E">
        <w:trPr>
          <w:trHeight w:val="332"/>
        </w:trPr>
        <w:tc>
          <w:tcPr>
            <w:tcW w:w="1710" w:type="dxa"/>
            <w:tcBorders>
              <w:top w:val="nil"/>
              <w:left w:val="nil"/>
              <w:bottom w:val="nil"/>
              <w:right w:val="nil"/>
            </w:tcBorders>
            <w:vAlign w:val="center"/>
          </w:tcPr>
          <w:p w14:paraId="3D039B9B" w14:textId="77777777" w:rsidR="004027CE" w:rsidRPr="00033FA0" w:rsidRDefault="004027CE" w:rsidP="0034505E">
            <w:pPr>
              <w:rPr>
                <w:color w:val="000000" w:themeColor="text1"/>
                <w:sz w:val="18"/>
                <w:szCs w:val="18"/>
              </w:rPr>
            </w:pPr>
            <w:r w:rsidRPr="00033FA0">
              <w:rPr>
                <w:color w:val="000000" w:themeColor="text1"/>
                <w:sz w:val="18"/>
                <w:szCs w:val="18"/>
              </w:rPr>
              <w:t>Cantonese: IHC</w:t>
            </w:r>
          </w:p>
        </w:tc>
        <w:tc>
          <w:tcPr>
            <w:tcW w:w="990" w:type="dxa"/>
            <w:tcBorders>
              <w:top w:val="nil"/>
              <w:left w:val="nil"/>
              <w:bottom w:val="nil"/>
              <w:right w:val="nil"/>
            </w:tcBorders>
            <w:vAlign w:val="center"/>
          </w:tcPr>
          <w:p w14:paraId="4E755AD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72A68D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10489D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262914D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111128C4"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5A55B012"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245081F6" w14:textId="77777777" w:rsidR="004027CE" w:rsidRPr="00033FA0" w:rsidRDefault="004027CE" w:rsidP="0034505E">
            <w:pPr>
              <w:jc w:val="center"/>
              <w:rPr>
                <w:color w:val="000000" w:themeColor="text1"/>
                <w:sz w:val="18"/>
                <w:szCs w:val="18"/>
              </w:rPr>
            </w:pPr>
            <w:r w:rsidRPr="00033FA0">
              <w:rPr>
                <w:color w:val="000000" w:themeColor="text1"/>
                <w:sz w:val="18"/>
                <w:szCs w:val="18"/>
              </w:rPr>
              <w:t>-0.04</w:t>
            </w:r>
          </w:p>
        </w:tc>
        <w:tc>
          <w:tcPr>
            <w:tcW w:w="990" w:type="dxa"/>
            <w:tcBorders>
              <w:top w:val="nil"/>
              <w:left w:val="nil"/>
              <w:bottom w:val="nil"/>
              <w:right w:val="nil"/>
            </w:tcBorders>
            <w:vAlign w:val="center"/>
          </w:tcPr>
          <w:p w14:paraId="3F968D3D"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r>
      <w:tr w:rsidR="004027CE" w:rsidRPr="00033FA0" w14:paraId="2D66C06E" w14:textId="77777777" w:rsidTr="0034505E">
        <w:trPr>
          <w:trHeight w:val="332"/>
        </w:trPr>
        <w:tc>
          <w:tcPr>
            <w:tcW w:w="1710" w:type="dxa"/>
            <w:tcBorders>
              <w:top w:val="nil"/>
              <w:left w:val="nil"/>
              <w:bottom w:val="nil"/>
              <w:right w:val="nil"/>
            </w:tcBorders>
            <w:vAlign w:val="center"/>
          </w:tcPr>
          <w:p w14:paraId="7B7093A7" w14:textId="77777777" w:rsidR="004027CE" w:rsidRPr="00033FA0" w:rsidRDefault="004027CE" w:rsidP="0034505E">
            <w:pPr>
              <w:rPr>
                <w:color w:val="000000" w:themeColor="text1"/>
                <w:sz w:val="18"/>
                <w:szCs w:val="18"/>
              </w:rPr>
            </w:pPr>
            <w:r w:rsidRPr="00033FA0">
              <w:rPr>
                <w:color w:val="000000" w:themeColor="text1"/>
                <w:sz w:val="18"/>
                <w:szCs w:val="18"/>
              </w:rPr>
              <w:t>Slovenian: IHC</w:t>
            </w:r>
          </w:p>
        </w:tc>
        <w:tc>
          <w:tcPr>
            <w:tcW w:w="990" w:type="dxa"/>
            <w:tcBorders>
              <w:top w:val="nil"/>
              <w:left w:val="nil"/>
              <w:bottom w:val="nil"/>
              <w:right w:val="nil"/>
            </w:tcBorders>
            <w:vAlign w:val="center"/>
          </w:tcPr>
          <w:p w14:paraId="28DD65C8"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509663BA"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347CA7A5" w14:textId="77777777" w:rsidR="004027CE" w:rsidRPr="00033FA0" w:rsidRDefault="004027CE" w:rsidP="0034505E">
            <w:pPr>
              <w:jc w:val="center"/>
              <w:rPr>
                <w:color w:val="000000" w:themeColor="text1"/>
                <w:sz w:val="18"/>
                <w:szCs w:val="18"/>
              </w:rPr>
            </w:pPr>
            <w:r w:rsidRPr="00033FA0">
              <w:rPr>
                <w:color w:val="000000" w:themeColor="text1"/>
                <w:sz w:val="18"/>
                <w:szCs w:val="18"/>
              </w:rPr>
              <w:t>0.04</w:t>
            </w:r>
          </w:p>
        </w:tc>
        <w:tc>
          <w:tcPr>
            <w:tcW w:w="990" w:type="dxa"/>
            <w:gridSpan w:val="2"/>
            <w:tcBorders>
              <w:top w:val="nil"/>
              <w:left w:val="nil"/>
              <w:bottom w:val="nil"/>
              <w:right w:val="single" w:sz="4" w:space="0" w:color="auto"/>
            </w:tcBorders>
            <w:vAlign w:val="center"/>
          </w:tcPr>
          <w:p w14:paraId="2D382CF3"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990" w:type="dxa"/>
            <w:tcBorders>
              <w:top w:val="nil"/>
              <w:left w:val="single" w:sz="4" w:space="0" w:color="auto"/>
              <w:bottom w:val="nil"/>
              <w:right w:val="nil"/>
            </w:tcBorders>
            <w:vAlign w:val="center"/>
          </w:tcPr>
          <w:p w14:paraId="5F212F1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7190DE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738254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FF9CE2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C03C748" w14:textId="77777777" w:rsidTr="0034505E">
        <w:trPr>
          <w:trHeight w:val="332"/>
        </w:trPr>
        <w:tc>
          <w:tcPr>
            <w:tcW w:w="1710" w:type="dxa"/>
            <w:tcBorders>
              <w:top w:val="nil"/>
              <w:left w:val="nil"/>
              <w:bottom w:val="single" w:sz="4" w:space="0" w:color="auto"/>
              <w:right w:val="nil"/>
            </w:tcBorders>
            <w:vAlign w:val="center"/>
          </w:tcPr>
          <w:p w14:paraId="59F10504" w14:textId="77777777" w:rsidR="004027CE" w:rsidRPr="00033FA0" w:rsidRDefault="004027CE" w:rsidP="0034505E">
            <w:pPr>
              <w:rPr>
                <w:color w:val="000000" w:themeColor="text1"/>
                <w:sz w:val="18"/>
                <w:szCs w:val="18"/>
              </w:rPr>
            </w:pPr>
            <w:r w:rsidRPr="00033FA0">
              <w:rPr>
                <w:color w:val="000000" w:themeColor="text1"/>
                <w:sz w:val="18"/>
                <w:szCs w:val="18"/>
              </w:rPr>
              <w:t>English (US): IHC</w:t>
            </w:r>
          </w:p>
        </w:tc>
        <w:tc>
          <w:tcPr>
            <w:tcW w:w="990" w:type="dxa"/>
            <w:tcBorders>
              <w:top w:val="nil"/>
              <w:left w:val="nil"/>
              <w:bottom w:val="single" w:sz="4" w:space="0" w:color="auto"/>
              <w:right w:val="nil"/>
            </w:tcBorders>
            <w:vAlign w:val="center"/>
          </w:tcPr>
          <w:p w14:paraId="0E5A481E"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990" w:type="dxa"/>
            <w:tcBorders>
              <w:top w:val="nil"/>
              <w:left w:val="nil"/>
              <w:bottom w:val="single" w:sz="4" w:space="0" w:color="auto"/>
              <w:right w:val="nil"/>
            </w:tcBorders>
            <w:vAlign w:val="center"/>
          </w:tcPr>
          <w:p w14:paraId="388D5C5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990" w:type="dxa"/>
            <w:tcBorders>
              <w:top w:val="nil"/>
              <w:left w:val="nil"/>
              <w:bottom w:val="single" w:sz="4" w:space="0" w:color="auto"/>
              <w:right w:val="nil"/>
            </w:tcBorders>
            <w:vAlign w:val="center"/>
          </w:tcPr>
          <w:p w14:paraId="221BA330"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990" w:type="dxa"/>
            <w:gridSpan w:val="2"/>
            <w:tcBorders>
              <w:top w:val="nil"/>
              <w:left w:val="nil"/>
              <w:bottom w:val="single" w:sz="4" w:space="0" w:color="auto"/>
              <w:right w:val="single" w:sz="4" w:space="0" w:color="auto"/>
            </w:tcBorders>
            <w:vAlign w:val="center"/>
          </w:tcPr>
          <w:p w14:paraId="19502369"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326B24C0"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990" w:type="dxa"/>
            <w:tcBorders>
              <w:top w:val="nil"/>
              <w:left w:val="nil"/>
              <w:bottom w:val="nil"/>
              <w:right w:val="nil"/>
            </w:tcBorders>
            <w:vAlign w:val="center"/>
          </w:tcPr>
          <w:p w14:paraId="536D96A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24</w:t>
            </w:r>
          </w:p>
        </w:tc>
        <w:tc>
          <w:tcPr>
            <w:tcW w:w="990" w:type="dxa"/>
            <w:tcBorders>
              <w:top w:val="nil"/>
              <w:left w:val="nil"/>
              <w:bottom w:val="nil"/>
              <w:right w:val="nil"/>
            </w:tcBorders>
            <w:vAlign w:val="center"/>
          </w:tcPr>
          <w:p w14:paraId="2E39EB73"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7F0A5FA2"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r>
      <w:tr w:rsidR="004027CE" w:rsidRPr="00033FA0" w14:paraId="4130D0C8" w14:textId="77777777" w:rsidTr="0034505E">
        <w:trPr>
          <w:trHeight w:val="453"/>
        </w:trPr>
        <w:tc>
          <w:tcPr>
            <w:tcW w:w="1710" w:type="dxa"/>
            <w:tcBorders>
              <w:top w:val="single" w:sz="4" w:space="0" w:color="auto"/>
              <w:left w:val="nil"/>
              <w:bottom w:val="nil"/>
              <w:right w:val="nil"/>
            </w:tcBorders>
            <w:vAlign w:val="center"/>
          </w:tcPr>
          <w:p w14:paraId="4800F1B1" w14:textId="77777777" w:rsidR="004027CE" w:rsidRPr="00033FA0" w:rsidRDefault="004027CE" w:rsidP="0034505E">
            <w:pPr>
              <w:rPr>
                <w:b/>
                <w:color w:val="000000" w:themeColor="text1"/>
                <w:sz w:val="18"/>
                <w:szCs w:val="18"/>
              </w:rPr>
            </w:pPr>
            <w:r w:rsidRPr="00033FA0">
              <w:rPr>
                <w:color w:val="000000" w:themeColor="text1"/>
                <w:sz w:val="18"/>
                <w:szCs w:val="18"/>
              </w:rPr>
              <w:t>AIC</w:t>
            </w:r>
          </w:p>
        </w:tc>
        <w:tc>
          <w:tcPr>
            <w:tcW w:w="990" w:type="dxa"/>
            <w:tcBorders>
              <w:top w:val="single" w:sz="4" w:space="0" w:color="auto"/>
              <w:left w:val="nil"/>
              <w:bottom w:val="nil"/>
              <w:right w:val="nil"/>
            </w:tcBorders>
            <w:vAlign w:val="center"/>
          </w:tcPr>
          <w:p w14:paraId="6744F9A7" w14:textId="77777777" w:rsidR="004027CE" w:rsidRPr="00033FA0" w:rsidRDefault="004027CE"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w:t>
            </w:r>
            <w:r w:rsidRPr="00033FA0">
              <w:rPr>
                <w:color w:val="000000" w:themeColor="text1"/>
                <w:sz w:val="18"/>
                <w:szCs w:val="18"/>
              </w:rPr>
              <w:t>.</w:t>
            </w:r>
            <w:r>
              <w:rPr>
                <w:color w:val="000000" w:themeColor="text1"/>
                <w:sz w:val="18"/>
                <w:szCs w:val="18"/>
              </w:rPr>
              <w:t>02</w:t>
            </w:r>
          </w:p>
        </w:tc>
        <w:tc>
          <w:tcPr>
            <w:tcW w:w="990" w:type="dxa"/>
            <w:tcBorders>
              <w:top w:val="single" w:sz="4" w:space="0" w:color="auto"/>
              <w:left w:val="nil"/>
              <w:bottom w:val="nil"/>
              <w:right w:val="nil"/>
            </w:tcBorders>
            <w:vAlign w:val="center"/>
          </w:tcPr>
          <w:p w14:paraId="5C2A5A27" w14:textId="77777777" w:rsidR="004027CE" w:rsidRPr="00033FA0" w:rsidRDefault="004027CE"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0.5</w:t>
            </w:r>
          </w:p>
        </w:tc>
        <w:tc>
          <w:tcPr>
            <w:tcW w:w="990" w:type="dxa"/>
            <w:tcBorders>
              <w:top w:val="single" w:sz="4" w:space="0" w:color="auto"/>
              <w:left w:val="nil"/>
              <w:bottom w:val="nil"/>
              <w:right w:val="nil"/>
            </w:tcBorders>
            <w:vAlign w:val="center"/>
          </w:tcPr>
          <w:p w14:paraId="5FD165E1" w14:textId="77777777" w:rsidR="004027CE" w:rsidRPr="00033FA0" w:rsidRDefault="004027CE" w:rsidP="0034505E">
            <w:pPr>
              <w:jc w:val="center"/>
              <w:rPr>
                <w:color w:val="000000" w:themeColor="text1"/>
                <w:sz w:val="18"/>
                <w:szCs w:val="18"/>
              </w:rPr>
            </w:pPr>
            <w:r w:rsidRPr="00033FA0">
              <w:rPr>
                <w:color w:val="000000" w:themeColor="text1"/>
                <w:sz w:val="18"/>
                <w:szCs w:val="18"/>
              </w:rPr>
              <w:t>44</w:t>
            </w:r>
            <w:r>
              <w:rPr>
                <w:color w:val="000000" w:themeColor="text1"/>
                <w:sz w:val="18"/>
                <w:szCs w:val="18"/>
              </w:rPr>
              <w:t>00.00</w:t>
            </w:r>
          </w:p>
        </w:tc>
        <w:tc>
          <w:tcPr>
            <w:tcW w:w="990" w:type="dxa"/>
            <w:gridSpan w:val="2"/>
            <w:tcBorders>
              <w:top w:val="single" w:sz="4" w:space="0" w:color="auto"/>
              <w:left w:val="nil"/>
              <w:bottom w:val="nil"/>
              <w:right w:val="single" w:sz="4" w:space="0" w:color="auto"/>
            </w:tcBorders>
            <w:vAlign w:val="center"/>
          </w:tcPr>
          <w:p w14:paraId="7F3E4F29" w14:textId="77777777" w:rsidR="004027CE" w:rsidRPr="00033FA0" w:rsidRDefault="004027CE" w:rsidP="0034505E">
            <w:pPr>
              <w:jc w:val="center"/>
              <w:rPr>
                <w:color w:val="000000" w:themeColor="text1"/>
                <w:sz w:val="18"/>
                <w:szCs w:val="18"/>
              </w:rPr>
            </w:pPr>
            <w:r w:rsidRPr="00033FA0">
              <w:rPr>
                <w:color w:val="000000" w:themeColor="text1"/>
                <w:sz w:val="18"/>
                <w:szCs w:val="18"/>
              </w:rPr>
              <w:t>43</w:t>
            </w:r>
            <w:r>
              <w:rPr>
                <w:color w:val="000000" w:themeColor="text1"/>
                <w:sz w:val="18"/>
                <w:szCs w:val="18"/>
              </w:rPr>
              <w:t>79.3</w:t>
            </w:r>
          </w:p>
        </w:tc>
        <w:tc>
          <w:tcPr>
            <w:tcW w:w="990" w:type="dxa"/>
            <w:tcBorders>
              <w:top w:val="nil"/>
              <w:left w:val="single" w:sz="4" w:space="0" w:color="auto"/>
              <w:bottom w:val="nil"/>
              <w:right w:val="nil"/>
            </w:tcBorders>
            <w:vAlign w:val="center"/>
          </w:tcPr>
          <w:p w14:paraId="146FE3B7"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237F94DC"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707E8A4B" w14:textId="77777777" w:rsidR="004027CE" w:rsidRPr="00033FA0" w:rsidRDefault="004027CE" w:rsidP="0034505E">
            <w:pPr>
              <w:jc w:val="center"/>
              <w:rPr>
                <w:color w:val="000000" w:themeColor="text1"/>
                <w:sz w:val="18"/>
                <w:szCs w:val="18"/>
              </w:rPr>
            </w:pPr>
          </w:p>
        </w:tc>
        <w:tc>
          <w:tcPr>
            <w:tcW w:w="990" w:type="dxa"/>
            <w:tcBorders>
              <w:top w:val="nil"/>
              <w:left w:val="nil"/>
              <w:bottom w:val="nil"/>
              <w:right w:val="nil"/>
            </w:tcBorders>
            <w:vAlign w:val="center"/>
          </w:tcPr>
          <w:p w14:paraId="418C5F4C" w14:textId="77777777" w:rsidR="004027CE" w:rsidRPr="00033FA0" w:rsidRDefault="004027CE" w:rsidP="0034505E">
            <w:pPr>
              <w:jc w:val="center"/>
              <w:rPr>
                <w:color w:val="000000" w:themeColor="text1"/>
                <w:sz w:val="18"/>
                <w:szCs w:val="18"/>
              </w:rPr>
            </w:pPr>
          </w:p>
        </w:tc>
      </w:tr>
      <w:tr w:rsidR="004027CE" w:rsidRPr="00033FA0" w14:paraId="3B512E58" w14:textId="77777777" w:rsidTr="0034505E">
        <w:trPr>
          <w:trHeight w:val="332"/>
        </w:trPr>
        <w:tc>
          <w:tcPr>
            <w:tcW w:w="1710" w:type="dxa"/>
            <w:tcBorders>
              <w:top w:val="nil"/>
              <w:left w:val="nil"/>
              <w:bottom w:val="single" w:sz="4" w:space="0" w:color="auto"/>
              <w:right w:val="nil"/>
            </w:tcBorders>
            <w:vAlign w:val="center"/>
          </w:tcPr>
          <w:p w14:paraId="08C67143"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90" w:type="dxa"/>
            <w:tcBorders>
              <w:top w:val="nil"/>
              <w:left w:val="nil"/>
              <w:bottom w:val="single" w:sz="4" w:space="0" w:color="auto"/>
              <w:right w:val="nil"/>
            </w:tcBorders>
            <w:vAlign w:val="center"/>
          </w:tcPr>
          <w:p w14:paraId="3FF3BA55"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0440220E"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2B671807"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1</w:t>
            </w:r>
          </w:p>
        </w:tc>
        <w:tc>
          <w:tcPr>
            <w:tcW w:w="990" w:type="dxa"/>
            <w:gridSpan w:val="2"/>
            <w:tcBorders>
              <w:top w:val="nil"/>
              <w:left w:val="nil"/>
              <w:bottom w:val="single" w:sz="4" w:space="0" w:color="auto"/>
              <w:right w:val="single" w:sz="4" w:space="0" w:color="auto"/>
            </w:tcBorders>
            <w:vAlign w:val="center"/>
          </w:tcPr>
          <w:p w14:paraId="2D118D13"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3</w:t>
            </w:r>
          </w:p>
        </w:tc>
        <w:tc>
          <w:tcPr>
            <w:tcW w:w="990" w:type="dxa"/>
            <w:tcBorders>
              <w:top w:val="nil"/>
              <w:left w:val="single" w:sz="4" w:space="0" w:color="auto"/>
              <w:bottom w:val="single" w:sz="4" w:space="0" w:color="auto"/>
              <w:right w:val="nil"/>
            </w:tcBorders>
            <w:vAlign w:val="center"/>
          </w:tcPr>
          <w:p w14:paraId="155DE527"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4E2CB513"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242B84AD" w14:textId="77777777" w:rsidR="004027CE" w:rsidRPr="00033FA0" w:rsidRDefault="004027CE"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348DB478" w14:textId="77777777" w:rsidR="004027CE" w:rsidRPr="00033FA0" w:rsidRDefault="004027CE" w:rsidP="0034505E">
            <w:pPr>
              <w:jc w:val="center"/>
              <w:rPr>
                <w:color w:val="000000" w:themeColor="text1"/>
                <w:sz w:val="18"/>
                <w:szCs w:val="18"/>
              </w:rPr>
            </w:pPr>
          </w:p>
        </w:tc>
      </w:tr>
    </w:tbl>
    <w:p w14:paraId="346BBC23" w14:textId="77777777" w:rsidR="004027CE" w:rsidRDefault="004027CE" w:rsidP="004027CE">
      <w:pPr>
        <w:rPr>
          <w:color w:val="000000" w:themeColor="text1"/>
          <w:sz w:val="20"/>
          <w:szCs w:val="20"/>
        </w:rPr>
      </w:pPr>
    </w:p>
    <w:p w14:paraId="241D6036" w14:textId="77777777" w:rsidR="004027CE" w:rsidRDefault="004027CE" w:rsidP="004027CE">
      <w:pPr>
        <w:rPr>
          <w:color w:val="000000" w:themeColor="text1"/>
          <w:sz w:val="20"/>
          <w:szCs w:val="20"/>
        </w:rPr>
      </w:pPr>
      <w:r w:rsidRPr="00033FA0">
        <w:rPr>
          <w:color w:val="000000" w:themeColor="text1"/>
          <w:sz w:val="20"/>
          <w:szCs w:val="20"/>
        </w:rPr>
        <w:t xml:space="preserve">Table 6. Base and individual productivity model regression models for predicting Unit Task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600B4C3" w14:textId="77777777" w:rsidR="004027CE" w:rsidRPr="00033FA0" w:rsidRDefault="004027CE" w:rsidP="004027CE">
      <w:pPr>
        <w:rPr>
          <w:color w:val="000000" w:themeColor="text1"/>
          <w:sz w:val="20"/>
          <w:szCs w:val="20"/>
        </w:rPr>
      </w:pPr>
    </w:p>
    <w:tbl>
      <w:tblPr>
        <w:tblStyle w:val="TableGrid"/>
        <w:tblpPr w:leftFromText="180" w:rightFromText="180" w:vertAnchor="text" w:horzAnchor="margin" w:tblpXSpec="center" w:tblpY="107"/>
        <w:tblW w:w="5760" w:type="dxa"/>
        <w:tblLayout w:type="fixed"/>
        <w:tblLook w:val="04A0" w:firstRow="1" w:lastRow="0" w:firstColumn="1" w:lastColumn="0" w:noHBand="0" w:noVBand="1"/>
      </w:tblPr>
      <w:tblGrid>
        <w:gridCol w:w="1530"/>
        <w:gridCol w:w="1035"/>
        <w:gridCol w:w="1125"/>
        <w:gridCol w:w="945"/>
        <w:gridCol w:w="237"/>
        <w:gridCol w:w="888"/>
      </w:tblGrid>
      <w:tr w:rsidR="004027CE" w:rsidRPr="00033FA0" w14:paraId="61C32BE4" w14:textId="77777777" w:rsidTr="0034505E">
        <w:trPr>
          <w:trHeight w:val="432"/>
        </w:trPr>
        <w:tc>
          <w:tcPr>
            <w:tcW w:w="1530" w:type="dxa"/>
            <w:tcBorders>
              <w:top w:val="double" w:sz="4" w:space="0" w:color="auto"/>
              <w:left w:val="nil"/>
              <w:bottom w:val="nil"/>
              <w:right w:val="nil"/>
            </w:tcBorders>
            <w:vAlign w:val="center"/>
          </w:tcPr>
          <w:p w14:paraId="342358B5"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1035" w:type="dxa"/>
            <w:tcBorders>
              <w:top w:val="double" w:sz="4" w:space="0" w:color="auto"/>
              <w:left w:val="nil"/>
              <w:right w:val="nil"/>
            </w:tcBorders>
          </w:tcPr>
          <w:p w14:paraId="4B0EF69D" w14:textId="77777777" w:rsidR="004027CE" w:rsidRPr="00033FA0" w:rsidRDefault="004027CE" w:rsidP="0034505E">
            <w:pPr>
              <w:jc w:val="center"/>
              <w:rPr>
                <w:b/>
                <w:i/>
                <w:color w:val="000000" w:themeColor="text1"/>
                <w:sz w:val="18"/>
                <w:szCs w:val="18"/>
              </w:rPr>
            </w:pPr>
          </w:p>
        </w:tc>
        <w:tc>
          <w:tcPr>
            <w:tcW w:w="3195" w:type="dxa"/>
            <w:gridSpan w:val="4"/>
            <w:tcBorders>
              <w:top w:val="double" w:sz="4" w:space="0" w:color="auto"/>
              <w:left w:val="nil"/>
              <w:right w:val="nil"/>
            </w:tcBorders>
            <w:vAlign w:val="center"/>
          </w:tcPr>
          <w:p w14:paraId="1817BD3B" w14:textId="77777777" w:rsidR="004027CE" w:rsidRPr="00033FA0" w:rsidRDefault="004027CE" w:rsidP="0034505E">
            <w:pPr>
              <w:jc w:val="center"/>
              <w:rPr>
                <w:b/>
                <w:i/>
                <w:color w:val="000000" w:themeColor="text1"/>
                <w:sz w:val="18"/>
                <w:szCs w:val="18"/>
              </w:rPr>
            </w:pPr>
            <w:r w:rsidRPr="00033FA0">
              <w:rPr>
                <w:b/>
                <w:i/>
                <w:color w:val="000000" w:themeColor="text1"/>
                <w:sz w:val="18"/>
                <w:szCs w:val="18"/>
              </w:rPr>
              <w:t>Coefficient Estimates (β)</w:t>
            </w:r>
          </w:p>
        </w:tc>
      </w:tr>
      <w:tr w:rsidR="004027CE" w:rsidRPr="00033FA0" w14:paraId="01EDEF9F" w14:textId="77777777" w:rsidTr="0034505E">
        <w:trPr>
          <w:trHeight w:val="332"/>
        </w:trPr>
        <w:tc>
          <w:tcPr>
            <w:tcW w:w="1530" w:type="dxa"/>
            <w:tcBorders>
              <w:top w:val="nil"/>
              <w:left w:val="nil"/>
              <w:bottom w:val="single" w:sz="4" w:space="0" w:color="auto"/>
              <w:right w:val="nil"/>
            </w:tcBorders>
            <w:vAlign w:val="center"/>
          </w:tcPr>
          <w:p w14:paraId="1777B128" w14:textId="77777777" w:rsidR="004027CE" w:rsidRPr="00033FA0" w:rsidRDefault="004027CE" w:rsidP="0034505E">
            <w:pPr>
              <w:rPr>
                <w:i/>
                <w:iCs/>
                <w:color w:val="000000" w:themeColor="text1"/>
                <w:sz w:val="18"/>
                <w:szCs w:val="18"/>
              </w:rPr>
            </w:pPr>
            <w:r w:rsidRPr="00033FA0">
              <w:rPr>
                <w:i/>
                <w:iCs/>
                <w:color w:val="000000" w:themeColor="text1"/>
                <w:sz w:val="18"/>
                <w:szCs w:val="18"/>
              </w:rPr>
              <w:t>Parameters</w:t>
            </w:r>
          </w:p>
        </w:tc>
        <w:tc>
          <w:tcPr>
            <w:tcW w:w="1035" w:type="dxa"/>
            <w:tcBorders>
              <w:left w:val="nil"/>
              <w:bottom w:val="single" w:sz="4" w:space="0" w:color="auto"/>
              <w:right w:val="nil"/>
            </w:tcBorders>
            <w:vAlign w:val="center"/>
          </w:tcPr>
          <w:p w14:paraId="65D41183"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25" w:type="dxa"/>
            <w:tcBorders>
              <w:left w:val="nil"/>
              <w:bottom w:val="single" w:sz="4" w:space="0" w:color="auto"/>
              <w:right w:val="nil"/>
            </w:tcBorders>
          </w:tcPr>
          <w:p w14:paraId="13B0C175"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945" w:type="dxa"/>
            <w:tcBorders>
              <w:left w:val="nil"/>
              <w:bottom w:val="single" w:sz="4" w:space="0" w:color="auto"/>
              <w:right w:val="nil"/>
            </w:tcBorders>
            <w:vAlign w:val="center"/>
          </w:tcPr>
          <w:p w14:paraId="7EFA6A6F"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237" w:type="dxa"/>
            <w:tcBorders>
              <w:left w:val="nil"/>
              <w:bottom w:val="single" w:sz="4" w:space="0" w:color="auto"/>
              <w:right w:val="nil"/>
            </w:tcBorders>
          </w:tcPr>
          <w:p w14:paraId="67D228B8" w14:textId="77777777" w:rsidR="004027CE" w:rsidRPr="00033FA0" w:rsidRDefault="004027CE" w:rsidP="0034505E">
            <w:pPr>
              <w:jc w:val="center"/>
              <w:rPr>
                <w:iCs/>
                <w:color w:val="000000" w:themeColor="text1"/>
                <w:sz w:val="18"/>
                <w:szCs w:val="18"/>
              </w:rPr>
            </w:pPr>
          </w:p>
        </w:tc>
        <w:tc>
          <w:tcPr>
            <w:tcW w:w="888" w:type="dxa"/>
            <w:tcBorders>
              <w:left w:val="nil"/>
              <w:bottom w:val="single" w:sz="4" w:space="0" w:color="auto"/>
              <w:right w:val="nil"/>
            </w:tcBorders>
            <w:vAlign w:val="center"/>
          </w:tcPr>
          <w:p w14:paraId="0471198D" w14:textId="77777777" w:rsidR="004027CE" w:rsidRPr="00033FA0" w:rsidRDefault="004027CE" w:rsidP="0034505E">
            <w:pPr>
              <w:jc w:val="center"/>
              <w:rPr>
                <w:i/>
                <w:color w:val="000000" w:themeColor="text1"/>
                <w:sz w:val="18"/>
                <w:szCs w:val="18"/>
              </w:rPr>
            </w:pPr>
            <w:r w:rsidRPr="00033FA0">
              <w:rPr>
                <w:iCs/>
                <w:color w:val="000000" w:themeColor="text1"/>
                <w:sz w:val="18"/>
                <w:szCs w:val="18"/>
              </w:rPr>
              <w:t>Model 3: HCNN</w:t>
            </w:r>
          </w:p>
        </w:tc>
      </w:tr>
      <w:tr w:rsidR="004027CE" w:rsidRPr="00033FA0" w14:paraId="0ECB394D" w14:textId="77777777" w:rsidTr="0034505E">
        <w:trPr>
          <w:trHeight w:val="332"/>
        </w:trPr>
        <w:tc>
          <w:tcPr>
            <w:tcW w:w="1530" w:type="dxa"/>
            <w:tcBorders>
              <w:top w:val="single" w:sz="4" w:space="0" w:color="auto"/>
              <w:left w:val="nil"/>
              <w:bottom w:val="nil"/>
              <w:right w:val="nil"/>
            </w:tcBorders>
            <w:vAlign w:val="center"/>
          </w:tcPr>
          <w:p w14:paraId="200E5F7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35" w:type="dxa"/>
            <w:tcBorders>
              <w:left w:val="nil"/>
              <w:bottom w:val="nil"/>
              <w:right w:val="nil"/>
            </w:tcBorders>
            <w:vAlign w:val="center"/>
          </w:tcPr>
          <w:p w14:paraId="6271DEC8"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1125" w:type="dxa"/>
            <w:tcBorders>
              <w:left w:val="nil"/>
              <w:bottom w:val="nil"/>
              <w:right w:val="nil"/>
            </w:tcBorders>
            <w:vAlign w:val="center"/>
          </w:tcPr>
          <w:p w14:paraId="457C7B1E"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44</w:t>
            </w:r>
            <w:r w:rsidRPr="00033FA0">
              <w:rPr>
                <w:color w:val="000000" w:themeColor="text1"/>
                <w:sz w:val="18"/>
                <w:szCs w:val="18"/>
              </w:rPr>
              <w:t>***</w:t>
            </w:r>
          </w:p>
        </w:tc>
        <w:tc>
          <w:tcPr>
            <w:tcW w:w="945" w:type="dxa"/>
            <w:tcBorders>
              <w:top w:val="single" w:sz="4" w:space="0" w:color="auto"/>
              <w:left w:val="nil"/>
              <w:bottom w:val="nil"/>
              <w:right w:val="nil"/>
            </w:tcBorders>
            <w:vAlign w:val="center"/>
          </w:tcPr>
          <w:p w14:paraId="538C0D48"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237" w:type="dxa"/>
            <w:tcBorders>
              <w:top w:val="single" w:sz="4" w:space="0" w:color="auto"/>
              <w:left w:val="nil"/>
              <w:bottom w:val="nil"/>
              <w:right w:val="nil"/>
            </w:tcBorders>
          </w:tcPr>
          <w:p w14:paraId="3EE665C3" w14:textId="77777777" w:rsidR="004027CE" w:rsidRPr="00033FA0" w:rsidRDefault="004027CE"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27DAC52E"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4027CE" w:rsidRPr="00033FA0" w14:paraId="147A98D0" w14:textId="77777777" w:rsidTr="0034505E">
        <w:trPr>
          <w:trHeight w:val="332"/>
        </w:trPr>
        <w:tc>
          <w:tcPr>
            <w:tcW w:w="1530" w:type="dxa"/>
            <w:tcBorders>
              <w:top w:val="nil"/>
              <w:left w:val="nil"/>
              <w:bottom w:val="nil"/>
              <w:right w:val="nil"/>
            </w:tcBorders>
            <w:vAlign w:val="center"/>
          </w:tcPr>
          <w:p w14:paraId="2561EC4E"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35" w:type="dxa"/>
            <w:tcBorders>
              <w:top w:val="nil"/>
              <w:left w:val="nil"/>
              <w:bottom w:val="nil"/>
              <w:right w:val="nil"/>
            </w:tcBorders>
            <w:vAlign w:val="center"/>
          </w:tcPr>
          <w:p w14:paraId="38B3420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4FF9E522" w14:textId="77777777" w:rsidR="004027CE" w:rsidRPr="00033FA0" w:rsidRDefault="004027CE"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2</w:t>
            </w:r>
          </w:p>
        </w:tc>
        <w:tc>
          <w:tcPr>
            <w:tcW w:w="945" w:type="dxa"/>
            <w:tcBorders>
              <w:top w:val="nil"/>
              <w:left w:val="nil"/>
              <w:bottom w:val="nil"/>
              <w:right w:val="nil"/>
            </w:tcBorders>
            <w:vAlign w:val="center"/>
          </w:tcPr>
          <w:p w14:paraId="40D81F38"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3E328754" w14:textId="77777777" w:rsidR="004027CE" w:rsidRPr="00033FA0" w:rsidRDefault="004027CE" w:rsidP="0034505E">
            <w:pPr>
              <w:jc w:val="center"/>
              <w:rPr>
                <w:bCs/>
                <w:color w:val="000000" w:themeColor="text1"/>
                <w:sz w:val="18"/>
                <w:szCs w:val="18"/>
              </w:rPr>
            </w:pPr>
          </w:p>
        </w:tc>
        <w:tc>
          <w:tcPr>
            <w:tcW w:w="888" w:type="dxa"/>
            <w:tcBorders>
              <w:top w:val="nil"/>
              <w:left w:val="nil"/>
              <w:bottom w:val="nil"/>
              <w:right w:val="nil"/>
            </w:tcBorders>
            <w:vAlign w:val="center"/>
          </w:tcPr>
          <w:p w14:paraId="337E6F24" w14:textId="77777777" w:rsidR="004027CE" w:rsidRPr="00033FA0" w:rsidRDefault="004027CE" w:rsidP="0034505E">
            <w:pPr>
              <w:jc w:val="center"/>
              <w:rPr>
                <w:color w:val="000000" w:themeColor="text1"/>
                <w:sz w:val="18"/>
                <w:szCs w:val="18"/>
              </w:rPr>
            </w:pPr>
            <w:r w:rsidRPr="00033FA0">
              <w:rPr>
                <w:bCs/>
                <w:color w:val="000000" w:themeColor="text1"/>
                <w:sz w:val="18"/>
                <w:szCs w:val="18"/>
              </w:rPr>
              <w:t>-</w:t>
            </w:r>
          </w:p>
        </w:tc>
      </w:tr>
      <w:tr w:rsidR="004027CE" w:rsidRPr="00033FA0" w14:paraId="5B6E397F" w14:textId="77777777" w:rsidTr="0034505E">
        <w:trPr>
          <w:trHeight w:val="332"/>
        </w:trPr>
        <w:tc>
          <w:tcPr>
            <w:tcW w:w="1530" w:type="dxa"/>
            <w:tcBorders>
              <w:top w:val="nil"/>
              <w:left w:val="nil"/>
              <w:bottom w:val="nil"/>
              <w:right w:val="nil"/>
            </w:tcBorders>
            <w:vAlign w:val="center"/>
          </w:tcPr>
          <w:p w14:paraId="3E452A25"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35" w:type="dxa"/>
            <w:tcBorders>
              <w:top w:val="nil"/>
              <w:left w:val="nil"/>
              <w:bottom w:val="nil"/>
              <w:right w:val="nil"/>
            </w:tcBorders>
            <w:vAlign w:val="center"/>
          </w:tcPr>
          <w:p w14:paraId="7E6EAB5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76AF7FD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45C86280" w14:textId="77777777" w:rsidR="004027CE" w:rsidRPr="00033FA0" w:rsidRDefault="004027CE" w:rsidP="0034505E">
            <w:pPr>
              <w:jc w:val="center"/>
              <w:rPr>
                <w:bCs/>
                <w:color w:val="000000" w:themeColor="text1"/>
                <w:sz w:val="18"/>
                <w:szCs w:val="18"/>
              </w:rPr>
            </w:pPr>
            <w:r>
              <w:rPr>
                <w:color w:val="000000" w:themeColor="text1"/>
                <w:sz w:val="18"/>
                <w:szCs w:val="18"/>
              </w:rPr>
              <w:t>-0.01</w:t>
            </w:r>
          </w:p>
        </w:tc>
        <w:tc>
          <w:tcPr>
            <w:tcW w:w="237" w:type="dxa"/>
            <w:tcBorders>
              <w:top w:val="nil"/>
              <w:left w:val="nil"/>
              <w:bottom w:val="nil"/>
              <w:right w:val="nil"/>
            </w:tcBorders>
          </w:tcPr>
          <w:p w14:paraId="3377AB08" w14:textId="77777777" w:rsidR="004027CE" w:rsidRPr="00033FA0" w:rsidRDefault="004027CE" w:rsidP="0034505E">
            <w:pPr>
              <w:jc w:val="center"/>
              <w:rPr>
                <w:bCs/>
                <w:color w:val="000000" w:themeColor="text1"/>
                <w:sz w:val="18"/>
                <w:szCs w:val="18"/>
              </w:rPr>
            </w:pPr>
          </w:p>
        </w:tc>
        <w:tc>
          <w:tcPr>
            <w:tcW w:w="888" w:type="dxa"/>
            <w:tcBorders>
              <w:top w:val="nil"/>
              <w:left w:val="nil"/>
              <w:bottom w:val="nil"/>
              <w:right w:val="nil"/>
            </w:tcBorders>
            <w:vAlign w:val="center"/>
          </w:tcPr>
          <w:p w14:paraId="10E92647" w14:textId="77777777" w:rsidR="004027CE" w:rsidRPr="00033FA0" w:rsidRDefault="004027CE" w:rsidP="0034505E">
            <w:pPr>
              <w:jc w:val="center"/>
              <w:rPr>
                <w:color w:val="000000" w:themeColor="text1"/>
                <w:sz w:val="18"/>
                <w:szCs w:val="18"/>
              </w:rPr>
            </w:pPr>
            <w:r w:rsidRPr="00033FA0">
              <w:rPr>
                <w:bCs/>
                <w:color w:val="000000" w:themeColor="text1"/>
                <w:sz w:val="18"/>
                <w:szCs w:val="18"/>
              </w:rPr>
              <w:t>-</w:t>
            </w:r>
          </w:p>
        </w:tc>
      </w:tr>
      <w:tr w:rsidR="004027CE" w:rsidRPr="00033FA0" w14:paraId="3181E84E" w14:textId="77777777" w:rsidTr="0034505E">
        <w:trPr>
          <w:trHeight w:val="332"/>
        </w:trPr>
        <w:tc>
          <w:tcPr>
            <w:tcW w:w="1530" w:type="dxa"/>
            <w:tcBorders>
              <w:top w:val="nil"/>
              <w:left w:val="nil"/>
              <w:bottom w:val="nil"/>
              <w:right w:val="nil"/>
            </w:tcBorders>
            <w:vAlign w:val="center"/>
          </w:tcPr>
          <w:p w14:paraId="2EA0B6D2" w14:textId="77777777" w:rsidR="004027CE" w:rsidRPr="00033FA0" w:rsidRDefault="004027CE" w:rsidP="0034505E">
            <w:pPr>
              <w:rPr>
                <w:color w:val="000000" w:themeColor="text1"/>
                <w:sz w:val="18"/>
                <w:szCs w:val="18"/>
              </w:rPr>
            </w:pPr>
            <w:r w:rsidRPr="00033FA0">
              <w:rPr>
                <w:color w:val="000000" w:themeColor="text1"/>
                <w:sz w:val="18"/>
                <w:szCs w:val="18"/>
              </w:rPr>
              <w:t>HCNN</w:t>
            </w:r>
          </w:p>
        </w:tc>
        <w:tc>
          <w:tcPr>
            <w:tcW w:w="1035" w:type="dxa"/>
            <w:tcBorders>
              <w:top w:val="nil"/>
              <w:left w:val="nil"/>
              <w:bottom w:val="nil"/>
              <w:right w:val="nil"/>
            </w:tcBorders>
            <w:vAlign w:val="center"/>
          </w:tcPr>
          <w:p w14:paraId="66926F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1ACD74B3"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5702A4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1B73B2A0"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vAlign w:val="center"/>
          </w:tcPr>
          <w:p w14:paraId="409865B0"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r>
      <w:tr w:rsidR="004027CE" w:rsidRPr="00033FA0" w14:paraId="19D2DE79" w14:textId="77777777" w:rsidTr="0034505E">
        <w:trPr>
          <w:trHeight w:val="332"/>
        </w:trPr>
        <w:tc>
          <w:tcPr>
            <w:tcW w:w="1530" w:type="dxa"/>
            <w:tcBorders>
              <w:top w:val="nil"/>
              <w:left w:val="nil"/>
              <w:bottom w:val="nil"/>
              <w:right w:val="nil"/>
            </w:tcBorders>
            <w:vAlign w:val="center"/>
          </w:tcPr>
          <w:p w14:paraId="5FB9CA3B" w14:textId="77777777" w:rsidR="004027CE" w:rsidRPr="00033FA0" w:rsidRDefault="004027CE" w:rsidP="0034505E">
            <w:pPr>
              <w:rPr>
                <w:color w:val="000000" w:themeColor="text1"/>
                <w:sz w:val="18"/>
                <w:szCs w:val="18"/>
              </w:rPr>
            </w:pPr>
            <w:r w:rsidRPr="00033FA0">
              <w:rPr>
                <w:color w:val="000000" w:themeColor="text1"/>
                <w:sz w:val="18"/>
                <w:szCs w:val="18"/>
              </w:rPr>
              <w:t>Hindi</w:t>
            </w:r>
          </w:p>
        </w:tc>
        <w:tc>
          <w:tcPr>
            <w:tcW w:w="1035" w:type="dxa"/>
            <w:tcBorders>
              <w:top w:val="nil"/>
              <w:left w:val="nil"/>
              <w:bottom w:val="nil"/>
              <w:right w:val="nil"/>
            </w:tcBorders>
          </w:tcPr>
          <w:p w14:paraId="759027BA"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1125" w:type="dxa"/>
            <w:tcBorders>
              <w:top w:val="nil"/>
              <w:left w:val="nil"/>
              <w:bottom w:val="nil"/>
              <w:right w:val="nil"/>
            </w:tcBorders>
          </w:tcPr>
          <w:p w14:paraId="3650F2CC"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71</w:t>
            </w:r>
            <w:r w:rsidRPr="00033FA0">
              <w:rPr>
                <w:color w:val="000000" w:themeColor="text1"/>
                <w:sz w:val="18"/>
                <w:szCs w:val="18"/>
              </w:rPr>
              <w:t>***</w:t>
            </w:r>
          </w:p>
        </w:tc>
        <w:tc>
          <w:tcPr>
            <w:tcW w:w="945" w:type="dxa"/>
            <w:tcBorders>
              <w:top w:val="nil"/>
              <w:left w:val="nil"/>
              <w:bottom w:val="nil"/>
              <w:right w:val="nil"/>
            </w:tcBorders>
          </w:tcPr>
          <w:p w14:paraId="5A7F490F"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237" w:type="dxa"/>
            <w:tcBorders>
              <w:top w:val="nil"/>
              <w:left w:val="nil"/>
              <w:bottom w:val="nil"/>
              <w:right w:val="nil"/>
            </w:tcBorders>
          </w:tcPr>
          <w:p w14:paraId="6022B331"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2E414A79"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70</w:t>
            </w:r>
            <w:r w:rsidRPr="00033FA0">
              <w:rPr>
                <w:color w:val="000000" w:themeColor="text1"/>
                <w:sz w:val="18"/>
                <w:szCs w:val="18"/>
              </w:rPr>
              <w:t>***</w:t>
            </w:r>
          </w:p>
        </w:tc>
      </w:tr>
      <w:tr w:rsidR="004027CE" w:rsidRPr="00033FA0" w14:paraId="403B6773" w14:textId="77777777" w:rsidTr="0034505E">
        <w:trPr>
          <w:trHeight w:val="332"/>
        </w:trPr>
        <w:tc>
          <w:tcPr>
            <w:tcW w:w="1530" w:type="dxa"/>
            <w:tcBorders>
              <w:top w:val="nil"/>
              <w:left w:val="nil"/>
              <w:bottom w:val="nil"/>
              <w:right w:val="nil"/>
            </w:tcBorders>
            <w:vAlign w:val="center"/>
          </w:tcPr>
          <w:p w14:paraId="49AD8B9E" w14:textId="77777777" w:rsidR="004027CE" w:rsidRPr="00033FA0" w:rsidRDefault="004027CE" w:rsidP="0034505E">
            <w:pPr>
              <w:rPr>
                <w:color w:val="000000" w:themeColor="text1"/>
                <w:sz w:val="18"/>
                <w:szCs w:val="18"/>
              </w:rPr>
            </w:pPr>
            <w:r w:rsidRPr="00033FA0">
              <w:rPr>
                <w:color w:val="000000" w:themeColor="text1"/>
                <w:sz w:val="18"/>
                <w:szCs w:val="18"/>
              </w:rPr>
              <w:t>Gujarati</w:t>
            </w:r>
          </w:p>
        </w:tc>
        <w:tc>
          <w:tcPr>
            <w:tcW w:w="1035" w:type="dxa"/>
            <w:tcBorders>
              <w:top w:val="nil"/>
              <w:left w:val="nil"/>
              <w:bottom w:val="nil"/>
              <w:right w:val="nil"/>
            </w:tcBorders>
          </w:tcPr>
          <w:p w14:paraId="21D20710"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75</w:t>
            </w:r>
            <w:r w:rsidRPr="00033FA0">
              <w:rPr>
                <w:color w:val="000000" w:themeColor="text1"/>
                <w:sz w:val="18"/>
                <w:szCs w:val="18"/>
              </w:rPr>
              <w:t>***</w:t>
            </w:r>
          </w:p>
        </w:tc>
        <w:tc>
          <w:tcPr>
            <w:tcW w:w="1125" w:type="dxa"/>
            <w:tcBorders>
              <w:top w:val="nil"/>
              <w:left w:val="nil"/>
              <w:bottom w:val="nil"/>
              <w:right w:val="nil"/>
            </w:tcBorders>
          </w:tcPr>
          <w:p w14:paraId="1165C26A"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945" w:type="dxa"/>
            <w:tcBorders>
              <w:top w:val="nil"/>
              <w:left w:val="nil"/>
              <w:bottom w:val="nil"/>
              <w:right w:val="nil"/>
            </w:tcBorders>
          </w:tcPr>
          <w:p w14:paraId="07E00892"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237" w:type="dxa"/>
            <w:tcBorders>
              <w:top w:val="nil"/>
              <w:left w:val="nil"/>
              <w:bottom w:val="nil"/>
              <w:right w:val="nil"/>
            </w:tcBorders>
          </w:tcPr>
          <w:p w14:paraId="38B57506"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2457328F"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r w:rsidRPr="00033FA0">
              <w:rPr>
                <w:color w:val="000000" w:themeColor="text1"/>
                <w:sz w:val="18"/>
                <w:szCs w:val="18"/>
              </w:rPr>
              <w:t>***</w:t>
            </w:r>
          </w:p>
        </w:tc>
      </w:tr>
      <w:tr w:rsidR="004027CE" w:rsidRPr="00033FA0" w14:paraId="42EFF9C1" w14:textId="77777777" w:rsidTr="0034505E">
        <w:trPr>
          <w:trHeight w:val="332"/>
        </w:trPr>
        <w:tc>
          <w:tcPr>
            <w:tcW w:w="1530" w:type="dxa"/>
            <w:tcBorders>
              <w:top w:val="nil"/>
              <w:left w:val="nil"/>
              <w:bottom w:val="nil"/>
              <w:right w:val="nil"/>
            </w:tcBorders>
            <w:vAlign w:val="center"/>
          </w:tcPr>
          <w:p w14:paraId="41FC75E7"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35" w:type="dxa"/>
            <w:tcBorders>
              <w:top w:val="nil"/>
              <w:left w:val="nil"/>
              <w:bottom w:val="nil"/>
              <w:right w:val="nil"/>
            </w:tcBorders>
          </w:tcPr>
          <w:p w14:paraId="0D43F191"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59</w:t>
            </w:r>
            <w:r w:rsidRPr="00033FA0">
              <w:rPr>
                <w:color w:val="000000" w:themeColor="text1"/>
                <w:sz w:val="18"/>
                <w:szCs w:val="18"/>
              </w:rPr>
              <w:t>***</w:t>
            </w:r>
          </w:p>
        </w:tc>
        <w:tc>
          <w:tcPr>
            <w:tcW w:w="1125" w:type="dxa"/>
            <w:tcBorders>
              <w:top w:val="nil"/>
              <w:left w:val="nil"/>
              <w:bottom w:val="nil"/>
              <w:right w:val="nil"/>
            </w:tcBorders>
          </w:tcPr>
          <w:p w14:paraId="02970891"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945" w:type="dxa"/>
            <w:tcBorders>
              <w:top w:val="nil"/>
              <w:left w:val="nil"/>
              <w:bottom w:val="nil"/>
              <w:right w:val="nil"/>
            </w:tcBorders>
          </w:tcPr>
          <w:p w14:paraId="773061B0"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60</w:t>
            </w:r>
            <w:r w:rsidRPr="00033FA0">
              <w:rPr>
                <w:color w:val="000000" w:themeColor="text1"/>
                <w:sz w:val="18"/>
                <w:szCs w:val="18"/>
              </w:rPr>
              <w:t>***</w:t>
            </w:r>
          </w:p>
        </w:tc>
        <w:tc>
          <w:tcPr>
            <w:tcW w:w="237" w:type="dxa"/>
            <w:tcBorders>
              <w:top w:val="nil"/>
              <w:left w:val="nil"/>
              <w:bottom w:val="nil"/>
              <w:right w:val="nil"/>
            </w:tcBorders>
          </w:tcPr>
          <w:p w14:paraId="162093EE"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7AD7C6BB"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r>
      <w:tr w:rsidR="004027CE" w:rsidRPr="00033FA0" w14:paraId="04372AD3" w14:textId="77777777" w:rsidTr="0034505E">
        <w:trPr>
          <w:trHeight w:val="332"/>
        </w:trPr>
        <w:tc>
          <w:tcPr>
            <w:tcW w:w="1530" w:type="dxa"/>
            <w:tcBorders>
              <w:top w:val="nil"/>
              <w:left w:val="nil"/>
              <w:bottom w:val="nil"/>
              <w:right w:val="nil"/>
            </w:tcBorders>
            <w:vAlign w:val="center"/>
          </w:tcPr>
          <w:p w14:paraId="0B4D4AD7"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35" w:type="dxa"/>
            <w:tcBorders>
              <w:top w:val="nil"/>
              <w:left w:val="nil"/>
              <w:bottom w:val="nil"/>
              <w:right w:val="nil"/>
            </w:tcBorders>
          </w:tcPr>
          <w:p w14:paraId="2F3CD8E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25" w:type="dxa"/>
            <w:tcBorders>
              <w:top w:val="nil"/>
              <w:left w:val="nil"/>
              <w:bottom w:val="nil"/>
              <w:right w:val="nil"/>
            </w:tcBorders>
          </w:tcPr>
          <w:p w14:paraId="4C59AB4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945" w:type="dxa"/>
            <w:tcBorders>
              <w:top w:val="nil"/>
              <w:left w:val="nil"/>
              <w:bottom w:val="nil"/>
              <w:right w:val="nil"/>
            </w:tcBorders>
          </w:tcPr>
          <w:p w14:paraId="270C6D5B"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237" w:type="dxa"/>
            <w:tcBorders>
              <w:top w:val="nil"/>
              <w:left w:val="nil"/>
              <w:bottom w:val="nil"/>
              <w:right w:val="nil"/>
            </w:tcBorders>
          </w:tcPr>
          <w:p w14:paraId="22CBF621"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05AE2111" w14:textId="77777777" w:rsidR="004027CE" w:rsidRPr="00033FA0" w:rsidRDefault="004027CE" w:rsidP="0034505E">
            <w:pPr>
              <w:jc w:val="center"/>
              <w:rPr>
                <w:color w:val="000000" w:themeColor="text1"/>
                <w:sz w:val="18"/>
                <w:szCs w:val="18"/>
              </w:rPr>
            </w:pPr>
            <w:r w:rsidRPr="00033FA0">
              <w:rPr>
                <w:color w:val="000000" w:themeColor="text1"/>
                <w:sz w:val="18"/>
                <w:szCs w:val="18"/>
              </w:rPr>
              <w:t>0.16</w:t>
            </w:r>
          </w:p>
        </w:tc>
      </w:tr>
      <w:tr w:rsidR="004027CE" w:rsidRPr="00033FA0" w14:paraId="0EB58CD1" w14:textId="77777777" w:rsidTr="0034505E">
        <w:trPr>
          <w:trHeight w:val="332"/>
        </w:trPr>
        <w:tc>
          <w:tcPr>
            <w:tcW w:w="1530" w:type="dxa"/>
            <w:tcBorders>
              <w:top w:val="nil"/>
              <w:left w:val="nil"/>
              <w:bottom w:val="nil"/>
              <w:right w:val="nil"/>
            </w:tcBorders>
            <w:vAlign w:val="center"/>
          </w:tcPr>
          <w:p w14:paraId="5372831E"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35" w:type="dxa"/>
            <w:tcBorders>
              <w:top w:val="nil"/>
              <w:left w:val="nil"/>
              <w:bottom w:val="nil"/>
              <w:right w:val="nil"/>
            </w:tcBorders>
          </w:tcPr>
          <w:p w14:paraId="6B1D0504"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nil"/>
              <w:right w:val="nil"/>
            </w:tcBorders>
          </w:tcPr>
          <w:p w14:paraId="5356529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37</w:t>
            </w:r>
            <w:r w:rsidRPr="00033FA0">
              <w:rPr>
                <w:color w:val="000000" w:themeColor="text1"/>
                <w:sz w:val="18"/>
                <w:szCs w:val="18"/>
              </w:rPr>
              <w:t>***</w:t>
            </w:r>
          </w:p>
        </w:tc>
        <w:tc>
          <w:tcPr>
            <w:tcW w:w="945" w:type="dxa"/>
            <w:tcBorders>
              <w:top w:val="nil"/>
              <w:left w:val="nil"/>
              <w:bottom w:val="nil"/>
              <w:right w:val="nil"/>
            </w:tcBorders>
          </w:tcPr>
          <w:p w14:paraId="31ABCA5E"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nil"/>
              <w:right w:val="nil"/>
            </w:tcBorders>
          </w:tcPr>
          <w:p w14:paraId="267F4B9F"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7C84D392"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r>
      <w:tr w:rsidR="004027CE" w:rsidRPr="00033FA0" w14:paraId="039BB0CE" w14:textId="77777777" w:rsidTr="0034505E">
        <w:trPr>
          <w:trHeight w:val="332"/>
        </w:trPr>
        <w:tc>
          <w:tcPr>
            <w:tcW w:w="1530" w:type="dxa"/>
            <w:tcBorders>
              <w:top w:val="nil"/>
              <w:left w:val="nil"/>
              <w:bottom w:val="nil"/>
              <w:right w:val="nil"/>
            </w:tcBorders>
            <w:vAlign w:val="center"/>
          </w:tcPr>
          <w:p w14:paraId="65E7DC4E"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35" w:type="dxa"/>
            <w:tcBorders>
              <w:top w:val="nil"/>
              <w:left w:val="nil"/>
              <w:bottom w:val="nil"/>
              <w:right w:val="nil"/>
            </w:tcBorders>
          </w:tcPr>
          <w:p w14:paraId="0AFB86E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1125" w:type="dxa"/>
            <w:tcBorders>
              <w:top w:val="nil"/>
              <w:left w:val="nil"/>
              <w:bottom w:val="nil"/>
              <w:right w:val="nil"/>
            </w:tcBorders>
          </w:tcPr>
          <w:p w14:paraId="6E72712D"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30</w:t>
            </w:r>
            <w:r w:rsidRPr="00033FA0">
              <w:rPr>
                <w:color w:val="000000" w:themeColor="text1"/>
                <w:sz w:val="18"/>
                <w:szCs w:val="18"/>
              </w:rPr>
              <w:t>**</w:t>
            </w:r>
          </w:p>
        </w:tc>
        <w:tc>
          <w:tcPr>
            <w:tcW w:w="945" w:type="dxa"/>
            <w:tcBorders>
              <w:top w:val="nil"/>
              <w:left w:val="nil"/>
              <w:bottom w:val="nil"/>
              <w:right w:val="nil"/>
            </w:tcBorders>
          </w:tcPr>
          <w:p w14:paraId="376CCCD3" w14:textId="77777777" w:rsidR="004027CE" w:rsidRPr="00033FA0" w:rsidRDefault="004027CE" w:rsidP="0034505E">
            <w:pPr>
              <w:jc w:val="center"/>
              <w:rPr>
                <w:color w:val="000000" w:themeColor="text1"/>
                <w:sz w:val="18"/>
                <w:szCs w:val="18"/>
              </w:rPr>
            </w:pPr>
            <w:r w:rsidRPr="00033FA0">
              <w:rPr>
                <w:color w:val="000000" w:themeColor="text1"/>
                <w:sz w:val="18"/>
                <w:szCs w:val="18"/>
              </w:rPr>
              <w:t>0.30**</w:t>
            </w:r>
          </w:p>
        </w:tc>
        <w:tc>
          <w:tcPr>
            <w:tcW w:w="237" w:type="dxa"/>
            <w:tcBorders>
              <w:top w:val="nil"/>
              <w:left w:val="nil"/>
              <w:bottom w:val="nil"/>
              <w:right w:val="nil"/>
            </w:tcBorders>
          </w:tcPr>
          <w:p w14:paraId="63FA8FB2"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1E677FB9"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r>
      <w:tr w:rsidR="004027CE" w:rsidRPr="00033FA0" w14:paraId="1E9A87C6" w14:textId="77777777" w:rsidTr="0034505E">
        <w:trPr>
          <w:trHeight w:val="332"/>
        </w:trPr>
        <w:tc>
          <w:tcPr>
            <w:tcW w:w="1530" w:type="dxa"/>
            <w:tcBorders>
              <w:top w:val="nil"/>
              <w:left w:val="nil"/>
              <w:bottom w:val="nil"/>
              <w:right w:val="nil"/>
            </w:tcBorders>
            <w:vAlign w:val="center"/>
          </w:tcPr>
          <w:p w14:paraId="06DA8516"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035" w:type="dxa"/>
            <w:tcBorders>
              <w:top w:val="nil"/>
              <w:left w:val="nil"/>
              <w:bottom w:val="nil"/>
              <w:right w:val="nil"/>
            </w:tcBorders>
          </w:tcPr>
          <w:p w14:paraId="083063F4"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125" w:type="dxa"/>
            <w:tcBorders>
              <w:top w:val="nil"/>
              <w:left w:val="nil"/>
              <w:bottom w:val="nil"/>
              <w:right w:val="nil"/>
            </w:tcBorders>
          </w:tcPr>
          <w:p w14:paraId="43773BA4"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945" w:type="dxa"/>
            <w:tcBorders>
              <w:top w:val="nil"/>
              <w:left w:val="nil"/>
              <w:bottom w:val="nil"/>
              <w:right w:val="nil"/>
            </w:tcBorders>
          </w:tcPr>
          <w:p w14:paraId="5037DEAA"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237" w:type="dxa"/>
            <w:tcBorders>
              <w:top w:val="nil"/>
              <w:left w:val="nil"/>
              <w:bottom w:val="nil"/>
              <w:right w:val="nil"/>
            </w:tcBorders>
          </w:tcPr>
          <w:p w14:paraId="0A6602AB"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0681049C" w14:textId="77777777" w:rsidR="004027CE" w:rsidRPr="00033FA0" w:rsidRDefault="004027CE" w:rsidP="0034505E">
            <w:pPr>
              <w:jc w:val="center"/>
              <w:rPr>
                <w:color w:val="000000" w:themeColor="text1"/>
                <w:sz w:val="18"/>
                <w:szCs w:val="18"/>
              </w:rPr>
            </w:pPr>
            <w:r w:rsidRPr="00033FA0">
              <w:rPr>
                <w:color w:val="000000" w:themeColor="text1"/>
                <w:sz w:val="18"/>
                <w:szCs w:val="18"/>
              </w:rPr>
              <w:t>0.10</w:t>
            </w:r>
          </w:p>
        </w:tc>
      </w:tr>
      <w:tr w:rsidR="004027CE" w:rsidRPr="00033FA0" w14:paraId="3E52B1E8" w14:textId="77777777" w:rsidTr="0034505E">
        <w:trPr>
          <w:trHeight w:val="332"/>
        </w:trPr>
        <w:tc>
          <w:tcPr>
            <w:tcW w:w="1530" w:type="dxa"/>
            <w:tcBorders>
              <w:top w:val="nil"/>
              <w:left w:val="nil"/>
              <w:bottom w:val="nil"/>
              <w:right w:val="nil"/>
            </w:tcBorders>
            <w:vAlign w:val="center"/>
          </w:tcPr>
          <w:p w14:paraId="29578C20" w14:textId="77777777" w:rsidR="004027CE" w:rsidRPr="00033FA0" w:rsidRDefault="004027CE" w:rsidP="0034505E">
            <w:pPr>
              <w:rPr>
                <w:color w:val="000000" w:themeColor="text1"/>
                <w:sz w:val="18"/>
                <w:szCs w:val="18"/>
              </w:rPr>
            </w:pPr>
            <w:r w:rsidRPr="00033FA0">
              <w:rPr>
                <w:color w:val="000000" w:themeColor="text1"/>
                <w:sz w:val="18"/>
                <w:szCs w:val="18"/>
              </w:rPr>
              <w:t>Hindi: IHC</w:t>
            </w:r>
          </w:p>
        </w:tc>
        <w:tc>
          <w:tcPr>
            <w:tcW w:w="1035" w:type="dxa"/>
            <w:tcBorders>
              <w:top w:val="nil"/>
              <w:left w:val="nil"/>
              <w:bottom w:val="nil"/>
              <w:right w:val="nil"/>
            </w:tcBorders>
          </w:tcPr>
          <w:p w14:paraId="1EA76F42"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125" w:type="dxa"/>
            <w:tcBorders>
              <w:top w:val="nil"/>
              <w:left w:val="nil"/>
              <w:bottom w:val="nil"/>
              <w:right w:val="nil"/>
            </w:tcBorders>
          </w:tcPr>
          <w:p w14:paraId="18640355"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945" w:type="dxa"/>
            <w:tcBorders>
              <w:top w:val="nil"/>
              <w:left w:val="nil"/>
              <w:bottom w:val="nil"/>
              <w:right w:val="nil"/>
            </w:tcBorders>
          </w:tcPr>
          <w:p w14:paraId="4FE08AE0"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237" w:type="dxa"/>
            <w:tcBorders>
              <w:top w:val="nil"/>
              <w:left w:val="nil"/>
              <w:bottom w:val="nil"/>
              <w:right w:val="nil"/>
            </w:tcBorders>
          </w:tcPr>
          <w:p w14:paraId="743C99A6" w14:textId="77777777" w:rsidR="004027CE" w:rsidRPr="00033FA0" w:rsidRDefault="004027CE" w:rsidP="0034505E">
            <w:pPr>
              <w:jc w:val="center"/>
              <w:rPr>
                <w:color w:val="000000" w:themeColor="text1"/>
                <w:sz w:val="18"/>
                <w:szCs w:val="18"/>
              </w:rPr>
            </w:pPr>
          </w:p>
        </w:tc>
        <w:tc>
          <w:tcPr>
            <w:tcW w:w="888" w:type="dxa"/>
            <w:tcBorders>
              <w:top w:val="nil"/>
              <w:left w:val="nil"/>
              <w:bottom w:val="nil"/>
              <w:right w:val="nil"/>
            </w:tcBorders>
          </w:tcPr>
          <w:p w14:paraId="53DF732F"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r>
      <w:tr w:rsidR="004027CE" w:rsidRPr="00033FA0" w14:paraId="5DAB8773" w14:textId="77777777" w:rsidTr="0034505E">
        <w:trPr>
          <w:trHeight w:val="332"/>
        </w:trPr>
        <w:tc>
          <w:tcPr>
            <w:tcW w:w="1530" w:type="dxa"/>
            <w:tcBorders>
              <w:top w:val="nil"/>
              <w:left w:val="nil"/>
              <w:bottom w:val="single" w:sz="4" w:space="0" w:color="auto"/>
              <w:right w:val="nil"/>
            </w:tcBorders>
            <w:vAlign w:val="center"/>
          </w:tcPr>
          <w:p w14:paraId="057FF756" w14:textId="77777777" w:rsidR="004027CE" w:rsidRPr="00033FA0" w:rsidRDefault="004027CE" w:rsidP="0034505E">
            <w:pPr>
              <w:rPr>
                <w:color w:val="000000" w:themeColor="text1"/>
                <w:sz w:val="18"/>
                <w:szCs w:val="18"/>
              </w:rPr>
            </w:pPr>
            <w:r w:rsidRPr="00033FA0">
              <w:rPr>
                <w:color w:val="000000" w:themeColor="text1"/>
                <w:sz w:val="18"/>
                <w:szCs w:val="18"/>
              </w:rPr>
              <w:t>Gujarati: IHC</w:t>
            </w:r>
          </w:p>
        </w:tc>
        <w:tc>
          <w:tcPr>
            <w:tcW w:w="1035" w:type="dxa"/>
            <w:tcBorders>
              <w:top w:val="nil"/>
              <w:left w:val="nil"/>
              <w:bottom w:val="single" w:sz="4" w:space="0" w:color="auto"/>
              <w:right w:val="nil"/>
            </w:tcBorders>
          </w:tcPr>
          <w:p w14:paraId="194060DB"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single" w:sz="4" w:space="0" w:color="auto"/>
              <w:right w:val="nil"/>
            </w:tcBorders>
          </w:tcPr>
          <w:p w14:paraId="55D07764" w14:textId="77777777" w:rsidR="004027CE" w:rsidRPr="00033FA0" w:rsidRDefault="004027CE" w:rsidP="0034505E">
            <w:pPr>
              <w:jc w:val="center"/>
              <w:rPr>
                <w:color w:val="000000" w:themeColor="text1"/>
                <w:sz w:val="18"/>
                <w:szCs w:val="18"/>
              </w:rPr>
            </w:pPr>
            <w:r w:rsidRPr="00033FA0">
              <w:rPr>
                <w:color w:val="000000" w:themeColor="text1"/>
                <w:sz w:val="18"/>
                <w:szCs w:val="18"/>
              </w:rPr>
              <w:t>-0.38*</w:t>
            </w:r>
          </w:p>
        </w:tc>
        <w:tc>
          <w:tcPr>
            <w:tcW w:w="945" w:type="dxa"/>
            <w:tcBorders>
              <w:top w:val="nil"/>
              <w:left w:val="nil"/>
              <w:bottom w:val="single" w:sz="4" w:space="0" w:color="auto"/>
              <w:right w:val="nil"/>
            </w:tcBorders>
          </w:tcPr>
          <w:p w14:paraId="39811C42" w14:textId="77777777" w:rsidR="004027CE" w:rsidRPr="00033FA0" w:rsidRDefault="004027CE"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single" w:sz="4" w:space="0" w:color="auto"/>
              <w:right w:val="nil"/>
            </w:tcBorders>
          </w:tcPr>
          <w:p w14:paraId="2925DD28" w14:textId="77777777" w:rsidR="004027CE" w:rsidRPr="00033FA0" w:rsidRDefault="004027CE" w:rsidP="0034505E">
            <w:pPr>
              <w:jc w:val="center"/>
              <w:rPr>
                <w:color w:val="000000" w:themeColor="text1"/>
                <w:sz w:val="18"/>
                <w:szCs w:val="18"/>
              </w:rPr>
            </w:pPr>
          </w:p>
        </w:tc>
        <w:tc>
          <w:tcPr>
            <w:tcW w:w="888" w:type="dxa"/>
            <w:tcBorders>
              <w:top w:val="nil"/>
              <w:left w:val="nil"/>
              <w:bottom w:val="single" w:sz="4" w:space="0" w:color="auto"/>
              <w:right w:val="nil"/>
            </w:tcBorders>
          </w:tcPr>
          <w:p w14:paraId="2CA1FE75"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r>
      <w:tr w:rsidR="004027CE" w:rsidRPr="00033FA0" w14:paraId="0E169B63" w14:textId="77777777" w:rsidTr="0034505E">
        <w:trPr>
          <w:trHeight w:val="332"/>
        </w:trPr>
        <w:tc>
          <w:tcPr>
            <w:tcW w:w="1530" w:type="dxa"/>
            <w:tcBorders>
              <w:top w:val="single" w:sz="4" w:space="0" w:color="auto"/>
              <w:left w:val="nil"/>
              <w:bottom w:val="nil"/>
              <w:right w:val="nil"/>
            </w:tcBorders>
            <w:vAlign w:val="center"/>
          </w:tcPr>
          <w:p w14:paraId="1878226B"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35" w:type="dxa"/>
            <w:tcBorders>
              <w:top w:val="single" w:sz="4" w:space="0" w:color="auto"/>
              <w:left w:val="nil"/>
              <w:bottom w:val="nil"/>
              <w:right w:val="nil"/>
            </w:tcBorders>
            <w:vAlign w:val="center"/>
          </w:tcPr>
          <w:p w14:paraId="53CD1BF7" w14:textId="77777777" w:rsidR="004027CE" w:rsidRPr="00033FA0" w:rsidRDefault="004027CE"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1.63</w:t>
            </w:r>
          </w:p>
        </w:tc>
        <w:tc>
          <w:tcPr>
            <w:tcW w:w="1125" w:type="dxa"/>
            <w:tcBorders>
              <w:top w:val="single" w:sz="4" w:space="0" w:color="auto"/>
              <w:left w:val="nil"/>
              <w:bottom w:val="nil"/>
              <w:right w:val="nil"/>
            </w:tcBorders>
            <w:vAlign w:val="center"/>
          </w:tcPr>
          <w:p w14:paraId="7EB6BC4D" w14:textId="77777777" w:rsidR="004027CE" w:rsidRPr="00033FA0" w:rsidRDefault="004027CE"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3.6</w:t>
            </w:r>
          </w:p>
        </w:tc>
        <w:tc>
          <w:tcPr>
            <w:tcW w:w="945" w:type="dxa"/>
            <w:tcBorders>
              <w:top w:val="single" w:sz="4" w:space="0" w:color="auto"/>
              <w:left w:val="nil"/>
              <w:bottom w:val="nil"/>
              <w:right w:val="nil"/>
            </w:tcBorders>
            <w:vAlign w:val="center"/>
          </w:tcPr>
          <w:p w14:paraId="4362D38D" w14:textId="77777777" w:rsidR="004027CE" w:rsidRPr="00033FA0" w:rsidRDefault="004027CE" w:rsidP="0034505E">
            <w:pPr>
              <w:jc w:val="center"/>
              <w:rPr>
                <w:color w:val="000000" w:themeColor="text1"/>
                <w:sz w:val="18"/>
                <w:szCs w:val="18"/>
              </w:rPr>
            </w:pPr>
            <w:r>
              <w:rPr>
                <w:color w:val="000000" w:themeColor="text1"/>
                <w:sz w:val="18"/>
                <w:szCs w:val="18"/>
              </w:rPr>
              <w:t>3953.6</w:t>
            </w:r>
          </w:p>
        </w:tc>
        <w:tc>
          <w:tcPr>
            <w:tcW w:w="237" w:type="dxa"/>
            <w:tcBorders>
              <w:top w:val="single" w:sz="4" w:space="0" w:color="auto"/>
              <w:left w:val="nil"/>
              <w:bottom w:val="nil"/>
              <w:right w:val="nil"/>
            </w:tcBorders>
          </w:tcPr>
          <w:p w14:paraId="415AB28C" w14:textId="77777777" w:rsidR="004027CE" w:rsidRPr="00033FA0" w:rsidRDefault="004027CE"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4F807508" w14:textId="77777777" w:rsidR="004027CE" w:rsidRPr="00033FA0" w:rsidRDefault="004027CE" w:rsidP="0034505E">
            <w:pPr>
              <w:jc w:val="center"/>
              <w:rPr>
                <w:color w:val="000000" w:themeColor="text1"/>
                <w:sz w:val="18"/>
                <w:szCs w:val="18"/>
              </w:rPr>
            </w:pPr>
            <w:r w:rsidRPr="00033FA0">
              <w:rPr>
                <w:color w:val="000000" w:themeColor="text1"/>
                <w:sz w:val="18"/>
                <w:szCs w:val="18"/>
              </w:rPr>
              <w:t>394</w:t>
            </w:r>
            <w:r>
              <w:rPr>
                <w:color w:val="000000" w:themeColor="text1"/>
                <w:sz w:val="18"/>
                <w:szCs w:val="18"/>
              </w:rPr>
              <w:t>0.5</w:t>
            </w:r>
          </w:p>
        </w:tc>
      </w:tr>
      <w:tr w:rsidR="004027CE" w:rsidRPr="00033FA0" w14:paraId="51C54F7C" w14:textId="77777777" w:rsidTr="0034505E">
        <w:trPr>
          <w:trHeight w:val="332"/>
        </w:trPr>
        <w:tc>
          <w:tcPr>
            <w:tcW w:w="1530" w:type="dxa"/>
            <w:tcBorders>
              <w:top w:val="nil"/>
              <w:left w:val="nil"/>
              <w:bottom w:val="single" w:sz="4" w:space="0" w:color="auto"/>
              <w:right w:val="nil"/>
            </w:tcBorders>
            <w:vAlign w:val="center"/>
          </w:tcPr>
          <w:p w14:paraId="1453D286"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35" w:type="dxa"/>
            <w:tcBorders>
              <w:top w:val="nil"/>
              <w:left w:val="nil"/>
              <w:bottom w:val="single" w:sz="4" w:space="0" w:color="auto"/>
              <w:right w:val="nil"/>
            </w:tcBorders>
            <w:vAlign w:val="center"/>
          </w:tcPr>
          <w:p w14:paraId="6EC022F0"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1125" w:type="dxa"/>
            <w:tcBorders>
              <w:top w:val="nil"/>
              <w:left w:val="nil"/>
              <w:bottom w:val="single" w:sz="4" w:space="0" w:color="auto"/>
              <w:right w:val="nil"/>
            </w:tcBorders>
            <w:vAlign w:val="center"/>
          </w:tcPr>
          <w:p w14:paraId="5C093D3C"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945" w:type="dxa"/>
            <w:tcBorders>
              <w:top w:val="nil"/>
              <w:left w:val="nil"/>
              <w:bottom w:val="single" w:sz="4" w:space="0" w:color="auto"/>
              <w:right w:val="nil"/>
            </w:tcBorders>
            <w:vAlign w:val="center"/>
          </w:tcPr>
          <w:p w14:paraId="697EFDF0"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81</w:t>
            </w:r>
          </w:p>
        </w:tc>
        <w:tc>
          <w:tcPr>
            <w:tcW w:w="237" w:type="dxa"/>
            <w:tcBorders>
              <w:top w:val="nil"/>
              <w:left w:val="nil"/>
              <w:bottom w:val="single" w:sz="4" w:space="0" w:color="auto"/>
              <w:right w:val="nil"/>
            </w:tcBorders>
          </w:tcPr>
          <w:p w14:paraId="47E0C38B" w14:textId="77777777" w:rsidR="004027CE" w:rsidRPr="00033FA0" w:rsidRDefault="004027CE" w:rsidP="0034505E">
            <w:pPr>
              <w:jc w:val="center"/>
              <w:rPr>
                <w:color w:val="000000" w:themeColor="text1"/>
                <w:sz w:val="18"/>
                <w:szCs w:val="18"/>
              </w:rPr>
            </w:pPr>
          </w:p>
        </w:tc>
        <w:tc>
          <w:tcPr>
            <w:tcW w:w="888" w:type="dxa"/>
            <w:tcBorders>
              <w:top w:val="nil"/>
              <w:left w:val="nil"/>
              <w:bottom w:val="single" w:sz="4" w:space="0" w:color="auto"/>
              <w:right w:val="nil"/>
            </w:tcBorders>
            <w:vAlign w:val="center"/>
          </w:tcPr>
          <w:p w14:paraId="14BA7FCB" w14:textId="77777777" w:rsidR="004027CE" w:rsidRPr="00033FA0" w:rsidRDefault="004027CE"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4</w:t>
            </w:r>
          </w:p>
        </w:tc>
      </w:tr>
    </w:tbl>
    <w:p w14:paraId="19871F7E" w14:textId="77777777" w:rsidR="004027CE" w:rsidRPr="00033FA0" w:rsidRDefault="004027CE" w:rsidP="004027CE">
      <w:pPr>
        <w:spacing w:line="480" w:lineRule="auto"/>
        <w:jc w:val="center"/>
        <w:rPr>
          <w:b/>
          <w:i/>
          <w:color w:val="000000" w:themeColor="text1"/>
        </w:rPr>
      </w:pPr>
    </w:p>
    <w:p w14:paraId="6FCFD746" w14:textId="77777777" w:rsidR="004027CE" w:rsidRPr="00033FA0" w:rsidRDefault="004027CE" w:rsidP="004027CE">
      <w:pPr>
        <w:spacing w:line="480" w:lineRule="auto"/>
        <w:jc w:val="center"/>
        <w:rPr>
          <w:b/>
          <w:i/>
          <w:color w:val="000000" w:themeColor="text1"/>
        </w:rPr>
      </w:pPr>
    </w:p>
    <w:p w14:paraId="1382829B" w14:textId="77777777" w:rsidR="004027CE" w:rsidRPr="00033FA0" w:rsidRDefault="004027CE" w:rsidP="004027CE">
      <w:pPr>
        <w:spacing w:line="480" w:lineRule="auto"/>
        <w:jc w:val="center"/>
        <w:rPr>
          <w:b/>
          <w:i/>
          <w:color w:val="000000" w:themeColor="text1"/>
        </w:rPr>
      </w:pPr>
    </w:p>
    <w:p w14:paraId="10D936A0" w14:textId="77777777" w:rsidR="004027CE" w:rsidRPr="00033FA0" w:rsidRDefault="004027CE" w:rsidP="004027CE">
      <w:pPr>
        <w:spacing w:line="480" w:lineRule="auto"/>
        <w:jc w:val="center"/>
        <w:rPr>
          <w:b/>
          <w:i/>
          <w:color w:val="000000" w:themeColor="text1"/>
        </w:rPr>
      </w:pPr>
    </w:p>
    <w:p w14:paraId="78114215" w14:textId="77777777" w:rsidR="004027CE" w:rsidRPr="00033FA0" w:rsidRDefault="004027CE" w:rsidP="004027CE">
      <w:pPr>
        <w:spacing w:line="480" w:lineRule="auto"/>
        <w:jc w:val="center"/>
        <w:rPr>
          <w:b/>
          <w:i/>
          <w:color w:val="000000" w:themeColor="text1"/>
        </w:rPr>
      </w:pPr>
    </w:p>
    <w:p w14:paraId="4921150B" w14:textId="77777777" w:rsidR="004027CE" w:rsidRPr="00033FA0" w:rsidRDefault="004027CE" w:rsidP="004027CE">
      <w:pPr>
        <w:spacing w:line="480" w:lineRule="auto"/>
        <w:jc w:val="center"/>
        <w:rPr>
          <w:b/>
          <w:i/>
          <w:color w:val="000000" w:themeColor="text1"/>
        </w:rPr>
      </w:pPr>
    </w:p>
    <w:p w14:paraId="153112C0" w14:textId="77777777" w:rsidR="004027CE" w:rsidRPr="00033FA0" w:rsidRDefault="004027CE" w:rsidP="004027CE">
      <w:pPr>
        <w:spacing w:line="480" w:lineRule="auto"/>
        <w:jc w:val="center"/>
        <w:rPr>
          <w:b/>
          <w:i/>
          <w:color w:val="000000" w:themeColor="text1"/>
        </w:rPr>
      </w:pPr>
    </w:p>
    <w:p w14:paraId="16A91BBB" w14:textId="77777777" w:rsidR="004027CE" w:rsidRPr="00033FA0" w:rsidRDefault="004027CE" w:rsidP="004027CE">
      <w:pPr>
        <w:spacing w:line="480" w:lineRule="auto"/>
        <w:jc w:val="center"/>
        <w:rPr>
          <w:b/>
          <w:i/>
          <w:color w:val="000000" w:themeColor="text1"/>
        </w:rPr>
      </w:pPr>
    </w:p>
    <w:p w14:paraId="70998F73" w14:textId="77777777" w:rsidR="004027CE" w:rsidRPr="00033FA0" w:rsidRDefault="004027CE" w:rsidP="004027CE">
      <w:pPr>
        <w:spacing w:line="480" w:lineRule="auto"/>
        <w:jc w:val="center"/>
        <w:rPr>
          <w:b/>
          <w:i/>
          <w:color w:val="000000" w:themeColor="text1"/>
        </w:rPr>
      </w:pPr>
    </w:p>
    <w:p w14:paraId="4E2129A9" w14:textId="77777777" w:rsidR="004027CE" w:rsidRDefault="004027CE" w:rsidP="004027CE">
      <w:pPr>
        <w:spacing w:line="480" w:lineRule="auto"/>
        <w:jc w:val="center"/>
        <w:rPr>
          <w:b/>
          <w:i/>
          <w:color w:val="000000" w:themeColor="text1"/>
        </w:rPr>
      </w:pPr>
    </w:p>
    <w:p w14:paraId="69480E09" w14:textId="77777777" w:rsidR="004027CE" w:rsidRPr="00033FA0" w:rsidRDefault="004027CE" w:rsidP="004027CE">
      <w:pPr>
        <w:spacing w:line="480" w:lineRule="auto"/>
        <w:jc w:val="center"/>
        <w:rPr>
          <w:b/>
          <w:i/>
          <w:color w:val="000000" w:themeColor="text1"/>
        </w:rPr>
      </w:pPr>
    </w:p>
    <w:p w14:paraId="0C4F60B7" w14:textId="77777777" w:rsidR="004027CE" w:rsidRPr="00033FA0" w:rsidRDefault="004027CE" w:rsidP="004027CE">
      <w:pPr>
        <w:rPr>
          <w:color w:val="000000" w:themeColor="text1"/>
          <w:sz w:val="20"/>
          <w:szCs w:val="20"/>
        </w:rPr>
      </w:pPr>
      <w:r w:rsidRPr="00033FA0">
        <w:rPr>
          <w:color w:val="000000" w:themeColor="text1"/>
          <w:sz w:val="20"/>
          <w:szCs w:val="20"/>
        </w:rPr>
        <w:lastRenderedPageBreak/>
        <w:t xml:space="preserve">Table 7. Base and individual productivity model regression models for predicting Unit Task performance in cross-linguistic analyses with Hindi, Gujarati, and US English, with US English as the reference group.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5C3E001B" w14:textId="77777777" w:rsidR="004027CE" w:rsidRPr="00033FA0" w:rsidRDefault="004027CE" w:rsidP="004027CE">
      <w:pPr>
        <w:rPr>
          <w:color w:val="000000" w:themeColor="text1"/>
          <w:sz w:val="20"/>
          <w:szCs w:val="20"/>
        </w:rPr>
      </w:pPr>
    </w:p>
    <w:p w14:paraId="5196EB6B" w14:textId="77777777" w:rsidR="004027CE" w:rsidRPr="00033FA0" w:rsidRDefault="004027CE" w:rsidP="004027CE">
      <w:pPr>
        <w:numPr>
          <w:ilvl w:val="0"/>
          <w:numId w:val="2"/>
        </w:numPr>
        <w:jc w:val="center"/>
        <w:rPr>
          <w:b/>
          <w:color w:val="000000" w:themeColor="text1"/>
        </w:rPr>
      </w:pPr>
      <w:r w:rsidRPr="00033FA0">
        <w:rPr>
          <w:b/>
          <w:color w:val="000000" w:themeColor="text1"/>
        </w:rPr>
        <w:t>Next Number Task: Model building process and interim results</w:t>
      </w:r>
    </w:p>
    <w:p w14:paraId="25D23905" w14:textId="77777777" w:rsidR="004027CE" w:rsidRPr="00033FA0" w:rsidRDefault="004027CE" w:rsidP="004027CE">
      <w:pPr>
        <w:ind w:left="720"/>
        <w:rPr>
          <w:b/>
          <w:color w:val="000000" w:themeColor="text1"/>
        </w:rPr>
      </w:pPr>
    </w:p>
    <w:p w14:paraId="0CE243CB" w14:textId="77777777" w:rsidR="004027CE" w:rsidRPr="00033FA0" w:rsidRDefault="004027CE" w:rsidP="004027CE">
      <w:pPr>
        <w:spacing w:line="480" w:lineRule="auto"/>
        <w:rPr>
          <w:color w:val="000000" w:themeColor="text1"/>
        </w:rPr>
      </w:pPr>
      <w:r w:rsidRPr="00033FA0">
        <w:rPr>
          <w:color w:val="000000" w:themeColor="text1"/>
        </w:rPr>
        <w:tab/>
        <w:t xml:space="preserve">We constructed our Next Number Task models with the same process we used in our Unit Task analyses. The base model had the following formula: Correct ~ Within/Outside IHC + Item Magnitude + Age + (1|Subject). Continuous variables were scaled and centered to facilitate model fit. We first built three individual models with the following candidate measures of productivity: (1) Counting Resilience; (2) Final Highest Count; and (3) Initial Highest Count. </w:t>
      </w:r>
    </w:p>
    <w:p w14:paraId="5F4F8774" w14:textId="77777777" w:rsidR="004027CE" w:rsidRPr="00033FA0" w:rsidRDefault="004027CE" w:rsidP="004027CE">
      <w:pPr>
        <w:spacing w:line="480" w:lineRule="auto"/>
        <w:rPr>
          <w:color w:val="000000" w:themeColor="text1"/>
        </w:rPr>
      </w:pPr>
      <w:r w:rsidRPr="005D144E">
        <w:rPr>
          <w:b/>
          <w:color w:val="000000" w:themeColor="text1"/>
        </w:rPr>
        <w:t>2.1</w:t>
      </w:r>
      <w:r>
        <w:rPr>
          <w:b/>
          <w:color w:val="000000" w:themeColor="text1"/>
        </w:rPr>
        <w:t>.</w:t>
      </w:r>
      <w:r w:rsidRPr="005D144E">
        <w:rPr>
          <w:b/>
          <w:color w:val="000000" w:themeColor="text1"/>
        </w:rPr>
        <w:t xml:space="preserve"> Cantonese.</w:t>
      </w:r>
      <w:r w:rsidRPr="00033FA0">
        <w:rPr>
          <w:b/>
          <w:i/>
          <w:color w:val="000000" w:themeColor="text1"/>
        </w:rPr>
        <w:t xml:space="preserve"> </w:t>
      </w:r>
      <w:r w:rsidRPr="00033FA0">
        <w:rPr>
          <w:color w:val="000000" w:themeColor="text1"/>
        </w:rPr>
        <w:t xml:space="preserve">Individual models indicated two significant predictors of Next Number performance (Table 8):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34.33,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68.63, </w:t>
      </w:r>
      <w:r w:rsidRPr="00033FA0">
        <w:rPr>
          <w:i/>
          <w:color w:val="000000" w:themeColor="text1"/>
        </w:rPr>
        <w:t xml:space="preserve">p </w:t>
      </w:r>
      <w:r w:rsidRPr="00033FA0">
        <w:rPr>
          <w:color w:val="000000" w:themeColor="text1"/>
        </w:rPr>
        <w:t xml:space="preserve">&lt; .0001). The base for our large model predicting Next Number performance contained Initial Highest Count, which was associated with the lowest AIC in our individual model comparisons. The addition of Final Highest Count to this model did not significantly improve its fit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.54).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5AA22159" w14:textId="77777777" w:rsidTr="0034505E">
        <w:trPr>
          <w:gridAfter w:val="1"/>
          <w:wAfter w:w="18" w:type="dxa"/>
          <w:trHeight w:val="463"/>
        </w:trPr>
        <w:tc>
          <w:tcPr>
            <w:tcW w:w="2077" w:type="dxa"/>
            <w:tcBorders>
              <w:top w:val="double" w:sz="4" w:space="0" w:color="auto"/>
              <w:left w:val="nil"/>
              <w:bottom w:val="nil"/>
              <w:right w:val="nil"/>
            </w:tcBorders>
            <w:vAlign w:val="center"/>
          </w:tcPr>
          <w:p w14:paraId="090C5CA3"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Cantonese</w:t>
            </w:r>
          </w:p>
        </w:tc>
        <w:tc>
          <w:tcPr>
            <w:tcW w:w="4223" w:type="dxa"/>
            <w:gridSpan w:val="4"/>
            <w:tcBorders>
              <w:top w:val="double" w:sz="4" w:space="0" w:color="auto"/>
              <w:left w:val="nil"/>
              <w:right w:val="nil"/>
            </w:tcBorders>
            <w:vAlign w:val="center"/>
          </w:tcPr>
          <w:p w14:paraId="3A4A977B"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0DCF5B99" w14:textId="77777777" w:rsidTr="0034505E">
        <w:trPr>
          <w:trHeight w:val="355"/>
        </w:trPr>
        <w:tc>
          <w:tcPr>
            <w:tcW w:w="2077" w:type="dxa"/>
            <w:tcBorders>
              <w:top w:val="nil"/>
              <w:left w:val="nil"/>
              <w:bottom w:val="single" w:sz="4" w:space="0" w:color="auto"/>
              <w:right w:val="nil"/>
            </w:tcBorders>
            <w:vAlign w:val="center"/>
          </w:tcPr>
          <w:p w14:paraId="18E6411B"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545C6041"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6E58756"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5E85D365"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4F0BABE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50373706" w14:textId="77777777" w:rsidTr="0034505E">
        <w:trPr>
          <w:trHeight w:val="355"/>
        </w:trPr>
        <w:tc>
          <w:tcPr>
            <w:tcW w:w="2077" w:type="dxa"/>
            <w:tcBorders>
              <w:top w:val="single" w:sz="4" w:space="0" w:color="auto"/>
              <w:left w:val="nil"/>
              <w:bottom w:val="nil"/>
              <w:right w:val="nil"/>
            </w:tcBorders>
            <w:vAlign w:val="center"/>
          </w:tcPr>
          <w:p w14:paraId="66F9AE68"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3A4C3F8"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60" w:type="dxa"/>
            <w:tcBorders>
              <w:left w:val="nil"/>
              <w:bottom w:val="nil"/>
              <w:right w:val="nil"/>
            </w:tcBorders>
            <w:vAlign w:val="center"/>
          </w:tcPr>
          <w:p w14:paraId="32FEC20F" w14:textId="77777777" w:rsidR="004027CE" w:rsidRPr="00033FA0" w:rsidRDefault="004027CE" w:rsidP="0034505E">
            <w:pPr>
              <w:jc w:val="center"/>
              <w:rPr>
                <w:color w:val="000000" w:themeColor="text1"/>
                <w:sz w:val="18"/>
                <w:szCs w:val="18"/>
              </w:rPr>
            </w:pPr>
            <w:r w:rsidRPr="00033FA0">
              <w:rPr>
                <w:color w:val="000000" w:themeColor="text1"/>
                <w:sz w:val="18"/>
                <w:szCs w:val="18"/>
              </w:rPr>
              <w:t>-0.84**</w:t>
            </w:r>
          </w:p>
        </w:tc>
        <w:tc>
          <w:tcPr>
            <w:tcW w:w="1060" w:type="dxa"/>
            <w:tcBorders>
              <w:top w:val="single" w:sz="4" w:space="0" w:color="auto"/>
              <w:left w:val="nil"/>
              <w:bottom w:val="nil"/>
              <w:right w:val="nil"/>
            </w:tcBorders>
            <w:vAlign w:val="center"/>
          </w:tcPr>
          <w:p w14:paraId="72677F6E"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061" w:type="dxa"/>
            <w:gridSpan w:val="2"/>
            <w:tcBorders>
              <w:top w:val="single" w:sz="4" w:space="0" w:color="auto"/>
              <w:left w:val="nil"/>
              <w:bottom w:val="nil"/>
              <w:right w:val="nil"/>
            </w:tcBorders>
            <w:vAlign w:val="center"/>
          </w:tcPr>
          <w:p w14:paraId="079091D4"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r>
      <w:tr w:rsidR="004027CE" w:rsidRPr="00033FA0" w14:paraId="366605E6" w14:textId="77777777" w:rsidTr="0034505E">
        <w:trPr>
          <w:trHeight w:val="355"/>
        </w:trPr>
        <w:tc>
          <w:tcPr>
            <w:tcW w:w="2077" w:type="dxa"/>
            <w:tcBorders>
              <w:top w:val="nil"/>
              <w:left w:val="nil"/>
              <w:bottom w:val="nil"/>
              <w:right w:val="nil"/>
            </w:tcBorders>
            <w:vAlign w:val="center"/>
          </w:tcPr>
          <w:p w14:paraId="7146C62E"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432DCD3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F26B695"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60" w:type="dxa"/>
            <w:tcBorders>
              <w:top w:val="nil"/>
              <w:left w:val="nil"/>
              <w:bottom w:val="nil"/>
              <w:right w:val="nil"/>
            </w:tcBorders>
            <w:vAlign w:val="center"/>
          </w:tcPr>
          <w:p w14:paraId="1B3758C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3555C4A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29A14742" w14:textId="77777777" w:rsidTr="0034505E">
        <w:trPr>
          <w:trHeight w:val="355"/>
        </w:trPr>
        <w:tc>
          <w:tcPr>
            <w:tcW w:w="2077" w:type="dxa"/>
            <w:tcBorders>
              <w:top w:val="nil"/>
              <w:left w:val="nil"/>
              <w:bottom w:val="nil"/>
              <w:right w:val="nil"/>
            </w:tcBorders>
            <w:vAlign w:val="center"/>
          </w:tcPr>
          <w:p w14:paraId="02FD0A1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4079F84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22361A9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0A764E2"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061" w:type="dxa"/>
            <w:gridSpan w:val="2"/>
            <w:tcBorders>
              <w:top w:val="nil"/>
              <w:left w:val="nil"/>
              <w:bottom w:val="nil"/>
              <w:right w:val="nil"/>
            </w:tcBorders>
            <w:vAlign w:val="center"/>
          </w:tcPr>
          <w:p w14:paraId="00D5EAE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61EC73B" w14:textId="77777777" w:rsidTr="0034505E">
        <w:trPr>
          <w:trHeight w:val="355"/>
        </w:trPr>
        <w:tc>
          <w:tcPr>
            <w:tcW w:w="2077" w:type="dxa"/>
            <w:tcBorders>
              <w:top w:val="nil"/>
              <w:left w:val="nil"/>
              <w:bottom w:val="nil"/>
              <w:right w:val="nil"/>
            </w:tcBorders>
            <w:vAlign w:val="center"/>
          </w:tcPr>
          <w:p w14:paraId="2B37705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08DCA16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3283FE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A273B9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E2615CB" w14:textId="77777777" w:rsidR="004027CE" w:rsidRPr="00033FA0" w:rsidRDefault="004027CE" w:rsidP="0034505E">
            <w:pPr>
              <w:jc w:val="center"/>
              <w:rPr>
                <w:color w:val="000000" w:themeColor="text1"/>
                <w:sz w:val="18"/>
                <w:szCs w:val="18"/>
              </w:rPr>
            </w:pPr>
            <w:r w:rsidRPr="00033FA0">
              <w:rPr>
                <w:color w:val="000000" w:themeColor="text1"/>
                <w:sz w:val="18"/>
                <w:szCs w:val="18"/>
              </w:rPr>
              <w:t>1.62***</w:t>
            </w:r>
          </w:p>
        </w:tc>
      </w:tr>
      <w:tr w:rsidR="004027CE" w:rsidRPr="00033FA0" w14:paraId="2B62E092" w14:textId="77777777" w:rsidTr="0034505E">
        <w:trPr>
          <w:trHeight w:val="355"/>
        </w:trPr>
        <w:tc>
          <w:tcPr>
            <w:tcW w:w="2077" w:type="dxa"/>
            <w:tcBorders>
              <w:top w:val="nil"/>
              <w:left w:val="nil"/>
              <w:bottom w:val="nil"/>
              <w:right w:val="nil"/>
            </w:tcBorders>
            <w:vAlign w:val="center"/>
          </w:tcPr>
          <w:p w14:paraId="55CDE049"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56223B5E"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060" w:type="dxa"/>
            <w:tcBorders>
              <w:top w:val="nil"/>
              <w:left w:val="nil"/>
              <w:bottom w:val="nil"/>
              <w:right w:val="nil"/>
            </w:tcBorders>
            <w:vAlign w:val="center"/>
          </w:tcPr>
          <w:p w14:paraId="7A4C5FBC"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060" w:type="dxa"/>
            <w:tcBorders>
              <w:top w:val="nil"/>
              <w:left w:val="nil"/>
              <w:bottom w:val="nil"/>
              <w:right w:val="nil"/>
            </w:tcBorders>
            <w:vAlign w:val="center"/>
          </w:tcPr>
          <w:p w14:paraId="5F01A04A" w14:textId="77777777" w:rsidR="004027CE" w:rsidRPr="00033FA0" w:rsidRDefault="004027CE" w:rsidP="0034505E">
            <w:pPr>
              <w:jc w:val="center"/>
              <w:rPr>
                <w:color w:val="000000" w:themeColor="text1"/>
                <w:sz w:val="18"/>
                <w:szCs w:val="18"/>
              </w:rPr>
            </w:pPr>
            <w:r w:rsidRPr="00033FA0">
              <w:rPr>
                <w:color w:val="000000" w:themeColor="text1"/>
                <w:sz w:val="18"/>
                <w:szCs w:val="18"/>
              </w:rPr>
              <w:t>1.03***</w:t>
            </w:r>
          </w:p>
        </w:tc>
        <w:tc>
          <w:tcPr>
            <w:tcW w:w="1061" w:type="dxa"/>
            <w:gridSpan w:val="2"/>
            <w:tcBorders>
              <w:top w:val="nil"/>
              <w:left w:val="nil"/>
              <w:bottom w:val="nil"/>
              <w:right w:val="nil"/>
            </w:tcBorders>
            <w:vAlign w:val="center"/>
          </w:tcPr>
          <w:p w14:paraId="5C6F0D6C"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r>
      <w:tr w:rsidR="004027CE" w:rsidRPr="00033FA0" w14:paraId="4C09AAB5" w14:textId="77777777" w:rsidTr="0034505E">
        <w:trPr>
          <w:trHeight w:val="355"/>
        </w:trPr>
        <w:tc>
          <w:tcPr>
            <w:tcW w:w="2077" w:type="dxa"/>
            <w:tcBorders>
              <w:top w:val="nil"/>
              <w:left w:val="nil"/>
              <w:bottom w:val="nil"/>
              <w:right w:val="nil"/>
            </w:tcBorders>
            <w:vAlign w:val="center"/>
          </w:tcPr>
          <w:p w14:paraId="0B4E0FF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4CC64E4B"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6EB6607F"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65A0CC64" w14:textId="77777777" w:rsidR="004027CE" w:rsidRPr="00033FA0" w:rsidRDefault="004027CE" w:rsidP="0034505E">
            <w:pPr>
              <w:jc w:val="center"/>
              <w:rPr>
                <w:color w:val="000000" w:themeColor="text1"/>
                <w:sz w:val="18"/>
                <w:szCs w:val="18"/>
              </w:rPr>
            </w:pPr>
            <w:r w:rsidRPr="00033FA0">
              <w:rPr>
                <w:color w:val="000000" w:themeColor="text1"/>
                <w:sz w:val="18"/>
                <w:szCs w:val="18"/>
              </w:rPr>
              <w:t>-0.99***</w:t>
            </w:r>
          </w:p>
        </w:tc>
        <w:tc>
          <w:tcPr>
            <w:tcW w:w="1061" w:type="dxa"/>
            <w:gridSpan w:val="2"/>
            <w:tcBorders>
              <w:top w:val="nil"/>
              <w:left w:val="nil"/>
              <w:bottom w:val="nil"/>
              <w:right w:val="nil"/>
            </w:tcBorders>
            <w:vAlign w:val="center"/>
          </w:tcPr>
          <w:p w14:paraId="64CDF3AA" w14:textId="77777777" w:rsidR="004027CE" w:rsidRPr="00033FA0" w:rsidRDefault="004027CE" w:rsidP="0034505E">
            <w:pPr>
              <w:jc w:val="center"/>
              <w:rPr>
                <w:color w:val="000000" w:themeColor="text1"/>
                <w:sz w:val="18"/>
                <w:szCs w:val="18"/>
              </w:rPr>
            </w:pPr>
            <w:r w:rsidRPr="00033FA0">
              <w:rPr>
                <w:color w:val="000000" w:themeColor="text1"/>
                <w:sz w:val="18"/>
                <w:szCs w:val="18"/>
              </w:rPr>
              <w:t>-1.12***</w:t>
            </w:r>
          </w:p>
        </w:tc>
      </w:tr>
      <w:tr w:rsidR="004027CE" w:rsidRPr="00033FA0" w14:paraId="0249D266" w14:textId="77777777" w:rsidTr="0034505E">
        <w:trPr>
          <w:trHeight w:val="355"/>
        </w:trPr>
        <w:tc>
          <w:tcPr>
            <w:tcW w:w="2077" w:type="dxa"/>
            <w:tcBorders>
              <w:top w:val="nil"/>
              <w:left w:val="nil"/>
              <w:bottom w:val="single" w:sz="4" w:space="0" w:color="auto"/>
              <w:right w:val="nil"/>
            </w:tcBorders>
            <w:vAlign w:val="center"/>
          </w:tcPr>
          <w:p w14:paraId="29E6B573"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12CBD280"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p>
        </w:tc>
        <w:tc>
          <w:tcPr>
            <w:tcW w:w="1060" w:type="dxa"/>
            <w:tcBorders>
              <w:top w:val="nil"/>
              <w:left w:val="nil"/>
              <w:bottom w:val="single" w:sz="4" w:space="0" w:color="auto"/>
              <w:right w:val="nil"/>
            </w:tcBorders>
            <w:vAlign w:val="center"/>
          </w:tcPr>
          <w:p w14:paraId="3057242F" w14:textId="77777777" w:rsidR="004027CE" w:rsidRPr="00033FA0" w:rsidRDefault="004027CE" w:rsidP="0034505E">
            <w:pPr>
              <w:jc w:val="center"/>
              <w:rPr>
                <w:color w:val="000000" w:themeColor="text1"/>
                <w:sz w:val="18"/>
                <w:szCs w:val="18"/>
              </w:rPr>
            </w:pPr>
            <w:r w:rsidRPr="00033FA0">
              <w:rPr>
                <w:color w:val="000000" w:themeColor="text1"/>
                <w:sz w:val="18"/>
                <w:szCs w:val="18"/>
              </w:rPr>
              <w:t>1.44***</w:t>
            </w:r>
          </w:p>
        </w:tc>
        <w:tc>
          <w:tcPr>
            <w:tcW w:w="1060" w:type="dxa"/>
            <w:tcBorders>
              <w:top w:val="nil"/>
              <w:left w:val="nil"/>
              <w:bottom w:val="single" w:sz="4" w:space="0" w:color="auto"/>
              <w:right w:val="nil"/>
            </w:tcBorders>
            <w:vAlign w:val="center"/>
          </w:tcPr>
          <w:p w14:paraId="1A13F4F2"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1061" w:type="dxa"/>
            <w:gridSpan w:val="2"/>
            <w:tcBorders>
              <w:top w:val="nil"/>
              <w:left w:val="nil"/>
              <w:bottom w:val="single" w:sz="4" w:space="0" w:color="auto"/>
              <w:right w:val="nil"/>
            </w:tcBorders>
            <w:vAlign w:val="center"/>
          </w:tcPr>
          <w:p w14:paraId="0AA8A18A" w14:textId="77777777" w:rsidR="004027CE" w:rsidRPr="00033FA0" w:rsidRDefault="004027CE" w:rsidP="0034505E">
            <w:pPr>
              <w:jc w:val="center"/>
              <w:rPr>
                <w:color w:val="000000" w:themeColor="text1"/>
                <w:sz w:val="18"/>
                <w:szCs w:val="18"/>
              </w:rPr>
            </w:pPr>
            <w:r w:rsidRPr="00033FA0">
              <w:rPr>
                <w:color w:val="000000" w:themeColor="text1"/>
                <w:sz w:val="18"/>
                <w:szCs w:val="18"/>
              </w:rPr>
              <w:t>0.34*</w:t>
            </w:r>
          </w:p>
        </w:tc>
      </w:tr>
      <w:tr w:rsidR="004027CE" w:rsidRPr="00033FA0" w14:paraId="77425A8D" w14:textId="77777777" w:rsidTr="0034505E">
        <w:trPr>
          <w:trHeight w:val="355"/>
        </w:trPr>
        <w:tc>
          <w:tcPr>
            <w:tcW w:w="2077" w:type="dxa"/>
            <w:tcBorders>
              <w:top w:val="single" w:sz="4" w:space="0" w:color="auto"/>
              <w:left w:val="nil"/>
              <w:bottom w:val="nil"/>
              <w:right w:val="nil"/>
            </w:tcBorders>
            <w:vAlign w:val="center"/>
          </w:tcPr>
          <w:p w14:paraId="65194D6C"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16BC152F" w14:textId="77777777" w:rsidR="004027CE" w:rsidRPr="00033FA0" w:rsidRDefault="004027CE" w:rsidP="0034505E">
            <w:pPr>
              <w:jc w:val="center"/>
              <w:rPr>
                <w:color w:val="000000" w:themeColor="text1"/>
                <w:sz w:val="18"/>
                <w:szCs w:val="18"/>
              </w:rPr>
            </w:pPr>
            <w:r w:rsidRPr="00033FA0">
              <w:rPr>
                <w:color w:val="000000" w:themeColor="text1"/>
                <w:sz w:val="18"/>
                <w:szCs w:val="18"/>
              </w:rPr>
              <w:t>1203.5</w:t>
            </w:r>
          </w:p>
        </w:tc>
        <w:tc>
          <w:tcPr>
            <w:tcW w:w="1060" w:type="dxa"/>
            <w:tcBorders>
              <w:top w:val="single" w:sz="4" w:space="0" w:color="auto"/>
              <w:left w:val="nil"/>
              <w:bottom w:val="nil"/>
              <w:right w:val="nil"/>
            </w:tcBorders>
            <w:vAlign w:val="center"/>
          </w:tcPr>
          <w:p w14:paraId="48857A99" w14:textId="77777777" w:rsidR="004027CE" w:rsidRPr="00033FA0" w:rsidRDefault="004027CE" w:rsidP="0034505E">
            <w:pPr>
              <w:jc w:val="center"/>
              <w:rPr>
                <w:color w:val="000000" w:themeColor="text1"/>
                <w:sz w:val="18"/>
                <w:szCs w:val="18"/>
              </w:rPr>
            </w:pPr>
            <w:r w:rsidRPr="00033FA0">
              <w:rPr>
                <w:color w:val="000000" w:themeColor="text1"/>
                <w:sz w:val="18"/>
                <w:szCs w:val="18"/>
              </w:rPr>
              <w:t>1204.7</w:t>
            </w:r>
          </w:p>
        </w:tc>
        <w:tc>
          <w:tcPr>
            <w:tcW w:w="1060" w:type="dxa"/>
            <w:tcBorders>
              <w:top w:val="single" w:sz="4" w:space="0" w:color="auto"/>
              <w:left w:val="nil"/>
              <w:bottom w:val="nil"/>
              <w:right w:val="nil"/>
            </w:tcBorders>
            <w:vAlign w:val="center"/>
          </w:tcPr>
          <w:p w14:paraId="43BD2735" w14:textId="77777777" w:rsidR="004027CE" w:rsidRPr="00033FA0" w:rsidRDefault="004027CE" w:rsidP="0034505E">
            <w:pPr>
              <w:jc w:val="center"/>
              <w:rPr>
                <w:color w:val="000000" w:themeColor="text1"/>
                <w:sz w:val="18"/>
                <w:szCs w:val="18"/>
              </w:rPr>
            </w:pPr>
            <w:r w:rsidRPr="00033FA0">
              <w:rPr>
                <w:color w:val="000000" w:themeColor="text1"/>
                <w:sz w:val="18"/>
                <w:szCs w:val="18"/>
              </w:rPr>
              <w:t>1171.2</w:t>
            </w:r>
          </w:p>
        </w:tc>
        <w:tc>
          <w:tcPr>
            <w:tcW w:w="1061" w:type="dxa"/>
            <w:gridSpan w:val="2"/>
            <w:tcBorders>
              <w:top w:val="single" w:sz="4" w:space="0" w:color="auto"/>
              <w:left w:val="nil"/>
              <w:bottom w:val="nil"/>
              <w:right w:val="nil"/>
            </w:tcBorders>
            <w:vAlign w:val="center"/>
          </w:tcPr>
          <w:p w14:paraId="4A95FE1C" w14:textId="77777777" w:rsidR="004027CE" w:rsidRPr="00033FA0" w:rsidRDefault="004027CE" w:rsidP="0034505E">
            <w:pPr>
              <w:jc w:val="center"/>
              <w:rPr>
                <w:color w:val="000000" w:themeColor="text1"/>
                <w:sz w:val="18"/>
                <w:szCs w:val="18"/>
              </w:rPr>
            </w:pPr>
            <w:r w:rsidRPr="00033FA0">
              <w:rPr>
                <w:color w:val="000000" w:themeColor="text1"/>
                <w:sz w:val="18"/>
                <w:szCs w:val="18"/>
              </w:rPr>
              <w:t>1136.9</w:t>
            </w:r>
          </w:p>
        </w:tc>
      </w:tr>
      <w:tr w:rsidR="004027CE" w:rsidRPr="00033FA0" w14:paraId="02BC0C27" w14:textId="77777777" w:rsidTr="0034505E">
        <w:trPr>
          <w:trHeight w:val="355"/>
        </w:trPr>
        <w:tc>
          <w:tcPr>
            <w:tcW w:w="2077" w:type="dxa"/>
            <w:tcBorders>
              <w:top w:val="nil"/>
              <w:left w:val="nil"/>
              <w:bottom w:val="single" w:sz="4" w:space="0" w:color="auto"/>
              <w:right w:val="nil"/>
            </w:tcBorders>
            <w:vAlign w:val="center"/>
          </w:tcPr>
          <w:p w14:paraId="4798C005"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4A0B4FC4" w14:textId="77777777" w:rsidR="004027CE" w:rsidRPr="00033FA0" w:rsidRDefault="004027CE"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2EFFE4C7" w14:textId="77777777" w:rsidR="004027CE" w:rsidRPr="00033FA0" w:rsidRDefault="004027CE"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29F86037" w14:textId="77777777" w:rsidR="004027CE" w:rsidRPr="00033FA0" w:rsidRDefault="004027CE"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388FE11E" w14:textId="77777777" w:rsidR="004027CE" w:rsidRPr="00033FA0" w:rsidRDefault="004027CE" w:rsidP="0034505E">
            <w:pPr>
              <w:jc w:val="center"/>
              <w:rPr>
                <w:color w:val="000000" w:themeColor="text1"/>
                <w:sz w:val="18"/>
                <w:szCs w:val="18"/>
              </w:rPr>
            </w:pPr>
            <w:r w:rsidRPr="00033FA0">
              <w:rPr>
                <w:color w:val="000000" w:themeColor="text1"/>
                <w:sz w:val="18"/>
                <w:szCs w:val="18"/>
              </w:rPr>
              <w:t>0.677</w:t>
            </w:r>
          </w:p>
        </w:tc>
      </w:tr>
    </w:tbl>
    <w:p w14:paraId="032AD5E4" w14:textId="77777777" w:rsidR="004027CE" w:rsidRPr="00033FA0" w:rsidRDefault="004027CE" w:rsidP="004027CE">
      <w:pPr>
        <w:spacing w:line="480" w:lineRule="auto"/>
        <w:rPr>
          <w:color w:val="000000" w:themeColor="text1"/>
        </w:rPr>
      </w:pPr>
    </w:p>
    <w:p w14:paraId="1D5C3545" w14:textId="77777777" w:rsidR="004027CE" w:rsidRPr="00033FA0" w:rsidRDefault="004027CE" w:rsidP="004027CE">
      <w:pPr>
        <w:spacing w:line="480" w:lineRule="auto"/>
        <w:rPr>
          <w:color w:val="000000" w:themeColor="text1"/>
        </w:rPr>
      </w:pPr>
    </w:p>
    <w:p w14:paraId="75744D55" w14:textId="77777777" w:rsidR="004027CE" w:rsidRPr="00033FA0" w:rsidRDefault="004027CE" w:rsidP="004027CE">
      <w:pPr>
        <w:spacing w:line="480" w:lineRule="auto"/>
        <w:rPr>
          <w:color w:val="000000" w:themeColor="text1"/>
        </w:rPr>
      </w:pPr>
    </w:p>
    <w:p w14:paraId="09C7B410" w14:textId="77777777" w:rsidR="004027CE" w:rsidRPr="00033FA0" w:rsidRDefault="004027CE" w:rsidP="004027CE">
      <w:pPr>
        <w:spacing w:line="480" w:lineRule="auto"/>
        <w:rPr>
          <w:color w:val="000000" w:themeColor="text1"/>
        </w:rPr>
      </w:pPr>
    </w:p>
    <w:p w14:paraId="4D5378CB" w14:textId="77777777" w:rsidR="004027CE" w:rsidRPr="00033FA0" w:rsidRDefault="004027CE" w:rsidP="004027CE">
      <w:pPr>
        <w:spacing w:line="480" w:lineRule="auto"/>
        <w:rPr>
          <w:color w:val="000000" w:themeColor="text1"/>
        </w:rPr>
      </w:pPr>
    </w:p>
    <w:p w14:paraId="164DD951" w14:textId="77777777" w:rsidR="004027CE" w:rsidRPr="00033FA0" w:rsidRDefault="004027CE" w:rsidP="004027CE">
      <w:pPr>
        <w:spacing w:line="480" w:lineRule="auto"/>
        <w:rPr>
          <w:color w:val="000000" w:themeColor="text1"/>
        </w:rPr>
      </w:pPr>
    </w:p>
    <w:p w14:paraId="4396BC89" w14:textId="77777777" w:rsidR="004027CE" w:rsidRPr="00033FA0" w:rsidRDefault="004027CE" w:rsidP="004027CE">
      <w:pPr>
        <w:spacing w:line="480" w:lineRule="auto"/>
        <w:rPr>
          <w:color w:val="000000" w:themeColor="text1"/>
        </w:rPr>
      </w:pPr>
    </w:p>
    <w:p w14:paraId="08CBB1E2" w14:textId="77777777" w:rsidR="004027CE" w:rsidRPr="00033FA0" w:rsidRDefault="004027CE" w:rsidP="004027CE">
      <w:pPr>
        <w:spacing w:line="480" w:lineRule="auto"/>
        <w:rPr>
          <w:color w:val="000000" w:themeColor="text1"/>
        </w:rPr>
      </w:pPr>
    </w:p>
    <w:p w14:paraId="0973E3FA" w14:textId="77777777" w:rsidR="004027CE" w:rsidRDefault="004027CE" w:rsidP="004027CE">
      <w:pPr>
        <w:rPr>
          <w:color w:val="000000" w:themeColor="text1"/>
          <w:sz w:val="20"/>
          <w:szCs w:val="20"/>
        </w:rPr>
      </w:pPr>
      <w:r w:rsidRPr="00033FA0">
        <w:rPr>
          <w:color w:val="000000" w:themeColor="text1"/>
          <w:sz w:val="20"/>
          <w:szCs w:val="20"/>
        </w:rPr>
        <w:t xml:space="preserve">Table 8. Base and individual productivity model regression models for predicting Next Number Task performance in Cantonese.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DFD9C20" w14:textId="77777777" w:rsidR="004027CE" w:rsidRPr="00033FA0" w:rsidRDefault="004027CE" w:rsidP="004027CE">
      <w:pPr>
        <w:rPr>
          <w:color w:val="000000" w:themeColor="text1"/>
          <w:sz w:val="20"/>
          <w:szCs w:val="20"/>
        </w:rPr>
      </w:pPr>
    </w:p>
    <w:p w14:paraId="455B5B34" w14:textId="77777777" w:rsidR="004027CE" w:rsidRPr="00033FA0" w:rsidRDefault="004027CE" w:rsidP="004027CE">
      <w:pPr>
        <w:spacing w:line="480" w:lineRule="auto"/>
        <w:rPr>
          <w:color w:val="000000" w:themeColor="text1"/>
        </w:rPr>
      </w:pPr>
      <w:r w:rsidRPr="005D144E">
        <w:rPr>
          <w:b/>
          <w:color w:val="000000" w:themeColor="text1"/>
        </w:rPr>
        <w:lastRenderedPageBreak/>
        <w:t>2.2</w:t>
      </w:r>
      <w:r>
        <w:rPr>
          <w:b/>
          <w:color w:val="000000" w:themeColor="text1"/>
        </w:rPr>
        <w:t>.</w:t>
      </w:r>
      <w:r w:rsidRPr="005D144E">
        <w:rPr>
          <w:b/>
          <w:color w:val="000000" w:themeColor="text1"/>
        </w:rPr>
        <w:t xml:space="preserve"> Slovenian. </w:t>
      </w:r>
      <w:r w:rsidRPr="00033FA0">
        <w:rPr>
          <w:color w:val="000000" w:themeColor="text1"/>
        </w:rPr>
        <w:t xml:space="preserve">Individual models revealed that all three candidate measures were significantly related to Next Number performance (Table 9): Resilience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40.26, </w:t>
      </w:r>
      <w:r w:rsidRPr="00033FA0">
        <w:rPr>
          <w:i/>
          <w:color w:val="000000" w:themeColor="text1"/>
        </w:rPr>
        <w:t xml:space="preserve">p </w:t>
      </w:r>
      <w:r w:rsidRPr="00033FA0">
        <w:rPr>
          <w:color w:val="000000" w:themeColor="text1"/>
        </w:rPr>
        <w:t xml:space="preserve">&lt;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72.93, </w:t>
      </w:r>
      <w:r w:rsidRPr="00033FA0">
        <w:rPr>
          <w:i/>
          <w:color w:val="000000" w:themeColor="text1"/>
        </w:rPr>
        <w:t xml:space="preserve">p </w:t>
      </w:r>
      <w:r w:rsidRPr="00033FA0">
        <w:rPr>
          <w:color w:val="000000" w:themeColor="text1"/>
        </w:rPr>
        <w:t xml:space="preserve">&lt; .0001); and Initial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36.19, </w:t>
      </w:r>
      <w:r w:rsidRPr="00033FA0">
        <w:rPr>
          <w:i/>
          <w:color w:val="000000" w:themeColor="text1"/>
        </w:rPr>
        <w:t xml:space="preserve">p </w:t>
      </w:r>
      <w:r w:rsidRPr="00033FA0">
        <w:rPr>
          <w:color w:val="000000" w:themeColor="text1"/>
        </w:rPr>
        <w:t>&lt; .0001). We constructed the base for our large model with Final Highest Count, which was associated with the lowest AIC in our individual model comparisons. The addition of neither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0.004, </w:t>
      </w:r>
      <w:r w:rsidRPr="00033FA0">
        <w:rPr>
          <w:i/>
          <w:color w:val="000000" w:themeColor="text1"/>
        </w:rPr>
        <w:t xml:space="preserve">p </w:t>
      </w:r>
      <w:r w:rsidRPr="00033FA0">
        <w:rPr>
          <w:color w:val="000000" w:themeColor="text1"/>
        </w:rPr>
        <w:t>= .99) nor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0.10, </w:t>
      </w:r>
      <w:r w:rsidRPr="00033FA0">
        <w:rPr>
          <w:i/>
          <w:color w:val="000000" w:themeColor="text1"/>
        </w:rPr>
        <w:t xml:space="preserve">p </w:t>
      </w:r>
      <w:r w:rsidRPr="00033FA0">
        <w:rPr>
          <w:color w:val="000000" w:themeColor="text1"/>
        </w:rPr>
        <w:t xml:space="preserve">= .76) significantly improved the fit of this model.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6E708548" w14:textId="77777777" w:rsidTr="0034505E">
        <w:trPr>
          <w:gridAfter w:val="1"/>
          <w:wAfter w:w="18" w:type="dxa"/>
          <w:trHeight w:val="463"/>
        </w:trPr>
        <w:tc>
          <w:tcPr>
            <w:tcW w:w="2077" w:type="dxa"/>
            <w:tcBorders>
              <w:top w:val="double" w:sz="4" w:space="0" w:color="auto"/>
              <w:left w:val="nil"/>
              <w:bottom w:val="nil"/>
              <w:right w:val="nil"/>
            </w:tcBorders>
            <w:vAlign w:val="center"/>
          </w:tcPr>
          <w:p w14:paraId="5CC6C31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Slovenian</w:t>
            </w:r>
          </w:p>
        </w:tc>
        <w:tc>
          <w:tcPr>
            <w:tcW w:w="4223" w:type="dxa"/>
            <w:gridSpan w:val="4"/>
            <w:tcBorders>
              <w:top w:val="double" w:sz="4" w:space="0" w:color="auto"/>
              <w:left w:val="nil"/>
              <w:right w:val="nil"/>
            </w:tcBorders>
            <w:vAlign w:val="center"/>
          </w:tcPr>
          <w:p w14:paraId="50372418"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0A422B0D" w14:textId="77777777" w:rsidTr="0034505E">
        <w:trPr>
          <w:trHeight w:val="355"/>
        </w:trPr>
        <w:tc>
          <w:tcPr>
            <w:tcW w:w="2077" w:type="dxa"/>
            <w:tcBorders>
              <w:top w:val="nil"/>
              <w:left w:val="nil"/>
              <w:bottom w:val="single" w:sz="4" w:space="0" w:color="auto"/>
              <w:right w:val="nil"/>
            </w:tcBorders>
            <w:vAlign w:val="center"/>
          </w:tcPr>
          <w:p w14:paraId="6DB60FD1"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7C89BE15"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4B4E20E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0F50AF0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2556B3F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31397C12" w14:textId="77777777" w:rsidTr="0034505E">
        <w:trPr>
          <w:trHeight w:val="355"/>
        </w:trPr>
        <w:tc>
          <w:tcPr>
            <w:tcW w:w="2077" w:type="dxa"/>
            <w:tcBorders>
              <w:top w:val="single" w:sz="4" w:space="0" w:color="auto"/>
              <w:left w:val="nil"/>
              <w:bottom w:val="nil"/>
              <w:right w:val="nil"/>
            </w:tcBorders>
            <w:vAlign w:val="center"/>
          </w:tcPr>
          <w:p w14:paraId="277A46E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8FFA43A"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060" w:type="dxa"/>
            <w:tcBorders>
              <w:left w:val="nil"/>
              <w:bottom w:val="nil"/>
              <w:right w:val="nil"/>
            </w:tcBorders>
            <w:vAlign w:val="center"/>
          </w:tcPr>
          <w:p w14:paraId="224C0C67" w14:textId="77777777" w:rsidR="004027CE" w:rsidRPr="00033FA0" w:rsidRDefault="004027CE" w:rsidP="0034505E">
            <w:pPr>
              <w:jc w:val="center"/>
              <w:rPr>
                <w:color w:val="000000" w:themeColor="text1"/>
                <w:sz w:val="18"/>
                <w:szCs w:val="18"/>
              </w:rPr>
            </w:pPr>
            <w:r w:rsidRPr="00033FA0">
              <w:rPr>
                <w:color w:val="000000" w:themeColor="text1"/>
                <w:sz w:val="18"/>
                <w:szCs w:val="18"/>
              </w:rPr>
              <w:t>-1.35***</w:t>
            </w:r>
          </w:p>
        </w:tc>
        <w:tc>
          <w:tcPr>
            <w:tcW w:w="1060" w:type="dxa"/>
            <w:tcBorders>
              <w:top w:val="single" w:sz="4" w:space="0" w:color="auto"/>
              <w:left w:val="nil"/>
              <w:bottom w:val="nil"/>
              <w:right w:val="nil"/>
            </w:tcBorders>
            <w:vAlign w:val="center"/>
          </w:tcPr>
          <w:p w14:paraId="5A84A242" w14:textId="77777777" w:rsidR="004027CE" w:rsidRPr="00033FA0" w:rsidRDefault="004027CE" w:rsidP="0034505E">
            <w:pPr>
              <w:jc w:val="center"/>
              <w:rPr>
                <w:color w:val="000000" w:themeColor="text1"/>
                <w:sz w:val="18"/>
                <w:szCs w:val="18"/>
              </w:rPr>
            </w:pPr>
            <w:r w:rsidRPr="00033FA0">
              <w:rPr>
                <w:color w:val="000000" w:themeColor="text1"/>
                <w:sz w:val="18"/>
                <w:szCs w:val="18"/>
              </w:rPr>
              <w:t>-0.31*</w:t>
            </w:r>
          </w:p>
        </w:tc>
        <w:tc>
          <w:tcPr>
            <w:tcW w:w="1061" w:type="dxa"/>
            <w:gridSpan w:val="2"/>
            <w:tcBorders>
              <w:top w:val="single" w:sz="4" w:space="0" w:color="auto"/>
              <w:left w:val="nil"/>
              <w:bottom w:val="nil"/>
              <w:right w:val="nil"/>
            </w:tcBorders>
            <w:vAlign w:val="center"/>
          </w:tcPr>
          <w:p w14:paraId="2D51ABD3"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r>
      <w:tr w:rsidR="004027CE" w:rsidRPr="00033FA0" w14:paraId="6A547B05" w14:textId="77777777" w:rsidTr="0034505E">
        <w:trPr>
          <w:trHeight w:val="355"/>
        </w:trPr>
        <w:tc>
          <w:tcPr>
            <w:tcW w:w="2077" w:type="dxa"/>
            <w:tcBorders>
              <w:top w:val="nil"/>
              <w:left w:val="nil"/>
              <w:bottom w:val="nil"/>
              <w:right w:val="nil"/>
            </w:tcBorders>
            <w:vAlign w:val="center"/>
          </w:tcPr>
          <w:p w14:paraId="05597DC8"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553B20D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866F6D9" w14:textId="77777777" w:rsidR="004027CE" w:rsidRPr="00033FA0" w:rsidRDefault="004027CE" w:rsidP="0034505E">
            <w:pPr>
              <w:jc w:val="center"/>
              <w:rPr>
                <w:color w:val="000000" w:themeColor="text1"/>
                <w:sz w:val="18"/>
                <w:szCs w:val="18"/>
              </w:rPr>
            </w:pPr>
            <w:r w:rsidRPr="00033FA0">
              <w:rPr>
                <w:color w:val="000000" w:themeColor="text1"/>
                <w:sz w:val="18"/>
                <w:szCs w:val="18"/>
              </w:rPr>
              <w:t>2.86***</w:t>
            </w:r>
          </w:p>
        </w:tc>
        <w:tc>
          <w:tcPr>
            <w:tcW w:w="1060" w:type="dxa"/>
            <w:tcBorders>
              <w:top w:val="nil"/>
              <w:left w:val="nil"/>
              <w:bottom w:val="nil"/>
              <w:right w:val="nil"/>
            </w:tcBorders>
            <w:vAlign w:val="center"/>
          </w:tcPr>
          <w:p w14:paraId="0118C58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2E5E14E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A6EEAF0" w14:textId="77777777" w:rsidTr="0034505E">
        <w:trPr>
          <w:trHeight w:val="355"/>
        </w:trPr>
        <w:tc>
          <w:tcPr>
            <w:tcW w:w="2077" w:type="dxa"/>
            <w:tcBorders>
              <w:top w:val="nil"/>
              <w:left w:val="nil"/>
              <w:bottom w:val="nil"/>
              <w:right w:val="nil"/>
            </w:tcBorders>
            <w:vAlign w:val="center"/>
          </w:tcPr>
          <w:p w14:paraId="46004E63"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14CC0C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312D57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494A973" w14:textId="77777777" w:rsidR="004027CE" w:rsidRPr="00033FA0" w:rsidRDefault="004027CE" w:rsidP="0034505E">
            <w:pPr>
              <w:jc w:val="center"/>
              <w:rPr>
                <w:color w:val="000000" w:themeColor="text1"/>
                <w:sz w:val="18"/>
                <w:szCs w:val="18"/>
              </w:rPr>
            </w:pPr>
            <w:r w:rsidRPr="00033FA0">
              <w:rPr>
                <w:color w:val="000000" w:themeColor="text1"/>
                <w:sz w:val="18"/>
                <w:szCs w:val="18"/>
              </w:rPr>
              <w:t>1.83***</w:t>
            </w:r>
          </w:p>
        </w:tc>
        <w:tc>
          <w:tcPr>
            <w:tcW w:w="1061" w:type="dxa"/>
            <w:gridSpan w:val="2"/>
            <w:tcBorders>
              <w:top w:val="nil"/>
              <w:left w:val="nil"/>
              <w:bottom w:val="nil"/>
              <w:right w:val="nil"/>
            </w:tcBorders>
            <w:vAlign w:val="center"/>
          </w:tcPr>
          <w:p w14:paraId="46356BA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15EAE5C0" w14:textId="77777777" w:rsidTr="0034505E">
        <w:trPr>
          <w:trHeight w:val="355"/>
        </w:trPr>
        <w:tc>
          <w:tcPr>
            <w:tcW w:w="2077" w:type="dxa"/>
            <w:tcBorders>
              <w:top w:val="nil"/>
              <w:left w:val="nil"/>
              <w:bottom w:val="nil"/>
              <w:right w:val="nil"/>
            </w:tcBorders>
            <w:vAlign w:val="center"/>
          </w:tcPr>
          <w:p w14:paraId="5C37BECB"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619F682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B6AB9E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86A3BF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E8C42C8"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r>
      <w:tr w:rsidR="004027CE" w:rsidRPr="00033FA0" w14:paraId="14CCC52F" w14:textId="77777777" w:rsidTr="0034505E">
        <w:trPr>
          <w:trHeight w:val="355"/>
        </w:trPr>
        <w:tc>
          <w:tcPr>
            <w:tcW w:w="2077" w:type="dxa"/>
            <w:tcBorders>
              <w:top w:val="nil"/>
              <w:left w:val="nil"/>
              <w:bottom w:val="nil"/>
              <w:right w:val="nil"/>
            </w:tcBorders>
            <w:vAlign w:val="center"/>
          </w:tcPr>
          <w:p w14:paraId="6F7CAA39"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1C9B44BF"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p>
        </w:tc>
        <w:tc>
          <w:tcPr>
            <w:tcW w:w="1060" w:type="dxa"/>
            <w:tcBorders>
              <w:top w:val="nil"/>
              <w:left w:val="nil"/>
              <w:bottom w:val="nil"/>
              <w:right w:val="nil"/>
            </w:tcBorders>
            <w:vAlign w:val="center"/>
          </w:tcPr>
          <w:p w14:paraId="0BA90691"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c>
          <w:tcPr>
            <w:tcW w:w="1060" w:type="dxa"/>
            <w:tcBorders>
              <w:top w:val="nil"/>
              <w:left w:val="nil"/>
              <w:bottom w:val="nil"/>
              <w:right w:val="nil"/>
            </w:tcBorders>
            <w:vAlign w:val="center"/>
          </w:tcPr>
          <w:p w14:paraId="6E6D9E79"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061" w:type="dxa"/>
            <w:gridSpan w:val="2"/>
            <w:tcBorders>
              <w:top w:val="nil"/>
              <w:left w:val="nil"/>
              <w:bottom w:val="nil"/>
              <w:right w:val="nil"/>
            </w:tcBorders>
            <w:vAlign w:val="center"/>
          </w:tcPr>
          <w:p w14:paraId="7E6571D4"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r>
      <w:tr w:rsidR="004027CE" w:rsidRPr="00033FA0" w14:paraId="1604B7C0" w14:textId="77777777" w:rsidTr="0034505E">
        <w:trPr>
          <w:trHeight w:val="355"/>
        </w:trPr>
        <w:tc>
          <w:tcPr>
            <w:tcW w:w="2077" w:type="dxa"/>
            <w:tcBorders>
              <w:top w:val="nil"/>
              <w:left w:val="nil"/>
              <w:bottom w:val="nil"/>
              <w:right w:val="nil"/>
            </w:tcBorders>
            <w:vAlign w:val="center"/>
          </w:tcPr>
          <w:p w14:paraId="0EB55699"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5DC7D9BD" w14:textId="77777777" w:rsidR="004027CE" w:rsidRPr="00033FA0" w:rsidRDefault="004027CE" w:rsidP="0034505E">
            <w:pPr>
              <w:jc w:val="center"/>
              <w:rPr>
                <w:color w:val="000000" w:themeColor="text1"/>
                <w:sz w:val="18"/>
                <w:szCs w:val="18"/>
              </w:rPr>
            </w:pPr>
            <w:r w:rsidRPr="00033FA0">
              <w:rPr>
                <w:color w:val="000000" w:themeColor="text1"/>
                <w:sz w:val="18"/>
                <w:szCs w:val="18"/>
              </w:rPr>
              <w:t>-0.95***</w:t>
            </w:r>
          </w:p>
        </w:tc>
        <w:tc>
          <w:tcPr>
            <w:tcW w:w="1060" w:type="dxa"/>
            <w:tcBorders>
              <w:top w:val="nil"/>
              <w:left w:val="nil"/>
              <w:bottom w:val="nil"/>
              <w:right w:val="nil"/>
            </w:tcBorders>
            <w:vAlign w:val="center"/>
          </w:tcPr>
          <w:p w14:paraId="56F8FD4D"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p>
        </w:tc>
        <w:tc>
          <w:tcPr>
            <w:tcW w:w="1060" w:type="dxa"/>
            <w:tcBorders>
              <w:top w:val="nil"/>
              <w:left w:val="nil"/>
              <w:bottom w:val="nil"/>
              <w:right w:val="nil"/>
            </w:tcBorders>
            <w:vAlign w:val="center"/>
          </w:tcPr>
          <w:p w14:paraId="291A646A" w14:textId="77777777" w:rsidR="004027CE" w:rsidRPr="00033FA0" w:rsidRDefault="004027CE" w:rsidP="0034505E">
            <w:pPr>
              <w:jc w:val="center"/>
              <w:rPr>
                <w:color w:val="000000" w:themeColor="text1"/>
                <w:sz w:val="18"/>
                <w:szCs w:val="18"/>
              </w:rPr>
            </w:pPr>
            <w:r w:rsidRPr="00033FA0">
              <w:rPr>
                <w:color w:val="000000" w:themeColor="text1"/>
                <w:sz w:val="18"/>
                <w:szCs w:val="18"/>
              </w:rPr>
              <w:t>-1.09***</w:t>
            </w:r>
          </w:p>
        </w:tc>
        <w:tc>
          <w:tcPr>
            <w:tcW w:w="1061" w:type="dxa"/>
            <w:gridSpan w:val="2"/>
            <w:tcBorders>
              <w:top w:val="nil"/>
              <w:left w:val="nil"/>
              <w:bottom w:val="nil"/>
              <w:right w:val="nil"/>
            </w:tcBorders>
            <w:vAlign w:val="center"/>
          </w:tcPr>
          <w:p w14:paraId="748B107E" w14:textId="77777777" w:rsidR="004027CE" w:rsidRPr="00033FA0" w:rsidRDefault="004027CE" w:rsidP="0034505E">
            <w:pPr>
              <w:jc w:val="center"/>
              <w:rPr>
                <w:color w:val="000000" w:themeColor="text1"/>
                <w:sz w:val="18"/>
                <w:szCs w:val="18"/>
              </w:rPr>
            </w:pPr>
            <w:r w:rsidRPr="00033FA0">
              <w:rPr>
                <w:color w:val="000000" w:themeColor="text1"/>
                <w:sz w:val="18"/>
                <w:szCs w:val="18"/>
              </w:rPr>
              <w:t>-1.04***</w:t>
            </w:r>
          </w:p>
        </w:tc>
      </w:tr>
      <w:tr w:rsidR="004027CE" w:rsidRPr="00033FA0" w14:paraId="4549BF72" w14:textId="77777777" w:rsidTr="0034505E">
        <w:trPr>
          <w:trHeight w:val="355"/>
        </w:trPr>
        <w:tc>
          <w:tcPr>
            <w:tcW w:w="2077" w:type="dxa"/>
            <w:tcBorders>
              <w:top w:val="nil"/>
              <w:left w:val="nil"/>
              <w:bottom w:val="single" w:sz="4" w:space="0" w:color="auto"/>
              <w:right w:val="nil"/>
            </w:tcBorders>
            <w:vAlign w:val="center"/>
          </w:tcPr>
          <w:p w14:paraId="4E09EB89"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D9DB5BE" w14:textId="77777777" w:rsidR="004027CE" w:rsidRPr="00033FA0" w:rsidRDefault="004027CE" w:rsidP="0034505E">
            <w:pPr>
              <w:jc w:val="center"/>
              <w:rPr>
                <w:color w:val="000000" w:themeColor="text1"/>
                <w:sz w:val="18"/>
                <w:szCs w:val="18"/>
              </w:rPr>
            </w:pPr>
            <w:r w:rsidRPr="00033FA0">
              <w:rPr>
                <w:color w:val="000000" w:themeColor="text1"/>
                <w:sz w:val="18"/>
                <w:szCs w:val="18"/>
              </w:rPr>
              <w:t>1.54***</w:t>
            </w:r>
          </w:p>
        </w:tc>
        <w:tc>
          <w:tcPr>
            <w:tcW w:w="1060" w:type="dxa"/>
            <w:tcBorders>
              <w:top w:val="nil"/>
              <w:left w:val="nil"/>
              <w:bottom w:val="single" w:sz="4" w:space="0" w:color="auto"/>
              <w:right w:val="nil"/>
            </w:tcBorders>
            <w:vAlign w:val="center"/>
          </w:tcPr>
          <w:p w14:paraId="56522518" w14:textId="77777777" w:rsidR="004027CE" w:rsidRPr="00033FA0" w:rsidRDefault="004027CE" w:rsidP="0034505E">
            <w:pPr>
              <w:jc w:val="center"/>
              <w:rPr>
                <w:color w:val="000000" w:themeColor="text1"/>
                <w:sz w:val="18"/>
                <w:szCs w:val="18"/>
              </w:rPr>
            </w:pPr>
            <w:r w:rsidRPr="00033FA0">
              <w:rPr>
                <w:color w:val="000000" w:themeColor="text1"/>
                <w:sz w:val="18"/>
                <w:szCs w:val="18"/>
              </w:rPr>
              <w:t>0.89***</w:t>
            </w:r>
          </w:p>
        </w:tc>
        <w:tc>
          <w:tcPr>
            <w:tcW w:w="1060" w:type="dxa"/>
            <w:tcBorders>
              <w:top w:val="nil"/>
              <w:left w:val="nil"/>
              <w:bottom w:val="single" w:sz="4" w:space="0" w:color="auto"/>
              <w:right w:val="nil"/>
            </w:tcBorders>
            <w:vAlign w:val="center"/>
          </w:tcPr>
          <w:p w14:paraId="2865F94A" w14:textId="77777777" w:rsidR="004027CE" w:rsidRPr="00033FA0" w:rsidRDefault="004027CE" w:rsidP="0034505E">
            <w:pPr>
              <w:jc w:val="center"/>
              <w:rPr>
                <w:color w:val="000000" w:themeColor="text1"/>
                <w:sz w:val="18"/>
                <w:szCs w:val="18"/>
              </w:rPr>
            </w:pPr>
            <w:r w:rsidRPr="00033FA0">
              <w:rPr>
                <w:color w:val="000000" w:themeColor="text1"/>
                <w:sz w:val="18"/>
                <w:szCs w:val="18"/>
              </w:rPr>
              <w:t>0.47**</w:t>
            </w:r>
          </w:p>
        </w:tc>
        <w:tc>
          <w:tcPr>
            <w:tcW w:w="1061" w:type="dxa"/>
            <w:gridSpan w:val="2"/>
            <w:tcBorders>
              <w:top w:val="nil"/>
              <w:left w:val="nil"/>
              <w:bottom w:val="single" w:sz="4" w:space="0" w:color="auto"/>
              <w:right w:val="nil"/>
            </w:tcBorders>
            <w:vAlign w:val="center"/>
          </w:tcPr>
          <w:p w14:paraId="6B19511D"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r>
      <w:tr w:rsidR="004027CE" w:rsidRPr="00033FA0" w14:paraId="1D7934A1" w14:textId="77777777" w:rsidTr="0034505E">
        <w:trPr>
          <w:trHeight w:val="355"/>
        </w:trPr>
        <w:tc>
          <w:tcPr>
            <w:tcW w:w="2077" w:type="dxa"/>
            <w:tcBorders>
              <w:top w:val="single" w:sz="4" w:space="0" w:color="auto"/>
              <w:left w:val="nil"/>
              <w:bottom w:val="nil"/>
              <w:right w:val="nil"/>
            </w:tcBorders>
            <w:vAlign w:val="center"/>
          </w:tcPr>
          <w:p w14:paraId="3942404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3DA87853" w14:textId="77777777" w:rsidR="004027CE" w:rsidRPr="00033FA0" w:rsidRDefault="004027CE" w:rsidP="0034505E">
            <w:pPr>
              <w:jc w:val="center"/>
              <w:rPr>
                <w:color w:val="000000" w:themeColor="text1"/>
                <w:sz w:val="18"/>
                <w:szCs w:val="18"/>
              </w:rPr>
            </w:pPr>
            <w:r w:rsidRPr="00033FA0">
              <w:rPr>
                <w:color w:val="000000" w:themeColor="text1"/>
                <w:sz w:val="18"/>
                <w:szCs w:val="18"/>
              </w:rPr>
              <w:t>901.56</w:t>
            </w:r>
          </w:p>
        </w:tc>
        <w:tc>
          <w:tcPr>
            <w:tcW w:w="1060" w:type="dxa"/>
            <w:tcBorders>
              <w:top w:val="single" w:sz="4" w:space="0" w:color="auto"/>
              <w:left w:val="nil"/>
              <w:bottom w:val="nil"/>
              <w:right w:val="nil"/>
            </w:tcBorders>
            <w:vAlign w:val="center"/>
          </w:tcPr>
          <w:p w14:paraId="031CD927" w14:textId="77777777" w:rsidR="004027CE" w:rsidRPr="00033FA0" w:rsidRDefault="004027CE" w:rsidP="0034505E">
            <w:pPr>
              <w:jc w:val="center"/>
              <w:rPr>
                <w:color w:val="000000" w:themeColor="text1"/>
                <w:sz w:val="18"/>
                <w:szCs w:val="18"/>
              </w:rPr>
            </w:pPr>
            <w:r w:rsidRPr="00033FA0">
              <w:rPr>
                <w:color w:val="000000" w:themeColor="text1"/>
                <w:sz w:val="18"/>
                <w:szCs w:val="18"/>
              </w:rPr>
              <w:t>863.31</w:t>
            </w:r>
          </w:p>
        </w:tc>
        <w:tc>
          <w:tcPr>
            <w:tcW w:w="1060" w:type="dxa"/>
            <w:tcBorders>
              <w:top w:val="single" w:sz="4" w:space="0" w:color="auto"/>
              <w:left w:val="nil"/>
              <w:bottom w:val="nil"/>
              <w:right w:val="nil"/>
            </w:tcBorders>
            <w:vAlign w:val="center"/>
          </w:tcPr>
          <w:p w14:paraId="04C36E36" w14:textId="77777777" w:rsidR="004027CE" w:rsidRPr="00033FA0" w:rsidRDefault="004027CE" w:rsidP="0034505E">
            <w:pPr>
              <w:jc w:val="center"/>
              <w:rPr>
                <w:color w:val="000000" w:themeColor="text1"/>
                <w:sz w:val="18"/>
                <w:szCs w:val="18"/>
              </w:rPr>
            </w:pPr>
            <w:r w:rsidRPr="00033FA0">
              <w:rPr>
                <w:color w:val="000000" w:themeColor="text1"/>
                <w:sz w:val="18"/>
                <w:szCs w:val="18"/>
              </w:rPr>
              <w:t>830.63</w:t>
            </w:r>
          </w:p>
        </w:tc>
        <w:tc>
          <w:tcPr>
            <w:tcW w:w="1061" w:type="dxa"/>
            <w:gridSpan w:val="2"/>
            <w:tcBorders>
              <w:top w:val="single" w:sz="4" w:space="0" w:color="auto"/>
              <w:left w:val="nil"/>
              <w:bottom w:val="nil"/>
              <w:right w:val="nil"/>
            </w:tcBorders>
            <w:vAlign w:val="center"/>
          </w:tcPr>
          <w:p w14:paraId="5867B435" w14:textId="77777777" w:rsidR="004027CE" w:rsidRPr="00033FA0" w:rsidRDefault="004027CE" w:rsidP="0034505E">
            <w:pPr>
              <w:jc w:val="center"/>
              <w:rPr>
                <w:color w:val="000000" w:themeColor="text1"/>
                <w:sz w:val="18"/>
                <w:szCs w:val="18"/>
              </w:rPr>
            </w:pPr>
            <w:r w:rsidRPr="00033FA0">
              <w:rPr>
                <w:color w:val="000000" w:themeColor="text1"/>
                <w:sz w:val="18"/>
                <w:szCs w:val="18"/>
              </w:rPr>
              <w:t>867.38</w:t>
            </w:r>
          </w:p>
        </w:tc>
      </w:tr>
      <w:tr w:rsidR="004027CE" w:rsidRPr="00033FA0" w14:paraId="63DAC75F" w14:textId="77777777" w:rsidTr="0034505E">
        <w:trPr>
          <w:trHeight w:val="355"/>
        </w:trPr>
        <w:tc>
          <w:tcPr>
            <w:tcW w:w="2077" w:type="dxa"/>
            <w:tcBorders>
              <w:top w:val="nil"/>
              <w:left w:val="nil"/>
              <w:bottom w:val="single" w:sz="4" w:space="0" w:color="auto"/>
              <w:right w:val="nil"/>
            </w:tcBorders>
            <w:vAlign w:val="center"/>
          </w:tcPr>
          <w:p w14:paraId="4DE4D7CF"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5F37F970" w14:textId="77777777" w:rsidR="004027CE" w:rsidRPr="00033FA0" w:rsidRDefault="004027CE" w:rsidP="0034505E">
            <w:pPr>
              <w:jc w:val="center"/>
              <w:rPr>
                <w:color w:val="000000" w:themeColor="text1"/>
                <w:sz w:val="18"/>
                <w:szCs w:val="18"/>
              </w:rPr>
            </w:pPr>
            <w:r w:rsidRPr="00033FA0">
              <w:rPr>
                <w:color w:val="000000" w:themeColor="text1"/>
                <w:sz w:val="18"/>
                <w:szCs w:val="18"/>
              </w:rPr>
              <w:t>0.698</w:t>
            </w:r>
          </w:p>
        </w:tc>
        <w:tc>
          <w:tcPr>
            <w:tcW w:w="1060" w:type="dxa"/>
            <w:tcBorders>
              <w:top w:val="nil"/>
              <w:left w:val="nil"/>
              <w:bottom w:val="single" w:sz="4" w:space="0" w:color="auto"/>
              <w:right w:val="nil"/>
            </w:tcBorders>
            <w:vAlign w:val="center"/>
          </w:tcPr>
          <w:p w14:paraId="01692458" w14:textId="77777777" w:rsidR="004027CE" w:rsidRPr="00033FA0" w:rsidRDefault="004027CE" w:rsidP="0034505E">
            <w:pPr>
              <w:jc w:val="center"/>
              <w:rPr>
                <w:color w:val="000000" w:themeColor="text1"/>
                <w:sz w:val="18"/>
                <w:szCs w:val="18"/>
              </w:rPr>
            </w:pPr>
            <w:r w:rsidRPr="00033FA0">
              <w:rPr>
                <w:color w:val="000000" w:themeColor="text1"/>
                <w:sz w:val="18"/>
                <w:szCs w:val="18"/>
              </w:rPr>
              <w:t>0.693</w:t>
            </w:r>
          </w:p>
        </w:tc>
        <w:tc>
          <w:tcPr>
            <w:tcW w:w="1060" w:type="dxa"/>
            <w:tcBorders>
              <w:top w:val="nil"/>
              <w:left w:val="nil"/>
              <w:bottom w:val="single" w:sz="4" w:space="0" w:color="auto"/>
              <w:right w:val="nil"/>
            </w:tcBorders>
            <w:vAlign w:val="center"/>
          </w:tcPr>
          <w:p w14:paraId="39A3F19A" w14:textId="77777777" w:rsidR="004027CE" w:rsidRPr="00033FA0" w:rsidRDefault="004027CE" w:rsidP="0034505E">
            <w:pPr>
              <w:jc w:val="center"/>
              <w:rPr>
                <w:color w:val="000000" w:themeColor="text1"/>
                <w:sz w:val="18"/>
                <w:szCs w:val="18"/>
              </w:rPr>
            </w:pPr>
            <w:r w:rsidRPr="00033FA0">
              <w:rPr>
                <w:color w:val="000000" w:themeColor="text1"/>
                <w:sz w:val="18"/>
                <w:szCs w:val="18"/>
              </w:rPr>
              <w:t>0.698</w:t>
            </w:r>
          </w:p>
        </w:tc>
        <w:tc>
          <w:tcPr>
            <w:tcW w:w="1061" w:type="dxa"/>
            <w:gridSpan w:val="2"/>
            <w:tcBorders>
              <w:top w:val="nil"/>
              <w:left w:val="nil"/>
              <w:bottom w:val="single" w:sz="4" w:space="0" w:color="auto"/>
              <w:right w:val="nil"/>
            </w:tcBorders>
            <w:vAlign w:val="center"/>
          </w:tcPr>
          <w:p w14:paraId="61786C2C" w14:textId="77777777" w:rsidR="004027CE" w:rsidRPr="00033FA0" w:rsidRDefault="004027CE" w:rsidP="0034505E">
            <w:pPr>
              <w:jc w:val="center"/>
              <w:rPr>
                <w:color w:val="000000" w:themeColor="text1"/>
                <w:sz w:val="18"/>
                <w:szCs w:val="18"/>
              </w:rPr>
            </w:pPr>
            <w:r w:rsidRPr="00033FA0">
              <w:rPr>
                <w:color w:val="000000" w:themeColor="text1"/>
                <w:sz w:val="18"/>
                <w:szCs w:val="18"/>
              </w:rPr>
              <w:t>0.706</w:t>
            </w:r>
          </w:p>
        </w:tc>
      </w:tr>
    </w:tbl>
    <w:p w14:paraId="5B1F7D39" w14:textId="77777777" w:rsidR="004027CE" w:rsidRPr="00033FA0" w:rsidRDefault="004027CE" w:rsidP="004027CE">
      <w:pPr>
        <w:rPr>
          <w:b/>
          <w:i/>
          <w:color w:val="000000" w:themeColor="text1"/>
          <w:sz w:val="20"/>
          <w:szCs w:val="20"/>
        </w:rPr>
      </w:pPr>
    </w:p>
    <w:p w14:paraId="6213DB42" w14:textId="77777777" w:rsidR="004027CE" w:rsidRPr="00033FA0" w:rsidRDefault="004027CE" w:rsidP="004027CE">
      <w:pPr>
        <w:rPr>
          <w:b/>
          <w:i/>
          <w:color w:val="000000" w:themeColor="text1"/>
          <w:sz w:val="20"/>
          <w:szCs w:val="20"/>
        </w:rPr>
      </w:pPr>
    </w:p>
    <w:p w14:paraId="2ECF4DDE" w14:textId="77777777" w:rsidR="004027CE" w:rsidRPr="00033FA0" w:rsidRDefault="004027CE" w:rsidP="004027CE">
      <w:pPr>
        <w:rPr>
          <w:b/>
          <w:i/>
          <w:color w:val="000000" w:themeColor="text1"/>
          <w:sz w:val="20"/>
          <w:szCs w:val="20"/>
        </w:rPr>
      </w:pPr>
    </w:p>
    <w:p w14:paraId="61EAFDC9" w14:textId="77777777" w:rsidR="004027CE" w:rsidRPr="00033FA0" w:rsidRDefault="004027CE" w:rsidP="004027CE">
      <w:pPr>
        <w:rPr>
          <w:b/>
          <w:i/>
          <w:color w:val="000000" w:themeColor="text1"/>
          <w:sz w:val="20"/>
          <w:szCs w:val="20"/>
        </w:rPr>
      </w:pPr>
    </w:p>
    <w:p w14:paraId="0F16F472" w14:textId="77777777" w:rsidR="004027CE" w:rsidRPr="00033FA0" w:rsidRDefault="004027CE" w:rsidP="004027CE">
      <w:pPr>
        <w:rPr>
          <w:b/>
          <w:i/>
          <w:color w:val="000000" w:themeColor="text1"/>
          <w:sz w:val="20"/>
          <w:szCs w:val="20"/>
        </w:rPr>
      </w:pPr>
    </w:p>
    <w:p w14:paraId="7EAC6684" w14:textId="77777777" w:rsidR="004027CE" w:rsidRPr="00033FA0" w:rsidRDefault="004027CE" w:rsidP="004027CE">
      <w:pPr>
        <w:rPr>
          <w:b/>
          <w:i/>
          <w:color w:val="000000" w:themeColor="text1"/>
          <w:sz w:val="20"/>
          <w:szCs w:val="20"/>
        </w:rPr>
      </w:pPr>
    </w:p>
    <w:p w14:paraId="36E5E37E" w14:textId="77777777" w:rsidR="004027CE" w:rsidRPr="00033FA0" w:rsidRDefault="004027CE" w:rsidP="004027CE">
      <w:pPr>
        <w:rPr>
          <w:b/>
          <w:i/>
          <w:color w:val="000000" w:themeColor="text1"/>
          <w:sz w:val="20"/>
          <w:szCs w:val="20"/>
        </w:rPr>
      </w:pPr>
    </w:p>
    <w:p w14:paraId="2C553742" w14:textId="77777777" w:rsidR="004027CE" w:rsidRPr="00033FA0" w:rsidRDefault="004027CE" w:rsidP="004027CE">
      <w:pPr>
        <w:rPr>
          <w:b/>
          <w:i/>
          <w:color w:val="000000" w:themeColor="text1"/>
          <w:sz w:val="20"/>
          <w:szCs w:val="20"/>
        </w:rPr>
      </w:pPr>
    </w:p>
    <w:p w14:paraId="5C35BAB0" w14:textId="77777777" w:rsidR="004027CE" w:rsidRPr="00033FA0" w:rsidRDefault="004027CE" w:rsidP="004027CE">
      <w:pPr>
        <w:rPr>
          <w:b/>
          <w:i/>
          <w:color w:val="000000" w:themeColor="text1"/>
          <w:sz w:val="20"/>
          <w:szCs w:val="20"/>
        </w:rPr>
      </w:pPr>
    </w:p>
    <w:p w14:paraId="1447D85E" w14:textId="77777777" w:rsidR="004027CE" w:rsidRPr="00033FA0" w:rsidRDefault="004027CE" w:rsidP="004027CE">
      <w:pPr>
        <w:rPr>
          <w:b/>
          <w:i/>
          <w:color w:val="000000" w:themeColor="text1"/>
          <w:sz w:val="20"/>
          <w:szCs w:val="20"/>
        </w:rPr>
      </w:pPr>
    </w:p>
    <w:p w14:paraId="23444D3D" w14:textId="77777777" w:rsidR="004027CE" w:rsidRPr="00033FA0" w:rsidRDefault="004027CE" w:rsidP="004027CE">
      <w:pPr>
        <w:rPr>
          <w:b/>
          <w:i/>
          <w:color w:val="000000" w:themeColor="text1"/>
          <w:sz w:val="20"/>
          <w:szCs w:val="20"/>
        </w:rPr>
      </w:pPr>
    </w:p>
    <w:p w14:paraId="0E53F4C1" w14:textId="77777777" w:rsidR="004027CE" w:rsidRPr="00033FA0" w:rsidRDefault="004027CE" w:rsidP="004027CE">
      <w:pPr>
        <w:rPr>
          <w:b/>
          <w:i/>
          <w:color w:val="000000" w:themeColor="text1"/>
          <w:sz w:val="20"/>
          <w:szCs w:val="20"/>
        </w:rPr>
      </w:pPr>
    </w:p>
    <w:p w14:paraId="45E1508D" w14:textId="77777777" w:rsidR="004027CE" w:rsidRPr="00033FA0" w:rsidRDefault="004027CE" w:rsidP="004027CE">
      <w:pPr>
        <w:rPr>
          <w:b/>
          <w:i/>
          <w:color w:val="000000" w:themeColor="text1"/>
          <w:sz w:val="20"/>
          <w:szCs w:val="20"/>
        </w:rPr>
      </w:pPr>
    </w:p>
    <w:p w14:paraId="6FDC1327" w14:textId="77777777" w:rsidR="004027CE" w:rsidRPr="00033FA0" w:rsidRDefault="004027CE" w:rsidP="004027CE">
      <w:pPr>
        <w:rPr>
          <w:b/>
          <w:i/>
          <w:color w:val="000000" w:themeColor="text1"/>
          <w:sz w:val="20"/>
          <w:szCs w:val="20"/>
        </w:rPr>
      </w:pPr>
    </w:p>
    <w:p w14:paraId="68D7A884" w14:textId="77777777" w:rsidR="004027CE" w:rsidRPr="00033FA0" w:rsidRDefault="004027CE" w:rsidP="004027CE">
      <w:pPr>
        <w:rPr>
          <w:b/>
          <w:i/>
          <w:color w:val="000000" w:themeColor="text1"/>
          <w:sz w:val="20"/>
          <w:szCs w:val="20"/>
        </w:rPr>
      </w:pPr>
    </w:p>
    <w:p w14:paraId="3468B8C7" w14:textId="77777777" w:rsidR="004027CE" w:rsidRPr="00033FA0" w:rsidRDefault="004027CE" w:rsidP="004027CE">
      <w:pPr>
        <w:rPr>
          <w:b/>
          <w:i/>
          <w:color w:val="000000" w:themeColor="text1"/>
          <w:sz w:val="20"/>
          <w:szCs w:val="20"/>
        </w:rPr>
      </w:pPr>
    </w:p>
    <w:p w14:paraId="3085888E" w14:textId="77777777" w:rsidR="004027CE" w:rsidRPr="00033FA0" w:rsidRDefault="004027CE" w:rsidP="004027CE">
      <w:pPr>
        <w:rPr>
          <w:b/>
          <w:i/>
          <w:color w:val="000000" w:themeColor="text1"/>
          <w:sz w:val="20"/>
          <w:szCs w:val="20"/>
        </w:rPr>
      </w:pPr>
    </w:p>
    <w:p w14:paraId="0DD47666" w14:textId="77777777" w:rsidR="004027CE" w:rsidRPr="00033FA0" w:rsidRDefault="004027CE" w:rsidP="004027CE">
      <w:pPr>
        <w:rPr>
          <w:b/>
          <w:i/>
          <w:color w:val="000000" w:themeColor="text1"/>
          <w:sz w:val="20"/>
          <w:szCs w:val="20"/>
        </w:rPr>
      </w:pPr>
    </w:p>
    <w:p w14:paraId="2ACECD1F" w14:textId="77777777" w:rsidR="004027CE" w:rsidRPr="00033FA0" w:rsidRDefault="004027CE" w:rsidP="004027CE">
      <w:pPr>
        <w:rPr>
          <w:b/>
          <w:i/>
          <w:color w:val="000000" w:themeColor="text1"/>
          <w:sz w:val="20"/>
          <w:szCs w:val="20"/>
        </w:rPr>
      </w:pPr>
    </w:p>
    <w:p w14:paraId="5A9FDC3A" w14:textId="77777777" w:rsidR="004027CE" w:rsidRPr="00033FA0" w:rsidRDefault="004027CE" w:rsidP="004027CE">
      <w:pPr>
        <w:rPr>
          <w:b/>
          <w:i/>
          <w:color w:val="000000" w:themeColor="text1"/>
          <w:sz w:val="20"/>
          <w:szCs w:val="20"/>
        </w:rPr>
      </w:pPr>
      <w:r w:rsidRPr="00033FA0">
        <w:rPr>
          <w:color w:val="000000" w:themeColor="text1"/>
          <w:sz w:val="20"/>
          <w:szCs w:val="20"/>
        </w:rPr>
        <w:t xml:space="preserve">Table 9. Base and individual productivity model regression models for predicting Next Number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1D07F3A" w14:textId="77777777" w:rsidR="004027CE" w:rsidRPr="00033FA0" w:rsidRDefault="004027CE" w:rsidP="004027CE">
      <w:pPr>
        <w:rPr>
          <w:b/>
          <w:i/>
          <w:color w:val="000000" w:themeColor="text1"/>
          <w:sz w:val="20"/>
          <w:szCs w:val="20"/>
        </w:rPr>
      </w:pPr>
    </w:p>
    <w:p w14:paraId="76ADABF5" w14:textId="77777777" w:rsidR="004027CE" w:rsidRPr="00033FA0" w:rsidRDefault="004027CE" w:rsidP="004027CE">
      <w:pPr>
        <w:spacing w:line="480" w:lineRule="auto"/>
        <w:rPr>
          <w:color w:val="000000" w:themeColor="text1"/>
          <w:sz w:val="20"/>
          <w:szCs w:val="20"/>
        </w:rPr>
      </w:pPr>
      <w:r w:rsidRPr="00347ADC">
        <w:rPr>
          <w:b/>
          <w:color w:val="000000" w:themeColor="text1"/>
        </w:rPr>
        <w:t>2.3</w:t>
      </w:r>
      <w:r>
        <w:rPr>
          <w:b/>
          <w:color w:val="000000" w:themeColor="text1"/>
        </w:rPr>
        <w:t>.</w:t>
      </w:r>
      <w:r w:rsidRPr="00347ADC">
        <w:rPr>
          <w:b/>
          <w:color w:val="000000" w:themeColor="text1"/>
        </w:rPr>
        <w:t xml:space="preserve"> English (US).</w:t>
      </w:r>
      <w:r w:rsidRPr="00033FA0">
        <w:rPr>
          <w:b/>
          <w:i/>
          <w:color w:val="000000" w:themeColor="text1"/>
        </w:rPr>
        <w:t xml:space="preserve"> </w:t>
      </w:r>
      <w:r w:rsidRPr="00033FA0">
        <w:rPr>
          <w:color w:val="000000" w:themeColor="text1"/>
        </w:rPr>
        <w:t>Our individual models indicated that all three candidate measures significantly predicted Next Number performance (Table 10):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14.76, </w:t>
      </w:r>
      <w:r w:rsidRPr="00033FA0">
        <w:rPr>
          <w:i/>
          <w:color w:val="000000" w:themeColor="text1"/>
        </w:rPr>
        <w:t xml:space="preserve">p </w:t>
      </w:r>
      <w:r w:rsidRPr="00033FA0">
        <w:rPr>
          <w:color w:val="000000" w:themeColor="text1"/>
        </w:rPr>
        <w:t xml:space="preserve">= .0001); Final Highest Count </w:t>
      </w:r>
      <w:r w:rsidRPr="00033FA0">
        <w:rPr>
          <w:color w:val="000000" w:themeColor="text1"/>
          <w:highlight w:val="white"/>
        </w:rPr>
        <w:t>(</w:t>
      </w:r>
      <w:r w:rsidRPr="00033FA0">
        <w:rPr>
          <w:color w:val="000000" w:themeColor="text1"/>
        </w:rPr>
        <w:t>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44.00,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30.52, </w:t>
      </w:r>
      <w:r w:rsidRPr="00033FA0">
        <w:rPr>
          <w:i/>
          <w:color w:val="000000" w:themeColor="text1"/>
        </w:rPr>
        <w:t xml:space="preserve">p </w:t>
      </w:r>
      <w:r w:rsidRPr="00033FA0">
        <w:rPr>
          <w:color w:val="000000" w:themeColor="text1"/>
        </w:rPr>
        <w:t>&lt; .0001). We constructed our large model with Final Highest Count, which was associated with the lowest AIC in our individual model comparisons. in the base. The addition of Initial Highest Count to this base only marginally improved the fit of the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3.73, </w:t>
      </w:r>
      <w:r w:rsidRPr="00033FA0">
        <w:rPr>
          <w:i/>
          <w:color w:val="000000" w:themeColor="text1"/>
        </w:rPr>
        <w:t xml:space="preserve">p </w:t>
      </w:r>
      <w:r w:rsidRPr="00033FA0">
        <w:rPr>
          <w:color w:val="000000" w:themeColor="text1"/>
        </w:rPr>
        <w:t>= .053), and Resilience did not explain any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0.70, </w:t>
      </w:r>
      <w:r w:rsidRPr="00033FA0">
        <w:rPr>
          <w:i/>
          <w:color w:val="000000" w:themeColor="text1"/>
        </w:rPr>
        <w:t xml:space="preserve">p </w:t>
      </w:r>
      <w:r w:rsidRPr="00033FA0">
        <w:rPr>
          <w:color w:val="000000" w:themeColor="text1"/>
        </w:rPr>
        <w:t>= .40).</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44BA83F4" w14:textId="77777777" w:rsidTr="0034505E">
        <w:trPr>
          <w:gridAfter w:val="1"/>
          <w:wAfter w:w="18" w:type="dxa"/>
          <w:trHeight w:val="463"/>
        </w:trPr>
        <w:tc>
          <w:tcPr>
            <w:tcW w:w="2077" w:type="dxa"/>
            <w:tcBorders>
              <w:top w:val="double" w:sz="4" w:space="0" w:color="auto"/>
              <w:left w:val="nil"/>
              <w:bottom w:val="nil"/>
              <w:right w:val="nil"/>
            </w:tcBorders>
            <w:vAlign w:val="center"/>
          </w:tcPr>
          <w:p w14:paraId="7FAAD8AD" w14:textId="77777777" w:rsidR="004027CE" w:rsidRPr="00033FA0" w:rsidRDefault="004027CE" w:rsidP="0034505E">
            <w:pPr>
              <w:jc w:val="center"/>
              <w:rPr>
                <w:b/>
                <w:color w:val="000000" w:themeColor="text1"/>
                <w:sz w:val="18"/>
                <w:szCs w:val="18"/>
              </w:rPr>
            </w:pPr>
            <w:r w:rsidRPr="00033FA0">
              <w:rPr>
                <w:b/>
                <w:color w:val="000000" w:themeColor="text1"/>
                <w:sz w:val="18"/>
                <w:szCs w:val="18"/>
              </w:rPr>
              <w:lastRenderedPageBreak/>
              <w:t>English (US)</w:t>
            </w:r>
          </w:p>
        </w:tc>
        <w:tc>
          <w:tcPr>
            <w:tcW w:w="4223" w:type="dxa"/>
            <w:gridSpan w:val="4"/>
            <w:tcBorders>
              <w:top w:val="double" w:sz="4" w:space="0" w:color="auto"/>
              <w:left w:val="nil"/>
              <w:right w:val="nil"/>
            </w:tcBorders>
            <w:vAlign w:val="center"/>
          </w:tcPr>
          <w:p w14:paraId="58475CA8"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5FB3933D" w14:textId="77777777" w:rsidTr="0034505E">
        <w:trPr>
          <w:trHeight w:val="355"/>
        </w:trPr>
        <w:tc>
          <w:tcPr>
            <w:tcW w:w="2077" w:type="dxa"/>
            <w:tcBorders>
              <w:top w:val="nil"/>
              <w:left w:val="nil"/>
              <w:bottom w:val="single" w:sz="4" w:space="0" w:color="auto"/>
              <w:right w:val="nil"/>
            </w:tcBorders>
            <w:vAlign w:val="center"/>
          </w:tcPr>
          <w:p w14:paraId="42650933"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391EB009"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6954202F"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5B639FE3"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17F9A820"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2DC3F2CF" w14:textId="77777777" w:rsidTr="0034505E">
        <w:trPr>
          <w:trHeight w:val="355"/>
        </w:trPr>
        <w:tc>
          <w:tcPr>
            <w:tcW w:w="2077" w:type="dxa"/>
            <w:tcBorders>
              <w:top w:val="single" w:sz="4" w:space="0" w:color="auto"/>
              <w:left w:val="nil"/>
              <w:bottom w:val="nil"/>
              <w:right w:val="nil"/>
            </w:tcBorders>
            <w:vAlign w:val="center"/>
          </w:tcPr>
          <w:p w14:paraId="07246D2C"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1B7CD494"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060" w:type="dxa"/>
            <w:tcBorders>
              <w:left w:val="nil"/>
              <w:bottom w:val="nil"/>
              <w:right w:val="nil"/>
            </w:tcBorders>
            <w:vAlign w:val="center"/>
          </w:tcPr>
          <w:p w14:paraId="1EF3EFF5" w14:textId="77777777" w:rsidR="004027CE" w:rsidRPr="00033FA0" w:rsidRDefault="004027CE" w:rsidP="0034505E">
            <w:pPr>
              <w:jc w:val="center"/>
              <w:rPr>
                <w:color w:val="000000" w:themeColor="text1"/>
                <w:sz w:val="18"/>
                <w:szCs w:val="18"/>
              </w:rPr>
            </w:pPr>
            <w:r w:rsidRPr="00033FA0">
              <w:rPr>
                <w:color w:val="000000" w:themeColor="text1"/>
                <w:sz w:val="18"/>
                <w:szCs w:val="18"/>
              </w:rPr>
              <w:t>-1.13***</w:t>
            </w:r>
          </w:p>
        </w:tc>
        <w:tc>
          <w:tcPr>
            <w:tcW w:w="1060" w:type="dxa"/>
            <w:tcBorders>
              <w:top w:val="single" w:sz="4" w:space="0" w:color="auto"/>
              <w:left w:val="nil"/>
              <w:bottom w:val="nil"/>
              <w:right w:val="nil"/>
            </w:tcBorders>
            <w:vAlign w:val="center"/>
          </w:tcPr>
          <w:p w14:paraId="0F495AB4" w14:textId="77777777" w:rsidR="004027CE" w:rsidRPr="00033FA0" w:rsidRDefault="004027CE"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c>
          <w:tcPr>
            <w:tcW w:w="1061" w:type="dxa"/>
            <w:gridSpan w:val="2"/>
            <w:tcBorders>
              <w:top w:val="single" w:sz="4" w:space="0" w:color="auto"/>
              <w:left w:val="nil"/>
              <w:bottom w:val="nil"/>
              <w:right w:val="nil"/>
            </w:tcBorders>
            <w:vAlign w:val="center"/>
          </w:tcPr>
          <w:p w14:paraId="0C2976EC"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r>
      <w:tr w:rsidR="004027CE" w:rsidRPr="00033FA0" w14:paraId="39434BEF" w14:textId="77777777" w:rsidTr="0034505E">
        <w:trPr>
          <w:trHeight w:val="355"/>
        </w:trPr>
        <w:tc>
          <w:tcPr>
            <w:tcW w:w="2077" w:type="dxa"/>
            <w:tcBorders>
              <w:top w:val="nil"/>
              <w:left w:val="nil"/>
              <w:bottom w:val="nil"/>
              <w:right w:val="nil"/>
            </w:tcBorders>
            <w:vAlign w:val="center"/>
          </w:tcPr>
          <w:p w14:paraId="5146B615"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20C417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DB42164" w14:textId="77777777" w:rsidR="004027CE" w:rsidRPr="00033FA0" w:rsidRDefault="004027CE" w:rsidP="0034505E">
            <w:pPr>
              <w:jc w:val="center"/>
              <w:rPr>
                <w:color w:val="000000" w:themeColor="text1"/>
                <w:sz w:val="18"/>
                <w:szCs w:val="18"/>
              </w:rPr>
            </w:pPr>
            <w:r w:rsidRPr="00033FA0">
              <w:rPr>
                <w:color w:val="000000" w:themeColor="text1"/>
                <w:sz w:val="18"/>
                <w:szCs w:val="18"/>
              </w:rPr>
              <w:t>1.59***</w:t>
            </w:r>
          </w:p>
        </w:tc>
        <w:tc>
          <w:tcPr>
            <w:tcW w:w="1060" w:type="dxa"/>
            <w:tcBorders>
              <w:top w:val="nil"/>
              <w:left w:val="nil"/>
              <w:bottom w:val="nil"/>
              <w:right w:val="nil"/>
            </w:tcBorders>
            <w:vAlign w:val="center"/>
          </w:tcPr>
          <w:p w14:paraId="2271B57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7F4C9D8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972A56F" w14:textId="77777777" w:rsidTr="0034505E">
        <w:trPr>
          <w:trHeight w:val="355"/>
        </w:trPr>
        <w:tc>
          <w:tcPr>
            <w:tcW w:w="2077" w:type="dxa"/>
            <w:tcBorders>
              <w:top w:val="nil"/>
              <w:left w:val="nil"/>
              <w:bottom w:val="nil"/>
              <w:right w:val="nil"/>
            </w:tcBorders>
            <w:vAlign w:val="center"/>
          </w:tcPr>
          <w:p w14:paraId="65C4E33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4D4DBB8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A20F2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D0DAA7C" w14:textId="77777777" w:rsidR="004027CE" w:rsidRPr="00033FA0" w:rsidRDefault="004027CE" w:rsidP="0034505E">
            <w:pPr>
              <w:jc w:val="center"/>
              <w:rPr>
                <w:color w:val="000000" w:themeColor="text1"/>
                <w:sz w:val="18"/>
                <w:szCs w:val="18"/>
              </w:rPr>
            </w:pPr>
            <w:r w:rsidRPr="00033FA0">
              <w:rPr>
                <w:color w:val="000000" w:themeColor="text1"/>
                <w:sz w:val="18"/>
                <w:szCs w:val="18"/>
              </w:rPr>
              <w:t>1.49***</w:t>
            </w:r>
          </w:p>
        </w:tc>
        <w:tc>
          <w:tcPr>
            <w:tcW w:w="1061" w:type="dxa"/>
            <w:gridSpan w:val="2"/>
            <w:tcBorders>
              <w:top w:val="nil"/>
              <w:left w:val="nil"/>
              <w:bottom w:val="nil"/>
              <w:right w:val="nil"/>
            </w:tcBorders>
            <w:vAlign w:val="center"/>
          </w:tcPr>
          <w:p w14:paraId="30521EC1"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572C5A4" w14:textId="77777777" w:rsidTr="0034505E">
        <w:trPr>
          <w:trHeight w:val="355"/>
        </w:trPr>
        <w:tc>
          <w:tcPr>
            <w:tcW w:w="2077" w:type="dxa"/>
            <w:tcBorders>
              <w:top w:val="nil"/>
              <w:left w:val="nil"/>
              <w:bottom w:val="nil"/>
              <w:right w:val="nil"/>
            </w:tcBorders>
            <w:vAlign w:val="center"/>
          </w:tcPr>
          <w:p w14:paraId="1E416C9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4EEEB6F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6EDF5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1F8ABC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BE3990A"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r>
      <w:tr w:rsidR="004027CE" w:rsidRPr="00033FA0" w14:paraId="4DC7D7A5" w14:textId="77777777" w:rsidTr="0034505E">
        <w:trPr>
          <w:trHeight w:val="355"/>
        </w:trPr>
        <w:tc>
          <w:tcPr>
            <w:tcW w:w="2077" w:type="dxa"/>
            <w:tcBorders>
              <w:top w:val="nil"/>
              <w:left w:val="nil"/>
              <w:bottom w:val="nil"/>
              <w:right w:val="nil"/>
            </w:tcBorders>
            <w:vAlign w:val="center"/>
          </w:tcPr>
          <w:p w14:paraId="1F14D01D"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7C80B077" w14:textId="77777777" w:rsidR="004027CE" w:rsidRPr="00033FA0" w:rsidRDefault="004027CE"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6FFEAD74" w14:textId="77777777" w:rsidR="004027CE" w:rsidRPr="00033FA0" w:rsidRDefault="004027CE"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18512E75" w14:textId="77777777" w:rsidR="004027CE" w:rsidRPr="00033FA0" w:rsidRDefault="004027CE" w:rsidP="0034505E">
            <w:pPr>
              <w:jc w:val="center"/>
              <w:rPr>
                <w:color w:val="000000" w:themeColor="text1"/>
                <w:sz w:val="18"/>
                <w:szCs w:val="18"/>
              </w:rPr>
            </w:pPr>
            <w:r w:rsidRPr="00033FA0">
              <w:rPr>
                <w:color w:val="000000" w:themeColor="text1"/>
                <w:sz w:val="18"/>
                <w:szCs w:val="18"/>
              </w:rPr>
              <w:t>1.64***</w:t>
            </w:r>
          </w:p>
        </w:tc>
        <w:tc>
          <w:tcPr>
            <w:tcW w:w="1061" w:type="dxa"/>
            <w:gridSpan w:val="2"/>
            <w:tcBorders>
              <w:top w:val="nil"/>
              <w:left w:val="nil"/>
              <w:bottom w:val="nil"/>
              <w:right w:val="nil"/>
            </w:tcBorders>
            <w:vAlign w:val="center"/>
          </w:tcPr>
          <w:p w14:paraId="7D7006F5" w14:textId="77777777" w:rsidR="004027CE" w:rsidRPr="00033FA0" w:rsidRDefault="004027CE" w:rsidP="0034505E">
            <w:pPr>
              <w:jc w:val="center"/>
              <w:rPr>
                <w:color w:val="000000" w:themeColor="text1"/>
                <w:sz w:val="18"/>
                <w:szCs w:val="18"/>
              </w:rPr>
            </w:pPr>
            <w:r w:rsidRPr="00033FA0">
              <w:rPr>
                <w:color w:val="000000" w:themeColor="text1"/>
                <w:sz w:val="18"/>
                <w:szCs w:val="18"/>
              </w:rPr>
              <w:t>1.57***</w:t>
            </w:r>
          </w:p>
        </w:tc>
      </w:tr>
      <w:tr w:rsidR="004027CE" w:rsidRPr="00033FA0" w14:paraId="0A3D2448" w14:textId="77777777" w:rsidTr="0034505E">
        <w:trPr>
          <w:trHeight w:val="355"/>
        </w:trPr>
        <w:tc>
          <w:tcPr>
            <w:tcW w:w="2077" w:type="dxa"/>
            <w:tcBorders>
              <w:top w:val="nil"/>
              <w:left w:val="nil"/>
              <w:bottom w:val="nil"/>
              <w:right w:val="nil"/>
            </w:tcBorders>
            <w:vAlign w:val="center"/>
          </w:tcPr>
          <w:p w14:paraId="06A8AB7D"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0FC78606"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746D3CB7" w14:textId="77777777" w:rsidR="004027CE" w:rsidRPr="00033FA0" w:rsidRDefault="004027CE"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1DBF1C96" w14:textId="77777777" w:rsidR="004027CE" w:rsidRPr="00033FA0" w:rsidRDefault="004027CE" w:rsidP="0034505E">
            <w:pPr>
              <w:jc w:val="center"/>
              <w:rPr>
                <w:color w:val="000000" w:themeColor="text1"/>
                <w:sz w:val="18"/>
                <w:szCs w:val="18"/>
              </w:rPr>
            </w:pPr>
            <w:r w:rsidRPr="00033FA0">
              <w:rPr>
                <w:color w:val="000000" w:themeColor="text1"/>
                <w:sz w:val="18"/>
                <w:szCs w:val="18"/>
              </w:rPr>
              <w:t>-0.66***</w:t>
            </w:r>
          </w:p>
        </w:tc>
        <w:tc>
          <w:tcPr>
            <w:tcW w:w="1061" w:type="dxa"/>
            <w:gridSpan w:val="2"/>
            <w:tcBorders>
              <w:top w:val="nil"/>
              <w:left w:val="nil"/>
              <w:bottom w:val="nil"/>
              <w:right w:val="nil"/>
            </w:tcBorders>
            <w:vAlign w:val="center"/>
          </w:tcPr>
          <w:p w14:paraId="47B873B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r>
      <w:tr w:rsidR="004027CE" w:rsidRPr="00033FA0" w14:paraId="1F29DE31" w14:textId="77777777" w:rsidTr="0034505E">
        <w:trPr>
          <w:trHeight w:val="355"/>
        </w:trPr>
        <w:tc>
          <w:tcPr>
            <w:tcW w:w="2077" w:type="dxa"/>
            <w:tcBorders>
              <w:top w:val="nil"/>
              <w:left w:val="nil"/>
              <w:bottom w:val="single" w:sz="4" w:space="0" w:color="auto"/>
              <w:right w:val="nil"/>
            </w:tcBorders>
            <w:vAlign w:val="center"/>
          </w:tcPr>
          <w:p w14:paraId="66A592FB"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79048331" w14:textId="77777777" w:rsidR="004027CE" w:rsidRPr="00033FA0" w:rsidRDefault="004027CE" w:rsidP="0034505E">
            <w:pPr>
              <w:jc w:val="center"/>
              <w:rPr>
                <w:color w:val="000000" w:themeColor="text1"/>
                <w:sz w:val="18"/>
                <w:szCs w:val="18"/>
              </w:rPr>
            </w:pPr>
            <w:r w:rsidRPr="00033FA0">
              <w:rPr>
                <w:color w:val="000000" w:themeColor="text1"/>
                <w:sz w:val="18"/>
                <w:szCs w:val="18"/>
              </w:rPr>
              <w:t>1.7</w:t>
            </w:r>
            <w:r>
              <w:rPr>
                <w:color w:val="000000" w:themeColor="text1"/>
                <w:sz w:val="18"/>
                <w:szCs w:val="18"/>
              </w:rPr>
              <w:t>6</w:t>
            </w:r>
            <w:r w:rsidRPr="00033FA0">
              <w:rPr>
                <w:color w:val="000000" w:themeColor="text1"/>
                <w:sz w:val="18"/>
                <w:szCs w:val="18"/>
              </w:rPr>
              <w:t>***</w:t>
            </w:r>
          </w:p>
        </w:tc>
        <w:tc>
          <w:tcPr>
            <w:tcW w:w="1060" w:type="dxa"/>
            <w:tcBorders>
              <w:top w:val="nil"/>
              <w:left w:val="nil"/>
              <w:bottom w:val="single" w:sz="4" w:space="0" w:color="auto"/>
              <w:right w:val="nil"/>
            </w:tcBorders>
            <w:vAlign w:val="center"/>
          </w:tcPr>
          <w:p w14:paraId="3D29F11A"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c>
          <w:tcPr>
            <w:tcW w:w="1060" w:type="dxa"/>
            <w:tcBorders>
              <w:top w:val="nil"/>
              <w:left w:val="nil"/>
              <w:bottom w:val="single" w:sz="4" w:space="0" w:color="auto"/>
              <w:right w:val="nil"/>
            </w:tcBorders>
            <w:vAlign w:val="center"/>
          </w:tcPr>
          <w:p w14:paraId="0D13477E" w14:textId="77777777" w:rsidR="004027CE" w:rsidRPr="00033FA0" w:rsidRDefault="004027CE" w:rsidP="0034505E">
            <w:pPr>
              <w:jc w:val="center"/>
              <w:rPr>
                <w:color w:val="000000" w:themeColor="text1"/>
                <w:sz w:val="18"/>
                <w:szCs w:val="18"/>
              </w:rPr>
            </w:pPr>
            <w:r w:rsidRPr="00033FA0">
              <w:rPr>
                <w:color w:val="000000" w:themeColor="text1"/>
                <w:sz w:val="18"/>
                <w:szCs w:val="18"/>
              </w:rPr>
              <w:t>0.69**</w:t>
            </w:r>
          </w:p>
        </w:tc>
        <w:tc>
          <w:tcPr>
            <w:tcW w:w="1061" w:type="dxa"/>
            <w:gridSpan w:val="2"/>
            <w:tcBorders>
              <w:top w:val="nil"/>
              <w:left w:val="nil"/>
              <w:bottom w:val="single" w:sz="4" w:space="0" w:color="auto"/>
              <w:right w:val="nil"/>
            </w:tcBorders>
            <w:vAlign w:val="center"/>
          </w:tcPr>
          <w:p w14:paraId="37AA6678" w14:textId="77777777" w:rsidR="004027CE" w:rsidRPr="00033FA0" w:rsidRDefault="004027CE" w:rsidP="0034505E">
            <w:pPr>
              <w:jc w:val="center"/>
              <w:rPr>
                <w:color w:val="000000" w:themeColor="text1"/>
                <w:sz w:val="18"/>
                <w:szCs w:val="18"/>
              </w:rPr>
            </w:pPr>
            <w:r w:rsidRPr="00033FA0">
              <w:rPr>
                <w:color w:val="000000" w:themeColor="text1"/>
                <w:sz w:val="18"/>
                <w:szCs w:val="18"/>
              </w:rPr>
              <w:t>0.99***</w:t>
            </w:r>
          </w:p>
        </w:tc>
      </w:tr>
      <w:tr w:rsidR="004027CE" w:rsidRPr="00033FA0" w14:paraId="114296EE" w14:textId="77777777" w:rsidTr="0034505E">
        <w:trPr>
          <w:trHeight w:val="355"/>
        </w:trPr>
        <w:tc>
          <w:tcPr>
            <w:tcW w:w="2077" w:type="dxa"/>
            <w:tcBorders>
              <w:top w:val="single" w:sz="4" w:space="0" w:color="auto"/>
              <w:left w:val="nil"/>
              <w:bottom w:val="nil"/>
              <w:right w:val="nil"/>
            </w:tcBorders>
            <w:vAlign w:val="center"/>
          </w:tcPr>
          <w:p w14:paraId="243DB40D"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6E311DAD" w14:textId="77777777" w:rsidR="004027CE" w:rsidRPr="00033FA0" w:rsidRDefault="004027CE" w:rsidP="0034505E">
            <w:pPr>
              <w:jc w:val="center"/>
              <w:rPr>
                <w:color w:val="000000" w:themeColor="text1"/>
                <w:sz w:val="18"/>
                <w:szCs w:val="18"/>
              </w:rPr>
            </w:pPr>
            <w:r w:rsidRPr="00033FA0">
              <w:rPr>
                <w:color w:val="000000" w:themeColor="text1"/>
                <w:sz w:val="18"/>
                <w:szCs w:val="18"/>
              </w:rPr>
              <w:t>105</w:t>
            </w:r>
            <w:r>
              <w:rPr>
                <w:color w:val="000000" w:themeColor="text1"/>
                <w:sz w:val="18"/>
                <w:szCs w:val="18"/>
              </w:rPr>
              <w:t>4.78</w:t>
            </w:r>
          </w:p>
        </w:tc>
        <w:tc>
          <w:tcPr>
            <w:tcW w:w="1060" w:type="dxa"/>
            <w:tcBorders>
              <w:top w:val="single" w:sz="4" w:space="0" w:color="auto"/>
              <w:left w:val="nil"/>
              <w:bottom w:val="nil"/>
              <w:right w:val="nil"/>
            </w:tcBorders>
            <w:vAlign w:val="center"/>
          </w:tcPr>
          <w:p w14:paraId="6D4C7692" w14:textId="77777777" w:rsidR="004027CE" w:rsidRPr="00033FA0" w:rsidRDefault="004027CE" w:rsidP="0034505E">
            <w:pPr>
              <w:jc w:val="center"/>
              <w:rPr>
                <w:color w:val="000000" w:themeColor="text1"/>
                <w:sz w:val="18"/>
                <w:szCs w:val="18"/>
              </w:rPr>
            </w:pPr>
            <w:r>
              <w:rPr>
                <w:color w:val="000000" w:themeColor="text1"/>
                <w:sz w:val="18"/>
                <w:szCs w:val="18"/>
              </w:rPr>
              <w:t>1041.8</w:t>
            </w:r>
          </w:p>
        </w:tc>
        <w:tc>
          <w:tcPr>
            <w:tcW w:w="1060" w:type="dxa"/>
            <w:tcBorders>
              <w:top w:val="single" w:sz="4" w:space="0" w:color="auto"/>
              <w:left w:val="nil"/>
              <w:bottom w:val="nil"/>
              <w:right w:val="nil"/>
            </w:tcBorders>
            <w:vAlign w:val="center"/>
          </w:tcPr>
          <w:p w14:paraId="296DC1A4"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r>
              <w:rPr>
                <w:color w:val="000000" w:themeColor="text1"/>
                <w:sz w:val="18"/>
                <w:szCs w:val="18"/>
              </w:rPr>
              <w:t>2.6</w:t>
            </w:r>
          </w:p>
        </w:tc>
        <w:tc>
          <w:tcPr>
            <w:tcW w:w="1061" w:type="dxa"/>
            <w:gridSpan w:val="2"/>
            <w:tcBorders>
              <w:top w:val="single" w:sz="4" w:space="0" w:color="auto"/>
              <w:left w:val="nil"/>
              <w:bottom w:val="nil"/>
              <w:right w:val="nil"/>
            </w:tcBorders>
            <w:vAlign w:val="center"/>
          </w:tcPr>
          <w:p w14:paraId="72AA7B21" w14:textId="77777777" w:rsidR="004027CE" w:rsidRPr="00033FA0" w:rsidRDefault="004027CE" w:rsidP="0034505E">
            <w:pPr>
              <w:jc w:val="center"/>
              <w:rPr>
                <w:color w:val="000000" w:themeColor="text1"/>
                <w:sz w:val="18"/>
                <w:szCs w:val="18"/>
              </w:rPr>
            </w:pPr>
            <w:r w:rsidRPr="00033FA0">
              <w:rPr>
                <w:color w:val="000000" w:themeColor="text1"/>
                <w:sz w:val="18"/>
                <w:szCs w:val="18"/>
              </w:rPr>
              <w:t>1026.</w:t>
            </w:r>
            <w:r>
              <w:rPr>
                <w:color w:val="000000" w:themeColor="text1"/>
                <w:sz w:val="18"/>
                <w:szCs w:val="18"/>
              </w:rPr>
              <w:t>1</w:t>
            </w:r>
          </w:p>
        </w:tc>
      </w:tr>
      <w:tr w:rsidR="004027CE" w:rsidRPr="00033FA0" w14:paraId="7B7346AE" w14:textId="77777777" w:rsidTr="0034505E">
        <w:trPr>
          <w:trHeight w:val="355"/>
        </w:trPr>
        <w:tc>
          <w:tcPr>
            <w:tcW w:w="2077" w:type="dxa"/>
            <w:tcBorders>
              <w:top w:val="nil"/>
              <w:left w:val="nil"/>
              <w:bottom w:val="single" w:sz="4" w:space="0" w:color="auto"/>
              <w:right w:val="nil"/>
            </w:tcBorders>
            <w:vAlign w:val="center"/>
          </w:tcPr>
          <w:p w14:paraId="42A4D85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490C5E11"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c>
          <w:tcPr>
            <w:tcW w:w="1060" w:type="dxa"/>
            <w:tcBorders>
              <w:top w:val="nil"/>
              <w:left w:val="nil"/>
              <w:bottom w:val="single" w:sz="4" w:space="0" w:color="auto"/>
              <w:right w:val="nil"/>
            </w:tcBorders>
            <w:vAlign w:val="center"/>
          </w:tcPr>
          <w:p w14:paraId="7A81918E" w14:textId="77777777" w:rsidR="004027CE" w:rsidRPr="00033FA0" w:rsidRDefault="004027CE"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13</w:t>
            </w:r>
          </w:p>
        </w:tc>
        <w:tc>
          <w:tcPr>
            <w:tcW w:w="1060" w:type="dxa"/>
            <w:tcBorders>
              <w:top w:val="nil"/>
              <w:left w:val="nil"/>
              <w:bottom w:val="single" w:sz="4" w:space="0" w:color="auto"/>
              <w:right w:val="nil"/>
            </w:tcBorders>
            <w:vAlign w:val="center"/>
          </w:tcPr>
          <w:p w14:paraId="57B9FD8E" w14:textId="77777777" w:rsidR="004027CE" w:rsidRPr="00033FA0" w:rsidRDefault="004027CE" w:rsidP="0034505E">
            <w:pPr>
              <w:jc w:val="center"/>
              <w:rPr>
                <w:color w:val="000000" w:themeColor="text1"/>
                <w:sz w:val="18"/>
                <w:szCs w:val="18"/>
              </w:rPr>
            </w:pPr>
            <w:r w:rsidRPr="00033FA0">
              <w:rPr>
                <w:color w:val="000000" w:themeColor="text1"/>
                <w:sz w:val="18"/>
                <w:szCs w:val="18"/>
              </w:rPr>
              <w:t>0.718</w:t>
            </w:r>
          </w:p>
        </w:tc>
        <w:tc>
          <w:tcPr>
            <w:tcW w:w="1061" w:type="dxa"/>
            <w:gridSpan w:val="2"/>
            <w:tcBorders>
              <w:top w:val="nil"/>
              <w:left w:val="nil"/>
              <w:bottom w:val="single" w:sz="4" w:space="0" w:color="auto"/>
              <w:right w:val="nil"/>
            </w:tcBorders>
            <w:vAlign w:val="center"/>
          </w:tcPr>
          <w:p w14:paraId="15410BED" w14:textId="77777777" w:rsidR="004027CE" w:rsidRPr="00033FA0" w:rsidRDefault="004027CE" w:rsidP="0034505E">
            <w:pPr>
              <w:jc w:val="center"/>
              <w:rPr>
                <w:color w:val="000000" w:themeColor="text1"/>
                <w:sz w:val="18"/>
                <w:szCs w:val="18"/>
              </w:rPr>
            </w:pPr>
            <w:r w:rsidRPr="00033FA0">
              <w:rPr>
                <w:color w:val="000000" w:themeColor="text1"/>
                <w:sz w:val="18"/>
                <w:szCs w:val="18"/>
              </w:rPr>
              <w:t>0.737</w:t>
            </w:r>
          </w:p>
        </w:tc>
      </w:tr>
    </w:tbl>
    <w:p w14:paraId="106B7B46" w14:textId="77777777" w:rsidR="004027CE" w:rsidRPr="00033FA0" w:rsidRDefault="004027CE" w:rsidP="004027CE">
      <w:pPr>
        <w:spacing w:line="480" w:lineRule="auto"/>
        <w:rPr>
          <w:color w:val="000000" w:themeColor="text1"/>
          <w:sz w:val="20"/>
          <w:szCs w:val="20"/>
        </w:rPr>
      </w:pPr>
    </w:p>
    <w:p w14:paraId="0664DBDD" w14:textId="77777777" w:rsidR="004027CE" w:rsidRPr="00033FA0" w:rsidRDefault="004027CE" w:rsidP="004027CE">
      <w:pPr>
        <w:spacing w:line="480" w:lineRule="auto"/>
        <w:rPr>
          <w:color w:val="000000" w:themeColor="text1"/>
          <w:sz w:val="20"/>
          <w:szCs w:val="20"/>
        </w:rPr>
      </w:pPr>
    </w:p>
    <w:p w14:paraId="66535FEF" w14:textId="77777777" w:rsidR="004027CE" w:rsidRPr="00033FA0" w:rsidRDefault="004027CE" w:rsidP="004027CE">
      <w:pPr>
        <w:spacing w:line="480" w:lineRule="auto"/>
        <w:rPr>
          <w:color w:val="000000" w:themeColor="text1"/>
          <w:sz w:val="20"/>
          <w:szCs w:val="20"/>
        </w:rPr>
      </w:pPr>
    </w:p>
    <w:p w14:paraId="27944BF0" w14:textId="77777777" w:rsidR="004027CE" w:rsidRPr="00033FA0" w:rsidRDefault="004027CE" w:rsidP="004027CE">
      <w:pPr>
        <w:spacing w:line="480" w:lineRule="auto"/>
        <w:rPr>
          <w:color w:val="000000" w:themeColor="text1"/>
          <w:sz w:val="20"/>
          <w:szCs w:val="20"/>
        </w:rPr>
      </w:pPr>
    </w:p>
    <w:p w14:paraId="7F31F02E" w14:textId="77777777" w:rsidR="004027CE" w:rsidRDefault="004027CE" w:rsidP="004027CE">
      <w:pPr>
        <w:spacing w:line="480" w:lineRule="auto"/>
        <w:rPr>
          <w:color w:val="000000" w:themeColor="text1"/>
          <w:sz w:val="20"/>
          <w:szCs w:val="20"/>
        </w:rPr>
      </w:pPr>
    </w:p>
    <w:p w14:paraId="39D8052E" w14:textId="77777777" w:rsidR="004027CE" w:rsidRDefault="004027CE" w:rsidP="004027CE">
      <w:pPr>
        <w:spacing w:line="480" w:lineRule="auto"/>
        <w:rPr>
          <w:color w:val="000000" w:themeColor="text1"/>
          <w:sz w:val="20"/>
          <w:szCs w:val="20"/>
        </w:rPr>
      </w:pPr>
    </w:p>
    <w:p w14:paraId="2F4B81EA" w14:textId="77777777" w:rsidR="004027CE" w:rsidRDefault="004027CE" w:rsidP="004027CE">
      <w:pPr>
        <w:spacing w:line="480" w:lineRule="auto"/>
        <w:rPr>
          <w:color w:val="000000" w:themeColor="text1"/>
          <w:sz w:val="20"/>
          <w:szCs w:val="20"/>
        </w:rPr>
      </w:pPr>
    </w:p>
    <w:p w14:paraId="7EC3BD6E" w14:textId="77777777" w:rsidR="004027CE" w:rsidRDefault="004027CE" w:rsidP="004027CE">
      <w:pPr>
        <w:spacing w:line="480" w:lineRule="auto"/>
        <w:rPr>
          <w:color w:val="000000" w:themeColor="text1"/>
          <w:sz w:val="20"/>
          <w:szCs w:val="20"/>
        </w:rPr>
      </w:pPr>
    </w:p>
    <w:p w14:paraId="3647137B" w14:textId="77777777" w:rsidR="004027CE" w:rsidRDefault="004027CE" w:rsidP="004027CE">
      <w:pPr>
        <w:spacing w:line="480" w:lineRule="auto"/>
        <w:rPr>
          <w:color w:val="000000" w:themeColor="text1"/>
          <w:sz w:val="20"/>
          <w:szCs w:val="20"/>
        </w:rPr>
      </w:pPr>
    </w:p>
    <w:p w14:paraId="5FC32C86" w14:textId="77777777" w:rsidR="004027CE" w:rsidRPr="00033FA0" w:rsidRDefault="004027CE" w:rsidP="004027CE">
      <w:pPr>
        <w:spacing w:line="480" w:lineRule="auto"/>
        <w:rPr>
          <w:color w:val="000000" w:themeColor="text1"/>
          <w:sz w:val="20"/>
          <w:szCs w:val="20"/>
        </w:rPr>
      </w:pPr>
    </w:p>
    <w:p w14:paraId="5D8FFE86"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10. Base and individual productivity model regression models for predicting Next Number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78243F75" w14:textId="77777777" w:rsidR="004027CE" w:rsidRDefault="004027CE" w:rsidP="004027CE">
      <w:pPr>
        <w:spacing w:line="480" w:lineRule="auto"/>
        <w:rPr>
          <w:color w:val="000000" w:themeColor="text1"/>
          <w:sz w:val="20"/>
          <w:szCs w:val="20"/>
        </w:rPr>
      </w:pPr>
    </w:p>
    <w:p w14:paraId="21A3511C" w14:textId="77777777" w:rsidR="004027CE" w:rsidRPr="00033FA0" w:rsidRDefault="004027CE" w:rsidP="004027CE">
      <w:pPr>
        <w:spacing w:line="480" w:lineRule="auto"/>
        <w:rPr>
          <w:color w:val="000000" w:themeColor="text1"/>
        </w:rPr>
      </w:pPr>
      <w:r w:rsidRPr="00347ADC">
        <w:rPr>
          <w:b/>
          <w:color w:val="000000" w:themeColor="text1"/>
        </w:rPr>
        <w:t>2.4. Hindi.</w:t>
      </w:r>
      <w:r w:rsidRPr="00033FA0">
        <w:rPr>
          <w:b/>
          <w:i/>
          <w:color w:val="000000" w:themeColor="text1"/>
        </w:rPr>
        <w:t xml:space="preserve"> </w:t>
      </w:r>
      <w:r w:rsidRPr="00033FA0">
        <w:rPr>
          <w:color w:val="000000" w:themeColor="text1"/>
        </w:rPr>
        <w:t>Individual model comparisons revealed that all three candidate productivity measures significantly improved the fit of the base model (Table 11):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4.55, </w:t>
      </w:r>
      <w:r w:rsidRPr="00033FA0">
        <w:rPr>
          <w:i/>
          <w:color w:val="000000" w:themeColor="text1"/>
        </w:rPr>
        <w:t xml:space="preserve">p </w:t>
      </w:r>
      <w:r w:rsidRPr="00033FA0">
        <w:rPr>
          <w:color w:val="000000" w:themeColor="text1"/>
        </w:rPr>
        <w:t>= .03);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27.38,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33.41, </w:t>
      </w:r>
      <w:r w:rsidRPr="00033FA0">
        <w:rPr>
          <w:i/>
          <w:color w:val="000000" w:themeColor="text1"/>
        </w:rPr>
        <w:t xml:space="preserve">p </w:t>
      </w:r>
      <w:r w:rsidRPr="00033FA0">
        <w:rPr>
          <w:color w:val="000000" w:themeColor="text1"/>
        </w:rPr>
        <w:t>&lt; .0001). The base for the large model included Initial Highest Count, which resulted in the lowest AIC in our individual model comparisons. The addition of Final Highest Count only marginally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2.77, </w:t>
      </w:r>
      <w:r w:rsidRPr="00033FA0">
        <w:rPr>
          <w:i/>
          <w:color w:val="000000" w:themeColor="text1"/>
        </w:rPr>
        <w:t xml:space="preserve">p </w:t>
      </w:r>
      <w:r w:rsidRPr="00033FA0">
        <w:rPr>
          <w:color w:val="000000" w:themeColor="text1"/>
        </w:rPr>
        <w:t>= .10), while the addition of Resilience did not produce a better fit to the data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0.37, </w:t>
      </w:r>
      <w:r w:rsidRPr="00033FA0">
        <w:rPr>
          <w:i/>
          <w:color w:val="000000" w:themeColor="text1"/>
        </w:rPr>
        <w:t xml:space="preserve">p </w:t>
      </w:r>
      <w:r w:rsidRPr="00033FA0">
        <w:rPr>
          <w:color w:val="000000" w:themeColor="text1"/>
        </w:rPr>
        <w:t xml:space="preserve">= .54).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59DF8627" w14:textId="77777777" w:rsidTr="0034505E">
        <w:trPr>
          <w:gridAfter w:val="1"/>
          <w:wAfter w:w="18" w:type="dxa"/>
          <w:trHeight w:val="463"/>
        </w:trPr>
        <w:tc>
          <w:tcPr>
            <w:tcW w:w="2077" w:type="dxa"/>
            <w:tcBorders>
              <w:top w:val="double" w:sz="4" w:space="0" w:color="auto"/>
              <w:left w:val="nil"/>
              <w:bottom w:val="nil"/>
              <w:right w:val="nil"/>
            </w:tcBorders>
            <w:vAlign w:val="center"/>
          </w:tcPr>
          <w:p w14:paraId="116B5E5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Hindi</w:t>
            </w:r>
          </w:p>
        </w:tc>
        <w:tc>
          <w:tcPr>
            <w:tcW w:w="4223" w:type="dxa"/>
            <w:gridSpan w:val="4"/>
            <w:tcBorders>
              <w:top w:val="double" w:sz="4" w:space="0" w:color="auto"/>
              <w:left w:val="nil"/>
              <w:right w:val="nil"/>
            </w:tcBorders>
            <w:vAlign w:val="center"/>
          </w:tcPr>
          <w:p w14:paraId="5F0EE7CD"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21E4277D" w14:textId="77777777" w:rsidTr="0034505E">
        <w:trPr>
          <w:trHeight w:val="355"/>
        </w:trPr>
        <w:tc>
          <w:tcPr>
            <w:tcW w:w="2077" w:type="dxa"/>
            <w:tcBorders>
              <w:top w:val="nil"/>
              <w:left w:val="nil"/>
              <w:bottom w:val="single" w:sz="4" w:space="0" w:color="auto"/>
              <w:right w:val="nil"/>
            </w:tcBorders>
            <w:vAlign w:val="center"/>
          </w:tcPr>
          <w:p w14:paraId="6F2A6879"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48F6CFC9"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3F8E262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4B5AF26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7B12F8EA"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3EC7AAF8" w14:textId="77777777" w:rsidTr="0034505E">
        <w:trPr>
          <w:trHeight w:val="355"/>
        </w:trPr>
        <w:tc>
          <w:tcPr>
            <w:tcW w:w="2077" w:type="dxa"/>
            <w:tcBorders>
              <w:top w:val="single" w:sz="4" w:space="0" w:color="auto"/>
              <w:left w:val="nil"/>
              <w:bottom w:val="nil"/>
              <w:right w:val="nil"/>
            </w:tcBorders>
            <w:vAlign w:val="center"/>
          </w:tcPr>
          <w:p w14:paraId="48CBB143"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495C42C9" w14:textId="77777777" w:rsidR="004027CE" w:rsidRPr="00033FA0" w:rsidRDefault="004027CE" w:rsidP="0034505E">
            <w:pPr>
              <w:jc w:val="center"/>
              <w:rPr>
                <w:color w:val="000000" w:themeColor="text1"/>
                <w:sz w:val="18"/>
                <w:szCs w:val="18"/>
              </w:rPr>
            </w:pPr>
            <w:r w:rsidRPr="00033FA0">
              <w:rPr>
                <w:color w:val="000000" w:themeColor="text1"/>
                <w:sz w:val="18"/>
                <w:szCs w:val="18"/>
              </w:rPr>
              <w:t>-1.97***</w:t>
            </w:r>
          </w:p>
        </w:tc>
        <w:tc>
          <w:tcPr>
            <w:tcW w:w="1060" w:type="dxa"/>
            <w:tcBorders>
              <w:left w:val="nil"/>
              <w:bottom w:val="nil"/>
              <w:right w:val="nil"/>
            </w:tcBorders>
            <w:vAlign w:val="center"/>
          </w:tcPr>
          <w:p w14:paraId="737B04FD" w14:textId="77777777" w:rsidR="004027CE" w:rsidRPr="00033FA0" w:rsidRDefault="004027CE" w:rsidP="0034505E">
            <w:pPr>
              <w:jc w:val="center"/>
              <w:rPr>
                <w:color w:val="000000" w:themeColor="text1"/>
                <w:sz w:val="18"/>
                <w:szCs w:val="18"/>
              </w:rPr>
            </w:pPr>
            <w:r w:rsidRPr="00033FA0">
              <w:rPr>
                <w:color w:val="000000" w:themeColor="text1"/>
                <w:sz w:val="18"/>
                <w:szCs w:val="18"/>
              </w:rPr>
              <w:t>-2.12***</w:t>
            </w:r>
          </w:p>
        </w:tc>
        <w:tc>
          <w:tcPr>
            <w:tcW w:w="1060" w:type="dxa"/>
            <w:tcBorders>
              <w:top w:val="single" w:sz="4" w:space="0" w:color="auto"/>
              <w:left w:val="nil"/>
              <w:bottom w:val="nil"/>
              <w:right w:val="nil"/>
            </w:tcBorders>
            <w:vAlign w:val="center"/>
          </w:tcPr>
          <w:p w14:paraId="517B544C" w14:textId="77777777" w:rsidR="004027CE" w:rsidRPr="00033FA0" w:rsidRDefault="004027CE" w:rsidP="0034505E">
            <w:pPr>
              <w:jc w:val="center"/>
              <w:rPr>
                <w:color w:val="000000" w:themeColor="text1"/>
                <w:sz w:val="18"/>
                <w:szCs w:val="18"/>
              </w:rPr>
            </w:pPr>
            <w:r w:rsidRPr="00033FA0">
              <w:rPr>
                <w:color w:val="000000" w:themeColor="text1"/>
                <w:sz w:val="18"/>
                <w:szCs w:val="18"/>
              </w:rPr>
              <w:t>-1.91***</w:t>
            </w:r>
          </w:p>
        </w:tc>
        <w:tc>
          <w:tcPr>
            <w:tcW w:w="1061" w:type="dxa"/>
            <w:gridSpan w:val="2"/>
            <w:tcBorders>
              <w:top w:val="single" w:sz="4" w:space="0" w:color="auto"/>
              <w:left w:val="nil"/>
              <w:bottom w:val="nil"/>
              <w:right w:val="nil"/>
            </w:tcBorders>
            <w:vAlign w:val="center"/>
          </w:tcPr>
          <w:p w14:paraId="035DC127" w14:textId="77777777" w:rsidR="004027CE" w:rsidRPr="00033FA0" w:rsidRDefault="004027CE" w:rsidP="0034505E">
            <w:pPr>
              <w:jc w:val="center"/>
              <w:rPr>
                <w:color w:val="000000" w:themeColor="text1"/>
                <w:sz w:val="18"/>
                <w:szCs w:val="18"/>
              </w:rPr>
            </w:pPr>
            <w:r w:rsidRPr="00033FA0">
              <w:rPr>
                <w:color w:val="000000" w:themeColor="text1"/>
                <w:sz w:val="18"/>
                <w:szCs w:val="18"/>
              </w:rPr>
              <w:t>-1.88***</w:t>
            </w:r>
          </w:p>
        </w:tc>
      </w:tr>
      <w:tr w:rsidR="004027CE" w:rsidRPr="00033FA0" w14:paraId="75DB3F09" w14:textId="77777777" w:rsidTr="0034505E">
        <w:trPr>
          <w:trHeight w:val="355"/>
        </w:trPr>
        <w:tc>
          <w:tcPr>
            <w:tcW w:w="2077" w:type="dxa"/>
            <w:tcBorders>
              <w:top w:val="nil"/>
              <w:left w:val="nil"/>
              <w:bottom w:val="nil"/>
              <w:right w:val="nil"/>
            </w:tcBorders>
            <w:vAlign w:val="center"/>
          </w:tcPr>
          <w:p w14:paraId="0CF6AF9C"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6EBB9A0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2E11251C" w14:textId="77777777" w:rsidR="004027CE" w:rsidRPr="00033FA0" w:rsidRDefault="004027CE" w:rsidP="0034505E">
            <w:pPr>
              <w:jc w:val="center"/>
              <w:rPr>
                <w:color w:val="000000" w:themeColor="text1"/>
                <w:sz w:val="18"/>
                <w:szCs w:val="18"/>
              </w:rPr>
            </w:pPr>
            <w:r w:rsidRPr="00033FA0">
              <w:rPr>
                <w:color w:val="000000" w:themeColor="text1"/>
                <w:sz w:val="18"/>
                <w:szCs w:val="18"/>
              </w:rPr>
              <w:t>1.79*</w:t>
            </w:r>
          </w:p>
        </w:tc>
        <w:tc>
          <w:tcPr>
            <w:tcW w:w="1060" w:type="dxa"/>
            <w:tcBorders>
              <w:top w:val="nil"/>
              <w:left w:val="nil"/>
              <w:bottom w:val="nil"/>
              <w:right w:val="nil"/>
            </w:tcBorders>
            <w:vAlign w:val="center"/>
          </w:tcPr>
          <w:p w14:paraId="62C974E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5973BBA"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0DAC9330" w14:textId="77777777" w:rsidTr="0034505E">
        <w:trPr>
          <w:trHeight w:val="355"/>
        </w:trPr>
        <w:tc>
          <w:tcPr>
            <w:tcW w:w="2077" w:type="dxa"/>
            <w:tcBorders>
              <w:top w:val="nil"/>
              <w:left w:val="nil"/>
              <w:bottom w:val="nil"/>
              <w:right w:val="nil"/>
            </w:tcBorders>
            <w:vAlign w:val="center"/>
          </w:tcPr>
          <w:p w14:paraId="770E2EC2"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7624B74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998AAF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0E37CCD"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1" w:type="dxa"/>
            <w:gridSpan w:val="2"/>
            <w:tcBorders>
              <w:top w:val="nil"/>
              <w:left w:val="nil"/>
              <w:bottom w:val="nil"/>
              <w:right w:val="nil"/>
            </w:tcBorders>
            <w:vAlign w:val="center"/>
          </w:tcPr>
          <w:p w14:paraId="6237B1C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15B3A21" w14:textId="77777777" w:rsidTr="0034505E">
        <w:trPr>
          <w:trHeight w:val="355"/>
        </w:trPr>
        <w:tc>
          <w:tcPr>
            <w:tcW w:w="2077" w:type="dxa"/>
            <w:tcBorders>
              <w:top w:val="nil"/>
              <w:left w:val="nil"/>
              <w:bottom w:val="nil"/>
              <w:right w:val="nil"/>
            </w:tcBorders>
            <w:vAlign w:val="center"/>
          </w:tcPr>
          <w:p w14:paraId="30975521"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38A9B1C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115CA2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BF9101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3CEBE920" w14:textId="77777777" w:rsidR="004027CE" w:rsidRPr="00033FA0" w:rsidRDefault="004027CE" w:rsidP="0034505E">
            <w:pPr>
              <w:jc w:val="center"/>
              <w:rPr>
                <w:color w:val="000000" w:themeColor="text1"/>
                <w:sz w:val="18"/>
                <w:szCs w:val="18"/>
              </w:rPr>
            </w:pPr>
            <w:r w:rsidRPr="00033FA0">
              <w:rPr>
                <w:color w:val="000000" w:themeColor="text1"/>
                <w:sz w:val="18"/>
                <w:szCs w:val="18"/>
              </w:rPr>
              <w:t>1.41***</w:t>
            </w:r>
          </w:p>
        </w:tc>
      </w:tr>
      <w:tr w:rsidR="004027CE" w:rsidRPr="00033FA0" w14:paraId="6E655C31" w14:textId="77777777" w:rsidTr="0034505E">
        <w:trPr>
          <w:trHeight w:val="355"/>
        </w:trPr>
        <w:tc>
          <w:tcPr>
            <w:tcW w:w="2077" w:type="dxa"/>
            <w:tcBorders>
              <w:top w:val="nil"/>
              <w:left w:val="nil"/>
              <w:bottom w:val="nil"/>
              <w:right w:val="nil"/>
            </w:tcBorders>
            <w:vAlign w:val="center"/>
          </w:tcPr>
          <w:p w14:paraId="63D1E518"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064EB326" w14:textId="77777777" w:rsidR="004027CE" w:rsidRPr="00033FA0" w:rsidRDefault="004027CE"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143B5BB9" w14:textId="77777777" w:rsidR="004027CE" w:rsidRPr="00033FA0" w:rsidRDefault="004027CE"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443A9469" w14:textId="77777777" w:rsidR="004027CE" w:rsidRPr="00033FA0" w:rsidRDefault="004027CE" w:rsidP="0034505E">
            <w:pPr>
              <w:jc w:val="center"/>
              <w:rPr>
                <w:color w:val="000000" w:themeColor="text1"/>
                <w:sz w:val="18"/>
                <w:szCs w:val="18"/>
              </w:rPr>
            </w:pPr>
            <w:r w:rsidRPr="00033FA0">
              <w:rPr>
                <w:color w:val="000000" w:themeColor="text1"/>
                <w:sz w:val="18"/>
                <w:szCs w:val="18"/>
              </w:rPr>
              <w:t>1.76***</w:t>
            </w:r>
          </w:p>
        </w:tc>
        <w:tc>
          <w:tcPr>
            <w:tcW w:w="1061" w:type="dxa"/>
            <w:gridSpan w:val="2"/>
            <w:tcBorders>
              <w:top w:val="nil"/>
              <w:left w:val="nil"/>
              <w:bottom w:val="nil"/>
              <w:right w:val="nil"/>
            </w:tcBorders>
            <w:vAlign w:val="center"/>
          </w:tcPr>
          <w:p w14:paraId="165C4F92" w14:textId="77777777" w:rsidR="004027CE" w:rsidRPr="00033FA0" w:rsidRDefault="004027CE" w:rsidP="0034505E">
            <w:pPr>
              <w:jc w:val="center"/>
              <w:rPr>
                <w:color w:val="000000" w:themeColor="text1"/>
                <w:sz w:val="18"/>
                <w:szCs w:val="18"/>
              </w:rPr>
            </w:pPr>
            <w:r w:rsidRPr="00033FA0">
              <w:rPr>
                <w:color w:val="000000" w:themeColor="text1"/>
                <w:sz w:val="18"/>
                <w:szCs w:val="18"/>
              </w:rPr>
              <w:t>1.68***</w:t>
            </w:r>
          </w:p>
        </w:tc>
      </w:tr>
      <w:tr w:rsidR="004027CE" w:rsidRPr="00033FA0" w14:paraId="55071D81" w14:textId="77777777" w:rsidTr="0034505E">
        <w:trPr>
          <w:trHeight w:val="355"/>
        </w:trPr>
        <w:tc>
          <w:tcPr>
            <w:tcW w:w="2077" w:type="dxa"/>
            <w:tcBorders>
              <w:top w:val="nil"/>
              <w:left w:val="nil"/>
              <w:bottom w:val="nil"/>
              <w:right w:val="nil"/>
            </w:tcBorders>
            <w:vAlign w:val="center"/>
          </w:tcPr>
          <w:p w14:paraId="418EC0EE"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1C8C517D" w14:textId="77777777" w:rsidR="004027CE" w:rsidRPr="00033FA0" w:rsidRDefault="004027CE" w:rsidP="0034505E">
            <w:pPr>
              <w:jc w:val="center"/>
              <w:rPr>
                <w:color w:val="000000" w:themeColor="text1"/>
                <w:sz w:val="18"/>
                <w:szCs w:val="18"/>
              </w:rPr>
            </w:pPr>
            <w:r w:rsidRPr="00033FA0">
              <w:rPr>
                <w:color w:val="000000" w:themeColor="text1"/>
                <w:sz w:val="18"/>
                <w:szCs w:val="18"/>
              </w:rPr>
              <w:t>-0.85***</w:t>
            </w:r>
          </w:p>
        </w:tc>
        <w:tc>
          <w:tcPr>
            <w:tcW w:w="1060" w:type="dxa"/>
            <w:tcBorders>
              <w:top w:val="nil"/>
              <w:left w:val="nil"/>
              <w:bottom w:val="nil"/>
              <w:right w:val="nil"/>
            </w:tcBorders>
            <w:vAlign w:val="center"/>
          </w:tcPr>
          <w:p w14:paraId="4E1EF8E2" w14:textId="77777777" w:rsidR="004027CE" w:rsidRPr="00033FA0" w:rsidRDefault="004027CE" w:rsidP="0034505E">
            <w:pPr>
              <w:jc w:val="center"/>
              <w:rPr>
                <w:color w:val="000000" w:themeColor="text1"/>
                <w:sz w:val="18"/>
                <w:szCs w:val="18"/>
              </w:rPr>
            </w:pPr>
            <w:r w:rsidRPr="00033FA0">
              <w:rPr>
                <w:color w:val="000000" w:themeColor="text1"/>
                <w:sz w:val="18"/>
                <w:szCs w:val="18"/>
              </w:rPr>
              <w:t>-0.86***</w:t>
            </w:r>
          </w:p>
        </w:tc>
        <w:tc>
          <w:tcPr>
            <w:tcW w:w="1060" w:type="dxa"/>
            <w:tcBorders>
              <w:top w:val="nil"/>
              <w:left w:val="nil"/>
              <w:bottom w:val="nil"/>
              <w:right w:val="nil"/>
            </w:tcBorders>
            <w:vAlign w:val="center"/>
          </w:tcPr>
          <w:p w14:paraId="153ED317" w14:textId="77777777" w:rsidR="004027CE" w:rsidRPr="00033FA0" w:rsidRDefault="004027CE" w:rsidP="0034505E">
            <w:pPr>
              <w:jc w:val="center"/>
              <w:rPr>
                <w:color w:val="000000" w:themeColor="text1"/>
                <w:sz w:val="18"/>
                <w:szCs w:val="18"/>
              </w:rPr>
            </w:pPr>
            <w:r w:rsidRPr="00033FA0">
              <w:rPr>
                <w:color w:val="000000" w:themeColor="text1"/>
                <w:sz w:val="18"/>
                <w:szCs w:val="18"/>
              </w:rPr>
              <w:t>-0.89***</w:t>
            </w:r>
          </w:p>
        </w:tc>
        <w:tc>
          <w:tcPr>
            <w:tcW w:w="1061" w:type="dxa"/>
            <w:gridSpan w:val="2"/>
            <w:tcBorders>
              <w:top w:val="nil"/>
              <w:left w:val="nil"/>
              <w:bottom w:val="nil"/>
              <w:right w:val="nil"/>
            </w:tcBorders>
            <w:vAlign w:val="center"/>
          </w:tcPr>
          <w:p w14:paraId="2634DCCB"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r>
      <w:tr w:rsidR="004027CE" w:rsidRPr="00033FA0" w14:paraId="43059680" w14:textId="77777777" w:rsidTr="0034505E">
        <w:trPr>
          <w:trHeight w:val="355"/>
        </w:trPr>
        <w:tc>
          <w:tcPr>
            <w:tcW w:w="2077" w:type="dxa"/>
            <w:tcBorders>
              <w:top w:val="nil"/>
              <w:left w:val="nil"/>
              <w:bottom w:val="single" w:sz="4" w:space="0" w:color="auto"/>
              <w:right w:val="nil"/>
            </w:tcBorders>
            <w:vAlign w:val="center"/>
          </w:tcPr>
          <w:p w14:paraId="0D03BBD4"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3495EF3" w14:textId="77777777" w:rsidR="004027CE" w:rsidRPr="00033FA0" w:rsidRDefault="004027CE" w:rsidP="0034505E">
            <w:pPr>
              <w:jc w:val="center"/>
              <w:rPr>
                <w:color w:val="000000" w:themeColor="text1"/>
                <w:sz w:val="18"/>
                <w:szCs w:val="18"/>
              </w:rPr>
            </w:pPr>
            <w:r w:rsidRPr="00033FA0">
              <w:rPr>
                <w:color w:val="000000" w:themeColor="text1"/>
                <w:sz w:val="18"/>
                <w:szCs w:val="18"/>
              </w:rPr>
              <w:t>0.98***</w:t>
            </w:r>
          </w:p>
        </w:tc>
        <w:tc>
          <w:tcPr>
            <w:tcW w:w="1060" w:type="dxa"/>
            <w:tcBorders>
              <w:top w:val="nil"/>
              <w:left w:val="nil"/>
              <w:bottom w:val="single" w:sz="4" w:space="0" w:color="auto"/>
              <w:right w:val="nil"/>
            </w:tcBorders>
            <w:vAlign w:val="center"/>
          </w:tcPr>
          <w:p w14:paraId="10CC6D31" w14:textId="77777777" w:rsidR="004027CE" w:rsidRPr="00033FA0" w:rsidRDefault="004027CE" w:rsidP="0034505E">
            <w:pPr>
              <w:jc w:val="center"/>
              <w:rPr>
                <w:color w:val="000000" w:themeColor="text1"/>
                <w:sz w:val="18"/>
                <w:szCs w:val="18"/>
              </w:rPr>
            </w:pPr>
            <w:r w:rsidRPr="00033FA0">
              <w:rPr>
                <w:color w:val="000000" w:themeColor="text1"/>
                <w:sz w:val="18"/>
                <w:szCs w:val="18"/>
              </w:rPr>
              <w:t>0.93***</w:t>
            </w:r>
          </w:p>
        </w:tc>
        <w:tc>
          <w:tcPr>
            <w:tcW w:w="1060" w:type="dxa"/>
            <w:tcBorders>
              <w:top w:val="nil"/>
              <w:left w:val="nil"/>
              <w:bottom w:val="single" w:sz="4" w:space="0" w:color="auto"/>
              <w:right w:val="nil"/>
            </w:tcBorders>
            <w:vAlign w:val="center"/>
          </w:tcPr>
          <w:p w14:paraId="0D85AD45" w14:textId="77777777" w:rsidR="004027CE" w:rsidRPr="00033FA0" w:rsidRDefault="004027CE" w:rsidP="0034505E">
            <w:pPr>
              <w:jc w:val="center"/>
              <w:rPr>
                <w:color w:val="000000" w:themeColor="text1"/>
                <w:sz w:val="18"/>
                <w:szCs w:val="18"/>
              </w:rPr>
            </w:pPr>
            <w:r w:rsidRPr="00033FA0">
              <w:rPr>
                <w:color w:val="000000" w:themeColor="text1"/>
                <w:sz w:val="18"/>
                <w:szCs w:val="18"/>
              </w:rPr>
              <w:t>0.76**</w:t>
            </w:r>
          </w:p>
        </w:tc>
        <w:tc>
          <w:tcPr>
            <w:tcW w:w="1061" w:type="dxa"/>
            <w:gridSpan w:val="2"/>
            <w:tcBorders>
              <w:top w:val="nil"/>
              <w:left w:val="nil"/>
              <w:bottom w:val="single" w:sz="4" w:space="0" w:color="auto"/>
              <w:right w:val="nil"/>
            </w:tcBorders>
            <w:vAlign w:val="center"/>
          </w:tcPr>
          <w:p w14:paraId="5C54F9F2"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r>
      <w:tr w:rsidR="004027CE" w:rsidRPr="00033FA0" w14:paraId="52EDB4D1" w14:textId="77777777" w:rsidTr="0034505E">
        <w:trPr>
          <w:trHeight w:val="355"/>
        </w:trPr>
        <w:tc>
          <w:tcPr>
            <w:tcW w:w="2077" w:type="dxa"/>
            <w:tcBorders>
              <w:top w:val="single" w:sz="4" w:space="0" w:color="auto"/>
              <w:left w:val="nil"/>
              <w:bottom w:val="nil"/>
              <w:right w:val="nil"/>
            </w:tcBorders>
            <w:vAlign w:val="center"/>
          </w:tcPr>
          <w:p w14:paraId="486B8152"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AIC</w:t>
            </w:r>
          </w:p>
        </w:tc>
        <w:tc>
          <w:tcPr>
            <w:tcW w:w="1060" w:type="dxa"/>
            <w:tcBorders>
              <w:top w:val="single" w:sz="4" w:space="0" w:color="auto"/>
              <w:left w:val="nil"/>
              <w:bottom w:val="nil"/>
              <w:right w:val="nil"/>
            </w:tcBorders>
            <w:vAlign w:val="center"/>
          </w:tcPr>
          <w:p w14:paraId="5F4CF1F1" w14:textId="77777777" w:rsidR="004027CE" w:rsidRPr="00033FA0" w:rsidRDefault="004027CE" w:rsidP="0034505E">
            <w:pPr>
              <w:jc w:val="center"/>
              <w:rPr>
                <w:color w:val="000000" w:themeColor="text1"/>
                <w:sz w:val="18"/>
                <w:szCs w:val="18"/>
              </w:rPr>
            </w:pPr>
            <w:r w:rsidRPr="00033FA0">
              <w:rPr>
                <w:color w:val="000000" w:themeColor="text1"/>
                <w:sz w:val="18"/>
                <w:szCs w:val="18"/>
              </w:rPr>
              <w:t>853.0</w:t>
            </w:r>
          </w:p>
        </w:tc>
        <w:tc>
          <w:tcPr>
            <w:tcW w:w="1060" w:type="dxa"/>
            <w:tcBorders>
              <w:top w:val="single" w:sz="4" w:space="0" w:color="auto"/>
              <w:left w:val="nil"/>
              <w:bottom w:val="nil"/>
              <w:right w:val="nil"/>
            </w:tcBorders>
            <w:vAlign w:val="center"/>
          </w:tcPr>
          <w:p w14:paraId="25EA8B83" w14:textId="77777777" w:rsidR="004027CE" w:rsidRPr="00033FA0" w:rsidRDefault="004027CE" w:rsidP="0034505E">
            <w:pPr>
              <w:jc w:val="center"/>
              <w:rPr>
                <w:color w:val="000000" w:themeColor="text1"/>
                <w:sz w:val="18"/>
                <w:szCs w:val="18"/>
              </w:rPr>
            </w:pPr>
            <w:r w:rsidRPr="00033FA0">
              <w:rPr>
                <w:color w:val="000000" w:themeColor="text1"/>
                <w:sz w:val="18"/>
                <w:szCs w:val="18"/>
              </w:rPr>
              <w:t>850.45</w:t>
            </w:r>
          </w:p>
        </w:tc>
        <w:tc>
          <w:tcPr>
            <w:tcW w:w="1060" w:type="dxa"/>
            <w:tcBorders>
              <w:top w:val="single" w:sz="4" w:space="0" w:color="auto"/>
              <w:left w:val="nil"/>
              <w:bottom w:val="nil"/>
              <w:right w:val="nil"/>
            </w:tcBorders>
            <w:vAlign w:val="center"/>
          </w:tcPr>
          <w:p w14:paraId="31F6D5B7" w14:textId="77777777" w:rsidR="004027CE" w:rsidRPr="00033FA0" w:rsidRDefault="004027CE" w:rsidP="0034505E">
            <w:pPr>
              <w:jc w:val="center"/>
              <w:rPr>
                <w:color w:val="000000" w:themeColor="text1"/>
                <w:sz w:val="18"/>
                <w:szCs w:val="18"/>
              </w:rPr>
            </w:pPr>
            <w:r w:rsidRPr="00033FA0">
              <w:rPr>
                <w:color w:val="000000" w:themeColor="text1"/>
                <w:sz w:val="18"/>
                <w:szCs w:val="18"/>
              </w:rPr>
              <w:t>827.62</w:t>
            </w:r>
          </w:p>
        </w:tc>
        <w:tc>
          <w:tcPr>
            <w:tcW w:w="1061" w:type="dxa"/>
            <w:gridSpan w:val="2"/>
            <w:tcBorders>
              <w:top w:val="single" w:sz="4" w:space="0" w:color="auto"/>
              <w:left w:val="nil"/>
              <w:bottom w:val="nil"/>
              <w:right w:val="nil"/>
            </w:tcBorders>
            <w:vAlign w:val="center"/>
          </w:tcPr>
          <w:p w14:paraId="65719F00" w14:textId="77777777" w:rsidR="004027CE" w:rsidRPr="00033FA0" w:rsidRDefault="004027CE" w:rsidP="0034505E">
            <w:pPr>
              <w:jc w:val="center"/>
              <w:rPr>
                <w:color w:val="000000" w:themeColor="text1"/>
                <w:sz w:val="18"/>
                <w:szCs w:val="18"/>
              </w:rPr>
            </w:pPr>
            <w:r w:rsidRPr="00033FA0">
              <w:rPr>
                <w:color w:val="000000" w:themeColor="text1"/>
                <w:sz w:val="18"/>
                <w:szCs w:val="18"/>
              </w:rPr>
              <w:t>821.59</w:t>
            </w:r>
          </w:p>
        </w:tc>
      </w:tr>
      <w:tr w:rsidR="004027CE" w:rsidRPr="00033FA0" w14:paraId="7E193AAA" w14:textId="77777777" w:rsidTr="0034505E">
        <w:trPr>
          <w:trHeight w:val="355"/>
        </w:trPr>
        <w:tc>
          <w:tcPr>
            <w:tcW w:w="2077" w:type="dxa"/>
            <w:tcBorders>
              <w:top w:val="nil"/>
              <w:left w:val="nil"/>
              <w:bottom w:val="single" w:sz="4" w:space="0" w:color="auto"/>
              <w:right w:val="nil"/>
            </w:tcBorders>
            <w:vAlign w:val="center"/>
          </w:tcPr>
          <w:p w14:paraId="043E8C66"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6E9CC9B1" w14:textId="77777777" w:rsidR="004027CE" w:rsidRPr="00033FA0" w:rsidRDefault="004027CE"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0FF284B0" w14:textId="77777777" w:rsidR="004027CE" w:rsidRPr="00033FA0" w:rsidRDefault="004027CE"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65D9114D" w14:textId="77777777" w:rsidR="004027CE" w:rsidRPr="00033FA0" w:rsidRDefault="004027CE" w:rsidP="0034505E">
            <w:pPr>
              <w:jc w:val="center"/>
              <w:rPr>
                <w:color w:val="000000" w:themeColor="text1"/>
                <w:sz w:val="18"/>
                <w:szCs w:val="18"/>
              </w:rPr>
            </w:pPr>
            <w:r w:rsidRPr="00033FA0">
              <w:rPr>
                <w:color w:val="000000" w:themeColor="text1"/>
                <w:sz w:val="18"/>
                <w:szCs w:val="18"/>
              </w:rPr>
              <w:t>0.713</w:t>
            </w:r>
          </w:p>
        </w:tc>
        <w:tc>
          <w:tcPr>
            <w:tcW w:w="1061" w:type="dxa"/>
            <w:gridSpan w:val="2"/>
            <w:tcBorders>
              <w:top w:val="nil"/>
              <w:left w:val="nil"/>
              <w:bottom w:val="single" w:sz="4" w:space="0" w:color="auto"/>
              <w:right w:val="nil"/>
            </w:tcBorders>
            <w:vAlign w:val="center"/>
          </w:tcPr>
          <w:p w14:paraId="5379AE1C" w14:textId="77777777" w:rsidR="004027CE" w:rsidRPr="00033FA0" w:rsidRDefault="004027CE" w:rsidP="0034505E">
            <w:pPr>
              <w:jc w:val="center"/>
              <w:rPr>
                <w:color w:val="000000" w:themeColor="text1"/>
                <w:sz w:val="18"/>
                <w:szCs w:val="18"/>
              </w:rPr>
            </w:pPr>
            <w:r w:rsidRPr="00033FA0">
              <w:rPr>
                <w:color w:val="000000" w:themeColor="text1"/>
                <w:sz w:val="18"/>
                <w:szCs w:val="18"/>
              </w:rPr>
              <w:t>0.714</w:t>
            </w:r>
          </w:p>
        </w:tc>
      </w:tr>
    </w:tbl>
    <w:p w14:paraId="28EC8B70" w14:textId="77777777" w:rsidR="004027CE" w:rsidRPr="00033FA0" w:rsidRDefault="004027CE" w:rsidP="004027CE">
      <w:pPr>
        <w:rPr>
          <w:b/>
          <w:i/>
          <w:color w:val="000000" w:themeColor="text1"/>
        </w:rPr>
      </w:pPr>
    </w:p>
    <w:p w14:paraId="15AE0EF2" w14:textId="77777777" w:rsidR="004027CE" w:rsidRPr="00033FA0" w:rsidRDefault="004027CE" w:rsidP="004027CE">
      <w:pPr>
        <w:rPr>
          <w:b/>
          <w:i/>
          <w:color w:val="000000" w:themeColor="text1"/>
        </w:rPr>
      </w:pPr>
    </w:p>
    <w:p w14:paraId="518029C9" w14:textId="77777777" w:rsidR="004027CE" w:rsidRPr="00033FA0" w:rsidRDefault="004027CE" w:rsidP="004027CE">
      <w:pPr>
        <w:rPr>
          <w:b/>
          <w:i/>
          <w:color w:val="000000" w:themeColor="text1"/>
        </w:rPr>
      </w:pPr>
    </w:p>
    <w:p w14:paraId="3CCFF5FC" w14:textId="77777777" w:rsidR="004027CE" w:rsidRPr="00033FA0" w:rsidRDefault="004027CE" w:rsidP="004027CE">
      <w:pPr>
        <w:rPr>
          <w:b/>
          <w:i/>
          <w:color w:val="000000" w:themeColor="text1"/>
        </w:rPr>
      </w:pPr>
      <w:r w:rsidRPr="00033FA0">
        <w:rPr>
          <w:color w:val="000000" w:themeColor="text1"/>
          <w:sz w:val="20"/>
          <w:szCs w:val="20"/>
        </w:rPr>
        <w:t xml:space="preserve">Table 11. Base and individual productivity model regression models for predicting Next Number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11CA8F4" w14:textId="77777777" w:rsidR="004027CE" w:rsidRPr="00033FA0" w:rsidRDefault="004027CE" w:rsidP="004027CE">
      <w:pPr>
        <w:rPr>
          <w:b/>
          <w:i/>
          <w:color w:val="000000" w:themeColor="text1"/>
        </w:rPr>
      </w:pPr>
    </w:p>
    <w:p w14:paraId="138A5B68" w14:textId="77777777" w:rsidR="004027CE" w:rsidRPr="00033FA0" w:rsidRDefault="004027CE" w:rsidP="004027CE">
      <w:pPr>
        <w:spacing w:line="480" w:lineRule="auto"/>
        <w:rPr>
          <w:b/>
          <w:i/>
          <w:color w:val="000000" w:themeColor="text1"/>
        </w:rPr>
      </w:pPr>
      <w:r w:rsidRPr="00347ADC">
        <w:rPr>
          <w:b/>
          <w:color w:val="000000" w:themeColor="text1"/>
        </w:rPr>
        <w:t>2.5. Gujarati.</w:t>
      </w:r>
      <w:r w:rsidRPr="00033FA0">
        <w:rPr>
          <w:b/>
          <w:i/>
          <w:color w:val="000000" w:themeColor="text1"/>
        </w:rPr>
        <w:t xml:space="preserve"> </w:t>
      </w:r>
      <w:r w:rsidRPr="00033FA0">
        <w:rPr>
          <w:color w:val="000000" w:themeColor="text1"/>
        </w:rPr>
        <w:t>Our individual model comparisons indicated that all three candidate measures of productivity significantly predicted Next Number performance (Table 12):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10.06, </w:t>
      </w:r>
      <w:r w:rsidRPr="00033FA0">
        <w:rPr>
          <w:i/>
          <w:color w:val="000000" w:themeColor="text1"/>
        </w:rPr>
        <w:t xml:space="preserve">p </w:t>
      </w:r>
      <w:r w:rsidRPr="00033FA0">
        <w:rPr>
          <w:color w:val="000000" w:themeColor="text1"/>
        </w:rPr>
        <w:t>= .002),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36.25,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=33.45, </w:t>
      </w:r>
      <w:r w:rsidRPr="00033FA0">
        <w:rPr>
          <w:i/>
          <w:color w:val="000000" w:themeColor="text1"/>
        </w:rPr>
        <w:t xml:space="preserve">p </w:t>
      </w:r>
      <w:r w:rsidRPr="00033FA0">
        <w:rPr>
          <w:color w:val="000000" w:themeColor="text1"/>
        </w:rPr>
        <w:t>&lt; .0001) all significantly improved the fit of the model in comparison to the base. The large model was constructed using Final Highest Count, which was associated with the lowest AIC in our individual model comparisons, as the base. The addition of Initial Highest Count to this model did not produce a better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0.87, </w:t>
      </w:r>
      <w:r w:rsidRPr="00033FA0">
        <w:rPr>
          <w:i/>
          <w:color w:val="000000" w:themeColor="text1"/>
        </w:rPr>
        <w:t xml:space="preserve">p </w:t>
      </w:r>
      <w:r w:rsidRPr="00033FA0">
        <w:rPr>
          <w:color w:val="000000" w:themeColor="text1"/>
        </w:rPr>
        <w:t>= .35). The addition of Resilience, however, did significantly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4.12, </w:t>
      </w:r>
      <w:r w:rsidRPr="00033FA0">
        <w:rPr>
          <w:i/>
          <w:color w:val="000000" w:themeColor="text1"/>
        </w:rPr>
        <w:t xml:space="preserve">p </w:t>
      </w:r>
      <w:r w:rsidRPr="00033FA0">
        <w:rPr>
          <w:color w:val="000000" w:themeColor="text1"/>
        </w:rPr>
        <w:t>= .04).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08E2118E"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DE1523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Gujarati</w:t>
            </w:r>
          </w:p>
        </w:tc>
        <w:tc>
          <w:tcPr>
            <w:tcW w:w="4223" w:type="dxa"/>
            <w:gridSpan w:val="4"/>
            <w:tcBorders>
              <w:top w:val="double" w:sz="4" w:space="0" w:color="auto"/>
              <w:left w:val="nil"/>
              <w:right w:val="nil"/>
            </w:tcBorders>
            <w:vAlign w:val="center"/>
          </w:tcPr>
          <w:p w14:paraId="081AD821"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72C8404E" w14:textId="77777777" w:rsidTr="0034505E">
        <w:trPr>
          <w:trHeight w:val="355"/>
        </w:trPr>
        <w:tc>
          <w:tcPr>
            <w:tcW w:w="2077" w:type="dxa"/>
            <w:tcBorders>
              <w:top w:val="nil"/>
              <w:left w:val="nil"/>
              <w:bottom w:val="single" w:sz="4" w:space="0" w:color="auto"/>
              <w:right w:val="nil"/>
            </w:tcBorders>
            <w:vAlign w:val="center"/>
          </w:tcPr>
          <w:p w14:paraId="63C8247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102BC5B2"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A4BF6A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4F437A2E"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6AB3120C"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1C1665CE" w14:textId="77777777" w:rsidTr="0034505E">
        <w:trPr>
          <w:trHeight w:val="355"/>
        </w:trPr>
        <w:tc>
          <w:tcPr>
            <w:tcW w:w="2077" w:type="dxa"/>
            <w:tcBorders>
              <w:top w:val="single" w:sz="4" w:space="0" w:color="auto"/>
              <w:left w:val="nil"/>
              <w:bottom w:val="nil"/>
              <w:right w:val="nil"/>
            </w:tcBorders>
            <w:vAlign w:val="center"/>
          </w:tcPr>
          <w:p w14:paraId="0757EA66"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52C7FA7C" w14:textId="77777777" w:rsidR="004027CE" w:rsidRPr="00033FA0" w:rsidRDefault="004027CE" w:rsidP="0034505E">
            <w:pPr>
              <w:jc w:val="center"/>
              <w:rPr>
                <w:color w:val="000000" w:themeColor="text1"/>
                <w:sz w:val="18"/>
                <w:szCs w:val="18"/>
              </w:rPr>
            </w:pPr>
            <w:r w:rsidRPr="00033FA0">
              <w:rPr>
                <w:color w:val="000000" w:themeColor="text1"/>
                <w:sz w:val="18"/>
                <w:szCs w:val="18"/>
              </w:rPr>
              <w:t>-1.54***</w:t>
            </w:r>
          </w:p>
        </w:tc>
        <w:tc>
          <w:tcPr>
            <w:tcW w:w="1060" w:type="dxa"/>
            <w:tcBorders>
              <w:left w:val="nil"/>
              <w:bottom w:val="nil"/>
              <w:right w:val="nil"/>
            </w:tcBorders>
            <w:vAlign w:val="center"/>
          </w:tcPr>
          <w:p w14:paraId="5CE1400F" w14:textId="77777777" w:rsidR="004027CE" w:rsidRPr="00033FA0" w:rsidRDefault="004027CE" w:rsidP="0034505E">
            <w:pPr>
              <w:jc w:val="center"/>
              <w:rPr>
                <w:color w:val="000000" w:themeColor="text1"/>
                <w:sz w:val="18"/>
                <w:szCs w:val="18"/>
              </w:rPr>
            </w:pPr>
            <w:r w:rsidRPr="00033FA0">
              <w:rPr>
                <w:color w:val="000000" w:themeColor="text1"/>
                <w:sz w:val="18"/>
                <w:szCs w:val="18"/>
              </w:rPr>
              <w:t>-1.80***</w:t>
            </w:r>
          </w:p>
        </w:tc>
        <w:tc>
          <w:tcPr>
            <w:tcW w:w="1060" w:type="dxa"/>
            <w:tcBorders>
              <w:top w:val="single" w:sz="4" w:space="0" w:color="auto"/>
              <w:left w:val="nil"/>
              <w:bottom w:val="nil"/>
              <w:right w:val="nil"/>
            </w:tcBorders>
            <w:vAlign w:val="center"/>
          </w:tcPr>
          <w:p w14:paraId="4863778F" w14:textId="77777777" w:rsidR="004027CE" w:rsidRPr="00033FA0" w:rsidRDefault="004027CE" w:rsidP="0034505E">
            <w:pPr>
              <w:jc w:val="center"/>
              <w:rPr>
                <w:color w:val="000000" w:themeColor="text1"/>
                <w:sz w:val="18"/>
                <w:szCs w:val="18"/>
              </w:rPr>
            </w:pPr>
            <w:r w:rsidRPr="00033FA0">
              <w:rPr>
                <w:color w:val="000000" w:themeColor="text1"/>
                <w:sz w:val="18"/>
                <w:szCs w:val="18"/>
              </w:rPr>
              <w:t>-1.47***</w:t>
            </w:r>
          </w:p>
        </w:tc>
        <w:tc>
          <w:tcPr>
            <w:tcW w:w="1061" w:type="dxa"/>
            <w:gridSpan w:val="2"/>
            <w:tcBorders>
              <w:top w:val="single" w:sz="4" w:space="0" w:color="auto"/>
              <w:left w:val="nil"/>
              <w:bottom w:val="nil"/>
              <w:right w:val="nil"/>
            </w:tcBorders>
            <w:vAlign w:val="center"/>
          </w:tcPr>
          <w:p w14:paraId="2AEE894F" w14:textId="77777777" w:rsidR="004027CE" w:rsidRPr="00033FA0" w:rsidRDefault="004027CE" w:rsidP="0034505E">
            <w:pPr>
              <w:jc w:val="center"/>
              <w:rPr>
                <w:color w:val="000000" w:themeColor="text1"/>
                <w:sz w:val="18"/>
                <w:szCs w:val="18"/>
              </w:rPr>
            </w:pPr>
            <w:r w:rsidRPr="00033FA0">
              <w:rPr>
                <w:color w:val="000000" w:themeColor="text1"/>
                <w:sz w:val="18"/>
                <w:szCs w:val="18"/>
              </w:rPr>
              <w:t>-1.46***</w:t>
            </w:r>
          </w:p>
        </w:tc>
      </w:tr>
      <w:tr w:rsidR="004027CE" w:rsidRPr="00033FA0" w14:paraId="3B310249" w14:textId="77777777" w:rsidTr="0034505E">
        <w:trPr>
          <w:trHeight w:val="355"/>
        </w:trPr>
        <w:tc>
          <w:tcPr>
            <w:tcW w:w="2077" w:type="dxa"/>
            <w:tcBorders>
              <w:top w:val="nil"/>
              <w:left w:val="nil"/>
              <w:bottom w:val="nil"/>
              <w:right w:val="nil"/>
            </w:tcBorders>
            <w:vAlign w:val="center"/>
          </w:tcPr>
          <w:p w14:paraId="224C5BF7"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6670DB2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2958CB8" w14:textId="77777777" w:rsidR="004027CE" w:rsidRPr="00033FA0" w:rsidRDefault="004027CE" w:rsidP="0034505E">
            <w:pPr>
              <w:jc w:val="center"/>
              <w:rPr>
                <w:color w:val="000000" w:themeColor="text1"/>
                <w:sz w:val="18"/>
                <w:szCs w:val="18"/>
              </w:rPr>
            </w:pPr>
            <w:r w:rsidRPr="00033FA0">
              <w:rPr>
                <w:color w:val="000000" w:themeColor="text1"/>
                <w:sz w:val="18"/>
                <w:szCs w:val="18"/>
              </w:rPr>
              <w:t>2.09***</w:t>
            </w:r>
          </w:p>
        </w:tc>
        <w:tc>
          <w:tcPr>
            <w:tcW w:w="1060" w:type="dxa"/>
            <w:tcBorders>
              <w:top w:val="nil"/>
              <w:left w:val="nil"/>
              <w:bottom w:val="nil"/>
              <w:right w:val="nil"/>
            </w:tcBorders>
            <w:vAlign w:val="center"/>
          </w:tcPr>
          <w:p w14:paraId="0E441EE0"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66613B6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FAA3F71" w14:textId="77777777" w:rsidTr="0034505E">
        <w:trPr>
          <w:trHeight w:val="355"/>
        </w:trPr>
        <w:tc>
          <w:tcPr>
            <w:tcW w:w="2077" w:type="dxa"/>
            <w:tcBorders>
              <w:top w:val="nil"/>
              <w:left w:val="nil"/>
              <w:bottom w:val="nil"/>
              <w:right w:val="nil"/>
            </w:tcBorders>
            <w:vAlign w:val="center"/>
          </w:tcPr>
          <w:p w14:paraId="62318DDF"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221C9EA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EFFED3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7B3C7B25" w14:textId="77777777" w:rsidR="004027CE" w:rsidRPr="00033FA0" w:rsidRDefault="004027CE" w:rsidP="0034505E">
            <w:pPr>
              <w:jc w:val="center"/>
              <w:rPr>
                <w:color w:val="000000" w:themeColor="text1"/>
                <w:sz w:val="18"/>
                <w:szCs w:val="18"/>
              </w:rPr>
            </w:pPr>
            <w:r w:rsidRPr="00033FA0">
              <w:rPr>
                <w:color w:val="000000" w:themeColor="text1"/>
                <w:sz w:val="18"/>
                <w:szCs w:val="18"/>
              </w:rPr>
              <w:t>1.30***</w:t>
            </w:r>
          </w:p>
        </w:tc>
        <w:tc>
          <w:tcPr>
            <w:tcW w:w="1061" w:type="dxa"/>
            <w:gridSpan w:val="2"/>
            <w:tcBorders>
              <w:top w:val="nil"/>
              <w:left w:val="nil"/>
              <w:bottom w:val="nil"/>
              <w:right w:val="nil"/>
            </w:tcBorders>
            <w:vAlign w:val="center"/>
          </w:tcPr>
          <w:p w14:paraId="5A4D39A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D3CA03F" w14:textId="77777777" w:rsidTr="0034505E">
        <w:trPr>
          <w:trHeight w:val="355"/>
        </w:trPr>
        <w:tc>
          <w:tcPr>
            <w:tcW w:w="2077" w:type="dxa"/>
            <w:tcBorders>
              <w:top w:val="nil"/>
              <w:left w:val="nil"/>
              <w:bottom w:val="nil"/>
              <w:right w:val="nil"/>
            </w:tcBorders>
            <w:vAlign w:val="center"/>
          </w:tcPr>
          <w:p w14:paraId="2150C897"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332C09F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B87430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F22B4B6"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017B962B"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r>
      <w:tr w:rsidR="004027CE" w:rsidRPr="00033FA0" w14:paraId="0AED4EA6" w14:textId="77777777" w:rsidTr="0034505E">
        <w:trPr>
          <w:trHeight w:val="355"/>
        </w:trPr>
        <w:tc>
          <w:tcPr>
            <w:tcW w:w="2077" w:type="dxa"/>
            <w:tcBorders>
              <w:top w:val="nil"/>
              <w:left w:val="nil"/>
              <w:bottom w:val="nil"/>
              <w:right w:val="nil"/>
            </w:tcBorders>
            <w:vAlign w:val="center"/>
          </w:tcPr>
          <w:p w14:paraId="19DC8CAC"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3D0D6432" w14:textId="77777777" w:rsidR="004027CE" w:rsidRPr="00033FA0" w:rsidRDefault="004027CE" w:rsidP="0034505E">
            <w:pPr>
              <w:jc w:val="center"/>
              <w:rPr>
                <w:color w:val="000000" w:themeColor="text1"/>
                <w:sz w:val="18"/>
                <w:szCs w:val="18"/>
              </w:rPr>
            </w:pPr>
            <w:r w:rsidRPr="00033FA0">
              <w:rPr>
                <w:color w:val="000000" w:themeColor="text1"/>
                <w:sz w:val="18"/>
                <w:szCs w:val="18"/>
              </w:rPr>
              <w:t>2.23***</w:t>
            </w:r>
          </w:p>
        </w:tc>
        <w:tc>
          <w:tcPr>
            <w:tcW w:w="1060" w:type="dxa"/>
            <w:tcBorders>
              <w:top w:val="nil"/>
              <w:left w:val="nil"/>
              <w:bottom w:val="nil"/>
              <w:right w:val="nil"/>
            </w:tcBorders>
            <w:vAlign w:val="center"/>
          </w:tcPr>
          <w:p w14:paraId="45C9B778" w14:textId="77777777" w:rsidR="004027CE" w:rsidRPr="00033FA0" w:rsidRDefault="004027CE" w:rsidP="0034505E">
            <w:pPr>
              <w:jc w:val="center"/>
              <w:rPr>
                <w:color w:val="000000" w:themeColor="text1"/>
                <w:sz w:val="18"/>
                <w:szCs w:val="18"/>
              </w:rPr>
            </w:pPr>
            <w:r w:rsidRPr="00033FA0">
              <w:rPr>
                <w:color w:val="000000" w:themeColor="text1"/>
                <w:sz w:val="18"/>
                <w:szCs w:val="18"/>
              </w:rPr>
              <w:t>2.19***</w:t>
            </w:r>
          </w:p>
        </w:tc>
        <w:tc>
          <w:tcPr>
            <w:tcW w:w="1060" w:type="dxa"/>
            <w:tcBorders>
              <w:top w:val="nil"/>
              <w:left w:val="nil"/>
              <w:bottom w:val="nil"/>
              <w:right w:val="nil"/>
            </w:tcBorders>
            <w:vAlign w:val="center"/>
          </w:tcPr>
          <w:p w14:paraId="6690403F" w14:textId="77777777" w:rsidR="004027CE" w:rsidRPr="00033FA0" w:rsidRDefault="004027CE" w:rsidP="0034505E">
            <w:pPr>
              <w:jc w:val="center"/>
              <w:rPr>
                <w:color w:val="000000" w:themeColor="text1"/>
                <w:sz w:val="18"/>
                <w:szCs w:val="18"/>
              </w:rPr>
            </w:pPr>
            <w:r w:rsidRPr="00033FA0">
              <w:rPr>
                <w:color w:val="000000" w:themeColor="text1"/>
                <w:sz w:val="18"/>
                <w:szCs w:val="18"/>
              </w:rPr>
              <w:t>2.03***</w:t>
            </w:r>
          </w:p>
        </w:tc>
        <w:tc>
          <w:tcPr>
            <w:tcW w:w="1061" w:type="dxa"/>
            <w:gridSpan w:val="2"/>
            <w:tcBorders>
              <w:top w:val="nil"/>
              <w:left w:val="nil"/>
              <w:bottom w:val="nil"/>
              <w:right w:val="nil"/>
            </w:tcBorders>
            <w:vAlign w:val="center"/>
          </w:tcPr>
          <w:p w14:paraId="46FD9FEE" w14:textId="77777777" w:rsidR="004027CE" w:rsidRPr="00033FA0" w:rsidRDefault="004027CE" w:rsidP="0034505E">
            <w:pPr>
              <w:jc w:val="center"/>
              <w:rPr>
                <w:color w:val="000000" w:themeColor="text1"/>
                <w:sz w:val="18"/>
                <w:szCs w:val="18"/>
              </w:rPr>
            </w:pPr>
            <w:r w:rsidRPr="00033FA0">
              <w:rPr>
                <w:color w:val="000000" w:themeColor="text1"/>
                <w:sz w:val="18"/>
                <w:szCs w:val="18"/>
              </w:rPr>
              <w:t>1.98***</w:t>
            </w:r>
          </w:p>
        </w:tc>
      </w:tr>
      <w:tr w:rsidR="004027CE" w:rsidRPr="00033FA0" w14:paraId="0F529634" w14:textId="77777777" w:rsidTr="0034505E">
        <w:trPr>
          <w:trHeight w:val="355"/>
        </w:trPr>
        <w:tc>
          <w:tcPr>
            <w:tcW w:w="2077" w:type="dxa"/>
            <w:tcBorders>
              <w:top w:val="nil"/>
              <w:left w:val="nil"/>
              <w:bottom w:val="nil"/>
              <w:right w:val="nil"/>
            </w:tcBorders>
            <w:vAlign w:val="center"/>
          </w:tcPr>
          <w:p w14:paraId="4CEED9F8"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022CEA9F" w14:textId="77777777" w:rsidR="004027CE" w:rsidRPr="00033FA0" w:rsidRDefault="004027CE" w:rsidP="0034505E">
            <w:pPr>
              <w:jc w:val="center"/>
              <w:rPr>
                <w:color w:val="000000" w:themeColor="text1"/>
                <w:sz w:val="18"/>
                <w:szCs w:val="18"/>
              </w:rPr>
            </w:pPr>
            <w:r w:rsidRPr="00033FA0">
              <w:rPr>
                <w:color w:val="000000" w:themeColor="text1"/>
                <w:sz w:val="18"/>
                <w:szCs w:val="18"/>
              </w:rPr>
              <w:t>-1.16***</w:t>
            </w:r>
          </w:p>
        </w:tc>
        <w:tc>
          <w:tcPr>
            <w:tcW w:w="1060" w:type="dxa"/>
            <w:tcBorders>
              <w:top w:val="nil"/>
              <w:left w:val="nil"/>
              <w:bottom w:val="nil"/>
              <w:right w:val="nil"/>
            </w:tcBorders>
            <w:vAlign w:val="center"/>
          </w:tcPr>
          <w:p w14:paraId="10317BFA" w14:textId="77777777" w:rsidR="004027CE" w:rsidRPr="00033FA0" w:rsidRDefault="004027CE" w:rsidP="0034505E">
            <w:pPr>
              <w:jc w:val="center"/>
              <w:rPr>
                <w:color w:val="000000" w:themeColor="text1"/>
                <w:sz w:val="18"/>
                <w:szCs w:val="18"/>
              </w:rPr>
            </w:pPr>
            <w:r w:rsidRPr="00033FA0">
              <w:rPr>
                <w:color w:val="000000" w:themeColor="text1"/>
                <w:sz w:val="18"/>
                <w:szCs w:val="18"/>
              </w:rPr>
              <w:t>-1.17***</w:t>
            </w:r>
          </w:p>
        </w:tc>
        <w:tc>
          <w:tcPr>
            <w:tcW w:w="1060" w:type="dxa"/>
            <w:tcBorders>
              <w:top w:val="nil"/>
              <w:left w:val="nil"/>
              <w:bottom w:val="nil"/>
              <w:right w:val="nil"/>
            </w:tcBorders>
            <w:vAlign w:val="center"/>
          </w:tcPr>
          <w:p w14:paraId="556DF1B9" w14:textId="77777777" w:rsidR="004027CE" w:rsidRPr="00033FA0" w:rsidRDefault="004027CE" w:rsidP="0034505E">
            <w:pPr>
              <w:jc w:val="center"/>
              <w:rPr>
                <w:color w:val="000000" w:themeColor="text1"/>
                <w:sz w:val="18"/>
                <w:szCs w:val="18"/>
              </w:rPr>
            </w:pPr>
            <w:r w:rsidRPr="00033FA0">
              <w:rPr>
                <w:color w:val="000000" w:themeColor="text1"/>
                <w:sz w:val="18"/>
                <w:szCs w:val="18"/>
              </w:rPr>
              <w:t>-1.24***</w:t>
            </w:r>
          </w:p>
        </w:tc>
        <w:tc>
          <w:tcPr>
            <w:tcW w:w="1061" w:type="dxa"/>
            <w:gridSpan w:val="2"/>
            <w:tcBorders>
              <w:top w:val="nil"/>
              <w:left w:val="nil"/>
              <w:bottom w:val="nil"/>
              <w:right w:val="nil"/>
            </w:tcBorders>
            <w:vAlign w:val="center"/>
          </w:tcPr>
          <w:p w14:paraId="75DF371F"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r>
      <w:tr w:rsidR="004027CE" w:rsidRPr="00033FA0" w14:paraId="3862B4ED" w14:textId="77777777" w:rsidTr="0034505E">
        <w:trPr>
          <w:trHeight w:val="355"/>
        </w:trPr>
        <w:tc>
          <w:tcPr>
            <w:tcW w:w="2077" w:type="dxa"/>
            <w:tcBorders>
              <w:top w:val="nil"/>
              <w:left w:val="nil"/>
              <w:bottom w:val="single" w:sz="4" w:space="0" w:color="auto"/>
              <w:right w:val="nil"/>
            </w:tcBorders>
            <w:vAlign w:val="center"/>
          </w:tcPr>
          <w:p w14:paraId="6E58F8C4"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664C7A07" w14:textId="77777777" w:rsidR="004027CE" w:rsidRPr="00033FA0" w:rsidRDefault="004027CE" w:rsidP="0034505E">
            <w:pPr>
              <w:jc w:val="center"/>
              <w:rPr>
                <w:color w:val="000000" w:themeColor="text1"/>
                <w:sz w:val="18"/>
                <w:szCs w:val="18"/>
              </w:rPr>
            </w:pPr>
            <w:r w:rsidRPr="00033FA0">
              <w:rPr>
                <w:color w:val="000000" w:themeColor="text1"/>
                <w:sz w:val="18"/>
                <w:szCs w:val="18"/>
              </w:rPr>
              <w:t>0.48*</w:t>
            </w:r>
          </w:p>
        </w:tc>
        <w:tc>
          <w:tcPr>
            <w:tcW w:w="1060" w:type="dxa"/>
            <w:tcBorders>
              <w:top w:val="nil"/>
              <w:left w:val="nil"/>
              <w:bottom w:val="single" w:sz="4" w:space="0" w:color="auto"/>
              <w:right w:val="nil"/>
            </w:tcBorders>
            <w:vAlign w:val="center"/>
          </w:tcPr>
          <w:p w14:paraId="1EF23E14" w14:textId="77777777" w:rsidR="004027CE" w:rsidRPr="00033FA0" w:rsidRDefault="004027CE" w:rsidP="0034505E">
            <w:pPr>
              <w:jc w:val="center"/>
              <w:rPr>
                <w:color w:val="000000" w:themeColor="text1"/>
                <w:sz w:val="18"/>
                <w:szCs w:val="18"/>
              </w:rPr>
            </w:pPr>
            <w:r w:rsidRPr="00033FA0">
              <w:rPr>
                <w:color w:val="000000" w:themeColor="text1"/>
                <w:sz w:val="18"/>
                <w:szCs w:val="18"/>
              </w:rPr>
              <w:t>0.44</w:t>
            </w:r>
          </w:p>
        </w:tc>
        <w:tc>
          <w:tcPr>
            <w:tcW w:w="1060" w:type="dxa"/>
            <w:tcBorders>
              <w:top w:val="nil"/>
              <w:left w:val="nil"/>
              <w:bottom w:val="single" w:sz="4" w:space="0" w:color="auto"/>
              <w:right w:val="nil"/>
            </w:tcBorders>
            <w:vAlign w:val="center"/>
          </w:tcPr>
          <w:p w14:paraId="4E444F72" w14:textId="77777777" w:rsidR="004027CE" w:rsidRPr="00033FA0" w:rsidRDefault="004027CE" w:rsidP="0034505E">
            <w:pPr>
              <w:jc w:val="center"/>
              <w:rPr>
                <w:color w:val="000000" w:themeColor="text1"/>
                <w:sz w:val="18"/>
                <w:szCs w:val="18"/>
              </w:rPr>
            </w:pPr>
            <w:r w:rsidRPr="00033FA0">
              <w:rPr>
                <w:color w:val="000000" w:themeColor="text1"/>
                <w:sz w:val="18"/>
                <w:szCs w:val="18"/>
              </w:rPr>
              <w:t>0.37</w:t>
            </w:r>
          </w:p>
        </w:tc>
        <w:tc>
          <w:tcPr>
            <w:tcW w:w="1061" w:type="dxa"/>
            <w:gridSpan w:val="2"/>
            <w:tcBorders>
              <w:top w:val="nil"/>
              <w:left w:val="nil"/>
              <w:bottom w:val="single" w:sz="4" w:space="0" w:color="auto"/>
              <w:right w:val="nil"/>
            </w:tcBorders>
            <w:vAlign w:val="center"/>
          </w:tcPr>
          <w:p w14:paraId="2DA89B83" w14:textId="77777777" w:rsidR="004027CE" w:rsidRPr="00033FA0" w:rsidRDefault="004027CE" w:rsidP="0034505E">
            <w:pPr>
              <w:jc w:val="center"/>
              <w:rPr>
                <w:color w:val="000000" w:themeColor="text1"/>
                <w:sz w:val="18"/>
                <w:szCs w:val="18"/>
              </w:rPr>
            </w:pPr>
            <w:r w:rsidRPr="00033FA0">
              <w:rPr>
                <w:color w:val="000000" w:themeColor="text1"/>
                <w:sz w:val="18"/>
                <w:szCs w:val="18"/>
              </w:rPr>
              <w:t>0.32</w:t>
            </w:r>
          </w:p>
        </w:tc>
      </w:tr>
      <w:tr w:rsidR="004027CE" w:rsidRPr="00033FA0" w14:paraId="48D4C0A9" w14:textId="77777777" w:rsidTr="0034505E">
        <w:trPr>
          <w:trHeight w:val="355"/>
        </w:trPr>
        <w:tc>
          <w:tcPr>
            <w:tcW w:w="2077" w:type="dxa"/>
            <w:tcBorders>
              <w:top w:val="single" w:sz="4" w:space="0" w:color="auto"/>
              <w:left w:val="nil"/>
              <w:bottom w:val="nil"/>
              <w:right w:val="nil"/>
            </w:tcBorders>
            <w:vAlign w:val="center"/>
          </w:tcPr>
          <w:p w14:paraId="3DC3B4C0"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17F9FCA0" w14:textId="77777777" w:rsidR="004027CE" w:rsidRPr="00033FA0" w:rsidRDefault="004027CE" w:rsidP="0034505E">
            <w:pPr>
              <w:jc w:val="center"/>
              <w:rPr>
                <w:color w:val="000000" w:themeColor="text1"/>
                <w:sz w:val="18"/>
                <w:szCs w:val="18"/>
              </w:rPr>
            </w:pPr>
            <w:r w:rsidRPr="00033FA0">
              <w:rPr>
                <w:color w:val="000000" w:themeColor="text1"/>
                <w:sz w:val="18"/>
                <w:szCs w:val="18"/>
              </w:rPr>
              <w:t>795.5</w:t>
            </w:r>
          </w:p>
        </w:tc>
        <w:tc>
          <w:tcPr>
            <w:tcW w:w="1060" w:type="dxa"/>
            <w:tcBorders>
              <w:top w:val="single" w:sz="4" w:space="0" w:color="auto"/>
              <w:left w:val="nil"/>
              <w:bottom w:val="nil"/>
              <w:right w:val="nil"/>
            </w:tcBorders>
            <w:vAlign w:val="center"/>
          </w:tcPr>
          <w:p w14:paraId="6C5D358D" w14:textId="77777777" w:rsidR="004027CE" w:rsidRPr="00033FA0" w:rsidRDefault="004027CE" w:rsidP="0034505E">
            <w:pPr>
              <w:jc w:val="center"/>
              <w:rPr>
                <w:color w:val="000000" w:themeColor="text1"/>
                <w:sz w:val="18"/>
                <w:szCs w:val="18"/>
              </w:rPr>
            </w:pPr>
            <w:r w:rsidRPr="00033FA0">
              <w:rPr>
                <w:color w:val="000000" w:themeColor="text1"/>
                <w:sz w:val="18"/>
                <w:szCs w:val="18"/>
              </w:rPr>
              <w:t>787.41</w:t>
            </w:r>
          </w:p>
        </w:tc>
        <w:tc>
          <w:tcPr>
            <w:tcW w:w="1060" w:type="dxa"/>
            <w:tcBorders>
              <w:top w:val="single" w:sz="4" w:space="0" w:color="auto"/>
              <w:left w:val="nil"/>
              <w:bottom w:val="nil"/>
              <w:right w:val="nil"/>
            </w:tcBorders>
            <w:vAlign w:val="center"/>
          </w:tcPr>
          <w:p w14:paraId="4EDC619A" w14:textId="77777777" w:rsidR="004027CE" w:rsidRPr="00033FA0" w:rsidRDefault="004027CE" w:rsidP="0034505E">
            <w:pPr>
              <w:jc w:val="center"/>
              <w:rPr>
                <w:color w:val="000000" w:themeColor="text1"/>
                <w:sz w:val="18"/>
                <w:szCs w:val="18"/>
              </w:rPr>
            </w:pPr>
            <w:r w:rsidRPr="00033FA0">
              <w:rPr>
                <w:color w:val="000000" w:themeColor="text1"/>
                <w:sz w:val="18"/>
                <w:szCs w:val="18"/>
              </w:rPr>
              <w:t>761.23</w:t>
            </w:r>
          </w:p>
        </w:tc>
        <w:tc>
          <w:tcPr>
            <w:tcW w:w="1061" w:type="dxa"/>
            <w:gridSpan w:val="2"/>
            <w:tcBorders>
              <w:top w:val="single" w:sz="4" w:space="0" w:color="auto"/>
              <w:left w:val="nil"/>
              <w:bottom w:val="nil"/>
              <w:right w:val="nil"/>
            </w:tcBorders>
            <w:vAlign w:val="center"/>
          </w:tcPr>
          <w:p w14:paraId="779922B0" w14:textId="77777777" w:rsidR="004027CE" w:rsidRPr="00033FA0" w:rsidRDefault="004027CE" w:rsidP="0034505E">
            <w:pPr>
              <w:jc w:val="center"/>
              <w:rPr>
                <w:color w:val="000000" w:themeColor="text1"/>
                <w:sz w:val="18"/>
                <w:szCs w:val="18"/>
              </w:rPr>
            </w:pPr>
            <w:r w:rsidRPr="00033FA0">
              <w:rPr>
                <w:color w:val="000000" w:themeColor="text1"/>
                <w:sz w:val="18"/>
                <w:szCs w:val="18"/>
              </w:rPr>
              <w:t>764.02</w:t>
            </w:r>
          </w:p>
        </w:tc>
      </w:tr>
      <w:tr w:rsidR="004027CE" w:rsidRPr="00033FA0" w14:paraId="69644902" w14:textId="77777777" w:rsidTr="0034505E">
        <w:trPr>
          <w:trHeight w:val="355"/>
        </w:trPr>
        <w:tc>
          <w:tcPr>
            <w:tcW w:w="2077" w:type="dxa"/>
            <w:tcBorders>
              <w:top w:val="nil"/>
              <w:left w:val="nil"/>
              <w:bottom w:val="single" w:sz="4" w:space="0" w:color="auto"/>
              <w:right w:val="nil"/>
            </w:tcBorders>
            <w:vAlign w:val="center"/>
          </w:tcPr>
          <w:p w14:paraId="24EFDDA7"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2117035F" w14:textId="77777777" w:rsidR="004027CE" w:rsidRPr="00033FA0" w:rsidRDefault="004027CE" w:rsidP="0034505E">
            <w:pPr>
              <w:jc w:val="center"/>
              <w:rPr>
                <w:color w:val="000000" w:themeColor="text1"/>
                <w:sz w:val="18"/>
                <w:szCs w:val="18"/>
              </w:rPr>
            </w:pPr>
            <w:r w:rsidRPr="00033FA0">
              <w:rPr>
                <w:color w:val="000000" w:themeColor="text1"/>
                <w:sz w:val="18"/>
                <w:szCs w:val="18"/>
              </w:rPr>
              <w:t>0.695</w:t>
            </w:r>
          </w:p>
        </w:tc>
        <w:tc>
          <w:tcPr>
            <w:tcW w:w="1060" w:type="dxa"/>
            <w:tcBorders>
              <w:top w:val="nil"/>
              <w:left w:val="nil"/>
              <w:bottom w:val="single" w:sz="4" w:space="0" w:color="auto"/>
              <w:right w:val="nil"/>
            </w:tcBorders>
            <w:vAlign w:val="center"/>
          </w:tcPr>
          <w:p w14:paraId="0AE913BB" w14:textId="77777777" w:rsidR="004027CE" w:rsidRPr="00033FA0" w:rsidRDefault="004027CE" w:rsidP="0034505E">
            <w:pPr>
              <w:jc w:val="center"/>
              <w:rPr>
                <w:color w:val="000000" w:themeColor="text1"/>
                <w:sz w:val="18"/>
                <w:szCs w:val="18"/>
              </w:rPr>
            </w:pPr>
            <w:r w:rsidRPr="00033FA0">
              <w:rPr>
                <w:color w:val="000000" w:themeColor="text1"/>
                <w:sz w:val="18"/>
                <w:szCs w:val="18"/>
              </w:rPr>
              <w:t>0.696</w:t>
            </w:r>
          </w:p>
        </w:tc>
        <w:tc>
          <w:tcPr>
            <w:tcW w:w="1060" w:type="dxa"/>
            <w:tcBorders>
              <w:top w:val="nil"/>
              <w:left w:val="nil"/>
              <w:bottom w:val="single" w:sz="4" w:space="0" w:color="auto"/>
              <w:right w:val="nil"/>
            </w:tcBorders>
            <w:vAlign w:val="center"/>
          </w:tcPr>
          <w:p w14:paraId="2AA69399" w14:textId="77777777" w:rsidR="004027CE" w:rsidRPr="00033FA0" w:rsidRDefault="004027CE" w:rsidP="0034505E">
            <w:pPr>
              <w:jc w:val="center"/>
              <w:rPr>
                <w:color w:val="000000" w:themeColor="text1"/>
                <w:sz w:val="18"/>
                <w:szCs w:val="18"/>
              </w:rPr>
            </w:pPr>
            <w:r w:rsidRPr="00033FA0">
              <w:rPr>
                <w:color w:val="000000" w:themeColor="text1"/>
                <w:sz w:val="18"/>
                <w:szCs w:val="18"/>
              </w:rPr>
              <w:t>0.710</w:t>
            </w:r>
          </w:p>
        </w:tc>
        <w:tc>
          <w:tcPr>
            <w:tcW w:w="1061" w:type="dxa"/>
            <w:gridSpan w:val="2"/>
            <w:tcBorders>
              <w:top w:val="nil"/>
              <w:left w:val="nil"/>
              <w:bottom w:val="single" w:sz="4" w:space="0" w:color="auto"/>
              <w:right w:val="nil"/>
            </w:tcBorders>
            <w:vAlign w:val="center"/>
          </w:tcPr>
          <w:p w14:paraId="537923EE" w14:textId="77777777" w:rsidR="004027CE" w:rsidRPr="00033FA0" w:rsidRDefault="004027CE" w:rsidP="0034505E">
            <w:pPr>
              <w:jc w:val="center"/>
              <w:rPr>
                <w:color w:val="000000" w:themeColor="text1"/>
                <w:sz w:val="18"/>
                <w:szCs w:val="18"/>
              </w:rPr>
            </w:pPr>
            <w:r w:rsidRPr="00033FA0">
              <w:rPr>
                <w:color w:val="000000" w:themeColor="text1"/>
                <w:sz w:val="18"/>
                <w:szCs w:val="18"/>
              </w:rPr>
              <w:t>0.710</w:t>
            </w:r>
          </w:p>
        </w:tc>
      </w:tr>
    </w:tbl>
    <w:p w14:paraId="4751D2FA" w14:textId="77777777" w:rsidR="004027CE" w:rsidRPr="00033FA0" w:rsidRDefault="004027CE" w:rsidP="004027CE">
      <w:pPr>
        <w:rPr>
          <w:b/>
          <w:i/>
          <w:color w:val="000000" w:themeColor="text1"/>
        </w:rPr>
      </w:pPr>
    </w:p>
    <w:p w14:paraId="2917A753" w14:textId="77777777" w:rsidR="004027CE" w:rsidRPr="00033FA0" w:rsidRDefault="004027CE" w:rsidP="004027CE">
      <w:pPr>
        <w:rPr>
          <w:b/>
          <w:i/>
          <w:color w:val="000000" w:themeColor="text1"/>
        </w:rPr>
      </w:pPr>
    </w:p>
    <w:p w14:paraId="0B7AE137" w14:textId="77777777" w:rsidR="004027CE" w:rsidRPr="00033FA0" w:rsidRDefault="004027CE" w:rsidP="004027CE">
      <w:pPr>
        <w:rPr>
          <w:b/>
          <w:i/>
          <w:color w:val="000000" w:themeColor="text1"/>
        </w:rPr>
      </w:pPr>
    </w:p>
    <w:p w14:paraId="041EA817" w14:textId="77777777" w:rsidR="004027CE" w:rsidRPr="00033FA0" w:rsidRDefault="004027CE" w:rsidP="004027CE">
      <w:pPr>
        <w:rPr>
          <w:b/>
          <w:i/>
          <w:color w:val="000000" w:themeColor="text1"/>
        </w:rPr>
      </w:pPr>
    </w:p>
    <w:p w14:paraId="27233B2C" w14:textId="77777777" w:rsidR="004027CE" w:rsidRPr="00033FA0" w:rsidRDefault="004027CE" w:rsidP="004027CE">
      <w:pPr>
        <w:rPr>
          <w:b/>
          <w:i/>
          <w:color w:val="000000" w:themeColor="text1"/>
        </w:rPr>
      </w:pPr>
    </w:p>
    <w:p w14:paraId="0DA1BF09" w14:textId="77777777" w:rsidR="004027CE" w:rsidRPr="00033FA0" w:rsidRDefault="004027CE" w:rsidP="004027CE">
      <w:pPr>
        <w:rPr>
          <w:b/>
          <w:i/>
          <w:color w:val="000000" w:themeColor="text1"/>
        </w:rPr>
      </w:pPr>
    </w:p>
    <w:p w14:paraId="112A6AA7" w14:textId="77777777" w:rsidR="004027CE" w:rsidRPr="00033FA0" w:rsidRDefault="004027CE" w:rsidP="004027CE">
      <w:pPr>
        <w:rPr>
          <w:b/>
          <w:i/>
          <w:color w:val="000000" w:themeColor="text1"/>
        </w:rPr>
      </w:pPr>
    </w:p>
    <w:p w14:paraId="234A4CDB" w14:textId="77777777" w:rsidR="004027CE" w:rsidRPr="00033FA0" w:rsidRDefault="004027CE" w:rsidP="004027CE">
      <w:pPr>
        <w:rPr>
          <w:b/>
          <w:i/>
          <w:color w:val="000000" w:themeColor="text1"/>
        </w:rPr>
      </w:pPr>
    </w:p>
    <w:p w14:paraId="74732C45" w14:textId="77777777" w:rsidR="004027CE" w:rsidRPr="00033FA0" w:rsidRDefault="004027CE" w:rsidP="004027CE">
      <w:pPr>
        <w:rPr>
          <w:b/>
          <w:i/>
          <w:color w:val="000000" w:themeColor="text1"/>
        </w:rPr>
      </w:pPr>
    </w:p>
    <w:p w14:paraId="0176548C" w14:textId="77777777" w:rsidR="004027CE" w:rsidRPr="00033FA0" w:rsidRDefault="004027CE" w:rsidP="004027CE">
      <w:pPr>
        <w:rPr>
          <w:b/>
          <w:i/>
          <w:color w:val="000000" w:themeColor="text1"/>
        </w:rPr>
      </w:pPr>
    </w:p>
    <w:p w14:paraId="33962D8A" w14:textId="77777777" w:rsidR="004027CE" w:rsidRPr="00033FA0" w:rsidRDefault="004027CE" w:rsidP="004027CE">
      <w:pPr>
        <w:rPr>
          <w:b/>
          <w:i/>
          <w:color w:val="000000" w:themeColor="text1"/>
        </w:rPr>
      </w:pPr>
    </w:p>
    <w:p w14:paraId="235DE732" w14:textId="77777777" w:rsidR="004027CE" w:rsidRPr="00033FA0" w:rsidRDefault="004027CE" w:rsidP="004027CE">
      <w:pPr>
        <w:rPr>
          <w:b/>
          <w:i/>
          <w:color w:val="000000" w:themeColor="text1"/>
        </w:rPr>
      </w:pPr>
    </w:p>
    <w:p w14:paraId="647B22E5" w14:textId="77777777" w:rsidR="004027CE" w:rsidRPr="00033FA0" w:rsidRDefault="004027CE" w:rsidP="004027CE">
      <w:pPr>
        <w:rPr>
          <w:b/>
          <w:i/>
          <w:color w:val="000000" w:themeColor="text1"/>
        </w:rPr>
      </w:pPr>
    </w:p>
    <w:p w14:paraId="62F69673" w14:textId="77777777" w:rsidR="004027CE" w:rsidRPr="00033FA0" w:rsidRDefault="004027CE" w:rsidP="004027CE">
      <w:pPr>
        <w:rPr>
          <w:b/>
          <w:i/>
          <w:color w:val="000000" w:themeColor="text1"/>
        </w:rPr>
      </w:pPr>
    </w:p>
    <w:p w14:paraId="28F6A779" w14:textId="77777777" w:rsidR="004027CE" w:rsidRPr="00033FA0" w:rsidRDefault="004027CE" w:rsidP="004027CE">
      <w:pPr>
        <w:rPr>
          <w:b/>
          <w:i/>
          <w:color w:val="000000" w:themeColor="text1"/>
        </w:rPr>
      </w:pPr>
    </w:p>
    <w:p w14:paraId="1983A3CD" w14:textId="77777777" w:rsidR="004027CE" w:rsidRPr="00033FA0" w:rsidRDefault="004027CE" w:rsidP="004027CE">
      <w:pPr>
        <w:rPr>
          <w:b/>
          <w:i/>
          <w:color w:val="000000" w:themeColor="text1"/>
        </w:rPr>
      </w:pPr>
    </w:p>
    <w:p w14:paraId="6A2FB6F4"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12. Base and individual productivity model regression models for predicting Next Number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38A936B" w14:textId="77777777" w:rsidR="004027CE" w:rsidRPr="00033FA0" w:rsidRDefault="004027CE" w:rsidP="004027CE">
      <w:pPr>
        <w:rPr>
          <w:color w:val="000000" w:themeColor="text1"/>
          <w:sz w:val="20"/>
          <w:szCs w:val="20"/>
        </w:rPr>
      </w:pPr>
    </w:p>
    <w:p w14:paraId="3646557A" w14:textId="77777777" w:rsidR="004027CE" w:rsidRPr="00033FA0" w:rsidRDefault="004027CE" w:rsidP="004027CE">
      <w:pPr>
        <w:spacing w:line="480" w:lineRule="auto"/>
        <w:rPr>
          <w:b/>
          <w:i/>
          <w:color w:val="000000" w:themeColor="text1"/>
        </w:rPr>
      </w:pPr>
      <w:r w:rsidRPr="00347ADC">
        <w:rPr>
          <w:b/>
          <w:color w:val="000000" w:themeColor="text1"/>
        </w:rPr>
        <w:t>2.6. English (India).</w:t>
      </w:r>
      <w:r w:rsidRPr="00033FA0">
        <w:rPr>
          <w:b/>
          <w:i/>
          <w:color w:val="000000" w:themeColor="text1"/>
        </w:rPr>
        <w:t xml:space="preserve"> </w:t>
      </w:r>
      <w:r w:rsidRPr="00033FA0">
        <w:rPr>
          <w:color w:val="000000" w:themeColor="text1"/>
        </w:rPr>
        <w:t>Our individual model comparisons indicated that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21.1, </w:t>
      </w:r>
      <w:r w:rsidRPr="00033FA0">
        <w:rPr>
          <w:i/>
          <w:color w:val="000000" w:themeColor="text1"/>
        </w:rPr>
        <w:t xml:space="preserve">p </w:t>
      </w:r>
      <w:r w:rsidRPr="00033FA0">
        <w:rPr>
          <w:color w:val="000000" w:themeColor="text1"/>
        </w:rPr>
        <w:t>&lt; .0001) and Initial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19.49, </w:t>
      </w:r>
      <w:r w:rsidRPr="00033FA0">
        <w:rPr>
          <w:i/>
          <w:color w:val="000000" w:themeColor="text1"/>
        </w:rPr>
        <w:t xml:space="preserve">p </w:t>
      </w:r>
      <w:r w:rsidRPr="00033FA0">
        <w:rPr>
          <w:color w:val="000000" w:themeColor="text1"/>
        </w:rPr>
        <w:t xml:space="preserve">= .0001) significantly predicted Next Number performance (Table 13). We built our large model with Final Highest Count </w:t>
      </w:r>
      <w:r w:rsidRPr="00033FA0">
        <w:rPr>
          <w:color w:val="000000" w:themeColor="text1"/>
        </w:rPr>
        <w:lastRenderedPageBreak/>
        <w:t>included in the base, as this measure was associated with the lowest AIC in our individual model comparisons. The addition of Initial Highest Count significantly improved the fit of this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5.88, </w:t>
      </w:r>
      <w:r w:rsidRPr="00033FA0">
        <w:rPr>
          <w:i/>
          <w:color w:val="000000" w:themeColor="text1"/>
        </w:rPr>
        <w:t xml:space="preserve">p </w:t>
      </w:r>
      <w:r w:rsidRPr="00033FA0">
        <w:rPr>
          <w:color w:val="000000" w:themeColor="text1"/>
        </w:rPr>
        <w:t>= .02).</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4027CE" w:rsidRPr="00033FA0" w14:paraId="1DF20BFE" w14:textId="77777777" w:rsidTr="0034505E">
        <w:trPr>
          <w:gridAfter w:val="1"/>
          <w:wAfter w:w="18" w:type="dxa"/>
          <w:trHeight w:val="463"/>
        </w:trPr>
        <w:tc>
          <w:tcPr>
            <w:tcW w:w="2077" w:type="dxa"/>
            <w:tcBorders>
              <w:top w:val="double" w:sz="4" w:space="0" w:color="auto"/>
              <w:left w:val="nil"/>
              <w:bottom w:val="nil"/>
              <w:right w:val="nil"/>
            </w:tcBorders>
            <w:vAlign w:val="center"/>
          </w:tcPr>
          <w:p w14:paraId="4349E87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English (India)</w:t>
            </w:r>
          </w:p>
        </w:tc>
        <w:tc>
          <w:tcPr>
            <w:tcW w:w="4223" w:type="dxa"/>
            <w:gridSpan w:val="4"/>
            <w:tcBorders>
              <w:top w:val="double" w:sz="4" w:space="0" w:color="auto"/>
              <w:left w:val="nil"/>
              <w:right w:val="nil"/>
            </w:tcBorders>
            <w:vAlign w:val="center"/>
          </w:tcPr>
          <w:p w14:paraId="0568BB9C" w14:textId="77777777" w:rsidR="004027CE" w:rsidRPr="00033FA0" w:rsidRDefault="004027CE" w:rsidP="0034505E">
            <w:pPr>
              <w:jc w:val="center"/>
              <w:rPr>
                <w:b/>
                <w:color w:val="000000" w:themeColor="text1"/>
                <w:sz w:val="18"/>
                <w:szCs w:val="18"/>
              </w:rPr>
            </w:pPr>
            <w:r w:rsidRPr="00033FA0">
              <w:rPr>
                <w:b/>
                <w:i/>
                <w:color w:val="000000" w:themeColor="text1"/>
                <w:sz w:val="18"/>
                <w:szCs w:val="18"/>
              </w:rPr>
              <w:t>Coefficient estimates (β)</w:t>
            </w:r>
          </w:p>
        </w:tc>
      </w:tr>
      <w:tr w:rsidR="004027CE" w:rsidRPr="00033FA0" w14:paraId="3DDF9CF7" w14:textId="77777777" w:rsidTr="0034505E">
        <w:trPr>
          <w:trHeight w:val="355"/>
        </w:trPr>
        <w:tc>
          <w:tcPr>
            <w:tcW w:w="2077" w:type="dxa"/>
            <w:tcBorders>
              <w:top w:val="nil"/>
              <w:left w:val="nil"/>
              <w:bottom w:val="single" w:sz="4" w:space="0" w:color="auto"/>
              <w:right w:val="nil"/>
            </w:tcBorders>
            <w:vAlign w:val="center"/>
          </w:tcPr>
          <w:p w14:paraId="69C2CB37" w14:textId="77777777" w:rsidR="004027CE" w:rsidRPr="00033FA0" w:rsidRDefault="004027CE"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70FAE2CE" w14:textId="77777777" w:rsidR="004027CE" w:rsidRPr="00033FA0" w:rsidRDefault="004027CE"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63DBF344" w14:textId="77777777" w:rsidR="004027CE" w:rsidRPr="00033FA0" w:rsidRDefault="004027CE"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0810706B" w14:textId="77777777" w:rsidR="004027CE" w:rsidRPr="00033FA0" w:rsidRDefault="004027CE"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79B55DE2" w14:textId="77777777" w:rsidR="004027CE" w:rsidRPr="00033FA0" w:rsidRDefault="004027CE" w:rsidP="0034505E">
            <w:pPr>
              <w:jc w:val="center"/>
              <w:rPr>
                <w:color w:val="000000" w:themeColor="text1"/>
                <w:sz w:val="18"/>
                <w:szCs w:val="18"/>
              </w:rPr>
            </w:pPr>
            <w:r w:rsidRPr="00033FA0">
              <w:rPr>
                <w:color w:val="000000" w:themeColor="text1"/>
                <w:sz w:val="18"/>
                <w:szCs w:val="18"/>
              </w:rPr>
              <w:t>Model 3: IHC</w:t>
            </w:r>
          </w:p>
        </w:tc>
      </w:tr>
      <w:tr w:rsidR="004027CE" w:rsidRPr="00033FA0" w14:paraId="5F9FB64A" w14:textId="77777777" w:rsidTr="0034505E">
        <w:trPr>
          <w:trHeight w:val="355"/>
        </w:trPr>
        <w:tc>
          <w:tcPr>
            <w:tcW w:w="2077" w:type="dxa"/>
            <w:tcBorders>
              <w:top w:val="single" w:sz="4" w:space="0" w:color="auto"/>
              <w:left w:val="nil"/>
              <w:bottom w:val="nil"/>
              <w:right w:val="nil"/>
            </w:tcBorders>
            <w:vAlign w:val="center"/>
          </w:tcPr>
          <w:p w14:paraId="46957EEE"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70334A13" w14:textId="77777777" w:rsidR="004027CE" w:rsidRPr="00033FA0" w:rsidRDefault="004027CE" w:rsidP="0034505E">
            <w:pPr>
              <w:jc w:val="center"/>
              <w:rPr>
                <w:color w:val="000000" w:themeColor="text1"/>
                <w:sz w:val="18"/>
                <w:szCs w:val="18"/>
              </w:rPr>
            </w:pPr>
            <w:r w:rsidRPr="00033FA0">
              <w:rPr>
                <w:color w:val="000000" w:themeColor="text1"/>
                <w:sz w:val="18"/>
                <w:szCs w:val="18"/>
              </w:rPr>
              <w:t>-0.87***</w:t>
            </w:r>
          </w:p>
        </w:tc>
        <w:tc>
          <w:tcPr>
            <w:tcW w:w="1060" w:type="dxa"/>
            <w:tcBorders>
              <w:left w:val="nil"/>
              <w:bottom w:val="nil"/>
              <w:right w:val="nil"/>
            </w:tcBorders>
            <w:vAlign w:val="center"/>
          </w:tcPr>
          <w:p w14:paraId="7AAD9E07" w14:textId="77777777" w:rsidR="004027CE" w:rsidRPr="00033FA0" w:rsidRDefault="004027CE" w:rsidP="0034505E">
            <w:pPr>
              <w:jc w:val="center"/>
              <w:rPr>
                <w:color w:val="000000" w:themeColor="text1"/>
                <w:sz w:val="18"/>
                <w:szCs w:val="18"/>
              </w:rPr>
            </w:pPr>
            <w:r w:rsidRPr="00033FA0">
              <w:rPr>
                <w:color w:val="000000" w:themeColor="text1"/>
                <w:sz w:val="18"/>
                <w:szCs w:val="18"/>
              </w:rPr>
              <w:t>-1.10***</w:t>
            </w:r>
          </w:p>
        </w:tc>
        <w:tc>
          <w:tcPr>
            <w:tcW w:w="1060" w:type="dxa"/>
            <w:tcBorders>
              <w:top w:val="single" w:sz="4" w:space="0" w:color="auto"/>
              <w:left w:val="nil"/>
              <w:bottom w:val="nil"/>
              <w:right w:val="nil"/>
            </w:tcBorders>
            <w:vAlign w:val="center"/>
          </w:tcPr>
          <w:p w14:paraId="71947EBB" w14:textId="77777777" w:rsidR="004027CE" w:rsidRPr="00033FA0" w:rsidRDefault="004027CE" w:rsidP="0034505E">
            <w:pPr>
              <w:jc w:val="center"/>
              <w:rPr>
                <w:color w:val="000000" w:themeColor="text1"/>
                <w:sz w:val="18"/>
                <w:szCs w:val="18"/>
              </w:rPr>
            </w:pPr>
            <w:r w:rsidRPr="00033FA0">
              <w:rPr>
                <w:color w:val="000000" w:themeColor="text1"/>
                <w:sz w:val="18"/>
                <w:szCs w:val="18"/>
              </w:rPr>
              <w:t>-0.80***</w:t>
            </w:r>
          </w:p>
        </w:tc>
        <w:tc>
          <w:tcPr>
            <w:tcW w:w="1061" w:type="dxa"/>
            <w:gridSpan w:val="2"/>
            <w:tcBorders>
              <w:top w:val="single" w:sz="4" w:space="0" w:color="auto"/>
              <w:left w:val="nil"/>
              <w:bottom w:val="nil"/>
              <w:right w:val="nil"/>
            </w:tcBorders>
            <w:vAlign w:val="center"/>
          </w:tcPr>
          <w:p w14:paraId="68CEC670" w14:textId="77777777" w:rsidR="004027CE" w:rsidRPr="00033FA0" w:rsidRDefault="004027CE" w:rsidP="0034505E">
            <w:pPr>
              <w:jc w:val="center"/>
              <w:rPr>
                <w:color w:val="000000" w:themeColor="text1"/>
                <w:sz w:val="18"/>
                <w:szCs w:val="18"/>
              </w:rPr>
            </w:pPr>
            <w:r w:rsidRPr="00033FA0">
              <w:rPr>
                <w:color w:val="000000" w:themeColor="text1"/>
                <w:sz w:val="18"/>
                <w:szCs w:val="18"/>
              </w:rPr>
              <w:t>-0.77***</w:t>
            </w:r>
          </w:p>
        </w:tc>
      </w:tr>
      <w:tr w:rsidR="004027CE" w:rsidRPr="00033FA0" w14:paraId="22D3236D" w14:textId="77777777" w:rsidTr="0034505E">
        <w:trPr>
          <w:trHeight w:val="355"/>
        </w:trPr>
        <w:tc>
          <w:tcPr>
            <w:tcW w:w="2077" w:type="dxa"/>
            <w:tcBorders>
              <w:top w:val="nil"/>
              <w:left w:val="nil"/>
              <w:bottom w:val="nil"/>
              <w:right w:val="nil"/>
            </w:tcBorders>
            <w:vAlign w:val="center"/>
          </w:tcPr>
          <w:p w14:paraId="0D211B8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4A2A2AC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EB76C6E" w14:textId="77777777" w:rsidR="004027CE" w:rsidRPr="00033FA0" w:rsidRDefault="004027CE" w:rsidP="0034505E">
            <w:pPr>
              <w:jc w:val="center"/>
              <w:rPr>
                <w:color w:val="000000" w:themeColor="text1"/>
                <w:sz w:val="18"/>
                <w:szCs w:val="18"/>
              </w:rPr>
            </w:pPr>
            <w:r w:rsidRPr="00033FA0">
              <w:rPr>
                <w:color w:val="000000" w:themeColor="text1"/>
                <w:sz w:val="18"/>
                <w:szCs w:val="18"/>
              </w:rPr>
              <w:t>0.56</w:t>
            </w:r>
          </w:p>
        </w:tc>
        <w:tc>
          <w:tcPr>
            <w:tcW w:w="1060" w:type="dxa"/>
            <w:tcBorders>
              <w:top w:val="nil"/>
              <w:left w:val="nil"/>
              <w:bottom w:val="nil"/>
              <w:right w:val="nil"/>
            </w:tcBorders>
            <w:vAlign w:val="center"/>
          </w:tcPr>
          <w:p w14:paraId="6DC79FE2"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E4D9ED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3939B0A7" w14:textId="77777777" w:rsidTr="0034505E">
        <w:trPr>
          <w:trHeight w:val="355"/>
        </w:trPr>
        <w:tc>
          <w:tcPr>
            <w:tcW w:w="2077" w:type="dxa"/>
            <w:tcBorders>
              <w:top w:val="nil"/>
              <w:left w:val="nil"/>
              <w:bottom w:val="nil"/>
              <w:right w:val="nil"/>
            </w:tcBorders>
            <w:vAlign w:val="center"/>
          </w:tcPr>
          <w:p w14:paraId="1902E278"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1EB6CF3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6383E9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6C6A10B" w14:textId="77777777" w:rsidR="004027CE" w:rsidRPr="00033FA0" w:rsidRDefault="004027CE" w:rsidP="0034505E">
            <w:pPr>
              <w:jc w:val="center"/>
              <w:rPr>
                <w:color w:val="000000" w:themeColor="text1"/>
                <w:sz w:val="18"/>
                <w:szCs w:val="18"/>
              </w:rPr>
            </w:pPr>
            <w:r w:rsidRPr="00033FA0">
              <w:rPr>
                <w:color w:val="000000" w:themeColor="text1"/>
                <w:sz w:val="18"/>
                <w:szCs w:val="18"/>
              </w:rPr>
              <w:t>1.27***</w:t>
            </w:r>
          </w:p>
        </w:tc>
        <w:tc>
          <w:tcPr>
            <w:tcW w:w="1061" w:type="dxa"/>
            <w:gridSpan w:val="2"/>
            <w:tcBorders>
              <w:top w:val="nil"/>
              <w:left w:val="nil"/>
              <w:bottom w:val="nil"/>
              <w:right w:val="nil"/>
            </w:tcBorders>
            <w:vAlign w:val="center"/>
          </w:tcPr>
          <w:p w14:paraId="5D1CE99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48E6ABED" w14:textId="77777777" w:rsidTr="0034505E">
        <w:trPr>
          <w:trHeight w:val="355"/>
        </w:trPr>
        <w:tc>
          <w:tcPr>
            <w:tcW w:w="2077" w:type="dxa"/>
            <w:tcBorders>
              <w:top w:val="nil"/>
              <w:left w:val="nil"/>
              <w:bottom w:val="nil"/>
              <w:right w:val="nil"/>
            </w:tcBorders>
            <w:vAlign w:val="center"/>
          </w:tcPr>
          <w:p w14:paraId="753AC0FE"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6A0AD7A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D009DA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BACE40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2B51B58" w14:textId="77777777" w:rsidR="004027CE" w:rsidRPr="00033FA0" w:rsidRDefault="004027CE" w:rsidP="0034505E">
            <w:pPr>
              <w:jc w:val="center"/>
              <w:rPr>
                <w:color w:val="000000" w:themeColor="text1"/>
                <w:sz w:val="18"/>
                <w:szCs w:val="18"/>
              </w:rPr>
            </w:pPr>
            <w:r w:rsidRPr="00033FA0">
              <w:rPr>
                <w:color w:val="000000" w:themeColor="text1"/>
                <w:sz w:val="18"/>
                <w:szCs w:val="18"/>
              </w:rPr>
              <w:t>1.06***</w:t>
            </w:r>
          </w:p>
        </w:tc>
      </w:tr>
      <w:tr w:rsidR="004027CE" w:rsidRPr="00033FA0" w14:paraId="7483C803" w14:textId="77777777" w:rsidTr="0034505E">
        <w:trPr>
          <w:trHeight w:val="355"/>
        </w:trPr>
        <w:tc>
          <w:tcPr>
            <w:tcW w:w="2077" w:type="dxa"/>
            <w:tcBorders>
              <w:top w:val="nil"/>
              <w:left w:val="nil"/>
              <w:bottom w:val="nil"/>
              <w:right w:val="nil"/>
            </w:tcBorders>
            <w:vAlign w:val="center"/>
          </w:tcPr>
          <w:p w14:paraId="545E7C56"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47D4D5E5" w14:textId="77777777" w:rsidR="004027CE" w:rsidRPr="00033FA0" w:rsidRDefault="004027CE" w:rsidP="0034505E">
            <w:pPr>
              <w:jc w:val="center"/>
              <w:rPr>
                <w:color w:val="000000" w:themeColor="text1"/>
                <w:sz w:val="18"/>
                <w:szCs w:val="18"/>
              </w:rPr>
            </w:pPr>
            <w:r w:rsidRPr="00033FA0">
              <w:rPr>
                <w:color w:val="000000" w:themeColor="text1"/>
                <w:sz w:val="18"/>
                <w:szCs w:val="18"/>
              </w:rPr>
              <w:t>1.40***</w:t>
            </w:r>
          </w:p>
        </w:tc>
        <w:tc>
          <w:tcPr>
            <w:tcW w:w="1060" w:type="dxa"/>
            <w:tcBorders>
              <w:top w:val="nil"/>
              <w:left w:val="nil"/>
              <w:bottom w:val="nil"/>
              <w:right w:val="nil"/>
            </w:tcBorders>
            <w:vAlign w:val="center"/>
          </w:tcPr>
          <w:p w14:paraId="4B1E8630" w14:textId="77777777" w:rsidR="004027CE" w:rsidRPr="00033FA0" w:rsidRDefault="004027CE" w:rsidP="0034505E">
            <w:pPr>
              <w:jc w:val="center"/>
              <w:rPr>
                <w:color w:val="000000" w:themeColor="text1"/>
                <w:sz w:val="18"/>
                <w:szCs w:val="18"/>
              </w:rPr>
            </w:pPr>
            <w:r w:rsidRPr="00033FA0">
              <w:rPr>
                <w:color w:val="000000" w:themeColor="text1"/>
                <w:sz w:val="18"/>
                <w:szCs w:val="18"/>
              </w:rPr>
              <w:t>1.41***</w:t>
            </w:r>
          </w:p>
        </w:tc>
        <w:tc>
          <w:tcPr>
            <w:tcW w:w="1060" w:type="dxa"/>
            <w:tcBorders>
              <w:top w:val="nil"/>
              <w:left w:val="nil"/>
              <w:bottom w:val="nil"/>
              <w:right w:val="nil"/>
            </w:tcBorders>
            <w:vAlign w:val="center"/>
          </w:tcPr>
          <w:p w14:paraId="6D0EAAAA" w14:textId="77777777" w:rsidR="004027CE" w:rsidRPr="00033FA0" w:rsidRDefault="004027CE" w:rsidP="0034505E">
            <w:pPr>
              <w:jc w:val="center"/>
              <w:rPr>
                <w:color w:val="000000" w:themeColor="text1"/>
                <w:sz w:val="18"/>
                <w:szCs w:val="18"/>
              </w:rPr>
            </w:pPr>
            <w:r w:rsidRPr="00033FA0">
              <w:rPr>
                <w:color w:val="000000" w:themeColor="text1"/>
                <w:sz w:val="18"/>
                <w:szCs w:val="18"/>
              </w:rPr>
              <w:t>1.23***</w:t>
            </w:r>
          </w:p>
        </w:tc>
        <w:tc>
          <w:tcPr>
            <w:tcW w:w="1061" w:type="dxa"/>
            <w:gridSpan w:val="2"/>
            <w:tcBorders>
              <w:top w:val="nil"/>
              <w:left w:val="nil"/>
              <w:bottom w:val="nil"/>
              <w:right w:val="nil"/>
            </w:tcBorders>
            <w:vAlign w:val="center"/>
          </w:tcPr>
          <w:p w14:paraId="66B623AE" w14:textId="77777777" w:rsidR="004027CE" w:rsidRPr="00033FA0" w:rsidRDefault="004027CE" w:rsidP="0034505E">
            <w:pPr>
              <w:jc w:val="center"/>
              <w:rPr>
                <w:color w:val="000000" w:themeColor="text1"/>
                <w:sz w:val="18"/>
                <w:szCs w:val="18"/>
              </w:rPr>
            </w:pPr>
            <w:r w:rsidRPr="00033FA0">
              <w:rPr>
                <w:color w:val="000000" w:themeColor="text1"/>
                <w:sz w:val="18"/>
                <w:szCs w:val="18"/>
              </w:rPr>
              <w:t>1.13***</w:t>
            </w:r>
          </w:p>
        </w:tc>
      </w:tr>
      <w:tr w:rsidR="004027CE" w:rsidRPr="00033FA0" w14:paraId="5E79305B" w14:textId="77777777" w:rsidTr="0034505E">
        <w:trPr>
          <w:trHeight w:val="355"/>
        </w:trPr>
        <w:tc>
          <w:tcPr>
            <w:tcW w:w="2077" w:type="dxa"/>
            <w:tcBorders>
              <w:top w:val="nil"/>
              <w:left w:val="nil"/>
              <w:bottom w:val="nil"/>
              <w:right w:val="nil"/>
            </w:tcBorders>
            <w:vAlign w:val="center"/>
          </w:tcPr>
          <w:p w14:paraId="7E9D1A51"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6C077FBF"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76BCB8FF" w14:textId="77777777" w:rsidR="004027CE" w:rsidRPr="00033FA0" w:rsidRDefault="004027CE"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4111FD28" w14:textId="77777777" w:rsidR="004027CE" w:rsidRPr="00033FA0" w:rsidRDefault="004027CE" w:rsidP="0034505E">
            <w:pPr>
              <w:jc w:val="center"/>
              <w:rPr>
                <w:color w:val="000000" w:themeColor="text1"/>
                <w:sz w:val="18"/>
                <w:szCs w:val="18"/>
              </w:rPr>
            </w:pPr>
            <w:r w:rsidRPr="00033FA0">
              <w:rPr>
                <w:color w:val="000000" w:themeColor="text1"/>
                <w:sz w:val="18"/>
                <w:szCs w:val="18"/>
              </w:rPr>
              <w:t>-1.31***</w:t>
            </w:r>
          </w:p>
        </w:tc>
        <w:tc>
          <w:tcPr>
            <w:tcW w:w="1061" w:type="dxa"/>
            <w:gridSpan w:val="2"/>
            <w:tcBorders>
              <w:top w:val="nil"/>
              <w:left w:val="nil"/>
              <w:bottom w:val="nil"/>
              <w:right w:val="nil"/>
            </w:tcBorders>
            <w:vAlign w:val="center"/>
          </w:tcPr>
          <w:p w14:paraId="6A29BE5F" w14:textId="77777777" w:rsidR="004027CE" w:rsidRPr="00033FA0" w:rsidRDefault="004027CE" w:rsidP="0034505E">
            <w:pPr>
              <w:jc w:val="center"/>
              <w:rPr>
                <w:color w:val="000000" w:themeColor="text1"/>
                <w:sz w:val="18"/>
                <w:szCs w:val="18"/>
              </w:rPr>
            </w:pPr>
            <w:r w:rsidRPr="00033FA0">
              <w:rPr>
                <w:color w:val="000000" w:themeColor="text1"/>
                <w:sz w:val="18"/>
                <w:szCs w:val="18"/>
              </w:rPr>
              <w:t>-1.37***</w:t>
            </w:r>
          </w:p>
        </w:tc>
      </w:tr>
      <w:tr w:rsidR="004027CE" w:rsidRPr="00033FA0" w14:paraId="1E165647" w14:textId="77777777" w:rsidTr="0034505E">
        <w:trPr>
          <w:trHeight w:val="355"/>
        </w:trPr>
        <w:tc>
          <w:tcPr>
            <w:tcW w:w="2077" w:type="dxa"/>
            <w:tcBorders>
              <w:top w:val="nil"/>
              <w:left w:val="nil"/>
              <w:bottom w:val="single" w:sz="4" w:space="0" w:color="auto"/>
              <w:right w:val="nil"/>
            </w:tcBorders>
            <w:vAlign w:val="center"/>
          </w:tcPr>
          <w:p w14:paraId="6A40F7D6"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5970B258"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060" w:type="dxa"/>
            <w:tcBorders>
              <w:top w:val="nil"/>
              <w:left w:val="nil"/>
              <w:bottom w:val="single" w:sz="4" w:space="0" w:color="auto"/>
              <w:right w:val="nil"/>
            </w:tcBorders>
            <w:vAlign w:val="center"/>
          </w:tcPr>
          <w:p w14:paraId="5376BF7F" w14:textId="77777777" w:rsidR="004027CE" w:rsidRPr="00033FA0" w:rsidRDefault="004027CE" w:rsidP="0034505E">
            <w:pPr>
              <w:jc w:val="center"/>
              <w:rPr>
                <w:color w:val="000000" w:themeColor="text1"/>
                <w:sz w:val="18"/>
                <w:szCs w:val="18"/>
              </w:rPr>
            </w:pPr>
            <w:r w:rsidRPr="00033FA0">
              <w:rPr>
                <w:color w:val="000000" w:themeColor="text1"/>
                <w:sz w:val="18"/>
                <w:szCs w:val="18"/>
              </w:rPr>
              <w:t>1.06***</w:t>
            </w:r>
          </w:p>
        </w:tc>
        <w:tc>
          <w:tcPr>
            <w:tcW w:w="1060" w:type="dxa"/>
            <w:tcBorders>
              <w:top w:val="nil"/>
              <w:left w:val="nil"/>
              <w:bottom w:val="single" w:sz="4" w:space="0" w:color="auto"/>
              <w:right w:val="nil"/>
            </w:tcBorders>
            <w:vAlign w:val="center"/>
          </w:tcPr>
          <w:p w14:paraId="0D9D49B3" w14:textId="77777777" w:rsidR="004027CE" w:rsidRPr="00033FA0" w:rsidRDefault="004027CE" w:rsidP="0034505E">
            <w:pPr>
              <w:jc w:val="center"/>
              <w:rPr>
                <w:color w:val="000000" w:themeColor="text1"/>
                <w:sz w:val="18"/>
                <w:szCs w:val="18"/>
              </w:rPr>
            </w:pPr>
            <w:r w:rsidRPr="00033FA0">
              <w:rPr>
                <w:color w:val="000000" w:themeColor="text1"/>
                <w:sz w:val="18"/>
                <w:szCs w:val="18"/>
              </w:rPr>
              <w:t>0.25</w:t>
            </w:r>
          </w:p>
        </w:tc>
        <w:tc>
          <w:tcPr>
            <w:tcW w:w="1061" w:type="dxa"/>
            <w:gridSpan w:val="2"/>
            <w:tcBorders>
              <w:top w:val="nil"/>
              <w:left w:val="nil"/>
              <w:bottom w:val="single" w:sz="4" w:space="0" w:color="auto"/>
              <w:right w:val="nil"/>
            </w:tcBorders>
            <w:vAlign w:val="center"/>
          </w:tcPr>
          <w:p w14:paraId="66211458"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r>
      <w:tr w:rsidR="004027CE" w:rsidRPr="00033FA0" w14:paraId="6FECA2E9" w14:textId="77777777" w:rsidTr="0034505E">
        <w:trPr>
          <w:trHeight w:val="355"/>
        </w:trPr>
        <w:tc>
          <w:tcPr>
            <w:tcW w:w="2077" w:type="dxa"/>
            <w:tcBorders>
              <w:top w:val="single" w:sz="4" w:space="0" w:color="auto"/>
              <w:left w:val="nil"/>
              <w:bottom w:val="nil"/>
              <w:right w:val="nil"/>
            </w:tcBorders>
            <w:vAlign w:val="center"/>
          </w:tcPr>
          <w:p w14:paraId="59F8A142"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324F350C" w14:textId="77777777" w:rsidR="004027CE" w:rsidRPr="00033FA0" w:rsidRDefault="004027CE" w:rsidP="0034505E">
            <w:pPr>
              <w:jc w:val="center"/>
              <w:rPr>
                <w:color w:val="000000" w:themeColor="text1"/>
                <w:sz w:val="18"/>
                <w:szCs w:val="18"/>
              </w:rPr>
            </w:pPr>
            <w:r w:rsidRPr="00033FA0">
              <w:rPr>
                <w:color w:val="000000" w:themeColor="text1"/>
                <w:sz w:val="18"/>
                <w:szCs w:val="18"/>
              </w:rPr>
              <w:t>697.8</w:t>
            </w:r>
          </w:p>
        </w:tc>
        <w:tc>
          <w:tcPr>
            <w:tcW w:w="1060" w:type="dxa"/>
            <w:tcBorders>
              <w:top w:val="single" w:sz="4" w:space="0" w:color="auto"/>
              <w:left w:val="nil"/>
              <w:bottom w:val="nil"/>
              <w:right w:val="nil"/>
            </w:tcBorders>
            <w:vAlign w:val="center"/>
          </w:tcPr>
          <w:p w14:paraId="23B2DF8F" w14:textId="77777777" w:rsidR="004027CE" w:rsidRPr="00033FA0" w:rsidRDefault="004027CE" w:rsidP="0034505E">
            <w:pPr>
              <w:jc w:val="center"/>
              <w:rPr>
                <w:color w:val="000000" w:themeColor="text1"/>
                <w:sz w:val="18"/>
                <w:szCs w:val="18"/>
              </w:rPr>
            </w:pPr>
            <w:r w:rsidRPr="00033FA0">
              <w:rPr>
                <w:color w:val="000000" w:themeColor="text1"/>
                <w:sz w:val="18"/>
                <w:szCs w:val="18"/>
              </w:rPr>
              <w:t>698.32</w:t>
            </w:r>
          </w:p>
        </w:tc>
        <w:tc>
          <w:tcPr>
            <w:tcW w:w="1060" w:type="dxa"/>
            <w:tcBorders>
              <w:top w:val="single" w:sz="4" w:space="0" w:color="auto"/>
              <w:left w:val="nil"/>
              <w:bottom w:val="nil"/>
              <w:right w:val="nil"/>
            </w:tcBorders>
            <w:vAlign w:val="center"/>
          </w:tcPr>
          <w:p w14:paraId="20372E65" w14:textId="77777777" w:rsidR="004027CE" w:rsidRPr="00033FA0" w:rsidRDefault="004027CE" w:rsidP="0034505E">
            <w:pPr>
              <w:jc w:val="center"/>
              <w:rPr>
                <w:color w:val="000000" w:themeColor="text1"/>
                <w:sz w:val="18"/>
                <w:szCs w:val="18"/>
              </w:rPr>
            </w:pPr>
            <w:r w:rsidRPr="00033FA0">
              <w:rPr>
                <w:color w:val="000000" w:themeColor="text1"/>
                <w:sz w:val="18"/>
                <w:szCs w:val="18"/>
              </w:rPr>
              <w:t>678.68</w:t>
            </w:r>
          </w:p>
        </w:tc>
        <w:tc>
          <w:tcPr>
            <w:tcW w:w="1061" w:type="dxa"/>
            <w:gridSpan w:val="2"/>
            <w:tcBorders>
              <w:top w:val="single" w:sz="4" w:space="0" w:color="auto"/>
              <w:left w:val="nil"/>
              <w:bottom w:val="nil"/>
              <w:right w:val="nil"/>
            </w:tcBorders>
            <w:vAlign w:val="center"/>
          </w:tcPr>
          <w:p w14:paraId="7FFB8A11" w14:textId="77777777" w:rsidR="004027CE" w:rsidRPr="00033FA0" w:rsidRDefault="004027CE" w:rsidP="0034505E">
            <w:pPr>
              <w:jc w:val="center"/>
              <w:rPr>
                <w:color w:val="000000" w:themeColor="text1"/>
                <w:sz w:val="18"/>
                <w:szCs w:val="18"/>
              </w:rPr>
            </w:pPr>
            <w:r w:rsidRPr="00033FA0">
              <w:rPr>
                <w:color w:val="000000" w:themeColor="text1"/>
                <w:sz w:val="18"/>
                <w:szCs w:val="18"/>
              </w:rPr>
              <w:t>680.30</w:t>
            </w:r>
          </w:p>
        </w:tc>
      </w:tr>
      <w:tr w:rsidR="004027CE" w:rsidRPr="00033FA0" w14:paraId="540A6544" w14:textId="77777777" w:rsidTr="0034505E">
        <w:trPr>
          <w:trHeight w:val="355"/>
        </w:trPr>
        <w:tc>
          <w:tcPr>
            <w:tcW w:w="2077" w:type="dxa"/>
            <w:tcBorders>
              <w:top w:val="nil"/>
              <w:left w:val="nil"/>
              <w:bottom w:val="single" w:sz="4" w:space="0" w:color="auto"/>
              <w:right w:val="nil"/>
            </w:tcBorders>
            <w:vAlign w:val="center"/>
          </w:tcPr>
          <w:p w14:paraId="6432C4D8"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0AB68A95" w14:textId="77777777" w:rsidR="004027CE" w:rsidRPr="00033FA0" w:rsidRDefault="004027CE"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17EF3020" w14:textId="77777777" w:rsidR="004027CE" w:rsidRPr="00033FA0" w:rsidRDefault="004027CE"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4E1605BB" w14:textId="77777777" w:rsidR="004027CE" w:rsidRPr="00033FA0" w:rsidRDefault="004027CE"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3DE6A310" w14:textId="77777777" w:rsidR="004027CE" w:rsidRPr="00033FA0" w:rsidRDefault="004027CE" w:rsidP="0034505E">
            <w:pPr>
              <w:jc w:val="center"/>
              <w:rPr>
                <w:color w:val="000000" w:themeColor="text1"/>
                <w:sz w:val="18"/>
                <w:szCs w:val="18"/>
              </w:rPr>
            </w:pPr>
            <w:r w:rsidRPr="00033FA0">
              <w:rPr>
                <w:color w:val="000000" w:themeColor="text1"/>
                <w:sz w:val="18"/>
                <w:szCs w:val="18"/>
              </w:rPr>
              <w:t>0.685</w:t>
            </w:r>
          </w:p>
        </w:tc>
      </w:tr>
    </w:tbl>
    <w:p w14:paraId="2DDBD458" w14:textId="77777777" w:rsidR="004027CE" w:rsidRPr="00033FA0" w:rsidRDefault="004027CE" w:rsidP="004027CE">
      <w:pPr>
        <w:spacing w:line="480" w:lineRule="auto"/>
        <w:rPr>
          <w:b/>
          <w:i/>
          <w:color w:val="000000" w:themeColor="text1"/>
        </w:rPr>
      </w:pPr>
    </w:p>
    <w:p w14:paraId="656E0A5C" w14:textId="77777777" w:rsidR="004027CE" w:rsidRPr="00033FA0" w:rsidRDefault="004027CE" w:rsidP="004027CE">
      <w:pPr>
        <w:spacing w:line="480" w:lineRule="auto"/>
        <w:rPr>
          <w:b/>
          <w:i/>
          <w:color w:val="000000" w:themeColor="text1"/>
        </w:rPr>
      </w:pPr>
    </w:p>
    <w:p w14:paraId="499055D2" w14:textId="77777777" w:rsidR="004027CE" w:rsidRDefault="004027CE" w:rsidP="004027CE">
      <w:pPr>
        <w:spacing w:line="480" w:lineRule="auto"/>
        <w:rPr>
          <w:b/>
          <w:i/>
          <w:color w:val="000000" w:themeColor="text1"/>
        </w:rPr>
      </w:pPr>
    </w:p>
    <w:p w14:paraId="4139306E" w14:textId="77777777" w:rsidR="004027CE" w:rsidRDefault="004027CE" w:rsidP="004027CE">
      <w:pPr>
        <w:spacing w:line="480" w:lineRule="auto"/>
        <w:rPr>
          <w:b/>
          <w:i/>
          <w:color w:val="000000" w:themeColor="text1"/>
        </w:rPr>
      </w:pPr>
    </w:p>
    <w:p w14:paraId="4A03CF51" w14:textId="77777777" w:rsidR="004027CE" w:rsidRDefault="004027CE" w:rsidP="004027CE">
      <w:pPr>
        <w:spacing w:line="480" w:lineRule="auto"/>
        <w:rPr>
          <w:b/>
          <w:i/>
          <w:color w:val="000000" w:themeColor="text1"/>
        </w:rPr>
      </w:pPr>
    </w:p>
    <w:p w14:paraId="0F352AB9" w14:textId="77777777" w:rsidR="004027CE" w:rsidRDefault="004027CE" w:rsidP="004027CE">
      <w:pPr>
        <w:spacing w:line="480" w:lineRule="auto"/>
        <w:rPr>
          <w:b/>
          <w:i/>
          <w:color w:val="000000" w:themeColor="text1"/>
        </w:rPr>
      </w:pPr>
    </w:p>
    <w:p w14:paraId="05B4BBF3" w14:textId="77777777" w:rsidR="004027CE" w:rsidRDefault="004027CE" w:rsidP="004027CE">
      <w:pPr>
        <w:spacing w:line="480" w:lineRule="auto"/>
        <w:rPr>
          <w:b/>
          <w:i/>
          <w:color w:val="000000" w:themeColor="text1"/>
        </w:rPr>
      </w:pPr>
    </w:p>
    <w:p w14:paraId="019B0A5C" w14:textId="77777777" w:rsidR="004027CE" w:rsidRPr="00033FA0" w:rsidRDefault="004027CE" w:rsidP="004027CE">
      <w:pPr>
        <w:spacing w:line="480" w:lineRule="auto"/>
        <w:rPr>
          <w:b/>
          <w:i/>
          <w:color w:val="000000" w:themeColor="text1"/>
        </w:rPr>
      </w:pPr>
    </w:p>
    <w:p w14:paraId="33E91DED"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13. Base and individual productivity model regression models for predicting Next Number Task performance in Indian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112DD0EA" w14:textId="77777777" w:rsidR="004027CE" w:rsidRPr="00033FA0" w:rsidRDefault="004027CE" w:rsidP="004027CE">
      <w:pPr>
        <w:rPr>
          <w:color w:val="000000" w:themeColor="text1"/>
          <w:sz w:val="20"/>
          <w:szCs w:val="20"/>
        </w:rPr>
      </w:pPr>
    </w:p>
    <w:p w14:paraId="25B44862" w14:textId="77777777" w:rsidR="004027CE" w:rsidRPr="00033FA0" w:rsidRDefault="004027CE" w:rsidP="004027CE">
      <w:pPr>
        <w:spacing w:line="480" w:lineRule="auto"/>
        <w:rPr>
          <w:color w:val="000000" w:themeColor="text1"/>
        </w:rPr>
      </w:pPr>
      <w:r w:rsidRPr="00DC7DF1">
        <w:rPr>
          <w:b/>
          <w:color w:val="000000" w:themeColor="text1"/>
        </w:rPr>
        <w:t>2.7. Cross-linguistic models</w:t>
      </w:r>
      <w:r w:rsidRPr="00033FA0">
        <w:rPr>
          <w:b/>
          <w:i/>
          <w:color w:val="000000" w:themeColor="text1"/>
        </w:rPr>
        <w:t xml:space="preserve">. </w:t>
      </w:r>
      <w:r w:rsidRPr="00033FA0">
        <w:rPr>
          <w:color w:val="000000" w:themeColor="text1"/>
        </w:rPr>
        <w:t>In Experiment 1 (Table 14, Cantonese, Slovenian, and US English), our individual model comparisons indicated that both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19.</w:t>
      </w:r>
      <w:r>
        <w:rPr>
          <w:color w:val="000000" w:themeColor="text1"/>
        </w:rPr>
        <w:t>4</w:t>
      </w:r>
      <w:r w:rsidRPr="00033FA0">
        <w:rPr>
          <w:color w:val="000000" w:themeColor="text1"/>
        </w:rPr>
        <w:t xml:space="preserve">, </w:t>
      </w:r>
      <w:r w:rsidRPr="00033FA0">
        <w:rPr>
          <w:i/>
          <w:color w:val="000000" w:themeColor="text1"/>
        </w:rPr>
        <w:t xml:space="preserve">p </w:t>
      </w:r>
      <w:r w:rsidRPr="00033FA0">
        <w:rPr>
          <w:color w:val="000000" w:themeColor="text1"/>
        </w:rPr>
        <w:t>&lt; .0001) and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38.9</w:t>
      </w:r>
      <w:r>
        <w:rPr>
          <w:color w:val="000000" w:themeColor="text1"/>
        </w:rPr>
        <w:t>6</w:t>
      </w:r>
      <w:r w:rsidRPr="00033FA0">
        <w:rPr>
          <w:color w:val="000000" w:themeColor="text1"/>
        </w:rPr>
        <w:t xml:space="preserve">, </w:t>
      </w:r>
      <w:r w:rsidRPr="00033FA0">
        <w:rPr>
          <w:i/>
          <w:color w:val="000000" w:themeColor="text1"/>
        </w:rPr>
        <w:t xml:space="preserve">p </w:t>
      </w:r>
      <w:r w:rsidRPr="00033FA0">
        <w:rPr>
          <w:color w:val="000000" w:themeColor="text1"/>
        </w:rPr>
        <w:t>&lt; .0001) significantly improved the fit of the base model. The addition of Resilience to a model containing Final Highest Count did not explain additional variance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0.27, </w:t>
      </w:r>
      <w:r w:rsidRPr="00033FA0">
        <w:rPr>
          <w:i/>
          <w:color w:val="000000" w:themeColor="text1"/>
        </w:rPr>
        <w:t xml:space="preserve">p </w:t>
      </w:r>
      <w:r w:rsidRPr="00033FA0">
        <w:rPr>
          <w:color w:val="000000" w:themeColor="text1"/>
        </w:rPr>
        <w:t xml:space="preserve">= .60). </w:t>
      </w:r>
    </w:p>
    <w:tbl>
      <w:tblPr>
        <w:tblStyle w:val="TableGrid"/>
        <w:tblpPr w:leftFromText="180" w:rightFromText="180" w:vertAnchor="text" w:horzAnchor="margin" w:tblpX="180" w:tblpY="107"/>
        <w:tblW w:w="8280" w:type="dxa"/>
        <w:tblLayout w:type="fixed"/>
        <w:tblLook w:val="04A0" w:firstRow="1" w:lastRow="0" w:firstColumn="1" w:lastColumn="0" w:noHBand="0" w:noVBand="1"/>
      </w:tblPr>
      <w:tblGrid>
        <w:gridCol w:w="1620"/>
        <w:gridCol w:w="900"/>
        <w:gridCol w:w="210"/>
        <w:gridCol w:w="960"/>
        <w:gridCol w:w="150"/>
        <w:gridCol w:w="480"/>
        <w:gridCol w:w="630"/>
        <w:gridCol w:w="810"/>
        <w:gridCol w:w="300"/>
        <w:gridCol w:w="1110"/>
        <w:gridCol w:w="210"/>
        <w:gridCol w:w="900"/>
      </w:tblGrid>
      <w:tr w:rsidR="004027CE" w:rsidRPr="00033FA0" w14:paraId="35934DF4" w14:textId="77777777" w:rsidTr="0034505E">
        <w:trPr>
          <w:trHeight w:val="432"/>
        </w:trPr>
        <w:tc>
          <w:tcPr>
            <w:tcW w:w="1620" w:type="dxa"/>
            <w:tcBorders>
              <w:top w:val="double" w:sz="4" w:space="0" w:color="auto"/>
              <w:left w:val="nil"/>
              <w:bottom w:val="nil"/>
              <w:right w:val="nil"/>
            </w:tcBorders>
            <w:vAlign w:val="center"/>
          </w:tcPr>
          <w:p w14:paraId="1049AF9C"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2700" w:type="dxa"/>
            <w:gridSpan w:val="5"/>
            <w:tcBorders>
              <w:top w:val="double" w:sz="4" w:space="0" w:color="auto"/>
              <w:left w:val="nil"/>
              <w:bottom w:val="single" w:sz="4" w:space="0" w:color="auto"/>
              <w:right w:val="nil"/>
            </w:tcBorders>
            <w:vAlign w:val="center"/>
          </w:tcPr>
          <w:p w14:paraId="75E2A0E3"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Cantonese</w:t>
            </w:r>
          </w:p>
        </w:tc>
        <w:tc>
          <w:tcPr>
            <w:tcW w:w="3960" w:type="dxa"/>
            <w:gridSpan w:val="6"/>
            <w:tcBorders>
              <w:top w:val="double" w:sz="4" w:space="0" w:color="auto"/>
              <w:left w:val="nil"/>
              <w:bottom w:val="single" w:sz="4" w:space="0" w:color="auto"/>
              <w:right w:val="nil"/>
            </w:tcBorders>
            <w:vAlign w:val="center"/>
          </w:tcPr>
          <w:p w14:paraId="1243294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Slovenian</w:t>
            </w:r>
          </w:p>
        </w:tc>
      </w:tr>
      <w:tr w:rsidR="004027CE" w:rsidRPr="00033FA0" w14:paraId="5A31B0FB" w14:textId="77777777" w:rsidTr="0034505E">
        <w:trPr>
          <w:trHeight w:val="332"/>
        </w:trPr>
        <w:tc>
          <w:tcPr>
            <w:tcW w:w="1620" w:type="dxa"/>
            <w:tcBorders>
              <w:top w:val="nil"/>
              <w:left w:val="nil"/>
              <w:bottom w:val="single" w:sz="4" w:space="0" w:color="auto"/>
              <w:right w:val="nil"/>
            </w:tcBorders>
            <w:vAlign w:val="center"/>
          </w:tcPr>
          <w:p w14:paraId="6F225637" w14:textId="77777777" w:rsidR="004027CE" w:rsidRPr="00033FA0" w:rsidRDefault="004027CE" w:rsidP="0034505E">
            <w:pPr>
              <w:rPr>
                <w:color w:val="000000" w:themeColor="text1"/>
                <w:sz w:val="18"/>
                <w:szCs w:val="18"/>
              </w:rPr>
            </w:pPr>
          </w:p>
        </w:tc>
        <w:tc>
          <w:tcPr>
            <w:tcW w:w="2700" w:type="dxa"/>
            <w:gridSpan w:val="5"/>
            <w:tcBorders>
              <w:left w:val="nil"/>
              <w:bottom w:val="single" w:sz="4" w:space="0" w:color="auto"/>
              <w:right w:val="nil"/>
            </w:tcBorders>
            <w:vAlign w:val="center"/>
          </w:tcPr>
          <w:p w14:paraId="13526E4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960" w:type="dxa"/>
            <w:gridSpan w:val="6"/>
            <w:tcBorders>
              <w:left w:val="nil"/>
              <w:bottom w:val="single" w:sz="4" w:space="0" w:color="auto"/>
              <w:right w:val="nil"/>
            </w:tcBorders>
            <w:vAlign w:val="center"/>
          </w:tcPr>
          <w:p w14:paraId="5C5C40E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4027CE" w:rsidRPr="00033FA0" w14:paraId="12D3B831" w14:textId="77777777" w:rsidTr="0034505E">
        <w:trPr>
          <w:trHeight w:val="332"/>
        </w:trPr>
        <w:tc>
          <w:tcPr>
            <w:tcW w:w="1620" w:type="dxa"/>
            <w:tcBorders>
              <w:top w:val="nil"/>
              <w:left w:val="nil"/>
              <w:bottom w:val="single" w:sz="4" w:space="0" w:color="auto"/>
              <w:right w:val="nil"/>
            </w:tcBorders>
            <w:vAlign w:val="center"/>
          </w:tcPr>
          <w:p w14:paraId="3F5F84B2" w14:textId="77777777" w:rsidR="004027CE" w:rsidRPr="00033FA0" w:rsidRDefault="004027CE" w:rsidP="0034505E">
            <w:pPr>
              <w:rPr>
                <w:i/>
                <w:iCs/>
                <w:color w:val="000000" w:themeColor="text1"/>
                <w:sz w:val="18"/>
                <w:szCs w:val="18"/>
              </w:rPr>
            </w:pPr>
            <w:r w:rsidRPr="00033FA0">
              <w:rPr>
                <w:i/>
                <w:iCs/>
                <w:color w:val="000000" w:themeColor="text1"/>
                <w:sz w:val="18"/>
                <w:szCs w:val="18"/>
              </w:rPr>
              <w:t>Predictors</w:t>
            </w:r>
          </w:p>
        </w:tc>
        <w:tc>
          <w:tcPr>
            <w:tcW w:w="1110" w:type="dxa"/>
            <w:gridSpan w:val="2"/>
            <w:tcBorders>
              <w:left w:val="nil"/>
              <w:bottom w:val="single" w:sz="4" w:space="0" w:color="auto"/>
              <w:right w:val="nil"/>
            </w:tcBorders>
            <w:vAlign w:val="center"/>
          </w:tcPr>
          <w:p w14:paraId="4E726FA3"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10" w:type="dxa"/>
            <w:gridSpan w:val="2"/>
            <w:tcBorders>
              <w:left w:val="nil"/>
              <w:bottom w:val="single" w:sz="4" w:space="0" w:color="auto"/>
              <w:right w:val="nil"/>
            </w:tcBorders>
          </w:tcPr>
          <w:p w14:paraId="1731AB4A"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6784FF03"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1110" w:type="dxa"/>
            <w:gridSpan w:val="2"/>
            <w:tcBorders>
              <w:left w:val="nil"/>
              <w:bottom w:val="single" w:sz="4" w:space="0" w:color="auto"/>
              <w:right w:val="nil"/>
            </w:tcBorders>
            <w:vAlign w:val="center"/>
          </w:tcPr>
          <w:p w14:paraId="7437FAB7"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10" w:type="dxa"/>
            <w:tcBorders>
              <w:left w:val="nil"/>
              <w:bottom w:val="single" w:sz="4" w:space="0" w:color="auto"/>
              <w:right w:val="nil"/>
            </w:tcBorders>
          </w:tcPr>
          <w:p w14:paraId="229A3C83"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12103526"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r>
      <w:tr w:rsidR="004027CE" w:rsidRPr="00033FA0" w14:paraId="1F35A164" w14:textId="77777777" w:rsidTr="0034505E">
        <w:trPr>
          <w:trHeight w:val="332"/>
        </w:trPr>
        <w:tc>
          <w:tcPr>
            <w:tcW w:w="1620" w:type="dxa"/>
            <w:tcBorders>
              <w:top w:val="single" w:sz="4" w:space="0" w:color="auto"/>
              <w:left w:val="nil"/>
              <w:bottom w:val="nil"/>
              <w:right w:val="nil"/>
            </w:tcBorders>
            <w:vAlign w:val="center"/>
          </w:tcPr>
          <w:p w14:paraId="5F4DEAEB"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110" w:type="dxa"/>
            <w:gridSpan w:val="2"/>
            <w:tcBorders>
              <w:left w:val="nil"/>
              <w:bottom w:val="nil"/>
              <w:right w:val="nil"/>
            </w:tcBorders>
            <w:vAlign w:val="center"/>
          </w:tcPr>
          <w:p w14:paraId="4B3A1F46" w14:textId="77777777" w:rsidR="004027CE" w:rsidRPr="00033FA0" w:rsidRDefault="004027CE" w:rsidP="0034505E">
            <w:pPr>
              <w:jc w:val="center"/>
              <w:rPr>
                <w:color w:val="000000" w:themeColor="text1"/>
                <w:sz w:val="18"/>
                <w:szCs w:val="18"/>
              </w:rPr>
            </w:pPr>
            <w:r w:rsidRPr="00033FA0">
              <w:rPr>
                <w:color w:val="000000" w:themeColor="text1"/>
                <w:sz w:val="18"/>
                <w:szCs w:val="18"/>
              </w:rPr>
              <w:t>-1.38***</w:t>
            </w:r>
          </w:p>
        </w:tc>
        <w:tc>
          <w:tcPr>
            <w:tcW w:w="1110" w:type="dxa"/>
            <w:gridSpan w:val="2"/>
            <w:tcBorders>
              <w:left w:val="nil"/>
              <w:bottom w:val="nil"/>
              <w:right w:val="nil"/>
            </w:tcBorders>
            <w:vAlign w:val="center"/>
          </w:tcPr>
          <w:p w14:paraId="0FCE9B79" w14:textId="77777777" w:rsidR="004027CE" w:rsidRPr="00033FA0" w:rsidRDefault="004027CE" w:rsidP="0034505E">
            <w:pPr>
              <w:jc w:val="center"/>
              <w:rPr>
                <w:color w:val="000000" w:themeColor="text1"/>
                <w:sz w:val="18"/>
                <w:szCs w:val="18"/>
              </w:rPr>
            </w:pPr>
            <w:r w:rsidRPr="00033FA0">
              <w:rPr>
                <w:color w:val="000000" w:themeColor="text1"/>
                <w:sz w:val="18"/>
                <w:szCs w:val="18"/>
              </w:rPr>
              <w:t>-1.80***</w:t>
            </w:r>
          </w:p>
        </w:tc>
        <w:tc>
          <w:tcPr>
            <w:tcW w:w="1110" w:type="dxa"/>
            <w:gridSpan w:val="2"/>
            <w:tcBorders>
              <w:top w:val="single" w:sz="4" w:space="0" w:color="auto"/>
              <w:left w:val="nil"/>
              <w:bottom w:val="nil"/>
              <w:right w:val="nil"/>
            </w:tcBorders>
            <w:vAlign w:val="center"/>
          </w:tcPr>
          <w:p w14:paraId="042F18AC" w14:textId="77777777" w:rsidR="004027CE" w:rsidRPr="00033FA0" w:rsidRDefault="004027CE" w:rsidP="0034505E">
            <w:pPr>
              <w:jc w:val="center"/>
              <w:rPr>
                <w:color w:val="000000" w:themeColor="text1"/>
                <w:sz w:val="18"/>
                <w:szCs w:val="18"/>
              </w:rPr>
            </w:pPr>
            <w:r w:rsidRPr="00033FA0">
              <w:rPr>
                <w:color w:val="000000" w:themeColor="text1"/>
                <w:sz w:val="18"/>
                <w:szCs w:val="18"/>
              </w:rPr>
              <w:t>-1.51***</w:t>
            </w:r>
          </w:p>
        </w:tc>
        <w:tc>
          <w:tcPr>
            <w:tcW w:w="1110" w:type="dxa"/>
            <w:gridSpan w:val="2"/>
            <w:tcBorders>
              <w:top w:val="single" w:sz="4" w:space="0" w:color="auto"/>
              <w:left w:val="single" w:sz="4" w:space="0" w:color="auto"/>
              <w:bottom w:val="nil"/>
              <w:right w:val="nil"/>
            </w:tcBorders>
            <w:vAlign w:val="center"/>
          </w:tcPr>
          <w:p w14:paraId="1DD23C4D" w14:textId="77777777" w:rsidR="004027CE" w:rsidRPr="00033FA0" w:rsidRDefault="004027CE"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1</w:t>
            </w:r>
          </w:p>
        </w:tc>
        <w:tc>
          <w:tcPr>
            <w:tcW w:w="1110" w:type="dxa"/>
            <w:tcBorders>
              <w:top w:val="single" w:sz="4" w:space="0" w:color="auto"/>
              <w:left w:val="nil"/>
              <w:bottom w:val="nil"/>
              <w:right w:val="nil"/>
            </w:tcBorders>
            <w:vAlign w:val="center"/>
          </w:tcPr>
          <w:p w14:paraId="25602A32"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110" w:type="dxa"/>
            <w:gridSpan w:val="2"/>
            <w:tcBorders>
              <w:top w:val="single" w:sz="4" w:space="0" w:color="auto"/>
              <w:left w:val="nil"/>
              <w:bottom w:val="nil"/>
              <w:right w:val="nil"/>
            </w:tcBorders>
            <w:vAlign w:val="center"/>
          </w:tcPr>
          <w:p w14:paraId="753F79EE" w14:textId="77777777" w:rsidR="004027CE" w:rsidRPr="00033FA0" w:rsidRDefault="004027CE" w:rsidP="0034505E">
            <w:pPr>
              <w:jc w:val="center"/>
              <w:rPr>
                <w:color w:val="000000" w:themeColor="text1"/>
                <w:sz w:val="18"/>
                <w:szCs w:val="18"/>
              </w:rPr>
            </w:pPr>
            <w:r w:rsidRPr="00033FA0">
              <w:rPr>
                <w:color w:val="000000" w:themeColor="text1"/>
                <w:sz w:val="18"/>
                <w:szCs w:val="18"/>
              </w:rPr>
              <w:t>0.27</w:t>
            </w:r>
          </w:p>
        </w:tc>
      </w:tr>
      <w:tr w:rsidR="004027CE" w:rsidRPr="00033FA0" w14:paraId="2C0D9D89" w14:textId="77777777" w:rsidTr="0034505E">
        <w:trPr>
          <w:trHeight w:val="332"/>
        </w:trPr>
        <w:tc>
          <w:tcPr>
            <w:tcW w:w="1620" w:type="dxa"/>
            <w:tcBorders>
              <w:top w:val="nil"/>
              <w:left w:val="nil"/>
              <w:bottom w:val="nil"/>
              <w:right w:val="nil"/>
            </w:tcBorders>
            <w:vAlign w:val="center"/>
          </w:tcPr>
          <w:p w14:paraId="677D2B9A"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110" w:type="dxa"/>
            <w:gridSpan w:val="2"/>
            <w:tcBorders>
              <w:top w:val="nil"/>
              <w:left w:val="nil"/>
              <w:bottom w:val="nil"/>
              <w:right w:val="nil"/>
            </w:tcBorders>
            <w:vAlign w:val="center"/>
          </w:tcPr>
          <w:p w14:paraId="47FEAE9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107C325E" w14:textId="77777777" w:rsidR="004027CE" w:rsidRPr="00033FA0" w:rsidRDefault="004027CE"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07A50862"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613F4EF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54C58936" w14:textId="77777777" w:rsidR="004027CE" w:rsidRPr="00033FA0" w:rsidRDefault="004027CE"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392DC5E4"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54712D7B" w14:textId="77777777" w:rsidTr="0034505E">
        <w:trPr>
          <w:trHeight w:val="332"/>
        </w:trPr>
        <w:tc>
          <w:tcPr>
            <w:tcW w:w="1620" w:type="dxa"/>
            <w:tcBorders>
              <w:top w:val="nil"/>
              <w:left w:val="nil"/>
              <w:bottom w:val="nil"/>
              <w:right w:val="nil"/>
            </w:tcBorders>
            <w:vAlign w:val="center"/>
          </w:tcPr>
          <w:p w14:paraId="21616537"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110" w:type="dxa"/>
            <w:gridSpan w:val="2"/>
            <w:tcBorders>
              <w:top w:val="nil"/>
              <w:left w:val="nil"/>
              <w:bottom w:val="nil"/>
              <w:right w:val="nil"/>
            </w:tcBorders>
            <w:vAlign w:val="center"/>
          </w:tcPr>
          <w:p w14:paraId="3074BDA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099CA53C"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97BA20C" w14:textId="77777777" w:rsidR="004027CE" w:rsidRPr="00033FA0" w:rsidRDefault="004027CE" w:rsidP="0034505E">
            <w:pPr>
              <w:jc w:val="center"/>
              <w:rPr>
                <w:bCs/>
                <w:color w:val="000000" w:themeColor="text1"/>
                <w:sz w:val="18"/>
                <w:szCs w:val="18"/>
              </w:rPr>
            </w:pPr>
            <w:r w:rsidRPr="00033FA0">
              <w:rPr>
                <w:color w:val="000000" w:themeColor="text1"/>
                <w:sz w:val="18"/>
                <w:szCs w:val="18"/>
              </w:rPr>
              <w:t>1.05***</w:t>
            </w:r>
          </w:p>
        </w:tc>
        <w:tc>
          <w:tcPr>
            <w:tcW w:w="1110" w:type="dxa"/>
            <w:gridSpan w:val="2"/>
            <w:tcBorders>
              <w:top w:val="nil"/>
              <w:left w:val="single" w:sz="4" w:space="0" w:color="auto"/>
              <w:bottom w:val="nil"/>
              <w:right w:val="nil"/>
            </w:tcBorders>
            <w:vAlign w:val="center"/>
          </w:tcPr>
          <w:p w14:paraId="7704897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041B662B"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2A2B2683" w14:textId="77777777" w:rsidR="004027CE" w:rsidRPr="00033FA0" w:rsidRDefault="004027CE" w:rsidP="0034505E">
            <w:pPr>
              <w:jc w:val="center"/>
              <w:rPr>
                <w:bCs/>
                <w:color w:val="000000" w:themeColor="text1"/>
                <w:sz w:val="18"/>
                <w:szCs w:val="18"/>
              </w:rPr>
            </w:pPr>
            <w:r w:rsidRPr="00033FA0">
              <w:rPr>
                <w:color w:val="000000" w:themeColor="text1"/>
                <w:sz w:val="18"/>
                <w:szCs w:val="18"/>
              </w:rPr>
              <w:t>1.05***</w:t>
            </w:r>
          </w:p>
        </w:tc>
      </w:tr>
      <w:tr w:rsidR="004027CE" w:rsidRPr="00033FA0" w14:paraId="7921F016" w14:textId="77777777" w:rsidTr="0034505E">
        <w:trPr>
          <w:trHeight w:val="332"/>
        </w:trPr>
        <w:tc>
          <w:tcPr>
            <w:tcW w:w="1620" w:type="dxa"/>
            <w:tcBorders>
              <w:top w:val="nil"/>
              <w:left w:val="nil"/>
              <w:bottom w:val="nil"/>
              <w:right w:val="nil"/>
            </w:tcBorders>
            <w:vAlign w:val="center"/>
          </w:tcPr>
          <w:p w14:paraId="14EAA2E0" w14:textId="77777777" w:rsidR="004027CE" w:rsidRPr="00033FA0" w:rsidRDefault="004027CE" w:rsidP="0034505E">
            <w:pPr>
              <w:rPr>
                <w:color w:val="000000" w:themeColor="text1"/>
                <w:sz w:val="18"/>
                <w:szCs w:val="18"/>
              </w:rPr>
            </w:pPr>
            <w:r w:rsidRPr="00033FA0">
              <w:rPr>
                <w:color w:val="000000" w:themeColor="text1"/>
                <w:sz w:val="18"/>
                <w:szCs w:val="18"/>
              </w:rPr>
              <w:t>Cantonese</w:t>
            </w:r>
          </w:p>
        </w:tc>
        <w:tc>
          <w:tcPr>
            <w:tcW w:w="1110" w:type="dxa"/>
            <w:gridSpan w:val="2"/>
            <w:tcBorders>
              <w:top w:val="nil"/>
              <w:left w:val="nil"/>
              <w:bottom w:val="nil"/>
              <w:right w:val="nil"/>
            </w:tcBorders>
            <w:vAlign w:val="center"/>
          </w:tcPr>
          <w:p w14:paraId="087721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D3ABF1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31C2B6D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15EE3BBE" w14:textId="77777777" w:rsidR="004027CE" w:rsidRPr="00033FA0" w:rsidRDefault="004027CE" w:rsidP="0034505E">
            <w:pPr>
              <w:jc w:val="center"/>
              <w:rPr>
                <w:color w:val="000000" w:themeColor="text1"/>
                <w:sz w:val="18"/>
                <w:szCs w:val="18"/>
              </w:rPr>
            </w:pPr>
            <w:r w:rsidRPr="00033FA0">
              <w:rPr>
                <w:color w:val="000000" w:themeColor="text1"/>
                <w:sz w:val="18"/>
                <w:szCs w:val="18"/>
              </w:rPr>
              <w:t>-1.58***</w:t>
            </w:r>
          </w:p>
        </w:tc>
        <w:tc>
          <w:tcPr>
            <w:tcW w:w="1110" w:type="dxa"/>
            <w:tcBorders>
              <w:top w:val="nil"/>
              <w:left w:val="nil"/>
              <w:bottom w:val="nil"/>
              <w:right w:val="nil"/>
            </w:tcBorders>
            <w:vAlign w:val="center"/>
          </w:tcPr>
          <w:p w14:paraId="6F769A5F"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340D311D"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-1.77***</w:t>
            </w:r>
          </w:p>
        </w:tc>
      </w:tr>
      <w:tr w:rsidR="004027CE" w:rsidRPr="00033FA0" w14:paraId="4067C15A" w14:textId="77777777" w:rsidTr="0034505E">
        <w:trPr>
          <w:trHeight w:val="332"/>
        </w:trPr>
        <w:tc>
          <w:tcPr>
            <w:tcW w:w="1620" w:type="dxa"/>
            <w:tcBorders>
              <w:top w:val="nil"/>
              <w:left w:val="nil"/>
              <w:bottom w:val="nil"/>
              <w:right w:val="nil"/>
            </w:tcBorders>
            <w:vAlign w:val="center"/>
          </w:tcPr>
          <w:p w14:paraId="260471EE" w14:textId="77777777" w:rsidR="004027CE" w:rsidRPr="00033FA0" w:rsidRDefault="004027CE" w:rsidP="0034505E">
            <w:pPr>
              <w:rPr>
                <w:color w:val="000000" w:themeColor="text1"/>
                <w:sz w:val="18"/>
                <w:szCs w:val="18"/>
              </w:rPr>
            </w:pPr>
            <w:r w:rsidRPr="00033FA0">
              <w:rPr>
                <w:color w:val="000000" w:themeColor="text1"/>
                <w:sz w:val="18"/>
                <w:szCs w:val="18"/>
              </w:rPr>
              <w:t>Slovenian</w:t>
            </w:r>
          </w:p>
        </w:tc>
        <w:tc>
          <w:tcPr>
            <w:tcW w:w="1110" w:type="dxa"/>
            <w:gridSpan w:val="2"/>
            <w:tcBorders>
              <w:top w:val="nil"/>
              <w:left w:val="nil"/>
              <w:bottom w:val="nil"/>
              <w:right w:val="nil"/>
            </w:tcBorders>
            <w:vAlign w:val="center"/>
          </w:tcPr>
          <w:p w14:paraId="13938DB5" w14:textId="77777777" w:rsidR="004027CE" w:rsidRPr="00033FA0" w:rsidRDefault="004027CE" w:rsidP="0034505E">
            <w:pPr>
              <w:jc w:val="center"/>
              <w:rPr>
                <w:color w:val="000000" w:themeColor="text1"/>
                <w:sz w:val="18"/>
                <w:szCs w:val="18"/>
              </w:rPr>
            </w:pPr>
            <w:r w:rsidRPr="00033FA0">
              <w:rPr>
                <w:color w:val="000000" w:themeColor="text1"/>
                <w:sz w:val="18"/>
                <w:szCs w:val="18"/>
              </w:rPr>
              <w:t>1.58***</w:t>
            </w:r>
          </w:p>
        </w:tc>
        <w:tc>
          <w:tcPr>
            <w:tcW w:w="1110" w:type="dxa"/>
            <w:gridSpan w:val="2"/>
            <w:tcBorders>
              <w:top w:val="nil"/>
              <w:left w:val="nil"/>
              <w:bottom w:val="nil"/>
              <w:right w:val="nil"/>
            </w:tcBorders>
            <w:vAlign w:val="center"/>
          </w:tcPr>
          <w:p w14:paraId="1EB00EDB"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6336A094" w14:textId="77777777" w:rsidR="004027CE" w:rsidRPr="00033FA0" w:rsidRDefault="004027CE"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single" w:sz="4" w:space="0" w:color="auto"/>
              <w:bottom w:val="nil"/>
              <w:right w:val="nil"/>
            </w:tcBorders>
            <w:vAlign w:val="center"/>
          </w:tcPr>
          <w:p w14:paraId="41BB305F"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453B87D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17D779C9"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5F9A81F7" w14:textId="77777777" w:rsidTr="0034505E">
        <w:trPr>
          <w:trHeight w:val="332"/>
        </w:trPr>
        <w:tc>
          <w:tcPr>
            <w:tcW w:w="1620" w:type="dxa"/>
            <w:tcBorders>
              <w:top w:val="nil"/>
              <w:left w:val="nil"/>
              <w:bottom w:val="nil"/>
              <w:right w:val="nil"/>
            </w:tcBorders>
            <w:vAlign w:val="center"/>
          </w:tcPr>
          <w:p w14:paraId="67716F69" w14:textId="77777777" w:rsidR="004027CE" w:rsidRPr="00033FA0" w:rsidRDefault="004027CE" w:rsidP="0034505E">
            <w:pPr>
              <w:rPr>
                <w:color w:val="000000" w:themeColor="text1"/>
                <w:sz w:val="18"/>
                <w:szCs w:val="18"/>
              </w:rPr>
            </w:pPr>
            <w:r w:rsidRPr="00033FA0">
              <w:rPr>
                <w:color w:val="000000" w:themeColor="text1"/>
                <w:sz w:val="18"/>
                <w:szCs w:val="18"/>
              </w:rPr>
              <w:t>English (US)</w:t>
            </w:r>
          </w:p>
        </w:tc>
        <w:tc>
          <w:tcPr>
            <w:tcW w:w="1110" w:type="dxa"/>
            <w:gridSpan w:val="2"/>
            <w:tcBorders>
              <w:top w:val="nil"/>
              <w:left w:val="nil"/>
              <w:bottom w:val="nil"/>
              <w:right w:val="nil"/>
            </w:tcBorders>
            <w:vAlign w:val="center"/>
          </w:tcPr>
          <w:p w14:paraId="05CC078F" w14:textId="77777777" w:rsidR="004027CE" w:rsidRPr="00033FA0" w:rsidRDefault="004027CE"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nil"/>
              <w:bottom w:val="nil"/>
              <w:right w:val="nil"/>
            </w:tcBorders>
            <w:vAlign w:val="center"/>
          </w:tcPr>
          <w:p w14:paraId="7F4AA873" w14:textId="77777777" w:rsidR="004027CE" w:rsidRPr="00033FA0" w:rsidRDefault="004027CE" w:rsidP="0034505E">
            <w:pPr>
              <w:jc w:val="center"/>
              <w:rPr>
                <w:color w:val="000000" w:themeColor="text1"/>
                <w:sz w:val="18"/>
                <w:szCs w:val="18"/>
              </w:rPr>
            </w:pPr>
            <w:r w:rsidRPr="00033FA0">
              <w:rPr>
                <w:color w:val="000000" w:themeColor="text1"/>
                <w:sz w:val="18"/>
                <w:szCs w:val="18"/>
              </w:rPr>
              <w:t>1.78***</w:t>
            </w:r>
          </w:p>
        </w:tc>
        <w:tc>
          <w:tcPr>
            <w:tcW w:w="1110" w:type="dxa"/>
            <w:gridSpan w:val="2"/>
            <w:tcBorders>
              <w:top w:val="nil"/>
              <w:left w:val="nil"/>
              <w:bottom w:val="nil"/>
              <w:right w:val="nil"/>
            </w:tcBorders>
            <w:vAlign w:val="center"/>
          </w:tcPr>
          <w:p w14:paraId="6E2D4A1F" w14:textId="77777777" w:rsidR="004027CE" w:rsidRPr="00033FA0" w:rsidRDefault="004027CE" w:rsidP="0034505E">
            <w:pPr>
              <w:jc w:val="center"/>
              <w:rPr>
                <w:color w:val="000000" w:themeColor="text1"/>
                <w:sz w:val="18"/>
                <w:szCs w:val="18"/>
              </w:rPr>
            </w:pPr>
            <w:r w:rsidRPr="00033FA0">
              <w:rPr>
                <w:color w:val="000000" w:themeColor="text1"/>
                <w:sz w:val="18"/>
                <w:szCs w:val="18"/>
              </w:rPr>
              <w:t>1.8</w:t>
            </w:r>
            <w:r>
              <w:rPr>
                <w:color w:val="000000" w:themeColor="text1"/>
                <w:sz w:val="18"/>
                <w:szCs w:val="18"/>
              </w:rPr>
              <w:t>2</w:t>
            </w: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5A817B53"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110" w:type="dxa"/>
            <w:tcBorders>
              <w:top w:val="nil"/>
              <w:left w:val="nil"/>
              <w:bottom w:val="nil"/>
              <w:right w:val="nil"/>
            </w:tcBorders>
            <w:vAlign w:val="center"/>
          </w:tcPr>
          <w:p w14:paraId="346506EE" w14:textId="77777777" w:rsidR="004027CE" w:rsidRPr="00033FA0" w:rsidRDefault="004027CE" w:rsidP="0034505E">
            <w:pPr>
              <w:jc w:val="center"/>
              <w:rPr>
                <w:color w:val="000000" w:themeColor="text1"/>
                <w:sz w:val="18"/>
                <w:szCs w:val="18"/>
              </w:rPr>
            </w:pPr>
            <w:r w:rsidRPr="00033FA0">
              <w:rPr>
                <w:color w:val="000000" w:themeColor="text1"/>
                <w:sz w:val="18"/>
                <w:szCs w:val="18"/>
              </w:rPr>
              <w:t>0.12</w:t>
            </w:r>
          </w:p>
        </w:tc>
        <w:tc>
          <w:tcPr>
            <w:tcW w:w="1110" w:type="dxa"/>
            <w:gridSpan w:val="2"/>
            <w:tcBorders>
              <w:top w:val="nil"/>
              <w:left w:val="nil"/>
              <w:bottom w:val="nil"/>
              <w:right w:val="nil"/>
            </w:tcBorders>
            <w:vAlign w:val="center"/>
          </w:tcPr>
          <w:p w14:paraId="22C7A1E5" w14:textId="77777777" w:rsidR="004027CE" w:rsidRPr="00033FA0" w:rsidRDefault="004027CE" w:rsidP="0034505E">
            <w:pPr>
              <w:jc w:val="center"/>
              <w:rPr>
                <w:bCs/>
                <w:color w:val="000000" w:themeColor="text1"/>
                <w:sz w:val="18"/>
                <w:szCs w:val="18"/>
              </w:rPr>
            </w:pPr>
            <w:r w:rsidRPr="00033FA0">
              <w:rPr>
                <w:color w:val="000000" w:themeColor="text1"/>
                <w:sz w:val="18"/>
                <w:szCs w:val="18"/>
              </w:rPr>
              <w:t>0.04</w:t>
            </w:r>
          </w:p>
        </w:tc>
      </w:tr>
      <w:tr w:rsidR="004027CE" w:rsidRPr="00033FA0" w14:paraId="16853029" w14:textId="77777777" w:rsidTr="0034505E">
        <w:trPr>
          <w:trHeight w:val="332"/>
        </w:trPr>
        <w:tc>
          <w:tcPr>
            <w:tcW w:w="1620" w:type="dxa"/>
            <w:tcBorders>
              <w:top w:val="nil"/>
              <w:left w:val="nil"/>
              <w:bottom w:val="nil"/>
              <w:right w:val="nil"/>
            </w:tcBorders>
            <w:vAlign w:val="center"/>
          </w:tcPr>
          <w:p w14:paraId="4578CE47"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IHC</w:t>
            </w:r>
          </w:p>
        </w:tc>
        <w:tc>
          <w:tcPr>
            <w:tcW w:w="1110" w:type="dxa"/>
            <w:gridSpan w:val="2"/>
            <w:tcBorders>
              <w:top w:val="nil"/>
              <w:left w:val="nil"/>
              <w:bottom w:val="nil"/>
              <w:right w:val="nil"/>
            </w:tcBorders>
          </w:tcPr>
          <w:p w14:paraId="468E42B3" w14:textId="77777777" w:rsidR="004027CE" w:rsidRPr="00033FA0" w:rsidRDefault="004027CE" w:rsidP="0034505E">
            <w:pPr>
              <w:jc w:val="center"/>
              <w:rPr>
                <w:color w:val="000000" w:themeColor="text1"/>
                <w:sz w:val="18"/>
                <w:szCs w:val="18"/>
              </w:rPr>
            </w:pPr>
            <w:r w:rsidRPr="00033FA0">
              <w:rPr>
                <w:color w:val="000000" w:themeColor="text1"/>
                <w:sz w:val="18"/>
                <w:szCs w:val="18"/>
              </w:rPr>
              <w:t>1.27***</w:t>
            </w:r>
          </w:p>
        </w:tc>
        <w:tc>
          <w:tcPr>
            <w:tcW w:w="1110" w:type="dxa"/>
            <w:gridSpan w:val="2"/>
            <w:tcBorders>
              <w:top w:val="nil"/>
              <w:left w:val="nil"/>
              <w:bottom w:val="nil"/>
              <w:right w:val="nil"/>
            </w:tcBorders>
          </w:tcPr>
          <w:p w14:paraId="5AA19CC0" w14:textId="77777777" w:rsidR="004027CE" w:rsidRPr="00033FA0" w:rsidRDefault="004027CE" w:rsidP="0034505E">
            <w:pPr>
              <w:jc w:val="center"/>
              <w:rPr>
                <w:color w:val="000000" w:themeColor="text1"/>
                <w:sz w:val="18"/>
                <w:szCs w:val="18"/>
              </w:rPr>
            </w:pPr>
            <w:r w:rsidRPr="00033FA0">
              <w:rPr>
                <w:color w:val="000000" w:themeColor="text1"/>
                <w:sz w:val="18"/>
                <w:szCs w:val="18"/>
              </w:rPr>
              <w:t>1.26***</w:t>
            </w:r>
          </w:p>
        </w:tc>
        <w:tc>
          <w:tcPr>
            <w:tcW w:w="1110" w:type="dxa"/>
            <w:gridSpan w:val="2"/>
            <w:tcBorders>
              <w:top w:val="nil"/>
              <w:left w:val="nil"/>
              <w:bottom w:val="nil"/>
              <w:right w:val="nil"/>
            </w:tcBorders>
          </w:tcPr>
          <w:p w14:paraId="050755C8"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single" w:sz="4" w:space="0" w:color="auto"/>
              <w:bottom w:val="nil"/>
              <w:right w:val="nil"/>
            </w:tcBorders>
          </w:tcPr>
          <w:p w14:paraId="05729FF1" w14:textId="77777777" w:rsidR="004027CE" w:rsidRPr="00033FA0" w:rsidRDefault="004027CE" w:rsidP="0034505E">
            <w:pPr>
              <w:jc w:val="center"/>
              <w:rPr>
                <w:color w:val="000000" w:themeColor="text1"/>
                <w:sz w:val="18"/>
                <w:szCs w:val="18"/>
              </w:rPr>
            </w:pPr>
            <w:r w:rsidRPr="00033FA0">
              <w:rPr>
                <w:color w:val="000000" w:themeColor="text1"/>
                <w:sz w:val="18"/>
                <w:szCs w:val="18"/>
              </w:rPr>
              <w:t>1.93***</w:t>
            </w:r>
          </w:p>
        </w:tc>
        <w:tc>
          <w:tcPr>
            <w:tcW w:w="1110" w:type="dxa"/>
            <w:tcBorders>
              <w:top w:val="nil"/>
              <w:left w:val="nil"/>
              <w:bottom w:val="nil"/>
              <w:right w:val="nil"/>
            </w:tcBorders>
          </w:tcPr>
          <w:p w14:paraId="196EA291" w14:textId="77777777" w:rsidR="004027CE" w:rsidRPr="00033FA0" w:rsidRDefault="004027CE" w:rsidP="0034505E">
            <w:pPr>
              <w:jc w:val="center"/>
              <w:rPr>
                <w:color w:val="000000" w:themeColor="text1"/>
                <w:sz w:val="18"/>
                <w:szCs w:val="18"/>
              </w:rPr>
            </w:pPr>
            <w:r w:rsidRPr="00033FA0">
              <w:rPr>
                <w:color w:val="000000" w:themeColor="text1"/>
                <w:sz w:val="18"/>
                <w:szCs w:val="18"/>
              </w:rPr>
              <w:t>1.65***</w:t>
            </w:r>
          </w:p>
        </w:tc>
        <w:tc>
          <w:tcPr>
            <w:tcW w:w="1110" w:type="dxa"/>
            <w:gridSpan w:val="2"/>
            <w:tcBorders>
              <w:top w:val="nil"/>
              <w:left w:val="nil"/>
              <w:bottom w:val="nil"/>
              <w:right w:val="nil"/>
            </w:tcBorders>
          </w:tcPr>
          <w:p w14:paraId="445F4920" w14:textId="77777777" w:rsidR="004027CE" w:rsidRPr="00033FA0" w:rsidRDefault="004027CE" w:rsidP="0034505E">
            <w:pPr>
              <w:jc w:val="center"/>
              <w:rPr>
                <w:bCs/>
                <w:color w:val="000000" w:themeColor="text1"/>
                <w:sz w:val="18"/>
                <w:szCs w:val="18"/>
              </w:rPr>
            </w:pPr>
            <w:r w:rsidRPr="00033FA0">
              <w:rPr>
                <w:color w:val="000000" w:themeColor="text1"/>
                <w:sz w:val="18"/>
                <w:szCs w:val="18"/>
              </w:rPr>
              <w:t>0.88**</w:t>
            </w:r>
          </w:p>
        </w:tc>
      </w:tr>
      <w:tr w:rsidR="004027CE" w:rsidRPr="00033FA0" w14:paraId="5B9219E6" w14:textId="77777777" w:rsidTr="0034505E">
        <w:trPr>
          <w:trHeight w:val="332"/>
        </w:trPr>
        <w:tc>
          <w:tcPr>
            <w:tcW w:w="1620" w:type="dxa"/>
            <w:tcBorders>
              <w:top w:val="nil"/>
              <w:left w:val="nil"/>
              <w:bottom w:val="nil"/>
              <w:right w:val="nil"/>
            </w:tcBorders>
            <w:vAlign w:val="center"/>
          </w:tcPr>
          <w:p w14:paraId="0E955F14"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110" w:type="dxa"/>
            <w:gridSpan w:val="2"/>
            <w:tcBorders>
              <w:top w:val="nil"/>
              <w:left w:val="nil"/>
              <w:bottom w:val="nil"/>
              <w:right w:val="nil"/>
            </w:tcBorders>
          </w:tcPr>
          <w:p w14:paraId="136D2F00"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110" w:type="dxa"/>
            <w:gridSpan w:val="2"/>
            <w:tcBorders>
              <w:top w:val="nil"/>
              <w:left w:val="nil"/>
              <w:bottom w:val="nil"/>
              <w:right w:val="nil"/>
            </w:tcBorders>
          </w:tcPr>
          <w:p w14:paraId="5EB0D755"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4141CAE5" w14:textId="77777777" w:rsidR="004027CE" w:rsidRPr="00033FA0" w:rsidRDefault="004027CE" w:rsidP="0034505E">
            <w:pPr>
              <w:jc w:val="center"/>
              <w:rPr>
                <w:color w:val="000000" w:themeColor="text1"/>
                <w:sz w:val="18"/>
                <w:szCs w:val="18"/>
              </w:rPr>
            </w:pPr>
            <w:r w:rsidRPr="00033FA0">
              <w:rPr>
                <w:color w:val="000000" w:themeColor="text1"/>
                <w:sz w:val="18"/>
                <w:szCs w:val="18"/>
              </w:rPr>
              <w:t>1.18***</w:t>
            </w:r>
          </w:p>
        </w:tc>
        <w:tc>
          <w:tcPr>
            <w:tcW w:w="1110" w:type="dxa"/>
            <w:gridSpan w:val="2"/>
            <w:tcBorders>
              <w:top w:val="nil"/>
              <w:left w:val="single" w:sz="4" w:space="0" w:color="auto"/>
              <w:bottom w:val="nil"/>
              <w:right w:val="nil"/>
            </w:tcBorders>
          </w:tcPr>
          <w:p w14:paraId="14118611" w14:textId="77777777" w:rsidR="004027CE" w:rsidRPr="00033FA0" w:rsidRDefault="004027CE" w:rsidP="0034505E">
            <w:pPr>
              <w:jc w:val="center"/>
              <w:rPr>
                <w:color w:val="000000" w:themeColor="text1"/>
                <w:sz w:val="18"/>
                <w:szCs w:val="18"/>
              </w:rPr>
            </w:pPr>
            <w:r w:rsidRPr="00033FA0">
              <w:rPr>
                <w:color w:val="000000" w:themeColor="text1"/>
                <w:sz w:val="18"/>
                <w:szCs w:val="18"/>
              </w:rPr>
              <w:t>1.20***</w:t>
            </w:r>
          </w:p>
        </w:tc>
        <w:tc>
          <w:tcPr>
            <w:tcW w:w="1110" w:type="dxa"/>
            <w:tcBorders>
              <w:top w:val="nil"/>
              <w:left w:val="nil"/>
              <w:bottom w:val="nil"/>
              <w:right w:val="nil"/>
            </w:tcBorders>
          </w:tcPr>
          <w:p w14:paraId="7F50E99A"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5E1EB852" w14:textId="77777777" w:rsidR="004027CE" w:rsidRPr="00033FA0" w:rsidRDefault="004027CE" w:rsidP="0034505E">
            <w:pPr>
              <w:jc w:val="center"/>
              <w:rPr>
                <w:color w:val="000000" w:themeColor="text1"/>
                <w:sz w:val="18"/>
                <w:szCs w:val="18"/>
              </w:rPr>
            </w:pPr>
            <w:r w:rsidRPr="00033FA0">
              <w:rPr>
                <w:color w:val="000000" w:themeColor="text1"/>
                <w:sz w:val="18"/>
                <w:szCs w:val="18"/>
              </w:rPr>
              <w:t>1.18***</w:t>
            </w:r>
          </w:p>
        </w:tc>
      </w:tr>
      <w:tr w:rsidR="004027CE" w:rsidRPr="00033FA0" w14:paraId="7A4A6DDB" w14:textId="77777777" w:rsidTr="0034505E">
        <w:trPr>
          <w:trHeight w:val="332"/>
        </w:trPr>
        <w:tc>
          <w:tcPr>
            <w:tcW w:w="1620" w:type="dxa"/>
            <w:tcBorders>
              <w:top w:val="nil"/>
              <w:left w:val="nil"/>
              <w:bottom w:val="nil"/>
              <w:right w:val="nil"/>
            </w:tcBorders>
            <w:vAlign w:val="center"/>
          </w:tcPr>
          <w:p w14:paraId="0EF86CEA"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110" w:type="dxa"/>
            <w:gridSpan w:val="2"/>
            <w:tcBorders>
              <w:top w:val="nil"/>
              <w:left w:val="nil"/>
              <w:bottom w:val="nil"/>
              <w:right w:val="nil"/>
            </w:tcBorders>
          </w:tcPr>
          <w:p w14:paraId="6B77171C"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10" w:type="dxa"/>
            <w:gridSpan w:val="2"/>
            <w:tcBorders>
              <w:top w:val="nil"/>
              <w:left w:val="nil"/>
              <w:bottom w:val="nil"/>
              <w:right w:val="nil"/>
            </w:tcBorders>
          </w:tcPr>
          <w:p w14:paraId="52BE7FA9"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71346536"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single" w:sz="4" w:space="0" w:color="auto"/>
              <w:bottom w:val="nil"/>
              <w:right w:val="nil"/>
            </w:tcBorders>
          </w:tcPr>
          <w:p w14:paraId="021BBB43"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10" w:type="dxa"/>
            <w:tcBorders>
              <w:top w:val="nil"/>
              <w:left w:val="nil"/>
              <w:bottom w:val="nil"/>
              <w:right w:val="nil"/>
            </w:tcBorders>
          </w:tcPr>
          <w:p w14:paraId="7CEBA984"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77D3254A"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r>
      <w:tr w:rsidR="004027CE" w:rsidRPr="00033FA0" w14:paraId="0714DDD4" w14:textId="77777777" w:rsidTr="0034505E">
        <w:trPr>
          <w:trHeight w:val="332"/>
        </w:trPr>
        <w:tc>
          <w:tcPr>
            <w:tcW w:w="1620" w:type="dxa"/>
            <w:tcBorders>
              <w:top w:val="nil"/>
              <w:left w:val="nil"/>
              <w:bottom w:val="nil"/>
              <w:right w:val="nil"/>
            </w:tcBorders>
            <w:vAlign w:val="center"/>
          </w:tcPr>
          <w:p w14:paraId="14657302"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110" w:type="dxa"/>
            <w:gridSpan w:val="2"/>
            <w:tcBorders>
              <w:top w:val="nil"/>
              <w:left w:val="nil"/>
              <w:bottom w:val="nil"/>
              <w:right w:val="nil"/>
            </w:tcBorders>
          </w:tcPr>
          <w:p w14:paraId="12F9BE5D"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1208B6D3"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735A899A"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c>
          <w:tcPr>
            <w:tcW w:w="1110" w:type="dxa"/>
            <w:gridSpan w:val="2"/>
            <w:tcBorders>
              <w:top w:val="nil"/>
              <w:left w:val="single" w:sz="4" w:space="0" w:color="auto"/>
              <w:bottom w:val="nil"/>
              <w:right w:val="nil"/>
            </w:tcBorders>
          </w:tcPr>
          <w:p w14:paraId="735DC7B0" w14:textId="77777777" w:rsidR="004027CE" w:rsidRPr="00033FA0" w:rsidRDefault="004027CE" w:rsidP="0034505E">
            <w:pPr>
              <w:jc w:val="center"/>
              <w:rPr>
                <w:color w:val="000000" w:themeColor="text1"/>
                <w:sz w:val="18"/>
                <w:szCs w:val="18"/>
              </w:rPr>
            </w:pPr>
            <w:r w:rsidRPr="00033FA0">
              <w:rPr>
                <w:color w:val="000000" w:themeColor="text1"/>
                <w:sz w:val="18"/>
                <w:szCs w:val="18"/>
              </w:rPr>
              <w:t>0.92***</w:t>
            </w:r>
          </w:p>
        </w:tc>
        <w:tc>
          <w:tcPr>
            <w:tcW w:w="1110" w:type="dxa"/>
            <w:tcBorders>
              <w:top w:val="nil"/>
              <w:left w:val="nil"/>
              <w:bottom w:val="nil"/>
              <w:right w:val="nil"/>
            </w:tcBorders>
          </w:tcPr>
          <w:p w14:paraId="6FC296C2"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171E7901" w14:textId="77777777" w:rsidR="004027CE" w:rsidRPr="00033FA0" w:rsidRDefault="004027CE" w:rsidP="0034505E">
            <w:pPr>
              <w:jc w:val="center"/>
              <w:rPr>
                <w:color w:val="000000" w:themeColor="text1"/>
                <w:sz w:val="18"/>
                <w:szCs w:val="18"/>
              </w:rPr>
            </w:pPr>
            <w:r w:rsidRPr="00033FA0">
              <w:rPr>
                <w:color w:val="000000" w:themeColor="text1"/>
                <w:sz w:val="18"/>
                <w:szCs w:val="18"/>
              </w:rPr>
              <w:t>0.61***</w:t>
            </w:r>
          </w:p>
        </w:tc>
      </w:tr>
      <w:tr w:rsidR="004027CE" w:rsidRPr="00033FA0" w14:paraId="6AFBA913" w14:textId="77777777" w:rsidTr="0034505E">
        <w:trPr>
          <w:trHeight w:val="332"/>
        </w:trPr>
        <w:tc>
          <w:tcPr>
            <w:tcW w:w="1620" w:type="dxa"/>
            <w:tcBorders>
              <w:top w:val="nil"/>
              <w:left w:val="nil"/>
              <w:bottom w:val="nil"/>
              <w:right w:val="nil"/>
            </w:tcBorders>
            <w:vAlign w:val="center"/>
          </w:tcPr>
          <w:p w14:paraId="468EC5E9"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110" w:type="dxa"/>
            <w:gridSpan w:val="2"/>
            <w:tcBorders>
              <w:top w:val="nil"/>
              <w:left w:val="nil"/>
              <w:bottom w:val="nil"/>
              <w:right w:val="nil"/>
            </w:tcBorders>
          </w:tcPr>
          <w:p w14:paraId="6E4B68D0"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110" w:type="dxa"/>
            <w:gridSpan w:val="2"/>
            <w:tcBorders>
              <w:top w:val="nil"/>
              <w:left w:val="nil"/>
              <w:bottom w:val="nil"/>
              <w:right w:val="nil"/>
            </w:tcBorders>
          </w:tcPr>
          <w:p w14:paraId="5E00E65A"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6391EF06"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10" w:type="dxa"/>
            <w:gridSpan w:val="2"/>
            <w:tcBorders>
              <w:top w:val="nil"/>
              <w:left w:val="single" w:sz="4" w:space="0" w:color="auto"/>
              <w:bottom w:val="nil"/>
              <w:right w:val="nil"/>
            </w:tcBorders>
          </w:tcPr>
          <w:p w14:paraId="708B9B55" w14:textId="77777777" w:rsidR="004027CE" w:rsidRPr="00033FA0" w:rsidRDefault="004027CE" w:rsidP="0034505E">
            <w:pPr>
              <w:jc w:val="center"/>
              <w:rPr>
                <w:color w:val="000000" w:themeColor="text1"/>
                <w:sz w:val="18"/>
                <w:szCs w:val="18"/>
              </w:rPr>
            </w:pPr>
            <w:r w:rsidRPr="00033FA0">
              <w:rPr>
                <w:color w:val="000000" w:themeColor="text1"/>
                <w:sz w:val="18"/>
                <w:szCs w:val="18"/>
              </w:rPr>
              <w:t>0.19*</w:t>
            </w:r>
          </w:p>
        </w:tc>
        <w:tc>
          <w:tcPr>
            <w:tcW w:w="1110" w:type="dxa"/>
            <w:tcBorders>
              <w:top w:val="nil"/>
              <w:left w:val="nil"/>
              <w:bottom w:val="nil"/>
              <w:right w:val="nil"/>
            </w:tcBorders>
          </w:tcPr>
          <w:p w14:paraId="36D30A22"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593896BD"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r>
      <w:tr w:rsidR="004027CE" w:rsidRPr="00033FA0" w14:paraId="00DCB0ED" w14:textId="77777777" w:rsidTr="0034505E">
        <w:trPr>
          <w:trHeight w:val="332"/>
        </w:trPr>
        <w:tc>
          <w:tcPr>
            <w:tcW w:w="1620" w:type="dxa"/>
            <w:tcBorders>
              <w:top w:val="nil"/>
              <w:left w:val="nil"/>
              <w:bottom w:val="nil"/>
              <w:right w:val="nil"/>
            </w:tcBorders>
            <w:vAlign w:val="center"/>
          </w:tcPr>
          <w:p w14:paraId="539224A1" w14:textId="77777777" w:rsidR="004027CE" w:rsidRPr="00033FA0" w:rsidRDefault="004027CE" w:rsidP="0034505E">
            <w:pPr>
              <w:rPr>
                <w:color w:val="000000" w:themeColor="text1"/>
                <w:sz w:val="18"/>
                <w:szCs w:val="18"/>
              </w:rPr>
            </w:pPr>
            <w:r w:rsidRPr="00033FA0">
              <w:rPr>
                <w:color w:val="000000" w:themeColor="text1"/>
                <w:sz w:val="18"/>
                <w:szCs w:val="18"/>
              </w:rPr>
              <w:t>Cantonese: IHC</w:t>
            </w:r>
          </w:p>
        </w:tc>
        <w:tc>
          <w:tcPr>
            <w:tcW w:w="1110" w:type="dxa"/>
            <w:gridSpan w:val="2"/>
            <w:tcBorders>
              <w:top w:val="nil"/>
              <w:left w:val="nil"/>
              <w:bottom w:val="nil"/>
              <w:right w:val="nil"/>
            </w:tcBorders>
            <w:vAlign w:val="center"/>
          </w:tcPr>
          <w:p w14:paraId="28940F8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3247C1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39BA6F1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4044267C"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tcBorders>
              <w:top w:val="nil"/>
              <w:left w:val="nil"/>
              <w:bottom w:val="nil"/>
              <w:right w:val="nil"/>
            </w:tcBorders>
            <w:vAlign w:val="center"/>
          </w:tcPr>
          <w:p w14:paraId="1185432F"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406F1746"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r>
      <w:tr w:rsidR="004027CE" w:rsidRPr="00033FA0" w14:paraId="370B5F67" w14:textId="77777777" w:rsidTr="0034505E">
        <w:trPr>
          <w:trHeight w:val="332"/>
        </w:trPr>
        <w:tc>
          <w:tcPr>
            <w:tcW w:w="1620" w:type="dxa"/>
            <w:tcBorders>
              <w:top w:val="nil"/>
              <w:left w:val="nil"/>
              <w:bottom w:val="nil"/>
              <w:right w:val="nil"/>
            </w:tcBorders>
            <w:vAlign w:val="center"/>
          </w:tcPr>
          <w:p w14:paraId="2D7C1511" w14:textId="77777777" w:rsidR="004027CE" w:rsidRPr="00033FA0" w:rsidRDefault="004027CE" w:rsidP="0034505E">
            <w:pPr>
              <w:rPr>
                <w:color w:val="000000" w:themeColor="text1"/>
                <w:sz w:val="18"/>
                <w:szCs w:val="18"/>
              </w:rPr>
            </w:pPr>
            <w:r w:rsidRPr="00033FA0">
              <w:rPr>
                <w:color w:val="000000" w:themeColor="text1"/>
                <w:sz w:val="18"/>
                <w:szCs w:val="18"/>
              </w:rPr>
              <w:t>Slovenian: IHC</w:t>
            </w:r>
          </w:p>
        </w:tc>
        <w:tc>
          <w:tcPr>
            <w:tcW w:w="1110" w:type="dxa"/>
            <w:gridSpan w:val="2"/>
            <w:tcBorders>
              <w:top w:val="nil"/>
              <w:left w:val="nil"/>
              <w:bottom w:val="nil"/>
              <w:right w:val="nil"/>
            </w:tcBorders>
            <w:vAlign w:val="center"/>
          </w:tcPr>
          <w:p w14:paraId="0C410406" w14:textId="77777777" w:rsidR="004027CE" w:rsidRPr="00033FA0" w:rsidRDefault="004027CE"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nil"/>
              <w:bottom w:val="nil"/>
              <w:right w:val="nil"/>
            </w:tcBorders>
            <w:vAlign w:val="center"/>
          </w:tcPr>
          <w:p w14:paraId="354406CD" w14:textId="77777777" w:rsidR="004027CE" w:rsidRPr="00033FA0" w:rsidRDefault="004027CE"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0DC5B38A" w14:textId="77777777" w:rsidR="004027CE" w:rsidRPr="00033FA0" w:rsidRDefault="004027CE" w:rsidP="0034505E">
            <w:pPr>
              <w:jc w:val="center"/>
              <w:rPr>
                <w:color w:val="000000" w:themeColor="text1"/>
                <w:sz w:val="18"/>
                <w:szCs w:val="18"/>
              </w:rPr>
            </w:pPr>
            <w:r w:rsidRPr="00033FA0">
              <w:rPr>
                <w:color w:val="000000" w:themeColor="text1"/>
                <w:sz w:val="18"/>
                <w:szCs w:val="18"/>
              </w:rPr>
              <w:t>0.23</w:t>
            </w:r>
          </w:p>
        </w:tc>
        <w:tc>
          <w:tcPr>
            <w:tcW w:w="1110" w:type="dxa"/>
            <w:gridSpan w:val="2"/>
            <w:tcBorders>
              <w:top w:val="nil"/>
              <w:left w:val="single" w:sz="4" w:space="0" w:color="auto"/>
              <w:bottom w:val="nil"/>
              <w:right w:val="nil"/>
            </w:tcBorders>
            <w:vAlign w:val="center"/>
          </w:tcPr>
          <w:p w14:paraId="748574C8"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3EDE155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68E512B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r>
      <w:tr w:rsidR="004027CE" w:rsidRPr="00033FA0" w14:paraId="73E336AA" w14:textId="77777777" w:rsidTr="0034505E">
        <w:trPr>
          <w:trHeight w:val="332"/>
        </w:trPr>
        <w:tc>
          <w:tcPr>
            <w:tcW w:w="1620" w:type="dxa"/>
            <w:tcBorders>
              <w:top w:val="nil"/>
              <w:left w:val="nil"/>
              <w:bottom w:val="single" w:sz="4" w:space="0" w:color="auto"/>
              <w:right w:val="nil"/>
            </w:tcBorders>
            <w:vAlign w:val="center"/>
          </w:tcPr>
          <w:p w14:paraId="4A57CE5B" w14:textId="77777777" w:rsidR="004027CE" w:rsidRPr="00033FA0" w:rsidRDefault="004027CE" w:rsidP="0034505E">
            <w:pPr>
              <w:rPr>
                <w:color w:val="000000" w:themeColor="text1"/>
                <w:sz w:val="18"/>
                <w:szCs w:val="18"/>
              </w:rPr>
            </w:pPr>
            <w:r w:rsidRPr="00033FA0">
              <w:rPr>
                <w:color w:val="000000" w:themeColor="text1"/>
                <w:sz w:val="18"/>
                <w:szCs w:val="18"/>
              </w:rPr>
              <w:t>English (US): IHC</w:t>
            </w:r>
          </w:p>
        </w:tc>
        <w:tc>
          <w:tcPr>
            <w:tcW w:w="1110" w:type="dxa"/>
            <w:gridSpan w:val="2"/>
            <w:tcBorders>
              <w:top w:val="nil"/>
              <w:left w:val="nil"/>
              <w:bottom w:val="single" w:sz="4" w:space="0" w:color="auto"/>
              <w:right w:val="nil"/>
            </w:tcBorders>
            <w:vAlign w:val="center"/>
          </w:tcPr>
          <w:p w14:paraId="25944E07" w14:textId="77777777" w:rsidR="004027CE" w:rsidRPr="00033FA0" w:rsidRDefault="004027CE" w:rsidP="0034505E">
            <w:pPr>
              <w:jc w:val="center"/>
              <w:rPr>
                <w:color w:val="000000" w:themeColor="text1"/>
                <w:sz w:val="18"/>
                <w:szCs w:val="18"/>
              </w:rPr>
            </w:pPr>
            <w:r w:rsidRPr="00033FA0">
              <w:rPr>
                <w:color w:val="000000" w:themeColor="text1"/>
                <w:sz w:val="18"/>
                <w:szCs w:val="18"/>
              </w:rPr>
              <w:t>0.26</w:t>
            </w:r>
          </w:p>
        </w:tc>
        <w:tc>
          <w:tcPr>
            <w:tcW w:w="1110" w:type="dxa"/>
            <w:gridSpan w:val="2"/>
            <w:tcBorders>
              <w:top w:val="nil"/>
              <w:left w:val="nil"/>
              <w:bottom w:val="single" w:sz="4" w:space="0" w:color="auto"/>
              <w:right w:val="nil"/>
            </w:tcBorders>
            <w:vAlign w:val="center"/>
          </w:tcPr>
          <w:p w14:paraId="45823BA2" w14:textId="77777777" w:rsidR="004027CE" w:rsidRPr="00033FA0" w:rsidRDefault="004027CE"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7</w:t>
            </w:r>
          </w:p>
        </w:tc>
        <w:tc>
          <w:tcPr>
            <w:tcW w:w="1110" w:type="dxa"/>
            <w:gridSpan w:val="2"/>
            <w:tcBorders>
              <w:top w:val="nil"/>
              <w:left w:val="nil"/>
              <w:bottom w:val="single" w:sz="4" w:space="0" w:color="auto"/>
              <w:right w:val="nil"/>
            </w:tcBorders>
            <w:vAlign w:val="center"/>
          </w:tcPr>
          <w:p w14:paraId="30368E91"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c>
          <w:tcPr>
            <w:tcW w:w="1110" w:type="dxa"/>
            <w:gridSpan w:val="2"/>
            <w:tcBorders>
              <w:top w:val="nil"/>
              <w:left w:val="single" w:sz="4" w:space="0" w:color="auto"/>
              <w:bottom w:val="nil"/>
              <w:right w:val="nil"/>
            </w:tcBorders>
            <w:vAlign w:val="center"/>
          </w:tcPr>
          <w:p w14:paraId="38082CEA"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40</w:t>
            </w:r>
          </w:p>
        </w:tc>
        <w:tc>
          <w:tcPr>
            <w:tcW w:w="1110" w:type="dxa"/>
            <w:tcBorders>
              <w:top w:val="nil"/>
              <w:left w:val="nil"/>
              <w:bottom w:val="nil"/>
              <w:right w:val="nil"/>
            </w:tcBorders>
            <w:vAlign w:val="center"/>
          </w:tcPr>
          <w:p w14:paraId="2CAFD77D" w14:textId="77777777" w:rsidR="004027CE" w:rsidRPr="00033FA0" w:rsidRDefault="004027CE" w:rsidP="0034505E">
            <w:pPr>
              <w:jc w:val="center"/>
              <w:rPr>
                <w:color w:val="000000" w:themeColor="text1"/>
                <w:sz w:val="18"/>
                <w:szCs w:val="18"/>
              </w:rPr>
            </w:pPr>
            <w:r w:rsidRPr="00033FA0">
              <w:rPr>
                <w:color w:val="000000" w:themeColor="text1"/>
                <w:sz w:val="18"/>
                <w:szCs w:val="18"/>
              </w:rPr>
              <w:t>-0.21</w:t>
            </w:r>
          </w:p>
        </w:tc>
        <w:tc>
          <w:tcPr>
            <w:tcW w:w="1110" w:type="dxa"/>
            <w:gridSpan w:val="2"/>
            <w:tcBorders>
              <w:top w:val="nil"/>
              <w:left w:val="nil"/>
              <w:bottom w:val="nil"/>
              <w:right w:val="nil"/>
            </w:tcBorders>
            <w:vAlign w:val="center"/>
          </w:tcPr>
          <w:p w14:paraId="70EA9F03" w14:textId="77777777" w:rsidR="004027CE" w:rsidRPr="00033FA0" w:rsidRDefault="004027CE" w:rsidP="0034505E">
            <w:pPr>
              <w:jc w:val="center"/>
              <w:rPr>
                <w:color w:val="000000" w:themeColor="text1"/>
                <w:sz w:val="18"/>
                <w:szCs w:val="18"/>
              </w:rPr>
            </w:pPr>
            <w:r w:rsidRPr="00033FA0">
              <w:rPr>
                <w:color w:val="000000" w:themeColor="text1"/>
                <w:sz w:val="18"/>
                <w:szCs w:val="18"/>
              </w:rPr>
              <w:t>-0.11</w:t>
            </w:r>
          </w:p>
        </w:tc>
      </w:tr>
      <w:tr w:rsidR="004027CE" w:rsidRPr="00033FA0" w14:paraId="3EB6520C" w14:textId="77777777" w:rsidTr="0034505E">
        <w:trPr>
          <w:trHeight w:val="332"/>
        </w:trPr>
        <w:tc>
          <w:tcPr>
            <w:tcW w:w="1620" w:type="dxa"/>
            <w:tcBorders>
              <w:top w:val="single" w:sz="4" w:space="0" w:color="auto"/>
              <w:left w:val="nil"/>
              <w:bottom w:val="nil"/>
              <w:right w:val="nil"/>
            </w:tcBorders>
            <w:vAlign w:val="center"/>
          </w:tcPr>
          <w:p w14:paraId="6EB50C4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900" w:type="dxa"/>
            <w:tcBorders>
              <w:top w:val="single" w:sz="4" w:space="0" w:color="auto"/>
              <w:left w:val="nil"/>
              <w:bottom w:val="nil"/>
              <w:right w:val="nil"/>
            </w:tcBorders>
            <w:vAlign w:val="center"/>
          </w:tcPr>
          <w:p w14:paraId="32A49E4A" w14:textId="77777777" w:rsidR="004027CE" w:rsidRPr="00033FA0" w:rsidRDefault="004027CE" w:rsidP="0034505E">
            <w:pPr>
              <w:jc w:val="center"/>
              <w:rPr>
                <w:color w:val="000000" w:themeColor="text1"/>
                <w:sz w:val="18"/>
                <w:szCs w:val="18"/>
              </w:rPr>
            </w:pPr>
            <w:r w:rsidRPr="00033FA0">
              <w:rPr>
                <w:color w:val="000000" w:themeColor="text1"/>
                <w:sz w:val="18"/>
                <w:szCs w:val="18"/>
              </w:rPr>
              <w:t>2986.</w:t>
            </w:r>
            <w:r>
              <w:rPr>
                <w:color w:val="000000" w:themeColor="text1"/>
                <w:sz w:val="18"/>
                <w:szCs w:val="18"/>
              </w:rPr>
              <w:t>06</w:t>
            </w:r>
          </w:p>
        </w:tc>
        <w:tc>
          <w:tcPr>
            <w:tcW w:w="1170" w:type="dxa"/>
            <w:gridSpan w:val="2"/>
            <w:tcBorders>
              <w:top w:val="single" w:sz="4" w:space="0" w:color="auto"/>
              <w:left w:val="nil"/>
              <w:bottom w:val="nil"/>
              <w:right w:val="nil"/>
            </w:tcBorders>
            <w:vAlign w:val="center"/>
          </w:tcPr>
          <w:p w14:paraId="70595406" w14:textId="77777777" w:rsidR="004027CE" w:rsidRPr="00033FA0" w:rsidRDefault="004027CE" w:rsidP="0034505E">
            <w:pPr>
              <w:jc w:val="center"/>
              <w:rPr>
                <w:color w:val="000000" w:themeColor="text1"/>
                <w:sz w:val="18"/>
                <w:szCs w:val="18"/>
              </w:rPr>
            </w:pPr>
            <w:r w:rsidRPr="00033FA0">
              <w:rPr>
                <w:color w:val="000000" w:themeColor="text1"/>
                <w:sz w:val="18"/>
                <w:szCs w:val="18"/>
              </w:rPr>
              <w:t>2968</w:t>
            </w:r>
            <w:r>
              <w:rPr>
                <w:color w:val="000000" w:themeColor="text1"/>
                <w:sz w:val="18"/>
                <w:szCs w:val="18"/>
              </w:rPr>
              <w:t>.2</w:t>
            </w:r>
          </w:p>
        </w:tc>
        <w:tc>
          <w:tcPr>
            <w:tcW w:w="1260" w:type="dxa"/>
            <w:gridSpan w:val="3"/>
            <w:tcBorders>
              <w:top w:val="single" w:sz="4" w:space="0" w:color="auto"/>
              <w:left w:val="nil"/>
              <w:bottom w:val="nil"/>
              <w:right w:val="nil"/>
            </w:tcBorders>
            <w:vAlign w:val="center"/>
          </w:tcPr>
          <w:p w14:paraId="2DF94D89" w14:textId="77777777" w:rsidR="004027CE" w:rsidRPr="00033FA0" w:rsidRDefault="004027CE" w:rsidP="0034505E">
            <w:pPr>
              <w:jc w:val="center"/>
              <w:rPr>
                <w:color w:val="000000" w:themeColor="text1"/>
                <w:sz w:val="18"/>
                <w:szCs w:val="18"/>
              </w:rPr>
            </w:pPr>
            <w:r w:rsidRPr="00033FA0">
              <w:rPr>
                <w:color w:val="000000" w:themeColor="text1"/>
                <w:sz w:val="18"/>
                <w:szCs w:val="18"/>
              </w:rPr>
              <w:t>2949.</w:t>
            </w:r>
            <w:r>
              <w:rPr>
                <w:color w:val="000000" w:themeColor="text1"/>
                <w:sz w:val="18"/>
                <w:szCs w:val="18"/>
              </w:rPr>
              <w:t>1</w:t>
            </w:r>
          </w:p>
        </w:tc>
        <w:tc>
          <w:tcPr>
            <w:tcW w:w="810" w:type="dxa"/>
            <w:tcBorders>
              <w:top w:val="nil"/>
              <w:left w:val="single" w:sz="4" w:space="0" w:color="auto"/>
              <w:bottom w:val="nil"/>
              <w:right w:val="nil"/>
            </w:tcBorders>
            <w:vAlign w:val="center"/>
          </w:tcPr>
          <w:p w14:paraId="50205537" w14:textId="77777777" w:rsidR="004027CE" w:rsidRPr="00033FA0" w:rsidRDefault="004027CE" w:rsidP="0034505E">
            <w:pPr>
              <w:jc w:val="center"/>
              <w:rPr>
                <w:color w:val="000000" w:themeColor="text1"/>
                <w:sz w:val="18"/>
                <w:szCs w:val="18"/>
              </w:rPr>
            </w:pPr>
          </w:p>
        </w:tc>
        <w:tc>
          <w:tcPr>
            <w:tcW w:w="1620" w:type="dxa"/>
            <w:gridSpan w:val="3"/>
            <w:tcBorders>
              <w:top w:val="nil"/>
              <w:left w:val="nil"/>
              <w:bottom w:val="nil"/>
              <w:right w:val="nil"/>
            </w:tcBorders>
            <w:vAlign w:val="center"/>
          </w:tcPr>
          <w:p w14:paraId="0371EDA9" w14:textId="77777777" w:rsidR="004027CE" w:rsidRPr="00033FA0" w:rsidRDefault="004027CE" w:rsidP="0034505E">
            <w:pPr>
              <w:jc w:val="center"/>
              <w:rPr>
                <w:color w:val="000000" w:themeColor="text1"/>
                <w:sz w:val="18"/>
                <w:szCs w:val="18"/>
              </w:rPr>
            </w:pPr>
          </w:p>
        </w:tc>
        <w:tc>
          <w:tcPr>
            <w:tcW w:w="900" w:type="dxa"/>
            <w:tcBorders>
              <w:top w:val="nil"/>
              <w:left w:val="nil"/>
              <w:bottom w:val="nil"/>
              <w:right w:val="nil"/>
            </w:tcBorders>
            <w:vAlign w:val="center"/>
          </w:tcPr>
          <w:p w14:paraId="44B7153B" w14:textId="77777777" w:rsidR="004027CE" w:rsidRPr="00033FA0" w:rsidRDefault="004027CE" w:rsidP="0034505E">
            <w:pPr>
              <w:jc w:val="center"/>
              <w:rPr>
                <w:color w:val="000000" w:themeColor="text1"/>
                <w:sz w:val="18"/>
                <w:szCs w:val="18"/>
              </w:rPr>
            </w:pPr>
          </w:p>
        </w:tc>
      </w:tr>
      <w:tr w:rsidR="004027CE" w:rsidRPr="00033FA0" w14:paraId="102B66DF" w14:textId="77777777" w:rsidTr="0034505E">
        <w:trPr>
          <w:trHeight w:val="332"/>
        </w:trPr>
        <w:tc>
          <w:tcPr>
            <w:tcW w:w="1620" w:type="dxa"/>
            <w:tcBorders>
              <w:top w:val="nil"/>
              <w:left w:val="nil"/>
              <w:bottom w:val="single" w:sz="4" w:space="0" w:color="auto"/>
              <w:right w:val="nil"/>
            </w:tcBorders>
            <w:vAlign w:val="center"/>
          </w:tcPr>
          <w:p w14:paraId="7376797D"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00" w:type="dxa"/>
            <w:tcBorders>
              <w:top w:val="nil"/>
              <w:left w:val="nil"/>
              <w:bottom w:val="single" w:sz="4" w:space="0" w:color="auto"/>
              <w:right w:val="nil"/>
            </w:tcBorders>
            <w:vAlign w:val="center"/>
          </w:tcPr>
          <w:p w14:paraId="231F962A" w14:textId="77777777" w:rsidR="004027CE" w:rsidRPr="00033FA0" w:rsidRDefault="004027CE" w:rsidP="0034505E">
            <w:pPr>
              <w:jc w:val="center"/>
              <w:rPr>
                <w:color w:val="000000" w:themeColor="text1"/>
                <w:sz w:val="18"/>
                <w:szCs w:val="18"/>
              </w:rPr>
            </w:pPr>
            <w:r w:rsidRPr="00033FA0">
              <w:rPr>
                <w:color w:val="000000" w:themeColor="text1"/>
                <w:sz w:val="18"/>
                <w:szCs w:val="18"/>
              </w:rPr>
              <w:t>0.708</w:t>
            </w:r>
          </w:p>
        </w:tc>
        <w:tc>
          <w:tcPr>
            <w:tcW w:w="1170" w:type="dxa"/>
            <w:gridSpan w:val="2"/>
            <w:tcBorders>
              <w:top w:val="nil"/>
              <w:left w:val="nil"/>
              <w:bottom w:val="single" w:sz="4" w:space="0" w:color="auto"/>
              <w:right w:val="nil"/>
            </w:tcBorders>
            <w:vAlign w:val="center"/>
          </w:tcPr>
          <w:p w14:paraId="0DD09683" w14:textId="77777777" w:rsidR="004027CE" w:rsidRPr="00033FA0" w:rsidRDefault="004027CE" w:rsidP="0034505E">
            <w:pPr>
              <w:jc w:val="center"/>
              <w:rPr>
                <w:color w:val="000000" w:themeColor="text1"/>
                <w:sz w:val="18"/>
                <w:szCs w:val="18"/>
              </w:rPr>
            </w:pPr>
            <w:r w:rsidRPr="00033FA0">
              <w:rPr>
                <w:color w:val="000000" w:themeColor="text1"/>
                <w:sz w:val="18"/>
                <w:szCs w:val="18"/>
              </w:rPr>
              <w:t>0.70</w:t>
            </w:r>
            <w:r>
              <w:rPr>
                <w:color w:val="000000" w:themeColor="text1"/>
                <w:sz w:val="18"/>
                <w:szCs w:val="18"/>
              </w:rPr>
              <w:t>6</w:t>
            </w:r>
          </w:p>
        </w:tc>
        <w:tc>
          <w:tcPr>
            <w:tcW w:w="1260" w:type="dxa"/>
            <w:gridSpan w:val="3"/>
            <w:tcBorders>
              <w:top w:val="nil"/>
              <w:left w:val="nil"/>
              <w:bottom w:val="single" w:sz="4" w:space="0" w:color="auto"/>
              <w:right w:val="nil"/>
            </w:tcBorders>
            <w:vAlign w:val="center"/>
          </w:tcPr>
          <w:p w14:paraId="162ADD7C" w14:textId="77777777" w:rsidR="004027CE" w:rsidRPr="00033FA0" w:rsidRDefault="004027CE" w:rsidP="0034505E">
            <w:pPr>
              <w:jc w:val="center"/>
              <w:rPr>
                <w:color w:val="000000" w:themeColor="text1"/>
                <w:sz w:val="18"/>
                <w:szCs w:val="18"/>
              </w:rPr>
            </w:pPr>
            <w:r w:rsidRPr="00033FA0">
              <w:rPr>
                <w:color w:val="000000" w:themeColor="text1"/>
                <w:sz w:val="18"/>
                <w:szCs w:val="18"/>
              </w:rPr>
              <w:t>0.702</w:t>
            </w:r>
          </w:p>
        </w:tc>
        <w:tc>
          <w:tcPr>
            <w:tcW w:w="810" w:type="dxa"/>
            <w:tcBorders>
              <w:top w:val="nil"/>
              <w:left w:val="single" w:sz="4" w:space="0" w:color="auto"/>
              <w:bottom w:val="single" w:sz="4" w:space="0" w:color="auto"/>
              <w:right w:val="nil"/>
            </w:tcBorders>
            <w:vAlign w:val="center"/>
          </w:tcPr>
          <w:p w14:paraId="057F92E0" w14:textId="77777777" w:rsidR="004027CE" w:rsidRPr="00033FA0" w:rsidRDefault="004027CE" w:rsidP="0034505E">
            <w:pPr>
              <w:jc w:val="center"/>
              <w:rPr>
                <w:color w:val="000000" w:themeColor="text1"/>
                <w:sz w:val="18"/>
                <w:szCs w:val="18"/>
              </w:rPr>
            </w:pPr>
          </w:p>
        </w:tc>
        <w:tc>
          <w:tcPr>
            <w:tcW w:w="1620" w:type="dxa"/>
            <w:gridSpan w:val="3"/>
            <w:tcBorders>
              <w:top w:val="nil"/>
              <w:left w:val="nil"/>
              <w:bottom w:val="single" w:sz="4" w:space="0" w:color="auto"/>
              <w:right w:val="nil"/>
            </w:tcBorders>
            <w:vAlign w:val="center"/>
          </w:tcPr>
          <w:p w14:paraId="0A325107" w14:textId="77777777" w:rsidR="004027CE" w:rsidRPr="00033FA0" w:rsidRDefault="004027CE" w:rsidP="0034505E">
            <w:pPr>
              <w:jc w:val="center"/>
              <w:rPr>
                <w:color w:val="000000" w:themeColor="text1"/>
                <w:sz w:val="18"/>
                <w:szCs w:val="18"/>
              </w:rPr>
            </w:pPr>
          </w:p>
        </w:tc>
        <w:tc>
          <w:tcPr>
            <w:tcW w:w="900" w:type="dxa"/>
            <w:tcBorders>
              <w:top w:val="nil"/>
              <w:left w:val="nil"/>
              <w:bottom w:val="single" w:sz="4" w:space="0" w:color="auto"/>
              <w:right w:val="nil"/>
            </w:tcBorders>
            <w:vAlign w:val="center"/>
          </w:tcPr>
          <w:p w14:paraId="475B2F1E" w14:textId="77777777" w:rsidR="004027CE" w:rsidRPr="00033FA0" w:rsidRDefault="004027CE" w:rsidP="0034505E">
            <w:pPr>
              <w:jc w:val="center"/>
              <w:rPr>
                <w:color w:val="000000" w:themeColor="text1"/>
                <w:sz w:val="18"/>
                <w:szCs w:val="18"/>
              </w:rPr>
            </w:pPr>
          </w:p>
        </w:tc>
      </w:tr>
    </w:tbl>
    <w:p w14:paraId="6C162BBC" w14:textId="77777777" w:rsidR="004027CE" w:rsidRPr="00033FA0" w:rsidRDefault="004027CE" w:rsidP="004027CE">
      <w:pPr>
        <w:spacing w:line="480" w:lineRule="auto"/>
        <w:rPr>
          <w:b/>
          <w:i/>
          <w:color w:val="000000" w:themeColor="text1"/>
        </w:rPr>
      </w:pPr>
    </w:p>
    <w:p w14:paraId="2998CA60" w14:textId="77777777" w:rsidR="004027CE" w:rsidRPr="00033FA0" w:rsidRDefault="004027CE" w:rsidP="004027CE">
      <w:pPr>
        <w:rPr>
          <w:color w:val="000000" w:themeColor="text1"/>
          <w:sz w:val="20"/>
          <w:szCs w:val="20"/>
        </w:rPr>
      </w:pPr>
    </w:p>
    <w:p w14:paraId="6598A11C" w14:textId="77777777" w:rsidR="004027CE" w:rsidRPr="00033FA0" w:rsidRDefault="004027CE" w:rsidP="004027CE">
      <w:pPr>
        <w:rPr>
          <w:color w:val="000000" w:themeColor="text1"/>
          <w:sz w:val="20"/>
          <w:szCs w:val="20"/>
        </w:rPr>
      </w:pPr>
    </w:p>
    <w:p w14:paraId="2B69A004" w14:textId="77777777" w:rsidR="004027CE" w:rsidRPr="00033FA0" w:rsidRDefault="004027CE" w:rsidP="004027CE">
      <w:pPr>
        <w:rPr>
          <w:color w:val="000000" w:themeColor="text1"/>
          <w:sz w:val="20"/>
          <w:szCs w:val="20"/>
        </w:rPr>
      </w:pPr>
    </w:p>
    <w:p w14:paraId="0E2C8210" w14:textId="77777777" w:rsidR="004027CE" w:rsidRPr="00033FA0" w:rsidRDefault="004027CE" w:rsidP="004027CE">
      <w:pPr>
        <w:rPr>
          <w:color w:val="000000" w:themeColor="text1"/>
          <w:sz w:val="20"/>
          <w:szCs w:val="20"/>
        </w:rPr>
      </w:pPr>
    </w:p>
    <w:p w14:paraId="5C8653A9" w14:textId="77777777" w:rsidR="004027CE" w:rsidRDefault="004027CE" w:rsidP="004027CE">
      <w:pPr>
        <w:rPr>
          <w:color w:val="000000" w:themeColor="text1"/>
          <w:sz w:val="20"/>
          <w:szCs w:val="20"/>
        </w:rPr>
      </w:pPr>
    </w:p>
    <w:p w14:paraId="28446EE9" w14:textId="77777777" w:rsidR="004027CE" w:rsidRDefault="004027CE" w:rsidP="004027CE">
      <w:pPr>
        <w:rPr>
          <w:color w:val="000000" w:themeColor="text1"/>
          <w:sz w:val="20"/>
          <w:szCs w:val="20"/>
        </w:rPr>
      </w:pPr>
    </w:p>
    <w:p w14:paraId="645FA56D" w14:textId="77777777" w:rsidR="004027CE" w:rsidRDefault="004027CE" w:rsidP="004027CE">
      <w:pPr>
        <w:rPr>
          <w:color w:val="000000" w:themeColor="text1"/>
          <w:sz w:val="20"/>
          <w:szCs w:val="20"/>
        </w:rPr>
      </w:pPr>
    </w:p>
    <w:p w14:paraId="445A3D0F" w14:textId="77777777" w:rsidR="004027CE" w:rsidRDefault="004027CE" w:rsidP="004027CE">
      <w:pPr>
        <w:rPr>
          <w:color w:val="000000" w:themeColor="text1"/>
          <w:sz w:val="20"/>
          <w:szCs w:val="20"/>
        </w:rPr>
      </w:pPr>
    </w:p>
    <w:p w14:paraId="54E548F5" w14:textId="77777777" w:rsidR="004027CE" w:rsidRDefault="004027CE" w:rsidP="004027CE">
      <w:pPr>
        <w:rPr>
          <w:color w:val="000000" w:themeColor="text1"/>
          <w:sz w:val="20"/>
          <w:szCs w:val="20"/>
        </w:rPr>
      </w:pPr>
    </w:p>
    <w:p w14:paraId="7B2CB70B" w14:textId="77777777" w:rsidR="004027CE" w:rsidRDefault="004027CE" w:rsidP="004027CE">
      <w:pPr>
        <w:rPr>
          <w:color w:val="000000" w:themeColor="text1"/>
          <w:sz w:val="20"/>
          <w:szCs w:val="20"/>
        </w:rPr>
      </w:pPr>
    </w:p>
    <w:p w14:paraId="7D770B3E" w14:textId="77777777" w:rsidR="004027CE" w:rsidRDefault="004027CE" w:rsidP="004027CE">
      <w:pPr>
        <w:rPr>
          <w:color w:val="000000" w:themeColor="text1"/>
          <w:sz w:val="20"/>
          <w:szCs w:val="20"/>
        </w:rPr>
      </w:pPr>
    </w:p>
    <w:p w14:paraId="5AF7393D" w14:textId="77777777" w:rsidR="004027CE" w:rsidRDefault="004027CE" w:rsidP="004027CE">
      <w:pPr>
        <w:rPr>
          <w:color w:val="000000" w:themeColor="text1"/>
          <w:sz w:val="20"/>
          <w:szCs w:val="20"/>
        </w:rPr>
      </w:pPr>
    </w:p>
    <w:p w14:paraId="595BD2C4" w14:textId="77777777" w:rsidR="004027CE" w:rsidRPr="00033FA0" w:rsidRDefault="004027CE" w:rsidP="004027CE">
      <w:pPr>
        <w:rPr>
          <w:color w:val="000000" w:themeColor="text1"/>
          <w:sz w:val="20"/>
          <w:szCs w:val="20"/>
        </w:rPr>
      </w:pPr>
    </w:p>
    <w:p w14:paraId="32B1A1D7" w14:textId="77777777" w:rsidR="004027CE" w:rsidRPr="00033FA0" w:rsidRDefault="004027CE" w:rsidP="004027CE">
      <w:pPr>
        <w:rPr>
          <w:color w:val="000000" w:themeColor="text1"/>
          <w:sz w:val="20"/>
          <w:szCs w:val="20"/>
        </w:rPr>
      </w:pPr>
      <w:r w:rsidRPr="00033FA0">
        <w:rPr>
          <w:color w:val="000000" w:themeColor="text1"/>
          <w:sz w:val="20"/>
          <w:szCs w:val="20"/>
        </w:rPr>
        <w:t xml:space="preserve">Table 14. Base and individual productivity model regression models for predicting Next Number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639A7983" w14:textId="77777777" w:rsidR="004027CE" w:rsidRPr="00033FA0" w:rsidRDefault="004027CE" w:rsidP="004027CE">
      <w:pPr>
        <w:rPr>
          <w:color w:val="000000" w:themeColor="text1"/>
          <w:sz w:val="20"/>
          <w:szCs w:val="20"/>
        </w:rPr>
      </w:pPr>
    </w:p>
    <w:p w14:paraId="38349093" w14:textId="77777777" w:rsidR="004027CE" w:rsidRPr="00033FA0" w:rsidRDefault="004027CE" w:rsidP="004027CE">
      <w:pPr>
        <w:spacing w:line="480" w:lineRule="auto"/>
        <w:rPr>
          <w:color w:val="000000" w:themeColor="text1"/>
        </w:rPr>
      </w:pPr>
      <w:r w:rsidRPr="00033FA0">
        <w:rPr>
          <w:b/>
          <w:i/>
          <w:color w:val="000000" w:themeColor="text1"/>
        </w:rPr>
        <w:tab/>
      </w:r>
      <w:r w:rsidRPr="00033FA0">
        <w:rPr>
          <w:color w:val="000000" w:themeColor="text1"/>
        </w:rPr>
        <w:t>In Experiment 2 (Table 15, Hindi, Gujarati, and US English), we again found that both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9.9</w:t>
      </w:r>
      <w:r>
        <w:rPr>
          <w:color w:val="000000" w:themeColor="text1"/>
        </w:rPr>
        <w:t>1</w:t>
      </w:r>
      <w:r w:rsidRPr="00033FA0">
        <w:rPr>
          <w:color w:val="000000" w:themeColor="text1"/>
        </w:rPr>
        <w:t xml:space="preserve">, </w:t>
      </w:r>
      <w:r w:rsidRPr="00033FA0">
        <w:rPr>
          <w:i/>
          <w:color w:val="000000" w:themeColor="text1"/>
        </w:rPr>
        <w:t xml:space="preserve">p </w:t>
      </w:r>
      <w:r w:rsidRPr="00033FA0">
        <w:rPr>
          <w:color w:val="000000" w:themeColor="text1"/>
        </w:rPr>
        <w:t>= .00</w:t>
      </w:r>
      <w:r>
        <w:rPr>
          <w:color w:val="000000" w:themeColor="text1"/>
        </w:rPr>
        <w:t>2</w:t>
      </w:r>
      <w:r w:rsidRPr="00033FA0">
        <w:rPr>
          <w:color w:val="000000" w:themeColor="text1"/>
        </w:rPr>
        <w:t>) and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Pr>
          <w:color w:val="000000" w:themeColor="text1"/>
        </w:rPr>
        <w:t>68</w:t>
      </w:r>
      <w:r w:rsidRPr="00033FA0">
        <w:rPr>
          <w:color w:val="000000" w:themeColor="text1"/>
        </w:rPr>
        <w:t xml:space="preserve">, </w:t>
      </w:r>
      <w:r w:rsidRPr="00033FA0">
        <w:rPr>
          <w:i/>
          <w:color w:val="000000" w:themeColor="text1"/>
        </w:rPr>
        <w:t xml:space="preserve">p </w:t>
      </w:r>
      <w:r w:rsidRPr="00033FA0">
        <w:rPr>
          <w:color w:val="000000" w:themeColor="text1"/>
        </w:rPr>
        <w:t>&lt; .0001) significantly improved the fit of the base model. The addition of Resilience to a model containing Final Highest Count did not significantly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.64, </w:t>
      </w:r>
      <w:r w:rsidRPr="00033FA0">
        <w:rPr>
          <w:i/>
          <w:color w:val="000000" w:themeColor="text1"/>
        </w:rPr>
        <w:t xml:space="preserve">p </w:t>
      </w:r>
      <w:r w:rsidRPr="00033FA0">
        <w:rPr>
          <w:color w:val="000000" w:themeColor="text1"/>
        </w:rPr>
        <w:t xml:space="preserve">= .43). In a </w:t>
      </w:r>
      <w:r w:rsidRPr="00033FA0">
        <w:rPr>
          <w:i/>
          <w:color w:val="000000" w:themeColor="text1"/>
        </w:rPr>
        <w:t xml:space="preserve">post hoc </w:t>
      </w:r>
      <w:r w:rsidRPr="00033FA0">
        <w:rPr>
          <w:color w:val="000000" w:themeColor="text1"/>
        </w:rPr>
        <w:t>analysis with Indian English substituted for US English, we also found that only Final Highest Count significantly improved the fit of the base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8.36, </w:t>
      </w:r>
      <w:r w:rsidRPr="00033FA0">
        <w:rPr>
          <w:i/>
          <w:color w:val="000000" w:themeColor="text1"/>
        </w:rPr>
        <w:t xml:space="preserve">p </w:t>
      </w:r>
      <w:r w:rsidRPr="00033FA0">
        <w:rPr>
          <w:color w:val="000000" w:themeColor="text1"/>
        </w:rPr>
        <w:t>= .004).</w:t>
      </w:r>
    </w:p>
    <w:tbl>
      <w:tblPr>
        <w:tblStyle w:val="TableGrid"/>
        <w:tblpPr w:leftFromText="180" w:rightFromText="180" w:vertAnchor="text" w:horzAnchor="margin" w:tblpXSpec="center" w:tblpY="107"/>
        <w:tblW w:w="8640" w:type="dxa"/>
        <w:tblLayout w:type="fixed"/>
        <w:tblLook w:val="04A0" w:firstRow="1" w:lastRow="0" w:firstColumn="1" w:lastColumn="0" w:noHBand="0" w:noVBand="1"/>
      </w:tblPr>
      <w:tblGrid>
        <w:gridCol w:w="1620"/>
        <w:gridCol w:w="1170"/>
        <w:gridCol w:w="1170"/>
        <w:gridCol w:w="1170"/>
        <w:gridCol w:w="1170"/>
        <w:gridCol w:w="1170"/>
        <w:gridCol w:w="1170"/>
      </w:tblGrid>
      <w:tr w:rsidR="004027CE" w:rsidRPr="00033FA0" w14:paraId="4CA943CE" w14:textId="77777777" w:rsidTr="0034505E">
        <w:trPr>
          <w:trHeight w:val="432"/>
        </w:trPr>
        <w:tc>
          <w:tcPr>
            <w:tcW w:w="1620" w:type="dxa"/>
            <w:tcBorders>
              <w:top w:val="double" w:sz="4" w:space="0" w:color="auto"/>
              <w:left w:val="nil"/>
              <w:bottom w:val="nil"/>
              <w:right w:val="nil"/>
            </w:tcBorders>
            <w:vAlign w:val="center"/>
          </w:tcPr>
          <w:p w14:paraId="539B2627" w14:textId="77777777" w:rsidR="004027CE" w:rsidRPr="00033FA0" w:rsidRDefault="004027CE" w:rsidP="0034505E">
            <w:pPr>
              <w:rPr>
                <w:color w:val="000000" w:themeColor="text1"/>
                <w:sz w:val="18"/>
                <w:szCs w:val="18"/>
              </w:rPr>
            </w:pPr>
            <w:r w:rsidRPr="00033FA0">
              <w:rPr>
                <w:bCs/>
                <w:color w:val="000000" w:themeColor="text1"/>
                <w:sz w:val="18"/>
                <w:szCs w:val="18"/>
              </w:rPr>
              <w:t> </w:t>
            </w:r>
          </w:p>
        </w:tc>
        <w:tc>
          <w:tcPr>
            <w:tcW w:w="3510" w:type="dxa"/>
            <w:gridSpan w:val="3"/>
            <w:tcBorders>
              <w:top w:val="double" w:sz="4" w:space="0" w:color="auto"/>
              <w:left w:val="nil"/>
              <w:bottom w:val="single" w:sz="4" w:space="0" w:color="auto"/>
              <w:right w:val="nil"/>
            </w:tcBorders>
            <w:vAlign w:val="center"/>
          </w:tcPr>
          <w:p w14:paraId="02137C57"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English (US)</w:t>
            </w:r>
          </w:p>
        </w:tc>
        <w:tc>
          <w:tcPr>
            <w:tcW w:w="3510" w:type="dxa"/>
            <w:gridSpan w:val="3"/>
            <w:tcBorders>
              <w:top w:val="double" w:sz="4" w:space="0" w:color="auto"/>
              <w:left w:val="nil"/>
              <w:bottom w:val="single" w:sz="4" w:space="0" w:color="auto"/>
              <w:right w:val="nil"/>
            </w:tcBorders>
            <w:vAlign w:val="center"/>
          </w:tcPr>
          <w:p w14:paraId="4095C4BC"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Comparison to English (India)</w:t>
            </w:r>
          </w:p>
        </w:tc>
      </w:tr>
      <w:tr w:rsidR="004027CE" w:rsidRPr="00033FA0" w14:paraId="36518F1F" w14:textId="77777777" w:rsidTr="0034505E">
        <w:trPr>
          <w:trHeight w:val="332"/>
        </w:trPr>
        <w:tc>
          <w:tcPr>
            <w:tcW w:w="1620" w:type="dxa"/>
            <w:tcBorders>
              <w:top w:val="nil"/>
              <w:left w:val="nil"/>
              <w:bottom w:val="single" w:sz="4" w:space="0" w:color="auto"/>
              <w:right w:val="nil"/>
            </w:tcBorders>
            <w:vAlign w:val="center"/>
          </w:tcPr>
          <w:p w14:paraId="149B08B6" w14:textId="77777777" w:rsidR="004027CE" w:rsidRPr="00033FA0" w:rsidRDefault="004027CE" w:rsidP="0034505E">
            <w:pPr>
              <w:rPr>
                <w:color w:val="000000" w:themeColor="text1"/>
                <w:sz w:val="18"/>
                <w:szCs w:val="18"/>
              </w:rPr>
            </w:pPr>
          </w:p>
        </w:tc>
        <w:tc>
          <w:tcPr>
            <w:tcW w:w="3510" w:type="dxa"/>
            <w:gridSpan w:val="3"/>
            <w:tcBorders>
              <w:left w:val="nil"/>
              <w:bottom w:val="single" w:sz="4" w:space="0" w:color="auto"/>
              <w:right w:val="nil"/>
            </w:tcBorders>
            <w:vAlign w:val="center"/>
          </w:tcPr>
          <w:p w14:paraId="1AA9DD8D"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510" w:type="dxa"/>
            <w:gridSpan w:val="3"/>
            <w:tcBorders>
              <w:left w:val="nil"/>
              <w:bottom w:val="single" w:sz="4" w:space="0" w:color="auto"/>
              <w:right w:val="nil"/>
            </w:tcBorders>
            <w:vAlign w:val="center"/>
          </w:tcPr>
          <w:p w14:paraId="01A51CE1"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4027CE" w:rsidRPr="00033FA0" w14:paraId="09AB51B4" w14:textId="77777777" w:rsidTr="0034505E">
        <w:trPr>
          <w:trHeight w:val="332"/>
        </w:trPr>
        <w:tc>
          <w:tcPr>
            <w:tcW w:w="1620" w:type="dxa"/>
            <w:tcBorders>
              <w:top w:val="nil"/>
              <w:left w:val="nil"/>
              <w:bottom w:val="single" w:sz="4" w:space="0" w:color="auto"/>
              <w:right w:val="nil"/>
            </w:tcBorders>
            <w:vAlign w:val="center"/>
          </w:tcPr>
          <w:p w14:paraId="71EC789E" w14:textId="77777777" w:rsidR="004027CE" w:rsidRPr="00033FA0" w:rsidRDefault="004027CE" w:rsidP="0034505E">
            <w:pPr>
              <w:rPr>
                <w:i/>
                <w:iCs/>
                <w:color w:val="000000" w:themeColor="text1"/>
                <w:sz w:val="18"/>
                <w:szCs w:val="18"/>
              </w:rPr>
            </w:pPr>
            <w:r w:rsidRPr="00033FA0">
              <w:rPr>
                <w:i/>
                <w:iCs/>
                <w:color w:val="000000" w:themeColor="text1"/>
                <w:sz w:val="18"/>
                <w:szCs w:val="18"/>
              </w:rPr>
              <w:t>Predictors</w:t>
            </w:r>
          </w:p>
        </w:tc>
        <w:tc>
          <w:tcPr>
            <w:tcW w:w="1170" w:type="dxa"/>
            <w:tcBorders>
              <w:left w:val="nil"/>
              <w:bottom w:val="single" w:sz="4" w:space="0" w:color="auto"/>
              <w:right w:val="nil"/>
            </w:tcBorders>
            <w:vAlign w:val="center"/>
          </w:tcPr>
          <w:p w14:paraId="17DC4155"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77C31E23"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136810C4" w14:textId="77777777" w:rsidR="004027CE" w:rsidRPr="00033FA0" w:rsidRDefault="004027CE" w:rsidP="0034505E">
            <w:pPr>
              <w:jc w:val="center"/>
              <w:rPr>
                <w:i/>
                <w:iCs/>
                <w:color w:val="000000" w:themeColor="text1"/>
                <w:sz w:val="18"/>
                <w:szCs w:val="18"/>
              </w:rPr>
            </w:pPr>
            <w:r w:rsidRPr="00033FA0">
              <w:rPr>
                <w:color w:val="000000" w:themeColor="text1"/>
                <w:sz w:val="18"/>
                <w:szCs w:val="18"/>
              </w:rPr>
              <w:t>Model 2: FHC</w:t>
            </w:r>
          </w:p>
        </w:tc>
        <w:tc>
          <w:tcPr>
            <w:tcW w:w="1170" w:type="dxa"/>
            <w:tcBorders>
              <w:left w:val="nil"/>
              <w:bottom w:val="single" w:sz="4" w:space="0" w:color="auto"/>
              <w:right w:val="nil"/>
            </w:tcBorders>
            <w:vAlign w:val="center"/>
          </w:tcPr>
          <w:p w14:paraId="1A57DFFC" w14:textId="77777777" w:rsidR="004027CE" w:rsidRPr="00033FA0" w:rsidRDefault="004027CE"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3838838A"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6B1B196D" w14:textId="77777777" w:rsidR="004027CE" w:rsidRPr="00033FA0" w:rsidRDefault="004027CE" w:rsidP="0034505E">
            <w:pPr>
              <w:jc w:val="center"/>
              <w:rPr>
                <w:i/>
                <w:iCs/>
                <w:color w:val="000000" w:themeColor="text1"/>
                <w:sz w:val="18"/>
                <w:szCs w:val="18"/>
              </w:rPr>
            </w:pPr>
            <w:r w:rsidRPr="00033FA0">
              <w:rPr>
                <w:iCs/>
                <w:color w:val="000000" w:themeColor="text1"/>
                <w:sz w:val="18"/>
                <w:szCs w:val="18"/>
              </w:rPr>
              <w:t>Model 2: FHC</w:t>
            </w:r>
          </w:p>
        </w:tc>
      </w:tr>
      <w:tr w:rsidR="004027CE" w:rsidRPr="00033FA0" w14:paraId="37AA3114" w14:textId="77777777" w:rsidTr="0034505E">
        <w:trPr>
          <w:trHeight w:val="332"/>
        </w:trPr>
        <w:tc>
          <w:tcPr>
            <w:tcW w:w="1620" w:type="dxa"/>
            <w:tcBorders>
              <w:top w:val="single" w:sz="4" w:space="0" w:color="auto"/>
              <w:left w:val="nil"/>
              <w:bottom w:val="nil"/>
              <w:right w:val="nil"/>
            </w:tcBorders>
            <w:vAlign w:val="center"/>
          </w:tcPr>
          <w:p w14:paraId="0C6A1779" w14:textId="77777777" w:rsidR="004027CE" w:rsidRPr="00033FA0" w:rsidRDefault="004027CE" w:rsidP="0034505E">
            <w:pPr>
              <w:rPr>
                <w:color w:val="000000" w:themeColor="text1"/>
                <w:sz w:val="18"/>
                <w:szCs w:val="18"/>
              </w:rPr>
            </w:pPr>
            <w:r w:rsidRPr="00033FA0">
              <w:rPr>
                <w:color w:val="000000" w:themeColor="text1"/>
                <w:sz w:val="18"/>
                <w:szCs w:val="18"/>
              </w:rPr>
              <w:t>(Intercept)</w:t>
            </w:r>
          </w:p>
        </w:tc>
        <w:tc>
          <w:tcPr>
            <w:tcW w:w="1170" w:type="dxa"/>
            <w:tcBorders>
              <w:left w:val="nil"/>
              <w:bottom w:val="nil"/>
              <w:right w:val="nil"/>
            </w:tcBorders>
            <w:vAlign w:val="center"/>
          </w:tcPr>
          <w:p w14:paraId="5D132F75" w14:textId="77777777" w:rsidR="004027CE" w:rsidRPr="00033FA0" w:rsidRDefault="004027CE" w:rsidP="0034505E">
            <w:pPr>
              <w:jc w:val="center"/>
              <w:rPr>
                <w:color w:val="000000" w:themeColor="text1"/>
                <w:sz w:val="18"/>
                <w:szCs w:val="18"/>
              </w:rPr>
            </w:pPr>
            <w:r w:rsidRPr="00033FA0">
              <w:rPr>
                <w:color w:val="000000" w:themeColor="text1"/>
                <w:sz w:val="18"/>
                <w:szCs w:val="18"/>
              </w:rPr>
              <w:t>-0.33</w:t>
            </w:r>
          </w:p>
        </w:tc>
        <w:tc>
          <w:tcPr>
            <w:tcW w:w="1170" w:type="dxa"/>
            <w:tcBorders>
              <w:left w:val="nil"/>
              <w:bottom w:val="nil"/>
              <w:right w:val="nil"/>
            </w:tcBorders>
            <w:vAlign w:val="center"/>
          </w:tcPr>
          <w:p w14:paraId="441085AD" w14:textId="77777777" w:rsidR="004027CE" w:rsidRPr="00033FA0" w:rsidRDefault="004027CE" w:rsidP="0034505E">
            <w:pPr>
              <w:jc w:val="center"/>
              <w:rPr>
                <w:color w:val="000000" w:themeColor="text1"/>
                <w:sz w:val="18"/>
                <w:szCs w:val="18"/>
              </w:rPr>
            </w:pPr>
            <w:r w:rsidRPr="00033FA0">
              <w:rPr>
                <w:color w:val="000000" w:themeColor="text1"/>
                <w:sz w:val="18"/>
                <w:szCs w:val="18"/>
              </w:rPr>
              <w:t>-0.74**</w:t>
            </w:r>
          </w:p>
        </w:tc>
        <w:tc>
          <w:tcPr>
            <w:tcW w:w="1170" w:type="dxa"/>
            <w:tcBorders>
              <w:top w:val="single" w:sz="4" w:space="0" w:color="auto"/>
              <w:left w:val="nil"/>
              <w:bottom w:val="nil"/>
              <w:right w:val="nil"/>
            </w:tcBorders>
            <w:vAlign w:val="center"/>
          </w:tcPr>
          <w:p w14:paraId="48E52673"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170" w:type="dxa"/>
            <w:tcBorders>
              <w:top w:val="single" w:sz="4" w:space="0" w:color="auto"/>
              <w:left w:val="single" w:sz="4" w:space="0" w:color="auto"/>
              <w:bottom w:val="nil"/>
              <w:right w:val="nil"/>
            </w:tcBorders>
            <w:vAlign w:val="center"/>
          </w:tcPr>
          <w:p w14:paraId="1A00D323"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c>
          <w:tcPr>
            <w:tcW w:w="1170" w:type="dxa"/>
            <w:tcBorders>
              <w:top w:val="single" w:sz="4" w:space="0" w:color="auto"/>
              <w:left w:val="nil"/>
              <w:bottom w:val="nil"/>
              <w:right w:val="nil"/>
            </w:tcBorders>
            <w:vAlign w:val="center"/>
          </w:tcPr>
          <w:p w14:paraId="2CB09286" w14:textId="77777777" w:rsidR="004027CE" w:rsidRPr="00033FA0" w:rsidRDefault="004027CE" w:rsidP="0034505E">
            <w:pPr>
              <w:jc w:val="center"/>
              <w:rPr>
                <w:color w:val="000000" w:themeColor="text1"/>
                <w:sz w:val="18"/>
                <w:szCs w:val="18"/>
              </w:rPr>
            </w:pPr>
            <w:r w:rsidRPr="00033FA0">
              <w:rPr>
                <w:color w:val="000000" w:themeColor="text1"/>
                <w:sz w:val="18"/>
                <w:szCs w:val="18"/>
              </w:rPr>
              <w:t>-1.19***</w:t>
            </w:r>
          </w:p>
        </w:tc>
        <w:tc>
          <w:tcPr>
            <w:tcW w:w="1170" w:type="dxa"/>
            <w:tcBorders>
              <w:top w:val="single" w:sz="4" w:space="0" w:color="auto"/>
              <w:left w:val="nil"/>
              <w:bottom w:val="nil"/>
              <w:right w:val="nil"/>
            </w:tcBorders>
            <w:vAlign w:val="center"/>
          </w:tcPr>
          <w:p w14:paraId="0CF1E9FC" w14:textId="77777777" w:rsidR="004027CE" w:rsidRPr="00033FA0" w:rsidRDefault="004027CE" w:rsidP="0034505E">
            <w:pPr>
              <w:jc w:val="center"/>
              <w:rPr>
                <w:color w:val="000000" w:themeColor="text1"/>
                <w:sz w:val="18"/>
                <w:szCs w:val="18"/>
              </w:rPr>
            </w:pPr>
            <w:r w:rsidRPr="00033FA0">
              <w:rPr>
                <w:color w:val="000000" w:themeColor="text1"/>
                <w:sz w:val="18"/>
                <w:szCs w:val="18"/>
              </w:rPr>
              <w:t>-1.33***</w:t>
            </w:r>
          </w:p>
        </w:tc>
      </w:tr>
      <w:tr w:rsidR="004027CE" w:rsidRPr="00033FA0" w14:paraId="2DB9B164" w14:textId="77777777" w:rsidTr="0034505E">
        <w:trPr>
          <w:trHeight w:val="332"/>
        </w:trPr>
        <w:tc>
          <w:tcPr>
            <w:tcW w:w="1620" w:type="dxa"/>
            <w:tcBorders>
              <w:top w:val="nil"/>
              <w:left w:val="nil"/>
              <w:bottom w:val="nil"/>
              <w:right w:val="nil"/>
            </w:tcBorders>
            <w:vAlign w:val="center"/>
          </w:tcPr>
          <w:p w14:paraId="17299F84" w14:textId="77777777" w:rsidR="004027CE" w:rsidRPr="00033FA0" w:rsidRDefault="004027CE" w:rsidP="0034505E">
            <w:pPr>
              <w:rPr>
                <w:color w:val="000000" w:themeColor="text1"/>
                <w:sz w:val="18"/>
                <w:szCs w:val="18"/>
              </w:rPr>
            </w:pPr>
            <w:r w:rsidRPr="00033FA0">
              <w:rPr>
                <w:color w:val="000000" w:themeColor="text1"/>
                <w:sz w:val="18"/>
                <w:szCs w:val="18"/>
              </w:rPr>
              <w:t>Resilient</w:t>
            </w:r>
          </w:p>
        </w:tc>
        <w:tc>
          <w:tcPr>
            <w:tcW w:w="1170" w:type="dxa"/>
            <w:tcBorders>
              <w:top w:val="nil"/>
              <w:left w:val="nil"/>
              <w:bottom w:val="nil"/>
              <w:right w:val="nil"/>
            </w:tcBorders>
            <w:vAlign w:val="center"/>
          </w:tcPr>
          <w:p w14:paraId="32D936D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21A80B2" w14:textId="77777777" w:rsidR="004027CE" w:rsidRPr="00033FA0" w:rsidRDefault="004027CE" w:rsidP="0034505E">
            <w:pPr>
              <w:jc w:val="center"/>
              <w:rPr>
                <w:color w:val="000000" w:themeColor="text1"/>
                <w:sz w:val="18"/>
                <w:szCs w:val="18"/>
              </w:rPr>
            </w:pPr>
            <w:r w:rsidRPr="00033FA0">
              <w:rPr>
                <w:color w:val="000000" w:themeColor="text1"/>
                <w:sz w:val="18"/>
                <w:szCs w:val="18"/>
              </w:rPr>
              <w:t>0.98**</w:t>
            </w:r>
          </w:p>
        </w:tc>
        <w:tc>
          <w:tcPr>
            <w:tcW w:w="1170" w:type="dxa"/>
            <w:tcBorders>
              <w:top w:val="nil"/>
              <w:left w:val="nil"/>
              <w:bottom w:val="nil"/>
              <w:right w:val="nil"/>
            </w:tcBorders>
            <w:vAlign w:val="center"/>
          </w:tcPr>
          <w:p w14:paraId="5DC80048"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c>
          <w:tcPr>
            <w:tcW w:w="1170" w:type="dxa"/>
            <w:tcBorders>
              <w:top w:val="nil"/>
              <w:left w:val="single" w:sz="4" w:space="0" w:color="auto"/>
              <w:bottom w:val="nil"/>
              <w:right w:val="nil"/>
            </w:tcBorders>
            <w:vAlign w:val="center"/>
          </w:tcPr>
          <w:p w14:paraId="5CBFBF45"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4319903C"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nil"/>
              <w:right w:val="nil"/>
            </w:tcBorders>
            <w:vAlign w:val="center"/>
          </w:tcPr>
          <w:p w14:paraId="46BF234A" w14:textId="77777777" w:rsidR="004027CE" w:rsidRPr="00033FA0" w:rsidRDefault="004027CE" w:rsidP="0034505E">
            <w:pPr>
              <w:jc w:val="center"/>
              <w:rPr>
                <w:bCs/>
                <w:color w:val="000000" w:themeColor="text1"/>
                <w:sz w:val="18"/>
                <w:szCs w:val="18"/>
              </w:rPr>
            </w:pPr>
            <w:r w:rsidRPr="00033FA0">
              <w:rPr>
                <w:color w:val="000000" w:themeColor="text1"/>
                <w:sz w:val="18"/>
                <w:szCs w:val="18"/>
              </w:rPr>
              <w:t>-</w:t>
            </w:r>
          </w:p>
        </w:tc>
      </w:tr>
      <w:tr w:rsidR="004027CE" w:rsidRPr="00033FA0" w14:paraId="5277E36F" w14:textId="77777777" w:rsidTr="0034505E">
        <w:trPr>
          <w:trHeight w:val="332"/>
        </w:trPr>
        <w:tc>
          <w:tcPr>
            <w:tcW w:w="1620" w:type="dxa"/>
            <w:tcBorders>
              <w:top w:val="nil"/>
              <w:left w:val="nil"/>
              <w:bottom w:val="nil"/>
              <w:right w:val="nil"/>
            </w:tcBorders>
            <w:vAlign w:val="center"/>
          </w:tcPr>
          <w:p w14:paraId="47D70532" w14:textId="77777777" w:rsidR="004027CE" w:rsidRPr="00033FA0" w:rsidRDefault="004027CE" w:rsidP="0034505E">
            <w:pPr>
              <w:rPr>
                <w:color w:val="000000" w:themeColor="text1"/>
                <w:sz w:val="18"/>
                <w:szCs w:val="18"/>
              </w:rPr>
            </w:pPr>
            <w:r w:rsidRPr="00033FA0">
              <w:rPr>
                <w:color w:val="000000" w:themeColor="text1"/>
                <w:sz w:val="18"/>
                <w:szCs w:val="18"/>
              </w:rPr>
              <w:t>FHC</w:t>
            </w:r>
          </w:p>
        </w:tc>
        <w:tc>
          <w:tcPr>
            <w:tcW w:w="1170" w:type="dxa"/>
            <w:tcBorders>
              <w:top w:val="nil"/>
              <w:left w:val="nil"/>
              <w:bottom w:val="nil"/>
              <w:right w:val="nil"/>
            </w:tcBorders>
            <w:vAlign w:val="center"/>
          </w:tcPr>
          <w:p w14:paraId="1EEF2E07"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8C5745E"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2A0E3256" w14:textId="77777777" w:rsidR="004027CE" w:rsidRPr="00033FA0" w:rsidRDefault="004027CE" w:rsidP="0034505E">
            <w:pPr>
              <w:jc w:val="center"/>
              <w:rPr>
                <w:bCs/>
                <w:color w:val="000000" w:themeColor="text1"/>
                <w:sz w:val="18"/>
                <w:szCs w:val="18"/>
              </w:rPr>
            </w:pPr>
            <w:r w:rsidRPr="00033FA0">
              <w:rPr>
                <w:color w:val="000000" w:themeColor="text1"/>
                <w:sz w:val="18"/>
                <w:szCs w:val="18"/>
              </w:rPr>
              <w:t>0.98***</w:t>
            </w:r>
          </w:p>
        </w:tc>
        <w:tc>
          <w:tcPr>
            <w:tcW w:w="1170" w:type="dxa"/>
            <w:tcBorders>
              <w:top w:val="nil"/>
              <w:left w:val="single" w:sz="4" w:space="0" w:color="auto"/>
              <w:bottom w:val="nil"/>
              <w:right w:val="nil"/>
            </w:tcBorders>
            <w:vAlign w:val="center"/>
          </w:tcPr>
          <w:p w14:paraId="7DADCE34"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FCC8D3D" w14:textId="77777777" w:rsidR="004027CE" w:rsidRPr="00033FA0" w:rsidRDefault="004027CE"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55329D0" w14:textId="77777777" w:rsidR="004027CE" w:rsidRPr="00033FA0" w:rsidRDefault="004027CE" w:rsidP="0034505E">
            <w:pPr>
              <w:jc w:val="center"/>
              <w:rPr>
                <w:bCs/>
                <w:color w:val="000000" w:themeColor="text1"/>
                <w:sz w:val="18"/>
                <w:szCs w:val="18"/>
              </w:rPr>
            </w:pPr>
            <w:r w:rsidRPr="00033FA0">
              <w:rPr>
                <w:color w:val="000000" w:themeColor="text1"/>
                <w:sz w:val="18"/>
                <w:szCs w:val="18"/>
              </w:rPr>
              <w:t>0.66**</w:t>
            </w:r>
          </w:p>
        </w:tc>
      </w:tr>
      <w:tr w:rsidR="004027CE" w:rsidRPr="00033FA0" w14:paraId="0E820D57" w14:textId="77777777" w:rsidTr="0034505E">
        <w:trPr>
          <w:trHeight w:val="332"/>
        </w:trPr>
        <w:tc>
          <w:tcPr>
            <w:tcW w:w="1620" w:type="dxa"/>
            <w:tcBorders>
              <w:top w:val="nil"/>
              <w:left w:val="nil"/>
              <w:bottom w:val="nil"/>
              <w:right w:val="nil"/>
            </w:tcBorders>
            <w:vAlign w:val="center"/>
          </w:tcPr>
          <w:p w14:paraId="5C5CEF1E" w14:textId="77777777" w:rsidR="004027CE" w:rsidRPr="00033FA0" w:rsidRDefault="004027CE" w:rsidP="0034505E">
            <w:pPr>
              <w:rPr>
                <w:color w:val="000000" w:themeColor="text1"/>
                <w:sz w:val="18"/>
                <w:szCs w:val="18"/>
              </w:rPr>
            </w:pPr>
            <w:r w:rsidRPr="00033FA0">
              <w:rPr>
                <w:color w:val="000000" w:themeColor="text1"/>
                <w:sz w:val="18"/>
                <w:szCs w:val="18"/>
              </w:rPr>
              <w:t>Hindi</w:t>
            </w:r>
          </w:p>
        </w:tc>
        <w:tc>
          <w:tcPr>
            <w:tcW w:w="1170" w:type="dxa"/>
            <w:tcBorders>
              <w:top w:val="nil"/>
              <w:left w:val="nil"/>
              <w:bottom w:val="nil"/>
              <w:right w:val="nil"/>
            </w:tcBorders>
            <w:vAlign w:val="center"/>
          </w:tcPr>
          <w:p w14:paraId="744E2AE9" w14:textId="77777777" w:rsidR="004027CE" w:rsidRPr="00033FA0" w:rsidRDefault="004027CE" w:rsidP="0034505E">
            <w:pPr>
              <w:jc w:val="center"/>
              <w:rPr>
                <w:color w:val="000000" w:themeColor="text1"/>
                <w:sz w:val="18"/>
                <w:szCs w:val="18"/>
              </w:rPr>
            </w:pPr>
            <w:r w:rsidRPr="00033FA0">
              <w:rPr>
                <w:color w:val="000000" w:themeColor="text1"/>
                <w:sz w:val="18"/>
                <w:szCs w:val="18"/>
              </w:rPr>
              <w:t>-1.00**</w:t>
            </w:r>
          </w:p>
        </w:tc>
        <w:tc>
          <w:tcPr>
            <w:tcW w:w="1170" w:type="dxa"/>
            <w:tcBorders>
              <w:top w:val="nil"/>
              <w:left w:val="nil"/>
              <w:bottom w:val="nil"/>
              <w:right w:val="nil"/>
            </w:tcBorders>
            <w:vAlign w:val="center"/>
          </w:tcPr>
          <w:p w14:paraId="75D124C0" w14:textId="77777777" w:rsidR="004027CE" w:rsidRPr="00033FA0" w:rsidRDefault="004027CE" w:rsidP="0034505E">
            <w:pPr>
              <w:jc w:val="center"/>
              <w:rPr>
                <w:color w:val="000000" w:themeColor="text1"/>
                <w:sz w:val="18"/>
                <w:szCs w:val="18"/>
              </w:rPr>
            </w:pPr>
            <w:r w:rsidRPr="00033FA0">
              <w:rPr>
                <w:color w:val="000000" w:themeColor="text1"/>
                <w:sz w:val="18"/>
                <w:szCs w:val="18"/>
              </w:rPr>
              <w:t>-0.67</w:t>
            </w:r>
          </w:p>
        </w:tc>
        <w:tc>
          <w:tcPr>
            <w:tcW w:w="1170" w:type="dxa"/>
            <w:tcBorders>
              <w:top w:val="nil"/>
              <w:left w:val="nil"/>
              <w:bottom w:val="nil"/>
              <w:right w:val="nil"/>
            </w:tcBorders>
            <w:vAlign w:val="center"/>
          </w:tcPr>
          <w:p w14:paraId="737BE08B"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72622C01" w14:textId="77777777" w:rsidR="004027CE" w:rsidRPr="00033FA0" w:rsidRDefault="004027CE" w:rsidP="0034505E">
            <w:pPr>
              <w:jc w:val="center"/>
              <w:rPr>
                <w:color w:val="000000" w:themeColor="text1"/>
                <w:sz w:val="18"/>
                <w:szCs w:val="18"/>
              </w:rPr>
            </w:pPr>
            <w:r w:rsidRPr="00033FA0">
              <w:rPr>
                <w:color w:val="000000" w:themeColor="text1"/>
                <w:sz w:val="18"/>
                <w:szCs w:val="18"/>
              </w:rPr>
              <w:t>-0.17</w:t>
            </w:r>
          </w:p>
        </w:tc>
        <w:tc>
          <w:tcPr>
            <w:tcW w:w="1170" w:type="dxa"/>
            <w:tcBorders>
              <w:top w:val="nil"/>
              <w:left w:val="nil"/>
              <w:bottom w:val="nil"/>
              <w:right w:val="nil"/>
            </w:tcBorders>
            <w:vAlign w:val="center"/>
          </w:tcPr>
          <w:p w14:paraId="3B3F17C7" w14:textId="77777777" w:rsidR="004027CE" w:rsidRPr="00033FA0" w:rsidRDefault="004027CE" w:rsidP="0034505E">
            <w:pPr>
              <w:jc w:val="center"/>
              <w:rPr>
                <w:color w:val="000000" w:themeColor="text1"/>
                <w:sz w:val="18"/>
                <w:szCs w:val="18"/>
              </w:rPr>
            </w:pPr>
            <w:r w:rsidRPr="00033FA0">
              <w:rPr>
                <w:color w:val="000000" w:themeColor="text1"/>
                <w:sz w:val="18"/>
                <w:szCs w:val="18"/>
              </w:rPr>
              <w:t>-0.01</w:t>
            </w:r>
          </w:p>
        </w:tc>
        <w:tc>
          <w:tcPr>
            <w:tcW w:w="1170" w:type="dxa"/>
            <w:tcBorders>
              <w:top w:val="nil"/>
              <w:left w:val="nil"/>
              <w:bottom w:val="nil"/>
              <w:right w:val="nil"/>
            </w:tcBorders>
            <w:vAlign w:val="center"/>
          </w:tcPr>
          <w:p w14:paraId="7E7FF90B" w14:textId="77777777" w:rsidR="004027CE" w:rsidRPr="00033FA0" w:rsidRDefault="004027CE" w:rsidP="0034505E">
            <w:pPr>
              <w:jc w:val="center"/>
              <w:rPr>
                <w:rStyle w:val="Strong"/>
                <w:rFonts w:eastAsia="Arial"/>
                <w:b w:val="0"/>
                <w:color w:val="000000" w:themeColor="text1"/>
                <w:sz w:val="18"/>
                <w:szCs w:val="18"/>
              </w:rPr>
            </w:pPr>
            <w:r w:rsidRPr="00033FA0">
              <w:rPr>
                <w:color w:val="000000" w:themeColor="text1"/>
                <w:sz w:val="18"/>
                <w:szCs w:val="18"/>
              </w:rPr>
              <w:t>0.30</w:t>
            </w:r>
          </w:p>
        </w:tc>
      </w:tr>
      <w:tr w:rsidR="004027CE" w:rsidRPr="00033FA0" w14:paraId="718947BF" w14:textId="77777777" w:rsidTr="0034505E">
        <w:trPr>
          <w:trHeight w:val="332"/>
        </w:trPr>
        <w:tc>
          <w:tcPr>
            <w:tcW w:w="1620" w:type="dxa"/>
            <w:tcBorders>
              <w:top w:val="nil"/>
              <w:left w:val="nil"/>
              <w:bottom w:val="nil"/>
              <w:right w:val="nil"/>
            </w:tcBorders>
            <w:vAlign w:val="center"/>
          </w:tcPr>
          <w:p w14:paraId="2E467D47" w14:textId="77777777" w:rsidR="004027CE" w:rsidRPr="00033FA0" w:rsidRDefault="004027CE" w:rsidP="0034505E">
            <w:pPr>
              <w:rPr>
                <w:color w:val="000000" w:themeColor="text1"/>
                <w:sz w:val="18"/>
                <w:szCs w:val="18"/>
              </w:rPr>
            </w:pPr>
            <w:r w:rsidRPr="00033FA0">
              <w:rPr>
                <w:color w:val="000000" w:themeColor="text1"/>
                <w:sz w:val="18"/>
                <w:szCs w:val="18"/>
              </w:rPr>
              <w:t>Gujarati</w:t>
            </w:r>
          </w:p>
        </w:tc>
        <w:tc>
          <w:tcPr>
            <w:tcW w:w="1170" w:type="dxa"/>
            <w:tcBorders>
              <w:top w:val="nil"/>
              <w:left w:val="nil"/>
              <w:bottom w:val="nil"/>
              <w:right w:val="nil"/>
            </w:tcBorders>
            <w:vAlign w:val="center"/>
          </w:tcPr>
          <w:p w14:paraId="6140C8E2" w14:textId="77777777" w:rsidR="004027CE" w:rsidRPr="00033FA0" w:rsidRDefault="004027CE" w:rsidP="0034505E">
            <w:pPr>
              <w:jc w:val="center"/>
              <w:rPr>
                <w:color w:val="000000" w:themeColor="text1"/>
                <w:sz w:val="18"/>
                <w:szCs w:val="18"/>
              </w:rPr>
            </w:pPr>
            <w:r w:rsidRPr="00033FA0">
              <w:rPr>
                <w:color w:val="000000" w:themeColor="text1"/>
                <w:sz w:val="18"/>
                <w:szCs w:val="18"/>
              </w:rPr>
              <w:t>-0.93**</w:t>
            </w:r>
          </w:p>
        </w:tc>
        <w:tc>
          <w:tcPr>
            <w:tcW w:w="1170" w:type="dxa"/>
            <w:tcBorders>
              <w:top w:val="nil"/>
              <w:left w:val="nil"/>
              <w:bottom w:val="nil"/>
              <w:right w:val="nil"/>
            </w:tcBorders>
            <w:vAlign w:val="center"/>
          </w:tcPr>
          <w:p w14:paraId="0D6779DF" w14:textId="77777777" w:rsidR="004027CE" w:rsidRPr="00033FA0" w:rsidRDefault="004027CE" w:rsidP="0034505E">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vAlign w:val="center"/>
          </w:tcPr>
          <w:p w14:paraId="55BB057A" w14:textId="77777777" w:rsidR="004027CE" w:rsidRPr="00033FA0" w:rsidRDefault="004027CE"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02CDEC45" w14:textId="77777777" w:rsidR="004027CE" w:rsidRPr="00033FA0" w:rsidRDefault="004027CE" w:rsidP="0034505E">
            <w:pPr>
              <w:jc w:val="center"/>
              <w:rPr>
                <w:color w:val="000000" w:themeColor="text1"/>
                <w:sz w:val="18"/>
                <w:szCs w:val="18"/>
              </w:rPr>
            </w:pPr>
            <w:r w:rsidRPr="00033FA0">
              <w:rPr>
                <w:color w:val="000000" w:themeColor="text1"/>
                <w:sz w:val="18"/>
                <w:szCs w:val="18"/>
              </w:rPr>
              <w:t>-0.14</w:t>
            </w:r>
          </w:p>
        </w:tc>
        <w:tc>
          <w:tcPr>
            <w:tcW w:w="1170" w:type="dxa"/>
            <w:tcBorders>
              <w:top w:val="nil"/>
              <w:left w:val="nil"/>
              <w:bottom w:val="nil"/>
              <w:right w:val="nil"/>
            </w:tcBorders>
            <w:vAlign w:val="center"/>
          </w:tcPr>
          <w:p w14:paraId="30EDC977" w14:textId="77777777" w:rsidR="004027CE" w:rsidRPr="00033FA0" w:rsidRDefault="004027CE" w:rsidP="0034505E">
            <w:pPr>
              <w:jc w:val="center"/>
              <w:rPr>
                <w:color w:val="000000" w:themeColor="text1"/>
                <w:sz w:val="18"/>
                <w:szCs w:val="18"/>
              </w:rPr>
            </w:pPr>
            <w:r w:rsidRPr="00033FA0">
              <w:rPr>
                <w:color w:val="000000" w:themeColor="text1"/>
                <w:sz w:val="18"/>
                <w:szCs w:val="18"/>
              </w:rPr>
              <w:t>0</w:t>
            </w:r>
          </w:p>
        </w:tc>
        <w:tc>
          <w:tcPr>
            <w:tcW w:w="1170" w:type="dxa"/>
            <w:tcBorders>
              <w:top w:val="nil"/>
              <w:left w:val="nil"/>
              <w:bottom w:val="nil"/>
              <w:right w:val="nil"/>
            </w:tcBorders>
            <w:vAlign w:val="center"/>
          </w:tcPr>
          <w:p w14:paraId="2D56AF21" w14:textId="77777777" w:rsidR="004027CE" w:rsidRPr="00033FA0" w:rsidRDefault="004027CE" w:rsidP="0034505E">
            <w:pPr>
              <w:jc w:val="center"/>
              <w:rPr>
                <w:color w:val="000000" w:themeColor="text1"/>
                <w:sz w:val="18"/>
                <w:szCs w:val="18"/>
              </w:rPr>
            </w:pPr>
            <w:r w:rsidRPr="00033FA0">
              <w:rPr>
                <w:color w:val="000000" w:themeColor="text1"/>
                <w:sz w:val="18"/>
                <w:szCs w:val="18"/>
              </w:rPr>
              <w:t>0.29</w:t>
            </w:r>
          </w:p>
        </w:tc>
      </w:tr>
      <w:tr w:rsidR="004027CE" w:rsidRPr="00033FA0" w14:paraId="26C3CC8C" w14:textId="77777777" w:rsidTr="0034505E">
        <w:trPr>
          <w:trHeight w:val="332"/>
        </w:trPr>
        <w:tc>
          <w:tcPr>
            <w:tcW w:w="1620" w:type="dxa"/>
            <w:tcBorders>
              <w:top w:val="nil"/>
              <w:left w:val="nil"/>
              <w:bottom w:val="nil"/>
              <w:right w:val="nil"/>
            </w:tcBorders>
            <w:vAlign w:val="center"/>
          </w:tcPr>
          <w:p w14:paraId="3A926485" w14:textId="77777777" w:rsidR="004027CE" w:rsidRPr="00033FA0" w:rsidRDefault="004027CE" w:rsidP="0034505E">
            <w:pPr>
              <w:rPr>
                <w:color w:val="000000" w:themeColor="text1"/>
                <w:sz w:val="18"/>
                <w:szCs w:val="18"/>
              </w:rPr>
            </w:pPr>
            <w:r w:rsidRPr="00033FA0">
              <w:rPr>
                <w:color w:val="000000" w:themeColor="text1"/>
                <w:sz w:val="18"/>
                <w:szCs w:val="18"/>
              </w:rPr>
              <w:t>IHC</w:t>
            </w:r>
          </w:p>
        </w:tc>
        <w:tc>
          <w:tcPr>
            <w:tcW w:w="1170" w:type="dxa"/>
            <w:tcBorders>
              <w:top w:val="nil"/>
              <w:left w:val="nil"/>
              <w:bottom w:val="nil"/>
              <w:right w:val="nil"/>
            </w:tcBorders>
            <w:vAlign w:val="center"/>
          </w:tcPr>
          <w:p w14:paraId="1D271F28" w14:textId="77777777" w:rsidR="004027CE" w:rsidRPr="00033FA0" w:rsidRDefault="004027CE" w:rsidP="0034505E">
            <w:pPr>
              <w:jc w:val="center"/>
              <w:rPr>
                <w:color w:val="000000" w:themeColor="text1"/>
                <w:sz w:val="18"/>
                <w:szCs w:val="18"/>
              </w:rPr>
            </w:pPr>
            <w:r w:rsidRPr="00033FA0">
              <w:rPr>
                <w:color w:val="000000" w:themeColor="text1"/>
                <w:sz w:val="18"/>
                <w:szCs w:val="18"/>
              </w:rPr>
              <w:t>1.11***</w:t>
            </w:r>
          </w:p>
        </w:tc>
        <w:tc>
          <w:tcPr>
            <w:tcW w:w="1170" w:type="dxa"/>
            <w:tcBorders>
              <w:top w:val="nil"/>
              <w:left w:val="nil"/>
              <w:bottom w:val="nil"/>
              <w:right w:val="nil"/>
            </w:tcBorders>
            <w:vAlign w:val="center"/>
          </w:tcPr>
          <w:p w14:paraId="00E2F709" w14:textId="77777777" w:rsidR="004027CE" w:rsidRPr="00033FA0" w:rsidRDefault="004027CE" w:rsidP="0034505E">
            <w:pPr>
              <w:jc w:val="center"/>
              <w:rPr>
                <w:color w:val="000000" w:themeColor="text1"/>
                <w:sz w:val="18"/>
                <w:szCs w:val="18"/>
              </w:rPr>
            </w:pPr>
            <w:r w:rsidRPr="00033FA0">
              <w:rPr>
                <w:color w:val="000000" w:themeColor="text1"/>
                <w:sz w:val="18"/>
                <w:szCs w:val="18"/>
              </w:rPr>
              <w:t>1.01***</w:t>
            </w:r>
          </w:p>
        </w:tc>
        <w:tc>
          <w:tcPr>
            <w:tcW w:w="1170" w:type="dxa"/>
            <w:tcBorders>
              <w:top w:val="nil"/>
              <w:left w:val="nil"/>
              <w:bottom w:val="nil"/>
              <w:right w:val="nil"/>
            </w:tcBorders>
            <w:vAlign w:val="center"/>
          </w:tcPr>
          <w:p w14:paraId="1E2BBBE9" w14:textId="77777777" w:rsidR="004027CE" w:rsidRPr="00033FA0" w:rsidRDefault="004027CE" w:rsidP="0034505E">
            <w:pPr>
              <w:jc w:val="center"/>
              <w:rPr>
                <w:color w:val="000000" w:themeColor="text1"/>
                <w:sz w:val="18"/>
                <w:szCs w:val="18"/>
              </w:rPr>
            </w:pPr>
            <w:r w:rsidRPr="00033FA0">
              <w:rPr>
                <w:color w:val="000000" w:themeColor="text1"/>
                <w:sz w:val="18"/>
                <w:szCs w:val="18"/>
              </w:rPr>
              <w:t>0.42*</w:t>
            </w:r>
          </w:p>
        </w:tc>
        <w:tc>
          <w:tcPr>
            <w:tcW w:w="1170" w:type="dxa"/>
            <w:tcBorders>
              <w:top w:val="nil"/>
              <w:left w:val="single" w:sz="4" w:space="0" w:color="auto"/>
              <w:bottom w:val="nil"/>
              <w:right w:val="nil"/>
            </w:tcBorders>
            <w:vAlign w:val="center"/>
          </w:tcPr>
          <w:p w14:paraId="0ED4907F" w14:textId="77777777" w:rsidR="004027CE" w:rsidRPr="00033FA0" w:rsidRDefault="004027CE" w:rsidP="0034505E">
            <w:pPr>
              <w:jc w:val="center"/>
              <w:rPr>
                <w:color w:val="000000" w:themeColor="text1"/>
                <w:sz w:val="18"/>
                <w:szCs w:val="18"/>
              </w:rPr>
            </w:pPr>
            <w:r w:rsidRPr="00033FA0">
              <w:rPr>
                <w:color w:val="000000" w:themeColor="text1"/>
                <w:sz w:val="18"/>
                <w:szCs w:val="18"/>
              </w:rPr>
              <w:t>0.63***</w:t>
            </w:r>
          </w:p>
        </w:tc>
        <w:tc>
          <w:tcPr>
            <w:tcW w:w="1170" w:type="dxa"/>
            <w:tcBorders>
              <w:top w:val="nil"/>
              <w:left w:val="nil"/>
              <w:bottom w:val="nil"/>
              <w:right w:val="nil"/>
            </w:tcBorders>
            <w:vAlign w:val="center"/>
          </w:tcPr>
          <w:p w14:paraId="0BB8159E" w14:textId="77777777" w:rsidR="004027CE" w:rsidRPr="00033FA0" w:rsidRDefault="004027CE" w:rsidP="0034505E">
            <w:pPr>
              <w:jc w:val="center"/>
              <w:rPr>
                <w:color w:val="000000" w:themeColor="text1"/>
                <w:sz w:val="18"/>
                <w:szCs w:val="18"/>
              </w:rPr>
            </w:pPr>
            <w:r w:rsidRPr="00033FA0">
              <w:rPr>
                <w:color w:val="000000" w:themeColor="text1"/>
                <w:sz w:val="18"/>
                <w:szCs w:val="18"/>
              </w:rPr>
              <w:t>0.62**</w:t>
            </w:r>
          </w:p>
        </w:tc>
        <w:tc>
          <w:tcPr>
            <w:tcW w:w="1170" w:type="dxa"/>
            <w:tcBorders>
              <w:top w:val="nil"/>
              <w:left w:val="nil"/>
              <w:bottom w:val="nil"/>
              <w:right w:val="nil"/>
            </w:tcBorders>
            <w:vAlign w:val="center"/>
          </w:tcPr>
          <w:p w14:paraId="30221671" w14:textId="77777777" w:rsidR="004027CE" w:rsidRPr="00033FA0" w:rsidRDefault="004027CE" w:rsidP="0034505E">
            <w:pPr>
              <w:jc w:val="center"/>
              <w:rPr>
                <w:bCs/>
                <w:color w:val="000000" w:themeColor="text1"/>
                <w:sz w:val="18"/>
                <w:szCs w:val="18"/>
              </w:rPr>
            </w:pPr>
            <w:r w:rsidRPr="00033FA0">
              <w:rPr>
                <w:color w:val="000000" w:themeColor="text1"/>
                <w:sz w:val="18"/>
                <w:szCs w:val="18"/>
              </w:rPr>
              <w:t>0.25</w:t>
            </w:r>
          </w:p>
        </w:tc>
      </w:tr>
      <w:tr w:rsidR="004027CE" w:rsidRPr="00033FA0" w14:paraId="13D82102" w14:textId="77777777" w:rsidTr="0034505E">
        <w:trPr>
          <w:trHeight w:val="332"/>
        </w:trPr>
        <w:tc>
          <w:tcPr>
            <w:tcW w:w="1620" w:type="dxa"/>
            <w:tcBorders>
              <w:top w:val="nil"/>
              <w:left w:val="nil"/>
              <w:bottom w:val="nil"/>
              <w:right w:val="nil"/>
            </w:tcBorders>
            <w:vAlign w:val="center"/>
          </w:tcPr>
          <w:p w14:paraId="408AF0BC" w14:textId="77777777" w:rsidR="004027CE" w:rsidRPr="00033FA0" w:rsidRDefault="004027CE" w:rsidP="0034505E">
            <w:pPr>
              <w:rPr>
                <w:color w:val="000000" w:themeColor="text1"/>
                <w:sz w:val="18"/>
                <w:szCs w:val="18"/>
              </w:rPr>
            </w:pPr>
            <w:r w:rsidRPr="00033FA0">
              <w:rPr>
                <w:color w:val="000000" w:themeColor="text1"/>
                <w:sz w:val="18"/>
                <w:szCs w:val="18"/>
              </w:rPr>
              <w:t>Trial Within IHC</w:t>
            </w:r>
          </w:p>
        </w:tc>
        <w:tc>
          <w:tcPr>
            <w:tcW w:w="1170" w:type="dxa"/>
            <w:tcBorders>
              <w:top w:val="nil"/>
              <w:left w:val="nil"/>
              <w:bottom w:val="nil"/>
              <w:right w:val="nil"/>
            </w:tcBorders>
            <w:vAlign w:val="center"/>
          </w:tcPr>
          <w:p w14:paraId="2D4244A3"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624FE566"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2E205F22" w14:textId="77777777" w:rsidR="004027CE" w:rsidRPr="00033FA0" w:rsidRDefault="004027CE"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single" w:sz="4" w:space="0" w:color="auto"/>
              <w:bottom w:val="nil"/>
              <w:right w:val="nil"/>
            </w:tcBorders>
            <w:vAlign w:val="center"/>
          </w:tcPr>
          <w:p w14:paraId="2AEE7677"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c>
          <w:tcPr>
            <w:tcW w:w="1170" w:type="dxa"/>
            <w:tcBorders>
              <w:top w:val="nil"/>
              <w:left w:val="nil"/>
              <w:bottom w:val="nil"/>
              <w:right w:val="nil"/>
            </w:tcBorders>
            <w:vAlign w:val="center"/>
          </w:tcPr>
          <w:p w14:paraId="19438847" w14:textId="77777777" w:rsidR="004027CE" w:rsidRPr="00033FA0" w:rsidRDefault="004027CE" w:rsidP="0034505E">
            <w:pPr>
              <w:jc w:val="center"/>
              <w:rPr>
                <w:color w:val="000000" w:themeColor="text1"/>
                <w:sz w:val="18"/>
                <w:szCs w:val="18"/>
              </w:rPr>
            </w:pPr>
            <w:r w:rsidRPr="00033FA0">
              <w:rPr>
                <w:color w:val="000000" w:themeColor="text1"/>
                <w:sz w:val="18"/>
                <w:szCs w:val="18"/>
              </w:rPr>
              <w:t>1.67***</w:t>
            </w:r>
          </w:p>
        </w:tc>
        <w:tc>
          <w:tcPr>
            <w:tcW w:w="1170" w:type="dxa"/>
            <w:tcBorders>
              <w:top w:val="nil"/>
              <w:left w:val="nil"/>
              <w:bottom w:val="nil"/>
              <w:right w:val="nil"/>
            </w:tcBorders>
            <w:vAlign w:val="center"/>
          </w:tcPr>
          <w:p w14:paraId="4ECFC57D" w14:textId="77777777" w:rsidR="004027CE" w:rsidRPr="00033FA0" w:rsidRDefault="004027CE" w:rsidP="0034505E">
            <w:pPr>
              <w:jc w:val="center"/>
              <w:rPr>
                <w:color w:val="000000" w:themeColor="text1"/>
                <w:sz w:val="18"/>
                <w:szCs w:val="18"/>
              </w:rPr>
            </w:pPr>
            <w:r w:rsidRPr="00033FA0">
              <w:rPr>
                <w:color w:val="000000" w:themeColor="text1"/>
                <w:sz w:val="18"/>
                <w:szCs w:val="18"/>
              </w:rPr>
              <w:t>1.66***</w:t>
            </w:r>
          </w:p>
        </w:tc>
      </w:tr>
      <w:tr w:rsidR="004027CE" w:rsidRPr="00033FA0" w14:paraId="2C1CDCC6" w14:textId="77777777" w:rsidTr="0034505E">
        <w:trPr>
          <w:trHeight w:val="332"/>
        </w:trPr>
        <w:tc>
          <w:tcPr>
            <w:tcW w:w="1620" w:type="dxa"/>
            <w:tcBorders>
              <w:top w:val="nil"/>
              <w:left w:val="nil"/>
              <w:bottom w:val="nil"/>
              <w:right w:val="nil"/>
            </w:tcBorders>
            <w:vAlign w:val="center"/>
          </w:tcPr>
          <w:p w14:paraId="6576FFF9" w14:textId="77777777" w:rsidR="004027CE" w:rsidRPr="00033FA0" w:rsidRDefault="004027CE" w:rsidP="0034505E">
            <w:pPr>
              <w:rPr>
                <w:color w:val="000000" w:themeColor="text1"/>
                <w:sz w:val="18"/>
                <w:szCs w:val="18"/>
              </w:rPr>
            </w:pPr>
            <w:r w:rsidRPr="00033FA0">
              <w:rPr>
                <w:color w:val="000000" w:themeColor="text1"/>
                <w:sz w:val="18"/>
                <w:szCs w:val="18"/>
              </w:rPr>
              <w:t>Item Magnitude</w:t>
            </w:r>
          </w:p>
        </w:tc>
        <w:tc>
          <w:tcPr>
            <w:tcW w:w="1170" w:type="dxa"/>
            <w:tcBorders>
              <w:top w:val="nil"/>
              <w:left w:val="nil"/>
              <w:bottom w:val="nil"/>
              <w:right w:val="nil"/>
            </w:tcBorders>
            <w:vAlign w:val="center"/>
          </w:tcPr>
          <w:p w14:paraId="2146E0C8" w14:textId="77777777" w:rsidR="004027CE" w:rsidRPr="00033FA0" w:rsidRDefault="004027CE"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372A0CA8" w14:textId="77777777" w:rsidR="004027CE" w:rsidRPr="00033FA0" w:rsidRDefault="004027CE"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6334651E" w14:textId="77777777" w:rsidR="004027CE" w:rsidRPr="00033FA0" w:rsidRDefault="004027CE" w:rsidP="0034505E">
            <w:pPr>
              <w:jc w:val="center"/>
              <w:rPr>
                <w:color w:val="000000" w:themeColor="text1"/>
                <w:sz w:val="18"/>
                <w:szCs w:val="18"/>
              </w:rPr>
            </w:pPr>
            <w:r w:rsidRPr="00033FA0">
              <w:rPr>
                <w:color w:val="000000" w:themeColor="text1"/>
                <w:sz w:val="18"/>
                <w:szCs w:val="18"/>
              </w:rPr>
              <w:t>-0.91***</w:t>
            </w:r>
          </w:p>
        </w:tc>
        <w:tc>
          <w:tcPr>
            <w:tcW w:w="1170" w:type="dxa"/>
            <w:tcBorders>
              <w:top w:val="nil"/>
              <w:left w:val="single" w:sz="4" w:space="0" w:color="auto"/>
              <w:bottom w:val="nil"/>
              <w:right w:val="nil"/>
            </w:tcBorders>
            <w:vAlign w:val="center"/>
          </w:tcPr>
          <w:p w14:paraId="6C1812CD"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729639AE"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082FC81E" w14:textId="77777777" w:rsidR="004027CE" w:rsidRPr="00033FA0" w:rsidRDefault="004027CE" w:rsidP="0034505E">
            <w:pPr>
              <w:jc w:val="center"/>
              <w:rPr>
                <w:color w:val="000000" w:themeColor="text1"/>
                <w:sz w:val="18"/>
                <w:szCs w:val="18"/>
              </w:rPr>
            </w:pPr>
            <w:r w:rsidRPr="00033FA0">
              <w:rPr>
                <w:color w:val="000000" w:themeColor="text1"/>
                <w:sz w:val="18"/>
                <w:szCs w:val="18"/>
              </w:rPr>
              <w:t>-1.21***</w:t>
            </w:r>
          </w:p>
        </w:tc>
      </w:tr>
      <w:tr w:rsidR="004027CE" w:rsidRPr="00033FA0" w14:paraId="1B6DD455" w14:textId="77777777" w:rsidTr="0034505E">
        <w:trPr>
          <w:trHeight w:val="332"/>
        </w:trPr>
        <w:tc>
          <w:tcPr>
            <w:tcW w:w="1620" w:type="dxa"/>
            <w:tcBorders>
              <w:top w:val="nil"/>
              <w:left w:val="nil"/>
              <w:bottom w:val="nil"/>
              <w:right w:val="nil"/>
            </w:tcBorders>
            <w:vAlign w:val="center"/>
          </w:tcPr>
          <w:p w14:paraId="6A4E6268" w14:textId="77777777" w:rsidR="004027CE" w:rsidRPr="00033FA0" w:rsidRDefault="004027CE" w:rsidP="0034505E">
            <w:pPr>
              <w:rPr>
                <w:color w:val="000000" w:themeColor="text1"/>
                <w:sz w:val="18"/>
                <w:szCs w:val="18"/>
              </w:rPr>
            </w:pPr>
            <w:r w:rsidRPr="00033FA0">
              <w:rPr>
                <w:color w:val="000000" w:themeColor="text1"/>
                <w:sz w:val="18"/>
                <w:szCs w:val="18"/>
              </w:rPr>
              <w:t>Age</w:t>
            </w:r>
          </w:p>
        </w:tc>
        <w:tc>
          <w:tcPr>
            <w:tcW w:w="1170" w:type="dxa"/>
            <w:tcBorders>
              <w:top w:val="nil"/>
              <w:left w:val="nil"/>
              <w:bottom w:val="nil"/>
              <w:right w:val="nil"/>
            </w:tcBorders>
            <w:vAlign w:val="center"/>
          </w:tcPr>
          <w:p w14:paraId="5C221EC0" w14:textId="77777777" w:rsidR="004027CE" w:rsidRPr="00033FA0" w:rsidRDefault="004027CE" w:rsidP="0034505E">
            <w:pPr>
              <w:jc w:val="center"/>
              <w:rPr>
                <w:color w:val="000000" w:themeColor="text1"/>
                <w:sz w:val="18"/>
                <w:szCs w:val="18"/>
              </w:rPr>
            </w:pPr>
            <w:r w:rsidRPr="00033FA0">
              <w:rPr>
                <w:color w:val="000000" w:themeColor="text1"/>
                <w:sz w:val="18"/>
                <w:szCs w:val="18"/>
              </w:rPr>
              <w:t>0.97***</w:t>
            </w:r>
          </w:p>
        </w:tc>
        <w:tc>
          <w:tcPr>
            <w:tcW w:w="1170" w:type="dxa"/>
            <w:tcBorders>
              <w:top w:val="nil"/>
              <w:left w:val="nil"/>
              <w:bottom w:val="nil"/>
              <w:right w:val="nil"/>
            </w:tcBorders>
            <w:vAlign w:val="center"/>
          </w:tcPr>
          <w:p w14:paraId="240285F7" w14:textId="77777777" w:rsidR="004027CE" w:rsidRPr="00033FA0" w:rsidRDefault="004027CE" w:rsidP="0034505E">
            <w:pPr>
              <w:jc w:val="center"/>
              <w:rPr>
                <w:color w:val="000000" w:themeColor="text1"/>
                <w:sz w:val="18"/>
                <w:szCs w:val="18"/>
              </w:rPr>
            </w:pPr>
            <w:r w:rsidRPr="00033FA0">
              <w:rPr>
                <w:color w:val="000000" w:themeColor="text1"/>
                <w:sz w:val="18"/>
                <w:szCs w:val="18"/>
              </w:rPr>
              <w:t>0.85***</w:t>
            </w:r>
          </w:p>
        </w:tc>
        <w:tc>
          <w:tcPr>
            <w:tcW w:w="1170" w:type="dxa"/>
            <w:tcBorders>
              <w:top w:val="nil"/>
              <w:left w:val="nil"/>
              <w:bottom w:val="nil"/>
              <w:right w:val="nil"/>
            </w:tcBorders>
            <w:vAlign w:val="center"/>
          </w:tcPr>
          <w:p w14:paraId="0FDA22E2" w14:textId="77777777" w:rsidR="004027CE" w:rsidRPr="00033FA0" w:rsidRDefault="004027CE" w:rsidP="0034505E">
            <w:pPr>
              <w:jc w:val="center"/>
              <w:rPr>
                <w:color w:val="000000" w:themeColor="text1"/>
                <w:sz w:val="18"/>
                <w:szCs w:val="18"/>
              </w:rPr>
            </w:pPr>
            <w:r w:rsidRPr="00033FA0">
              <w:rPr>
                <w:color w:val="000000" w:themeColor="text1"/>
                <w:sz w:val="18"/>
                <w:szCs w:val="18"/>
              </w:rPr>
              <w:t>0.80***</w:t>
            </w:r>
          </w:p>
        </w:tc>
        <w:tc>
          <w:tcPr>
            <w:tcW w:w="1170" w:type="dxa"/>
            <w:tcBorders>
              <w:top w:val="nil"/>
              <w:left w:val="single" w:sz="4" w:space="0" w:color="auto"/>
              <w:bottom w:val="nil"/>
              <w:right w:val="nil"/>
            </w:tcBorders>
            <w:vAlign w:val="center"/>
          </w:tcPr>
          <w:p w14:paraId="3E78FCE3" w14:textId="77777777" w:rsidR="004027CE" w:rsidRPr="00033FA0" w:rsidRDefault="004027CE" w:rsidP="0034505E">
            <w:pPr>
              <w:jc w:val="center"/>
              <w:rPr>
                <w:color w:val="000000" w:themeColor="text1"/>
                <w:sz w:val="18"/>
                <w:szCs w:val="18"/>
              </w:rPr>
            </w:pPr>
            <w:r w:rsidRPr="00033FA0">
              <w:rPr>
                <w:color w:val="000000" w:themeColor="text1"/>
                <w:sz w:val="18"/>
                <w:szCs w:val="18"/>
              </w:rPr>
              <w:t>0.71**</w:t>
            </w:r>
          </w:p>
        </w:tc>
        <w:tc>
          <w:tcPr>
            <w:tcW w:w="1170" w:type="dxa"/>
            <w:tcBorders>
              <w:top w:val="nil"/>
              <w:left w:val="nil"/>
              <w:bottom w:val="nil"/>
              <w:right w:val="nil"/>
            </w:tcBorders>
            <w:vAlign w:val="center"/>
          </w:tcPr>
          <w:p w14:paraId="428A6090" w14:textId="77777777" w:rsidR="004027CE" w:rsidRPr="00033FA0" w:rsidRDefault="004027CE" w:rsidP="0034505E">
            <w:pPr>
              <w:jc w:val="center"/>
              <w:rPr>
                <w:color w:val="000000" w:themeColor="text1"/>
                <w:sz w:val="18"/>
                <w:szCs w:val="18"/>
              </w:rPr>
            </w:pPr>
            <w:r w:rsidRPr="00033FA0">
              <w:rPr>
                <w:color w:val="000000" w:themeColor="text1"/>
                <w:sz w:val="18"/>
                <w:szCs w:val="18"/>
              </w:rPr>
              <w:t>0.64**</w:t>
            </w:r>
          </w:p>
        </w:tc>
        <w:tc>
          <w:tcPr>
            <w:tcW w:w="1170" w:type="dxa"/>
            <w:tcBorders>
              <w:top w:val="nil"/>
              <w:left w:val="nil"/>
              <w:bottom w:val="nil"/>
              <w:right w:val="nil"/>
            </w:tcBorders>
            <w:vAlign w:val="center"/>
          </w:tcPr>
          <w:p w14:paraId="51A754D2" w14:textId="77777777" w:rsidR="004027CE" w:rsidRPr="00033FA0" w:rsidRDefault="004027CE" w:rsidP="0034505E">
            <w:pPr>
              <w:jc w:val="center"/>
              <w:rPr>
                <w:color w:val="000000" w:themeColor="text1"/>
                <w:sz w:val="18"/>
                <w:szCs w:val="18"/>
              </w:rPr>
            </w:pPr>
            <w:r w:rsidRPr="00033FA0">
              <w:rPr>
                <w:color w:val="000000" w:themeColor="text1"/>
                <w:sz w:val="18"/>
                <w:szCs w:val="18"/>
              </w:rPr>
              <w:t>0.57**</w:t>
            </w:r>
          </w:p>
        </w:tc>
      </w:tr>
      <w:tr w:rsidR="004027CE" w:rsidRPr="00033FA0" w14:paraId="028DBC09" w14:textId="77777777" w:rsidTr="0034505E">
        <w:trPr>
          <w:trHeight w:val="332"/>
        </w:trPr>
        <w:tc>
          <w:tcPr>
            <w:tcW w:w="1620" w:type="dxa"/>
            <w:tcBorders>
              <w:top w:val="nil"/>
              <w:left w:val="nil"/>
              <w:bottom w:val="nil"/>
              <w:right w:val="nil"/>
            </w:tcBorders>
            <w:vAlign w:val="center"/>
          </w:tcPr>
          <w:p w14:paraId="5F7784C3" w14:textId="77777777" w:rsidR="004027CE" w:rsidRPr="00033FA0" w:rsidRDefault="004027CE" w:rsidP="0034505E">
            <w:pPr>
              <w:rPr>
                <w:color w:val="000000" w:themeColor="text1"/>
                <w:sz w:val="18"/>
                <w:szCs w:val="18"/>
              </w:rPr>
            </w:pPr>
            <w:r w:rsidRPr="00033FA0">
              <w:rPr>
                <w:color w:val="000000" w:themeColor="text1"/>
                <w:sz w:val="18"/>
                <w:szCs w:val="18"/>
              </w:rPr>
              <w:t>WPPSI</w:t>
            </w:r>
          </w:p>
        </w:tc>
        <w:tc>
          <w:tcPr>
            <w:tcW w:w="1170" w:type="dxa"/>
            <w:tcBorders>
              <w:top w:val="nil"/>
              <w:left w:val="nil"/>
              <w:bottom w:val="nil"/>
              <w:right w:val="nil"/>
            </w:tcBorders>
            <w:vAlign w:val="center"/>
          </w:tcPr>
          <w:p w14:paraId="072D1C69"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68A7AD60"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03B335CA" w14:textId="77777777" w:rsidR="004027CE" w:rsidRPr="00033FA0" w:rsidRDefault="004027CE" w:rsidP="0034505E">
            <w:pPr>
              <w:jc w:val="center"/>
              <w:rPr>
                <w:color w:val="000000" w:themeColor="text1"/>
                <w:sz w:val="18"/>
                <w:szCs w:val="18"/>
              </w:rPr>
            </w:pPr>
            <w:r w:rsidRPr="00033FA0">
              <w:rPr>
                <w:color w:val="000000" w:themeColor="text1"/>
                <w:sz w:val="18"/>
                <w:szCs w:val="18"/>
              </w:rPr>
              <w:t>0.15</w:t>
            </w:r>
          </w:p>
        </w:tc>
        <w:tc>
          <w:tcPr>
            <w:tcW w:w="1170" w:type="dxa"/>
            <w:tcBorders>
              <w:top w:val="nil"/>
              <w:left w:val="single" w:sz="4" w:space="0" w:color="auto"/>
              <w:bottom w:val="nil"/>
              <w:right w:val="nil"/>
            </w:tcBorders>
            <w:vAlign w:val="center"/>
          </w:tcPr>
          <w:p w14:paraId="0D2327CE" w14:textId="77777777" w:rsidR="004027CE" w:rsidRPr="00033FA0" w:rsidRDefault="004027CE"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18BABDC4" w14:textId="77777777" w:rsidR="004027CE" w:rsidRPr="00033FA0" w:rsidRDefault="004027CE" w:rsidP="0034505E">
            <w:pPr>
              <w:jc w:val="center"/>
              <w:rPr>
                <w:color w:val="000000" w:themeColor="text1"/>
                <w:sz w:val="18"/>
                <w:szCs w:val="18"/>
              </w:rPr>
            </w:pPr>
            <w:r w:rsidRPr="00033FA0">
              <w:rPr>
                <w:color w:val="000000" w:themeColor="text1"/>
                <w:sz w:val="18"/>
                <w:szCs w:val="18"/>
              </w:rPr>
              <w:t>0.18</w:t>
            </w:r>
          </w:p>
        </w:tc>
        <w:tc>
          <w:tcPr>
            <w:tcW w:w="1170" w:type="dxa"/>
            <w:tcBorders>
              <w:top w:val="nil"/>
              <w:left w:val="nil"/>
              <w:bottom w:val="nil"/>
              <w:right w:val="nil"/>
            </w:tcBorders>
            <w:vAlign w:val="center"/>
          </w:tcPr>
          <w:p w14:paraId="4F0EB6F5" w14:textId="77777777" w:rsidR="004027CE" w:rsidRPr="00033FA0" w:rsidRDefault="004027CE" w:rsidP="0034505E">
            <w:pPr>
              <w:jc w:val="center"/>
              <w:rPr>
                <w:color w:val="000000" w:themeColor="text1"/>
                <w:sz w:val="18"/>
                <w:szCs w:val="18"/>
              </w:rPr>
            </w:pPr>
            <w:r w:rsidRPr="00033FA0">
              <w:rPr>
                <w:color w:val="000000" w:themeColor="text1"/>
                <w:sz w:val="18"/>
                <w:szCs w:val="18"/>
              </w:rPr>
              <w:t>0.13</w:t>
            </w:r>
          </w:p>
        </w:tc>
      </w:tr>
      <w:tr w:rsidR="004027CE" w:rsidRPr="00033FA0" w14:paraId="1EE7EA35" w14:textId="77777777" w:rsidTr="0034505E">
        <w:trPr>
          <w:trHeight w:val="332"/>
        </w:trPr>
        <w:tc>
          <w:tcPr>
            <w:tcW w:w="1620" w:type="dxa"/>
            <w:tcBorders>
              <w:top w:val="nil"/>
              <w:left w:val="nil"/>
              <w:bottom w:val="nil"/>
              <w:right w:val="nil"/>
            </w:tcBorders>
            <w:vAlign w:val="center"/>
          </w:tcPr>
          <w:p w14:paraId="12734F62" w14:textId="77777777" w:rsidR="004027CE" w:rsidRPr="00033FA0" w:rsidRDefault="004027CE" w:rsidP="0034505E">
            <w:pPr>
              <w:rPr>
                <w:color w:val="000000" w:themeColor="text1"/>
                <w:sz w:val="18"/>
                <w:szCs w:val="18"/>
              </w:rPr>
            </w:pPr>
            <w:r w:rsidRPr="00033FA0">
              <w:rPr>
                <w:color w:val="000000" w:themeColor="text1"/>
                <w:sz w:val="18"/>
                <w:szCs w:val="18"/>
              </w:rPr>
              <w:t>Hindi: IHC</w:t>
            </w:r>
          </w:p>
        </w:tc>
        <w:tc>
          <w:tcPr>
            <w:tcW w:w="1170" w:type="dxa"/>
            <w:tcBorders>
              <w:top w:val="nil"/>
              <w:left w:val="nil"/>
              <w:bottom w:val="nil"/>
              <w:right w:val="nil"/>
            </w:tcBorders>
            <w:vAlign w:val="center"/>
          </w:tcPr>
          <w:p w14:paraId="6CB91939" w14:textId="77777777" w:rsidR="004027CE" w:rsidRPr="00033FA0" w:rsidRDefault="004027CE" w:rsidP="0034505E">
            <w:pPr>
              <w:jc w:val="center"/>
              <w:rPr>
                <w:color w:val="000000" w:themeColor="text1"/>
                <w:sz w:val="18"/>
                <w:szCs w:val="18"/>
              </w:rPr>
            </w:pPr>
            <w:r w:rsidRPr="00033FA0">
              <w:rPr>
                <w:color w:val="000000" w:themeColor="text1"/>
                <w:sz w:val="18"/>
                <w:szCs w:val="18"/>
              </w:rPr>
              <w:t>1.68***</w:t>
            </w:r>
          </w:p>
        </w:tc>
        <w:tc>
          <w:tcPr>
            <w:tcW w:w="1170" w:type="dxa"/>
            <w:tcBorders>
              <w:top w:val="nil"/>
              <w:left w:val="nil"/>
              <w:bottom w:val="nil"/>
              <w:right w:val="nil"/>
            </w:tcBorders>
            <w:vAlign w:val="center"/>
          </w:tcPr>
          <w:p w14:paraId="1409A083" w14:textId="77777777" w:rsidR="004027CE" w:rsidRPr="00033FA0" w:rsidRDefault="004027CE" w:rsidP="0034505E">
            <w:pPr>
              <w:jc w:val="center"/>
              <w:rPr>
                <w:color w:val="000000" w:themeColor="text1"/>
                <w:sz w:val="18"/>
                <w:szCs w:val="18"/>
              </w:rPr>
            </w:pPr>
            <w:r w:rsidRPr="00033FA0">
              <w:rPr>
                <w:color w:val="000000" w:themeColor="text1"/>
                <w:sz w:val="18"/>
                <w:szCs w:val="18"/>
              </w:rPr>
              <w:t>1.61**</w:t>
            </w:r>
          </w:p>
        </w:tc>
        <w:tc>
          <w:tcPr>
            <w:tcW w:w="1170" w:type="dxa"/>
            <w:tcBorders>
              <w:top w:val="nil"/>
              <w:left w:val="nil"/>
              <w:bottom w:val="nil"/>
              <w:right w:val="nil"/>
            </w:tcBorders>
            <w:vAlign w:val="center"/>
          </w:tcPr>
          <w:p w14:paraId="505F7E5B" w14:textId="77777777" w:rsidR="004027CE" w:rsidRPr="00033FA0" w:rsidRDefault="004027CE" w:rsidP="0034505E">
            <w:pPr>
              <w:jc w:val="center"/>
              <w:rPr>
                <w:color w:val="000000" w:themeColor="text1"/>
                <w:sz w:val="18"/>
                <w:szCs w:val="18"/>
              </w:rPr>
            </w:pPr>
            <w:r w:rsidRPr="00033FA0">
              <w:rPr>
                <w:color w:val="000000" w:themeColor="text1"/>
                <w:sz w:val="18"/>
                <w:szCs w:val="18"/>
              </w:rPr>
              <w:t>1.48**</w:t>
            </w:r>
          </w:p>
        </w:tc>
        <w:tc>
          <w:tcPr>
            <w:tcW w:w="1170" w:type="dxa"/>
            <w:tcBorders>
              <w:top w:val="nil"/>
              <w:left w:val="single" w:sz="4" w:space="0" w:color="auto"/>
              <w:bottom w:val="nil"/>
              <w:right w:val="nil"/>
            </w:tcBorders>
            <w:vAlign w:val="center"/>
          </w:tcPr>
          <w:p w14:paraId="7A7F4ECF" w14:textId="77777777" w:rsidR="004027CE" w:rsidRPr="00033FA0" w:rsidRDefault="004027CE" w:rsidP="0034505E">
            <w:pPr>
              <w:jc w:val="center"/>
              <w:rPr>
                <w:color w:val="000000" w:themeColor="text1"/>
                <w:sz w:val="18"/>
                <w:szCs w:val="18"/>
              </w:rPr>
            </w:pPr>
            <w:r w:rsidRPr="00033FA0">
              <w:rPr>
                <w:color w:val="000000" w:themeColor="text1"/>
                <w:sz w:val="18"/>
                <w:szCs w:val="18"/>
              </w:rPr>
              <w:t>2.19***</w:t>
            </w:r>
          </w:p>
        </w:tc>
        <w:tc>
          <w:tcPr>
            <w:tcW w:w="1170" w:type="dxa"/>
            <w:tcBorders>
              <w:top w:val="nil"/>
              <w:left w:val="nil"/>
              <w:bottom w:val="nil"/>
              <w:right w:val="nil"/>
            </w:tcBorders>
            <w:vAlign w:val="center"/>
          </w:tcPr>
          <w:p w14:paraId="00FF4EAB" w14:textId="77777777" w:rsidR="004027CE" w:rsidRPr="00033FA0" w:rsidRDefault="004027CE" w:rsidP="0034505E">
            <w:pPr>
              <w:jc w:val="center"/>
              <w:rPr>
                <w:color w:val="000000" w:themeColor="text1"/>
                <w:sz w:val="18"/>
                <w:szCs w:val="18"/>
              </w:rPr>
            </w:pPr>
            <w:r w:rsidRPr="00033FA0">
              <w:rPr>
                <w:color w:val="000000" w:themeColor="text1"/>
                <w:sz w:val="18"/>
                <w:szCs w:val="18"/>
              </w:rPr>
              <w:t>2.13***</w:t>
            </w:r>
          </w:p>
        </w:tc>
        <w:tc>
          <w:tcPr>
            <w:tcW w:w="1170" w:type="dxa"/>
            <w:tcBorders>
              <w:top w:val="nil"/>
              <w:left w:val="nil"/>
              <w:bottom w:val="nil"/>
              <w:right w:val="nil"/>
            </w:tcBorders>
            <w:vAlign w:val="center"/>
          </w:tcPr>
          <w:p w14:paraId="5D79A626" w14:textId="77777777" w:rsidR="004027CE" w:rsidRPr="00033FA0" w:rsidRDefault="004027CE" w:rsidP="0034505E">
            <w:pPr>
              <w:jc w:val="center"/>
              <w:rPr>
                <w:color w:val="000000" w:themeColor="text1"/>
                <w:sz w:val="18"/>
                <w:szCs w:val="18"/>
              </w:rPr>
            </w:pPr>
            <w:r w:rsidRPr="00033FA0">
              <w:rPr>
                <w:color w:val="000000" w:themeColor="text1"/>
                <w:sz w:val="18"/>
                <w:szCs w:val="18"/>
              </w:rPr>
              <w:t>2.05***</w:t>
            </w:r>
          </w:p>
        </w:tc>
      </w:tr>
      <w:tr w:rsidR="004027CE" w:rsidRPr="00033FA0" w14:paraId="0AB7E7F5" w14:textId="77777777" w:rsidTr="0034505E">
        <w:trPr>
          <w:trHeight w:val="332"/>
        </w:trPr>
        <w:tc>
          <w:tcPr>
            <w:tcW w:w="1620" w:type="dxa"/>
            <w:tcBorders>
              <w:top w:val="nil"/>
              <w:left w:val="nil"/>
              <w:bottom w:val="single" w:sz="4" w:space="0" w:color="auto"/>
              <w:right w:val="nil"/>
            </w:tcBorders>
            <w:vAlign w:val="center"/>
          </w:tcPr>
          <w:p w14:paraId="4210AF7F" w14:textId="77777777" w:rsidR="004027CE" w:rsidRPr="00033FA0" w:rsidRDefault="004027CE" w:rsidP="0034505E">
            <w:pPr>
              <w:rPr>
                <w:color w:val="000000" w:themeColor="text1"/>
                <w:sz w:val="18"/>
                <w:szCs w:val="18"/>
              </w:rPr>
            </w:pPr>
            <w:r w:rsidRPr="00033FA0">
              <w:rPr>
                <w:color w:val="000000" w:themeColor="text1"/>
                <w:sz w:val="18"/>
                <w:szCs w:val="18"/>
              </w:rPr>
              <w:lastRenderedPageBreak/>
              <w:t>Gujarati: IHC</w:t>
            </w:r>
          </w:p>
        </w:tc>
        <w:tc>
          <w:tcPr>
            <w:tcW w:w="1170" w:type="dxa"/>
            <w:tcBorders>
              <w:top w:val="nil"/>
              <w:left w:val="nil"/>
              <w:bottom w:val="single" w:sz="4" w:space="0" w:color="auto"/>
              <w:right w:val="nil"/>
            </w:tcBorders>
            <w:vAlign w:val="center"/>
          </w:tcPr>
          <w:p w14:paraId="1529767A" w14:textId="77777777" w:rsidR="004027CE" w:rsidRPr="00033FA0" w:rsidRDefault="004027CE" w:rsidP="0034505E">
            <w:pPr>
              <w:jc w:val="center"/>
              <w:rPr>
                <w:color w:val="000000" w:themeColor="text1"/>
                <w:sz w:val="18"/>
                <w:szCs w:val="18"/>
              </w:rPr>
            </w:pPr>
            <w:r w:rsidRPr="00033FA0">
              <w:rPr>
                <w:color w:val="000000" w:themeColor="text1"/>
                <w:sz w:val="18"/>
                <w:szCs w:val="18"/>
              </w:rPr>
              <w:t>0.75</w:t>
            </w:r>
          </w:p>
        </w:tc>
        <w:tc>
          <w:tcPr>
            <w:tcW w:w="1170" w:type="dxa"/>
            <w:tcBorders>
              <w:top w:val="nil"/>
              <w:left w:val="nil"/>
              <w:bottom w:val="single" w:sz="4" w:space="0" w:color="auto"/>
              <w:right w:val="nil"/>
            </w:tcBorders>
            <w:vAlign w:val="center"/>
          </w:tcPr>
          <w:p w14:paraId="72B2E9E7" w14:textId="77777777" w:rsidR="004027CE" w:rsidRPr="00033FA0" w:rsidRDefault="004027CE"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single" w:sz="4" w:space="0" w:color="auto"/>
              <w:right w:val="nil"/>
            </w:tcBorders>
            <w:vAlign w:val="center"/>
          </w:tcPr>
          <w:p w14:paraId="54C43CFA" w14:textId="77777777" w:rsidR="004027CE" w:rsidRPr="00033FA0" w:rsidRDefault="004027CE" w:rsidP="0034505E">
            <w:pPr>
              <w:jc w:val="center"/>
              <w:rPr>
                <w:color w:val="000000" w:themeColor="text1"/>
                <w:sz w:val="18"/>
                <w:szCs w:val="18"/>
              </w:rPr>
            </w:pPr>
            <w:r w:rsidRPr="00033FA0">
              <w:rPr>
                <w:color w:val="000000" w:themeColor="text1"/>
                <w:sz w:val="18"/>
                <w:szCs w:val="18"/>
              </w:rPr>
              <w:t>0.45</w:t>
            </w:r>
          </w:p>
        </w:tc>
        <w:tc>
          <w:tcPr>
            <w:tcW w:w="1170" w:type="dxa"/>
            <w:tcBorders>
              <w:top w:val="nil"/>
              <w:left w:val="single" w:sz="4" w:space="0" w:color="auto"/>
              <w:bottom w:val="single" w:sz="4" w:space="0" w:color="auto"/>
              <w:right w:val="nil"/>
            </w:tcBorders>
            <w:vAlign w:val="center"/>
          </w:tcPr>
          <w:p w14:paraId="0764189E" w14:textId="77777777" w:rsidR="004027CE" w:rsidRPr="00033FA0" w:rsidRDefault="004027CE" w:rsidP="0034505E">
            <w:pPr>
              <w:jc w:val="center"/>
              <w:rPr>
                <w:color w:val="000000" w:themeColor="text1"/>
                <w:sz w:val="18"/>
                <w:szCs w:val="18"/>
              </w:rPr>
            </w:pPr>
            <w:r w:rsidRPr="00033FA0">
              <w:rPr>
                <w:color w:val="000000" w:themeColor="text1"/>
                <w:sz w:val="18"/>
                <w:szCs w:val="18"/>
              </w:rPr>
              <w:t>1.22**</w:t>
            </w:r>
          </w:p>
        </w:tc>
        <w:tc>
          <w:tcPr>
            <w:tcW w:w="1170" w:type="dxa"/>
            <w:tcBorders>
              <w:top w:val="nil"/>
              <w:left w:val="nil"/>
              <w:bottom w:val="single" w:sz="4" w:space="0" w:color="auto"/>
              <w:right w:val="nil"/>
            </w:tcBorders>
            <w:vAlign w:val="center"/>
          </w:tcPr>
          <w:p w14:paraId="2611180D" w14:textId="77777777" w:rsidR="004027CE" w:rsidRPr="00033FA0" w:rsidRDefault="004027CE" w:rsidP="0034505E">
            <w:pPr>
              <w:jc w:val="center"/>
              <w:rPr>
                <w:color w:val="000000" w:themeColor="text1"/>
                <w:sz w:val="18"/>
                <w:szCs w:val="18"/>
              </w:rPr>
            </w:pPr>
            <w:r w:rsidRPr="00033FA0">
              <w:rPr>
                <w:color w:val="000000" w:themeColor="text1"/>
                <w:sz w:val="18"/>
                <w:szCs w:val="18"/>
              </w:rPr>
              <w:t>1.07**</w:t>
            </w:r>
          </w:p>
        </w:tc>
        <w:tc>
          <w:tcPr>
            <w:tcW w:w="1170" w:type="dxa"/>
            <w:tcBorders>
              <w:top w:val="nil"/>
              <w:left w:val="nil"/>
              <w:bottom w:val="single" w:sz="4" w:space="0" w:color="auto"/>
              <w:right w:val="nil"/>
            </w:tcBorders>
            <w:vAlign w:val="center"/>
          </w:tcPr>
          <w:p w14:paraId="78D47C77" w14:textId="77777777" w:rsidR="004027CE" w:rsidRPr="00033FA0" w:rsidRDefault="004027CE" w:rsidP="0034505E">
            <w:pPr>
              <w:jc w:val="center"/>
              <w:rPr>
                <w:color w:val="000000" w:themeColor="text1"/>
                <w:sz w:val="18"/>
                <w:szCs w:val="18"/>
              </w:rPr>
            </w:pPr>
            <w:r w:rsidRPr="00033FA0">
              <w:rPr>
                <w:color w:val="000000" w:themeColor="text1"/>
                <w:sz w:val="18"/>
                <w:szCs w:val="18"/>
              </w:rPr>
              <w:t>1.00**</w:t>
            </w:r>
          </w:p>
        </w:tc>
      </w:tr>
      <w:tr w:rsidR="004027CE" w:rsidRPr="00033FA0" w14:paraId="6E740F61" w14:textId="77777777" w:rsidTr="0034505E">
        <w:trPr>
          <w:trHeight w:val="332"/>
        </w:trPr>
        <w:tc>
          <w:tcPr>
            <w:tcW w:w="1620" w:type="dxa"/>
            <w:tcBorders>
              <w:top w:val="single" w:sz="4" w:space="0" w:color="auto"/>
              <w:left w:val="nil"/>
              <w:bottom w:val="nil"/>
              <w:right w:val="nil"/>
            </w:tcBorders>
            <w:vAlign w:val="center"/>
          </w:tcPr>
          <w:p w14:paraId="4C4A45E5" w14:textId="77777777" w:rsidR="004027CE" w:rsidRPr="00033FA0" w:rsidRDefault="004027CE" w:rsidP="0034505E">
            <w:pPr>
              <w:rPr>
                <w:color w:val="000000" w:themeColor="text1"/>
                <w:sz w:val="18"/>
                <w:szCs w:val="18"/>
              </w:rPr>
            </w:pPr>
            <w:r w:rsidRPr="00033FA0">
              <w:rPr>
                <w:color w:val="000000" w:themeColor="text1"/>
                <w:sz w:val="18"/>
                <w:szCs w:val="18"/>
              </w:rPr>
              <w:t>AIC</w:t>
            </w:r>
          </w:p>
        </w:tc>
        <w:tc>
          <w:tcPr>
            <w:tcW w:w="1170" w:type="dxa"/>
            <w:tcBorders>
              <w:top w:val="single" w:sz="4" w:space="0" w:color="auto"/>
              <w:left w:val="nil"/>
              <w:bottom w:val="nil"/>
              <w:right w:val="nil"/>
            </w:tcBorders>
            <w:vAlign w:val="center"/>
          </w:tcPr>
          <w:p w14:paraId="58683C41" w14:textId="77777777" w:rsidR="004027CE" w:rsidRPr="00033FA0" w:rsidRDefault="004027CE" w:rsidP="0034505E">
            <w:pPr>
              <w:jc w:val="center"/>
              <w:rPr>
                <w:color w:val="000000" w:themeColor="text1"/>
                <w:sz w:val="18"/>
                <w:szCs w:val="18"/>
              </w:rPr>
            </w:pPr>
            <w:r w:rsidRPr="00033FA0">
              <w:rPr>
                <w:color w:val="000000" w:themeColor="text1"/>
                <w:sz w:val="18"/>
                <w:szCs w:val="18"/>
              </w:rPr>
              <w:t>2558.</w:t>
            </w:r>
            <w:r>
              <w:rPr>
                <w:color w:val="000000" w:themeColor="text1"/>
                <w:sz w:val="18"/>
                <w:szCs w:val="18"/>
              </w:rPr>
              <w:t>2</w:t>
            </w:r>
          </w:p>
        </w:tc>
        <w:tc>
          <w:tcPr>
            <w:tcW w:w="1170" w:type="dxa"/>
            <w:tcBorders>
              <w:top w:val="single" w:sz="4" w:space="0" w:color="auto"/>
              <w:left w:val="nil"/>
              <w:bottom w:val="nil"/>
              <w:right w:val="nil"/>
            </w:tcBorders>
            <w:vAlign w:val="center"/>
          </w:tcPr>
          <w:p w14:paraId="31DC7031" w14:textId="77777777" w:rsidR="004027CE" w:rsidRPr="00033FA0" w:rsidRDefault="004027CE" w:rsidP="0034505E">
            <w:pPr>
              <w:jc w:val="center"/>
              <w:rPr>
                <w:color w:val="000000" w:themeColor="text1"/>
                <w:sz w:val="18"/>
                <w:szCs w:val="18"/>
              </w:rPr>
            </w:pPr>
            <w:r w:rsidRPr="00033FA0">
              <w:rPr>
                <w:color w:val="000000" w:themeColor="text1"/>
                <w:sz w:val="18"/>
                <w:szCs w:val="18"/>
              </w:rPr>
              <w:t>2550.</w:t>
            </w:r>
            <w:r>
              <w:rPr>
                <w:color w:val="000000" w:themeColor="text1"/>
                <w:sz w:val="18"/>
                <w:szCs w:val="18"/>
              </w:rPr>
              <w:t>3</w:t>
            </w:r>
          </w:p>
        </w:tc>
        <w:tc>
          <w:tcPr>
            <w:tcW w:w="1170" w:type="dxa"/>
            <w:tcBorders>
              <w:top w:val="single" w:sz="4" w:space="0" w:color="auto"/>
              <w:left w:val="nil"/>
              <w:bottom w:val="nil"/>
              <w:right w:val="nil"/>
            </w:tcBorders>
            <w:vAlign w:val="center"/>
          </w:tcPr>
          <w:p w14:paraId="70C8D4D3" w14:textId="77777777" w:rsidR="004027CE" w:rsidRPr="00033FA0" w:rsidRDefault="004027CE" w:rsidP="0034505E">
            <w:pPr>
              <w:jc w:val="center"/>
              <w:rPr>
                <w:color w:val="000000" w:themeColor="text1"/>
                <w:sz w:val="18"/>
                <w:szCs w:val="18"/>
              </w:rPr>
            </w:pPr>
            <w:r w:rsidRPr="00033FA0">
              <w:rPr>
                <w:color w:val="000000" w:themeColor="text1"/>
                <w:sz w:val="18"/>
                <w:szCs w:val="18"/>
              </w:rPr>
              <w:t>25</w:t>
            </w:r>
            <w:r>
              <w:rPr>
                <w:color w:val="000000" w:themeColor="text1"/>
                <w:sz w:val="18"/>
                <w:szCs w:val="18"/>
              </w:rPr>
              <w:t>44.2</w:t>
            </w:r>
          </w:p>
        </w:tc>
        <w:tc>
          <w:tcPr>
            <w:tcW w:w="1170" w:type="dxa"/>
            <w:tcBorders>
              <w:top w:val="single" w:sz="4" w:space="0" w:color="auto"/>
              <w:left w:val="single" w:sz="4" w:space="0" w:color="auto"/>
              <w:bottom w:val="nil"/>
              <w:right w:val="nil"/>
            </w:tcBorders>
            <w:vAlign w:val="center"/>
          </w:tcPr>
          <w:p w14:paraId="6399985D" w14:textId="77777777" w:rsidR="004027CE" w:rsidRPr="00033FA0" w:rsidRDefault="004027CE" w:rsidP="0034505E">
            <w:pPr>
              <w:jc w:val="center"/>
              <w:rPr>
                <w:color w:val="000000" w:themeColor="text1"/>
                <w:sz w:val="18"/>
                <w:szCs w:val="18"/>
              </w:rPr>
            </w:pPr>
            <w:r w:rsidRPr="00033FA0">
              <w:rPr>
                <w:color w:val="000000" w:themeColor="text1"/>
                <w:sz w:val="18"/>
                <w:szCs w:val="18"/>
              </w:rPr>
              <w:t>2146.6</w:t>
            </w:r>
          </w:p>
        </w:tc>
        <w:tc>
          <w:tcPr>
            <w:tcW w:w="1170" w:type="dxa"/>
            <w:tcBorders>
              <w:top w:val="single" w:sz="4" w:space="0" w:color="auto"/>
              <w:left w:val="nil"/>
              <w:bottom w:val="nil"/>
              <w:right w:val="nil"/>
            </w:tcBorders>
            <w:vAlign w:val="center"/>
          </w:tcPr>
          <w:p w14:paraId="16770F6A" w14:textId="77777777" w:rsidR="004027CE" w:rsidRPr="00033FA0" w:rsidRDefault="004027CE" w:rsidP="0034505E">
            <w:pPr>
              <w:jc w:val="center"/>
              <w:rPr>
                <w:color w:val="000000" w:themeColor="text1"/>
                <w:sz w:val="18"/>
                <w:szCs w:val="18"/>
              </w:rPr>
            </w:pPr>
            <w:r w:rsidRPr="00033FA0">
              <w:rPr>
                <w:color w:val="000000" w:themeColor="text1"/>
                <w:sz w:val="18"/>
                <w:szCs w:val="18"/>
              </w:rPr>
              <w:t>2146.5</w:t>
            </w:r>
          </w:p>
        </w:tc>
        <w:tc>
          <w:tcPr>
            <w:tcW w:w="1170" w:type="dxa"/>
            <w:tcBorders>
              <w:top w:val="single" w:sz="4" w:space="0" w:color="auto"/>
              <w:left w:val="nil"/>
              <w:bottom w:val="nil"/>
              <w:right w:val="nil"/>
            </w:tcBorders>
            <w:vAlign w:val="center"/>
          </w:tcPr>
          <w:p w14:paraId="70971100" w14:textId="77777777" w:rsidR="004027CE" w:rsidRPr="00033FA0" w:rsidRDefault="004027CE" w:rsidP="0034505E">
            <w:pPr>
              <w:jc w:val="center"/>
              <w:rPr>
                <w:color w:val="000000" w:themeColor="text1"/>
                <w:sz w:val="18"/>
                <w:szCs w:val="18"/>
              </w:rPr>
            </w:pPr>
            <w:r w:rsidRPr="00033FA0">
              <w:rPr>
                <w:color w:val="000000" w:themeColor="text1"/>
                <w:sz w:val="18"/>
                <w:szCs w:val="18"/>
              </w:rPr>
              <w:t>2140.2</w:t>
            </w:r>
          </w:p>
        </w:tc>
      </w:tr>
      <w:tr w:rsidR="004027CE" w:rsidRPr="00033FA0" w14:paraId="1C707E94" w14:textId="77777777" w:rsidTr="0034505E">
        <w:trPr>
          <w:trHeight w:val="332"/>
        </w:trPr>
        <w:tc>
          <w:tcPr>
            <w:tcW w:w="1620" w:type="dxa"/>
            <w:tcBorders>
              <w:top w:val="nil"/>
              <w:left w:val="nil"/>
              <w:bottom w:val="single" w:sz="4" w:space="0" w:color="auto"/>
              <w:right w:val="nil"/>
            </w:tcBorders>
            <w:vAlign w:val="center"/>
          </w:tcPr>
          <w:p w14:paraId="757EE91B" w14:textId="77777777" w:rsidR="004027CE" w:rsidRPr="00033FA0" w:rsidRDefault="004027CE"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170" w:type="dxa"/>
            <w:tcBorders>
              <w:top w:val="nil"/>
              <w:left w:val="nil"/>
              <w:bottom w:val="single" w:sz="4" w:space="0" w:color="auto"/>
              <w:right w:val="nil"/>
            </w:tcBorders>
            <w:vAlign w:val="center"/>
          </w:tcPr>
          <w:p w14:paraId="20C1AE2A" w14:textId="77777777" w:rsidR="004027CE" w:rsidRPr="00033FA0" w:rsidRDefault="004027CE" w:rsidP="0034505E">
            <w:pPr>
              <w:jc w:val="center"/>
              <w:rPr>
                <w:color w:val="000000" w:themeColor="text1"/>
                <w:sz w:val="18"/>
                <w:szCs w:val="18"/>
              </w:rPr>
            </w:pPr>
            <w:r w:rsidRPr="00033FA0">
              <w:rPr>
                <w:color w:val="000000" w:themeColor="text1"/>
                <w:sz w:val="18"/>
                <w:szCs w:val="18"/>
              </w:rPr>
              <w:t>0.738</w:t>
            </w:r>
          </w:p>
        </w:tc>
        <w:tc>
          <w:tcPr>
            <w:tcW w:w="1170" w:type="dxa"/>
            <w:tcBorders>
              <w:top w:val="nil"/>
              <w:left w:val="nil"/>
              <w:bottom w:val="single" w:sz="4" w:space="0" w:color="auto"/>
              <w:right w:val="nil"/>
            </w:tcBorders>
            <w:vAlign w:val="center"/>
          </w:tcPr>
          <w:p w14:paraId="414356C0" w14:textId="77777777" w:rsidR="004027CE" w:rsidRPr="00033FA0" w:rsidRDefault="004027CE" w:rsidP="0034505E">
            <w:pPr>
              <w:jc w:val="center"/>
              <w:rPr>
                <w:color w:val="000000" w:themeColor="text1"/>
                <w:sz w:val="18"/>
                <w:szCs w:val="18"/>
              </w:rPr>
            </w:pPr>
            <w:r w:rsidRPr="00033FA0">
              <w:rPr>
                <w:color w:val="000000" w:themeColor="text1"/>
                <w:sz w:val="18"/>
                <w:szCs w:val="18"/>
              </w:rPr>
              <w:t>0.736</w:t>
            </w:r>
          </w:p>
        </w:tc>
        <w:tc>
          <w:tcPr>
            <w:tcW w:w="1170" w:type="dxa"/>
            <w:tcBorders>
              <w:top w:val="nil"/>
              <w:left w:val="nil"/>
              <w:bottom w:val="single" w:sz="4" w:space="0" w:color="auto"/>
              <w:right w:val="nil"/>
            </w:tcBorders>
            <w:vAlign w:val="center"/>
          </w:tcPr>
          <w:p w14:paraId="4F63E741" w14:textId="77777777" w:rsidR="004027CE" w:rsidRPr="00033FA0" w:rsidRDefault="004027CE" w:rsidP="0034505E">
            <w:pPr>
              <w:jc w:val="center"/>
              <w:rPr>
                <w:color w:val="000000" w:themeColor="text1"/>
                <w:sz w:val="18"/>
                <w:szCs w:val="18"/>
              </w:rPr>
            </w:pPr>
            <w:r w:rsidRPr="00033FA0">
              <w:rPr>
                <w:color w:val="000000" w:themeColor="text1"/>
                <w:sz w:val="18"/>
                <w:szCs w:val="18"/>
              </w:rPr>
              <w:t>0.733</w:t>
            </w:r>
          </w:p>
        </w:tc>
        <w:tc>
          <w:tcPr>
            <w:tcW w:w="1170" w:type="dxa"/>
            <w:tcBorders>
              <w:top w:val="nil"/>
              <w:left w:val="single" w:sz="4" w:space="0" w:color="auto"/>
              <w:bottom w:val="single" w:sz="4" w:space="0" w:color="auto"/>
              <w:right w:val="nil"/>
            </w:tcBorders>
            <w:vAlign w:val="center"/>
          </w:tcPr>
          <w:p w14:paraId="46AB8AD8" w14:textId="77777777" w:rsidR="004027CE" w:rsidRPr="00033FA0" w:rsidRDefault="004027CE" w:rsidP="0034505E">
            <w:pPr>
              <w:jc w:val="center"/>
              <w:rPr>
                <w:color w:val="000000" w:themeColor="text1"/>
                <w:sz w:val="18"/>
                <w:szCs w:val="18"/>
              </w:rPr>
            </w:pPr>
            <w:r w:rsidRPr="00033FA0">
              <w:rPr>
                <w:color w:val="000000" w:themeColor="text1"/>
                <w:sz w:val="18"/>
                <w:szCs w:val="18"/>
              </w:rPr>
              <w:t>0.717</w:t>
            </w:r>
          </w:p>
        </w:tc>
        <w:tc>
          <w:tcPr>
            <w:tcW w:w="1170" w:type="dxa"/>
            <w:tcBorders>
              <w:top w:val="nil"/>
              <w:left w:val="nil"/>
              <w:bottom w:val="single" w:sz="4" w:space="0" w:color="auto"/>
              <w:right w:val="nil"/>
            </w:tcBorders>
            <w:vAlign w:val="center"/>
          </w:tcPr>
          <w:p w14:paraId="3DFA5F54"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c>
          <w:tcPr>
            <w:tcW w:w="1170" w:type="dxa"/>
            <w:tcBorders>
              <w:top w:val="nil"/>
              <w:left w:val="nil"/>
              <w:bottom w:val="single" w:sz="4" w:space="0" w:color="auto"/>
              <w:right w:val="nil"/>
            </w:tcBorders>
            <w:vAlign w:val="center"/>
          </w:tcPr>
          <w:p w14:paraId="4927F1B5" w14:textId="77777777" w:rsidR="004027CE" w:rsidRPr="00033FA0" w:rsidRDefault="004027CE" w:rsidP="0034505E">
            <w:pPr>
              <w:jc w:val="center"/>
              <w:rPr>
                <w:color w:val="000000" w:themeColor="text1"/>
                <w:sz w:val="18"/>
                <w:szCs w:val="18"/>
              </w:rPr>
            </w:pPr>
            <w:r w:rsidRPr="00033FA0">
              <w:rPr>
                <w:color w:val="000000" w:themeColor="text1"/>
                <w:sz w:val="18"/>
                <w:szCs w:val="18"/>
              </w:rPr>
              <w:t>0.716</w:t>
            </w:r>
          </w:p>
        </w:tc>
      </w:tr>
    </w:tbl>
    <w:p w14:paraId="22B4B4BB" w14:textId="77777777" w:rsidR="004027CE" w:rsidRPr="00033FA0" w:rsidRDefault="004027CE" w:rsidP="004027CE">
      <w:pPr>
        <w:rPr>
          <w:b/>
          <w:i/>
          <w:color w:val="000000" w:themeColor="text1"/>
        </w:rPr>
      </w:pPr>
      <w:r w:rsidRPr="00033FA0">
        <w:rPr>
          <w:color w:val="000000" w:themeColor="text1"/>
          <w:sz w:val="20"/>
          <w:szCs w:val="20"/>
        </w:rPr>
        <w:t xml:space="preserve">Table 15. Base and individual productivity model regression models for predicting Next Number performance in cross-linguistic analyses with Hindi, Gujarati, US English (left) and Indian English (right).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9862FEC" w14:textId="77777777" w:rsidR="004027CE" w:rsidRPr="00033FA0" w:rsidRDefault="004027CE" w:rsidP="004027CE">
      <w:pPr>
        <w:numPr>
          <w:ilvl w:val="0"/>
          <w:numId w:val="2"/>
        </w:numPr>
        <w:jc w:val="center"/>
        <w:rPr>
          <w:b/>
          <w:color w:val="000000" w:themeColor="text1"/>
        </w:rPr>
      </w:pPr>
      <w:r w:rsidRPr="00033FA0">
        <w:rPr>
          <w:b/>
          <w:color w:val="000000" w:themeColor="text1"/>
        </w:rPr>
        <w:t>Analyses of items above and below 100</w:t>
      </w:r>
    </w:p>
    <w:p w14:paraId="7BE916DF" w14:textId="77777777" w:rsidR="004027CE" w:rsidRPr="00033FA0" w:rsidRDefault="004027CE" w:rsidP="004027CE">
      <w:pPr>
        <w:spacing w:line="480" w:lineRule="auto"/>
        <w:ind w:firstLine="720"/>
        <w:rPr>
          <w:color w:val="000000" w:themeColor="text1"/>
        </w:rPr>
      </w:pPr>
      <w:r w:rsidRPr="00033FA0">
        <w:rPr>
          <w:color w:val="000000" w:themeColor="text1"/>
        </w:rPr>
        <w:t xml:space="preserve">For all languages we tested, 100 marks the introduction of a new decade label. Children must also learn that the introduction of this new decade label must be appended to the beginning of the count list, and does not replace the other decade labels that came prior. Further, most counting instruction likely does not exceed 100, such that children often have to discover these rules on their own. For many children, these syntactic and morphological changes proved to be quite challenging; in many languages children were able to use prompts to count up to 100, but not beyond. Although we observed a decrease in performance on both the Unit and Next Number tasks with increasing item magnitude in every language (Figure 1), we wished to test whether items above 100 as a group were particularly difficult for children in these tasks. In particular, we explored whether an item being less or greater than 100 accounted for unique variance in children’s performance beyond their Initial Highest Count and productive counting knowledge. </w:t>
      </w:r>
    </w:p>
    <w:p w14:paraId="381F544F" w14:textId="77777777" w:rsidR="004027CE" w:rsidRPr="00033FA0" w:rsidRDefault="004027CE" w:rsidP="004027CE">
      <w:pPr>
        <w:spacing w:line="480" w:lineRule="auto"/>
        <w:jc w:val="center"/>
        <w:rPr>
          <w:color w:val="000000" w:themeColor="text1"/>
        </w:rPr>
      </w:pPr>
      <w:r w:rsidRPr="00033FA0">
        <w:rPr>
          <w:noProof/>
          <w:color w:val="000000" w:themeColor="text1"/>
        </w:rPr>
        <w:lastRenderedPageBreak/>
        <w:drawing>
          <wp:inline distT="114300" distB="114300" distL="114300" distR="114300" wp14:anchorId="3F287608" wp14:editId="0E44E249">
            <wp:extent cx="5943600" cy="35052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14:paraId="24F238BC" w14:textId="77777777" w:rsidR="004027CE" w:rsidRPr="00033FA0" w:rsidRDefault="004027CE" w:rsidP="004027CE">
      <w:pPr>
        <w:rPr>
          <w:color w:val="000000" w:themeColor="text1"/>
          <w:sz w:val="20"/>
          <w:szCs w:val="20"/>
        </w:rPr>
      </w:pPr>
      <w:r w:rsidRPr="00033FA0">
        <w:rPr>
          <w:color w:val="000000" w:themeColor="text1"/>
          <w:sz w:val="20"/>
          <w:szCs w:val="20"/>
        </w:rPr>
        <w:t xml:space="preserve">Figure 1. Mean performance by item for the Unit and Next Number tasks in Experiments 1 and 2. Error bars represent standard error of the mean. </w:t>
      </w:r>
    </w:p>
    <w:p w14:paraId="7B775C8F" w14:textId="77777777" w:rsidR="004027CE" w:rsidRPr="00033FA0" w:rsidRDefault="004027CE" w:rsidP="004027CE">
      <w:pPr>
        <w:rPr>
          <w:color w:val="000000" w:themeColor="text1"/>
          <w:sz w:val="20"/>
          <w:szCs w:val="20"/>
        </w:rPr>
      </w:pPr>
    </w:p>
    <w:p w14:paraId="2D26D91B" w14:textId="77777777" w:rsidR="004027CE" w:rsidRPr="00033FA0" w:rsidRDefault="004027CE" w:rsidP="004027CE">
      <w:pPr>
        <w:spacing w:line="480" w:lineRule="auto"/>
        <w:ind w:firstLine="720"/>
        <w:rPr>
          <w:color w:val="000000" w:themeColor="text1"/>
        </w:rPr>
      </w:pPr>
      <w:r w:rsidRPr="00033FA0">
        <w:rPr>
          <w:color w:val="000000" w:themeColor="text1"/>
        </w:rPr>
        <w:t xml:space="preserve">To do this, we constructed a base model for both the Unit and Next Number tasks in each language which included the strongest productivity predictors for that task. Because item magnitude and whether the item is above or below 100 overlap, we removed the item magnitude term from our base model. Thus, for each language the generalized linear mixed effects models was: </w:t>
      </w:r>
      <w:r w:rsidRPr="00033FA0">
        <w:rPr>
          <w:rFonts w:ascii="Courier New" w:eastAsia="Courier New" w:hAnsi="Courier New" w:cs="Courier New"/>
          <w:color w:val="000000" w:themeColor="text1"/>
        </w:rPr>
        <w:t>Correct ~ [Productivity predictors] + Within IHC + Age + (1|Subject)</w:t>
      </w:r>
      <w:r w:rsidRPr="00033FA0">
        <w:rPr>
          <w:color w:val="000000" w:themeColor="text1"/>
        </w:rPr>
        <w:t>. We then added a term indicating whether the queried item was above or below 100, and conducted a Likelihood Ratio Test to determine whether this term significantly improved the fit of the model.</w:t>
      </w:r>
    </w:p>
    <w:p w14:paraId="46639DBA" w14:textId="77777777" w:rsidR="004027CE" w:rsidRPr="00033FA0" w:rsidRDefault="004027CE" w:rsidP="004027CE">
      <w:pPr>
        <w:spacing w:line="480" w:lineRule="auto"/>
        <w:rPr>
          <w:b/>
          <w:i/>
          <w:color w:val="000000" w:themeColor="text1"/>
        </w:rPr>
      </w:pPr>
      <w:r w:rsidRPr="00CE16E5">
        <w:rPr>
          <w:b/>
          <w:color w:val="000000" w:themeColor="text1"/>
        </w:rPr>
        <w:t>3.1</w:t>
      </w:r>
      <w:r>
        <w:rPr>
          <w:b/>
          <w:color w:val="000000" w:themeColor="text1"/>
        </w:rPr>
        <w:t>.</w:t>
      </w:r>
      <w:r w:rsidRPr="00CE16E5">
        <w:rPr>
          <w:b/>
          <w:color w:val="000000" w:themeColor="text1"/>
        </w:rPr>
        <w:t xml:space="preserve"> Unit Task.</w:t>
      </w:r>
      <w:r w:rsidRPr="00033FA0">
        <w:rPr>
          <w:b/>
          <w:i/>
          <w:color w:val="000000" w:themeColor="text1"/>
        </w:rPr>
        <w:t xml:space="preserve"> </w:t>
      </w:r>
      <w:r w:rsidRPr="00033FA0">
        <w:rPr>
          <w:color w:val="000000" w:themeColor="text1"/>
        </w:rPr>
        <w:t>The addition of a term indicating whether a queried item was above or below 100 did not significantly improve the fit of the base model in Cantonese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.0008, </w:t>
      </w:r>
      <w:r w:rsidRPr="00033FA0">
        <w:rPr>
          <w:i/>
          <w:color w:val="000000" w:themeColor="text1"/>
        </w:rPr>
        <w:t xml:space="preserve">p </w:t>
      </w:r>
      <w:r w:rsidRPr="00033FA0">
        <w:rPr>
          <w:color w:val="000000" w:themeColor="text1"/>
        </w:rPr>
        <w:t>= .98), or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2.94,  </w:t>
      </w:r>
      <w:r w:rsidRPr="00033FA0">
        <w:rPr>
          <w:i/>
          <w:color w:val="000000" w:themeColor="text1"/>
        </w:rPr>
        <w:t xml:space="preserve">p </w:t>
      </w:r>
      <w:r w:rsidRPr="00033FA0">
        <w:rPr>
          <w:color w:val="000000" w:themeColor="text1"/>
        </w:rPr>
        <w:t xml:space="preserve">= .09). In these two languages, children’s performance was more significantly predicted by whether the item was within or outside their Initial Highest Count. </w:t>
      </w:r>
      <w:r w:rsidRPr="00033FA0">
        <w:rPr>
          <w:color w:val="000000" w:themeColor="text1"/>
        </w:rPr>
        <w:lastRenderedPageBreak/>
        <w:t>However, adding this term did significantly improve the fit of the model in US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w:t>
      </w:r>
      <w:r>
        <w:rPr>
          <w:color w:val="000000" w:themeColor="text1"/>
        </w:rPr>
        <w:t>6.50</w:t>
      </w:r>
      <w:r w:rsidRPr="00033FA0">
        <w:rPr>
          <w:color w:val="000000" w:themeColor="text1"/>
        </w:rPr>
        <w:t xml:space="preserve">, </w:t>
      </w:r>
      <w:r w:rsidRPr="00033FA0">
        <w:rPr>
          <w:i/>
          <w:color w:val="000000" w:themeColor="text1"/>
        </w:rPr>
        <w:t xml:space="preserve">p </w:t>
      </w:r>
      <w:r w:rsidRPr="00033FA0">
        <w:rPr>
          <w:color w:val="000000" w:themeColor="text1"/>
        </w:rPr>
        <w:t>= .0</w:t>
      </w:r>
      <w:r>
        <w:rPr>
          <w:color w:val="000000" w:themeColor="text1"/>
        </w:rPr>
        <w:t>1</w:t>
      </w:r>
      <w:r w:rsidRPr="00033FA0">
        <w:rPr>
          <w:color w:val="000000" w:themeColor="text1"/>
        </w:rPr>
        <w:t>), Hindi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13.35, </w:t>
      </w:r>
      <w:r w:rsidRPr="00033FA0">
        <w:rPr>
          <w:i/>
          <w:color w:val="000000" w:themeColor="text1"/>
        </w:rPr>
        <w:t xml:space="preserve">p </w:t>
      </w:r>
      <w:r w:rsidRPr="00033FA0">
        <w:rPr>
          <w:color w:val="000000" w:themeColor="text1"/>
        </w:rPr>
        <w:t>= .0003), and Gujarati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11.89, </w:t>
      </w:r>
      <w:r w:rsidRPr="00033FA0">
        <w:rPr>
          <w:i/>
          <w:color w:val="000000" w:themeColor="text1"/>
        </w:rPr>
        <w:t xml:space="preserve">p </w:t>
      </w:r>
      <w:r w:rsidRPr="00033FA0">
        <w:rPr>
          <w:color w:val="000000" w:themeColor="text1"/>
        </w:rPr>
        <w:t xml:space="preserve">= .0006), such that performance for items above 100 was significantly worse in each language (US English: </w:t>
      </w:r>
      <w:r w:rsidRPr="00033FA0">
        <w:rPr>
          <w:i/>
          <w:color w:val="000000" w:themeColor="text1"/>
          <w:highlight w:val="white"/>
        </w:rPr>
        <w:t>β = -</w:t>
      </w:r>
      <w:r w:rsidRPr="00033FA0">
        <w:rPr>
          <w:color w:val="000000" w:themeColor="text1"/>
          <w:highlight w:val="white"/>
        </w:rPr>
        <w:t>0.4</w:t>
      </w:r>
      <w:r>
        <w:rPr>
          <w:color w:val="000000" w:themeColor="text1"/>
          <w:highlight w:val="white"/>
        </w:rPr>
        <w:t>0</w:t>
      </w:r>
      <w:r w:rsidRPr="00033FA0">
        <w:rPr>
          <w:color w:val="000000" w:themeColor="text1"/>
          <w:highlight w:val="white"/>
        </w:rPr>
        <w:t xml:space="preserve">, </w:t>
      </w:r>
      <w:r w:rsidRPr="00033FA0">
        <w:rPr>
          <w:i/>
          <w:color w:val="000000" w:themeColor="text1"/>
          <w:highlight w:val="white"/>
        </w:rPr>
        <w:t>p</w:t>
      </w:r>
      <w:r w:rsidRPr="00033FA0">
        <w:rPr>
          <w:color w:val="000000" w:themeColor="text1"/>
          <w:highlight w:val="white"/>
        </w:rPr>
        <w:t xml:space="preserve"> = .008; Hindi: </w:t>
      </w:r>
      <w:r w:rsidRPr="00033FA0">
        <w:rPr>
          <w:i/>
          <w:color w:val="000000" w:themeColor="text1"/>
          <w:highlight w:val="white"/>
        </w:rPr>
        <w:t xml:space="preserve">β = </w:t>
      </w:r>
      <w:r w:rsidRPr="00033FA0">
        <w:rPr>
          <w:color w:val="000000" w:themeColor="text1"/>
          <w:highlight w:val="white"/>
        </w:rPr>
        <w:t xml:space="preserve">-0.62, </w:t>
      </w:r>
      <w:r w:rsidRPr="00033FA0">
        <w:rPr>
          <w:i/>
          <w:color w:val="000000" w:themeColor="text1"/>
          <w:highlight w:val="white"/>
        </w:rPr>
        <w:t>p</w:t>
      </w:r>
      <w:r w:rsidRPr="00033FA0">
        <w:rPr>
          <w:color w:val="000000" w:themeColor="text1"/>
          <w:highlight w:val="white"/>
        </w:rPr>
        <w:t xml:space="preserve"> = .0003; and Gujarati: </w:t>
      </w:r>
      <w:r w:rsidRPr="00033FA0">
        <w:rPr>
          <w:i/>
          <w:color w:val="000000" w:themeColor="text1"/>
          <w:highlight w:val="white"/>
        </w:rPr>
        <w:t>β = -</w:t>
      </w:r>
      <w:r w:rsidRPr="00033FA0">
        <w:rPr>
          <w:color w:val="000000" w:themeColor="text1"/>
          <w:highlight w:val="white"/>
        </w:rPr>
        <w:t xml:space="preserve">0.59, </w:t>
      </w:r>
      <w:r w:rsidRPr="00033FA0">
        <w:rPr>
          <w:i/>
          <w:color w:val="000000" w:themeColor="text1"/>
          <w:highlight w:val="white"/>
        </w:rPr>
        <w:t>p</w:t>
      </w:r>
      <w:r w:rsidRPr="00033FA0">
        <w:rPr>
          <w:color w:val="000000" w:themeColor="text1"/>
          <w:highlight w:val="white"/>
        </w:rPr>
        <w:t xml:space="preserve"> = .0006). </w:t>
      </w:r>
    </w:p>
    <w:p w14:paraId="76A6B5E5" w14:textId="77777777" w:rsidR="004027CE" w:rsidRPr="00033FA0" w:rsidRDefault="004027CE" w:rsidP="004027CE">
      <w:pPr>
        <w:spacing w:line="480" w:lineRule="auto"/>
        <w:rPr>
          <w:b/>
          <w:i/>
          <w:color w:val="000000" w:themeColor="text1"/>
        </w:rPr>
      </w:pPr>
      <w:r w:rsidRPr="00CE16E5">
        <w:rPr>
          <w:b/>
          <w:color w:val="000000" w:themeColor="text1"/>
        </w:rPr>
        <w:t>3.2</w:t>
      </w:r>
      <w:r>
        <w:rPr>
          <w:b/>
          <w:color w:val="000000" w:themeColor="text1"/>
        </w:rPr>
        <w:t>.</w:t>
      </w:r>
      <w:r w:rsidRPr="00CE16E5">
        <w:rPr>
          <w:b/>
          <w:color w:val="000000" w:themeColor="text1"/>
        </w:rPr>
        <w:t xml:space="preserve"> Next Number.</w:t>
      </w:r>
      <w:r w:rsidRPr="00033FA0">
        <w:rPr>
          <w:b/>
          <w:i/>
          <w:color w:val="000000" w:themeColor="text1"/>
        </w:rPr>
        <w:t xml:space="preserve"> </w:t>
      </w:r>
      <w:r w:rsidRPr="00033FA0">
        <w:rPr>
          <w:color w:val="000000" w:themeColor="text1"/>
        </w:rPr>
        <w:t>As in our Unit Task analysis, the addition of a term indicating whether an item was above or below 100 did not significantly improve the fit of the base model in Cantonese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.12, </w:t>
      </w:r>
      <w:r w:rsidRPr="00033FA0">
        <w:rPr>
          <w:i/>
          <w:color w:val="000000" w:themeColor="text1"/>
        </w:rPr>
        <w:t xml:space="preserve">p </w:t>
      </w:r>
      <w:r w:rsidRPr="00033FA0">
        <w:rPr>
          <w:color w:val="000000" w:themeColor="text1"/>
        </w:rPr>
        <w:t>= .73); once again, children’s performance was better predicted by whether the item was outside their Initial Highest Count than whether the item was above 100. On the other hand, adding this term did significantly improve the fit of the base model in Slovenian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45.76, </w:t>
      </w:r>
      <w:r w:rsidRPr="00033FA0">
        <w:rPr>
          <w:i/>
          <w:color w:val="000000" w:themeColor="text1"/>
        </w:rPr>
        <w:t xml:space="preserve">p </w:t>
      </w:r>
      <w:r w:rsidRPr="00033FA0">
        <w:rPr>
          <w:color w:val="000000" w:themeColor="text1"/>
        </w:rPr>
        <w:t>&lt; .0001), US English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3</w:t>
      </w:r>
      <w:r>
        <w:rPr>
          <w:color w:val="000000" w:themeColor="text1"/>
        </w:rPr>
        <w:t>6.91</w:t>
      </w:r>
      <w:r w:rsidRPr="00033FA0">
        <w:rPr>
          <w:color w:val="000000" w:themeColor="text1"/>
        </w:rPr>
        <w:t xml:space="preserve">, </w:t>
      </w:r>
      <w:r w:rsidRPr="00033FA0">
        <w:rPr>
          <w:i/>
          <w:color w:val="000000" w:themeColor="text1"/>
        </w:rPr>
        <w:t xml:space="preserve">p </w:t>
      </w:r>
      <w:r w:rsidRPr="00033FA0">
        <w:rPr>
          <w:color w:val="000000" w:themeColor="text1"/>
        </w:rPr>
        <w:t>&lt; .0001), Hindi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42.23 </w:t>
      </w:r>
      <w:r w:rsidRPr="00033FA0">
        <w:rPr>
          <w:i/>
          <w:color w:val="000000" w:themeColor="text1"/>
        </w:rPr>
        <w:t xml:space="preserve">p </w:t>
      </w:r>
      <w:r w:rsidRPr="00033FA0">
        <w:rPr>
          <w:color w:val="000000" w:themeColor="text1"/>
        </w:rPr>
        <w:t>&lt;.0001), and Gujarati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60.58, </w:t>
      </w:r>
      <w:r w:rsidRPr="00033FA0">
        <w:rPr>
          <w:i/>
          <w:color w:val="000000" w:themeColor="text1"/>
        </w:rPr>
        <w:t xml:space="preserve">p </w:t>
      </w:r>
      <w:r w:rsidRPr="00033FA0">
        <w:rPr>
          <w:color w:val="000000" w:themeColor="text1"/>
        </w:rPr>
        <w:t xml:space="preserve">&lt; .0001), such that performance for items above 100 was significantly worse in each language (Slovenian: </w:t>
      </w:r>
      <w:r w:rsidRPr="00033FA0">
        <w:rPr>
          <w:i/>
          <w:color w:val="000000" w:themeColor="text1"/>
          <w:highlight w:val="white"/>
        </w:rPr>
        <w:t xml:space="preserve">β =-1.54, p </w:t>
      </w:r>
      <w:r w:rsidRPr="00033FA0">
        <w:rPr>
          <w:color w:val="000000" w:themeColor="text1"/>
          <w:highlight w:val="white"/>
        </w:rPr>
        <w:t xml:space="preserve">&lt; .0001; </w:t>
      </w:r>
      <w:r w:rsidRPr="00033FA0">
        <w:rPr>
          <w:color w:val="000000" w:themeColor="text1"/>
        </w:rPr>
        <w:t xml:space="preserve">US English: </w:t>
      </w:r>
      <w:r w:rsidRPr="00033FA0">
        <w:rPr>
          <w:i/>
          <w:color w:val="000000" w:themeColor="text1"/>
          <w:highlight w:val="white"/>
        </w:rPr>
        <w:t xml:space="preserve">β = </w:t>
      </w:r>
      <w:r w:rsidRPr="00033FA0">
        <w:rPr>
          <w:color w:val="000000" w:themeColor="text1"/>
          <w:highlight w:val="white"/>
        </w:rPr>
        <w:t>-1.3</w:t>
      </w:r>
      <w:r>
        <w:rPr>
          <w:color w:val="000000" w:themeColor="text1"/>
          <w:highlight w:val="white"/>
        </w:rPr>
        <w:t>1</w:t>
      </w:r>
      <w:r w:rsidRPr="00033FA0">
        <w:rPr>
          <w:color w:val="000000" w:themeColor="text1"/>
          <w:highlight w:val="white"/>
        </w:rPr>
        <w:t xml:space="preserve">, </w:t>
      </w:r>
      <w:r w:rsidRPr="00033FA0">
        <w:rPr>
          <w:i/>
          <w:color w:val="000000" w:themeColor="text1"/>
          <w:highlight w:val="white"/>
        </w:rPr>
        <w:t>p</w:t>
      </w:r>
      <w:r w:rsidRPr="00033FA0">
        <w:rPr>
          <w:color w:val="000000" w:themeColor="text1"/>
          <w:highlight w:val="white"/>
        </w:rPr>
        <w:t xml:space="preserve"> &lt; .0001; Hindi: </w:t>
      </w:r>
      <w:r w:rsidRPr="00033FA0">
        <w:rPr>
          <w:i/>
          <w:color w:val="000000" w:themeColor="text1"/>
          <w:highlight w:val="white"/>
        </w:rPr>
        <w:t xml:space="preserve">β = </w:t>
      </w:r>
      <w:r w:rsidRPr="00033FA0">
        <w:rPr>
          <w:color w:val="000000" w:themeColor="text1"/>
          <w:highlight w:val="white"/>
        </w:rPr>
        <w:t xml:space="preserve">-1.72, </w:t>
      </w:r>
      <w:r w:rsidRPr="00033FA0">
        <w:rPr>
          <w:i/>
          <w:color w:val="000000" w:themeColor="text1"/>
          <w:highlight w:val="white"/>
        </w:rPr>
        <w:t>p</w:t>
      </w:r>
      <w:r w:rsidRPr="00033FA0">
        <w:rPr>
          <w:color w:val="000000" w:themeColor="text1"/>
          <w:highlight w:val="white"/>
        </w:rPr>
        <w:t xml:space="preserve"> &lt; .0001; and Gujarati: </w:t>
      </w:r>
      <w:r w:rsidRPr="00033FA0">
        <w:rPr>
          <w:i/>
          <w:color w:val="000000" w:themeColor="text1"/>
          <w:highlight w:val="white"/>
        </w:rPr>
        <w:t>β = -</w:t>
      </w:r>
      <w:r w:rsidRPr="00033FA0">
        <w:rPr>
          <w:color w:val="000000" w:themeColor="text1"/>
          <w:highlight w:val="white"/>
        </w:rPr>
        <w:t xml:space="preserve">1.94, </w:t>
      </w:r>
      <w:r w:rsidRPr="00033FA0">
        <w:rPr>
          <w:i/>
          <w:color w:val="000000" w:themeColor="text1"/>
          <w:highlight w:val="white"/>
        </w:rPr>
        <w:t>p</w:t>
      </w:r>
      <w:r w:rsidRPr="00033FA0">
        <w:rPr>
          <w:color w:val="000000" w:themeColor="text1"/>
          <w:highlight w:val="white"/>
        </w:rPr>
        <w:t xml:space="preserve"> &lt; .0001). </w:t>
      </w:r>
    </w:p>
    <w:p w14:paraId="749CFD69" w14:textId="77777777" w:rsidR="004027CE" w:rsidRPr="00BD1E0C" w:rsidRDefault="004027CE" w:rsidP="004027CE">
      <w:pPr>
        <w:spacing w:line="480" w:lineRule="auto"/>
        <w:rPr>
          <w:color w:val="000000" w:themeColor="text1"/>
        </w:rPr>
      </w:pPr>
      <w:r w:rsidRPr="00033FA0">
        <w:rPr>
          <w:b/>
          <w:i/>
          <w:color w:val="000000" w:themeColor="text1"/>
        </w:rPr>
        <w:tab/>
      </w:r>
      <w:r w:rsidRPr="00033FA0">
        <w:rPr>
          <w:color w:val="000000" w:themeColor="text1"/>
        </w:rPr>
        <w:t xml:space="preserve">Overall, we found some evidence that items above 100 were more difficult for children, particularly in the Next Number task, where children must generate the next number without alternatives. Interestingly, we did not find that items above 100 were more difficult for Cantonese-speaking children, but rather that their performance on both the Unit and Next Number tasks was more closely related to whether an item was within their Initial Highest Count (Unit Task: </w:t>
      </w:r>
      <w:r w:rsidRPr="00033FA0">
        <w:rPr>
          <w:i/>
          <w:color w:val="000000" w:themeColor="text1"/>
          <w:highlight w:val="white"/>
        </w:rPr>
        <w:t xml:space="preserve">β = </w:t>
      </w:r>
      <w:r w:rsidRPr="00033FA0">
        <w:rPr>
          <w:color w:val="000000" w:themeColor="text1"/>
          <w:highlight w:val="white"/>
        </w:rPr>
        <w:t xml:space="preserve">.76, </w:t>
      </w:r>
      <w:r w:rsidRPr="00033FA0">
        <w:rPr>
          <w:i/>
          <w:color w:val="000000" w:themeColor="text1"/>
          <w:highlight w:val="white"/>
        </w:rPr>
        <w:t>p</w:t>
      </w:r>
      <w:r w:rsidRPr="00033FA0">
        <w:rPr>
          <w:color w:val="000000" w:themeColor="text1"/>
          <w:highlight w:val="white"/>
        </w:rPr>
        <w:t xml:space="preserve"> &lt; .0001; Next Number: </w:t>
      </w:r>
      <w:r w:rsidRPr="00033FA0">
        <w:rPr>
          <w:i/>
          <w:color w:val="000000" w:themeColor="text1"/>
          <w:highlight w:val="white"/>
        </w:rPr>
        <w:t xml:space="preserve">β = </w:t>
      </w:r>
      <w:r w:rsidRPr="00033FA0">
        <w:rPr>
          <w:color w:val="000000" w:themeColor="text1"/>
          <w:highlight w:val="white"/>
        </w:rPr>
        <w:t xml:space="preserve">2.23, </w:t>
      </w:r>
      <w:r w:rsidRPr="00033FA0">
        <w:rPr>
          <w:i/>
          <w:color w:val="000000" w:themeColor="text1"/>
          <w:highlight w:val="white"/>
        </w:rPr>
        <w:t>p</w:t>
      </w:r>
      <w:r w:rsidRPr="00033FA0">
        <w:rPr>
          <w:color w:val="000000" w:themeColor="text1"/>
          <w:highlight w:val="white"/>
        </w:rPr>
        <w:t xml:space="preserve"> &lt; .0001). This finding likely reflects that a child’s Initial Highest Count was the strongest measure of productivity in Cantonese for both these tasks.</w:t>
      </w:r>
    </w:p>
    <w:p w14:paraId="45B2A2A6" w14:textId="77777777" w:rsidR="004027CE" w:rsidRPr="00033FA0" w:rsidRDefault="004027CE" w:rsidP="004027CE">
      <w:pPr>
        <w:numPr>
          <w:ilvl w:val="0"/>
          <w:numId w:val="2"/>
        </w:numPr>
        <w:jc w:val="center"/>
        <w:rPr>
          <w:b/>
          <w:color w:val="000000" w:themeColor="text1"/>
        </w:rPr>
      </w:pPr>
      <w:r w:rsidRPr="00033FA0">
        <w:rPr>
          <w:b/>
          <w:color w:val="000000" w:themeColor="text1"/>
        </w:rPr>
        <w:t>Mean Unit and Next Number Task performance by Resilience classification</w:t>
      </w:r>
    </w:p>
    <w:p w14:paraId="71169DBB" w14:textId="77777777" w:rsidR="004027CE" w:rsidRPr="00033FA0" w:rsidRDefault="004027CE" w:rsidP="004027CE">
      <w:pPr>
        <w:spacing w:line="480" w:lineRule="auto"/>
        <w:ind w:firstLine="720"/>
        <w:rPr>
          <w:color w:val="000000" w:themeColor="text1"/>
        </w:rPr>
      </w:pPr>
      <w:r w:rsidRPr="00033FA0">
        <w:rPr>
          <w:color w:val="000000" w:themeColor="text1"/>
        </w:rPr>
        <w:t xml:space="preserve">We tested whether our binary Resilience classification broadly captured differences in children’s numerical knowledge by testing mean performance on both the Unit and Next Number </w:t>
      </w:r>
      <w:r w:rsidRPr="00033FA0">
        <w:rPr>
          <w:color w:val="000000" w:themeColor="text1"/>
        </w:rPr>
        <w:lastRenderedPageBreak/>
        <w:t xml:space="preserve">tasks within each language. Although we found that graded measures of productive counting knowledge were more strongly predictive of performance on both these tasks, our binary classification nevertheless was individually predictive in most languages using independent samples </w:t>
      </w:r>
      <w:r w:rsidRPr="00033FA0">
        <w:rPr>
          <w:i/>
          <w:color w:val="000000" w:themeColor="text1"/>
        </w:rPr>
        <w:t>t-</w:t>
      </w:r>
      <w:r w:rsidRPr="00033FA0">
        <w:rPr>
          <w:color w:val="000000" w:themeColor="text1"/>
        </w:rPr>
        <w:t xml:space="preserve">tests. </w:t>
      </w:r>
    </w:p>
    <w:p w14:paraId="0BAE1090" w14:textId="77777777" w:rsidR="004027CE" w:rsidRPr="00033FA0" w:rsidRDefault="004027CE" w:rsidP="004027CE">
      <w:pPr>
        <w:spacing w:line="480" w:lineRule="auto"/>
        <w:rPr>
          <w:color w:val="000000" w:themeColor="text1"/>
        </w:rPr>
      </w:pPr>
      <w:r w:rsidRPr="00E21354">
        <w:rPr>
          <w:b/>
          <w:color w:val="000000" w:themeColor="text1"/>
        </w:rPr>
        <w:t>4.1</w:t>
      </w:r>
      <w:r>
        <w:rPr>
          <w:b/>
          <w:color w:val="000000" w:themeColor="text1"/>
        </w:rPr>
        <w:t>.</w:t>
      </w:r>
      <w:r w:rsidRPr="00E21354">
        <w:rPr>
          <w:b/>
          <w:color w:val="000000" w:themeColor="text1"/>
        </w:rPr>
        <w:t xml:space="preserve"> Unit Task.</w:t>
      </w:r>
      <w:r w:rsidRPr="00033FA0">
        <w:rPr>
          <w:b/>
          <w:i/>
          <w:color w:val="000000" w:themeColor="text1"/>
        </w:rPr>
        <w:t xml:space="preserve"> </w:t>
      </w:r>
      <w:r w:rsidRPr="00033FA0">
        <w:rPr>
          <w:color w:val="000000" w:themeColor="text1"/>
        </w:rPr>
        <w:t>Resilient counters had significantly higher mean Unit Task performance than Non-Resilient counters in: Slovenian (</w:t>
      </w:r>
      <w:r w:rsidRPr="00033FA0">
        <w:rPr>
          <w:i/>
          <w:color w:val="000000" w:themeColor="text1"/>
        </w:rPr>
        <w:t>t</w:t>
      </w:r>
      <w:r w:rsidRPr="00033FA0">
        <w:rPr>
          <w:color w:val="000000" w:themeColor="text1"/>
        </w:rPr>
        <w:t xml:space="preserve">(97) = 5.68, </w:t>
      </w:r>
      <w:r w:rsidRPr="00033FA0">
        <w:rPr>
          <w:i/>
          <w:color w:val="000000" w:themeColor="text1"/>
        </w:rPr>
        <w:t xml:space="preserve">p </w:t>
      </w:r>
      <w:r w:rsidRPr="00033FA0">
        <w:rPr>
          <w:color w:val="000000" w:themeColor="text1"/>
        </w:rPr>
        <w:t>&lt; .0001); US English (</w:t>
      </w:r>
      <w:r w:rsidRPr="00033FA0">
        <w:rPr>
          <w:i/>
          <w:color w:val="000000" w:themeColor="text1"/>
        </w:rPr>
        <w:t>t</w:t>
      </w:r>
      <w:r w:rsidRPr="00033FA0">
        <w:rPr>
          <w:color w:val="000000" w:themeColor="text1"/>
        </w:rPr>
        <w:t>(109) = 3.</w:t>
      </w:r>
      <w:r>
        <w:rPr>
          <w:color w:val="000000" w:themeColor="text1"/>
        </w:rPr>
        <w:t>87</w:t>
      </w:r>
      <w:r w:rsidRPr="00033FA0">
        <w:rPr>
          <w:color w:val="000000" w:themeColor="text1"/>
        </w:rPr>
        <w:t xml:space="preserve">, </w:t>
      </w:r>
      <w:r w:rsidRPr="00033FA0">
        <w:rPr>
          <w:i/>
          <w:color w:val="000000" w:themeColor="text1"/>
        </w:rPr>
        <w:t xml:space="preserve">p </w:t>
      </w:r>
      <w:r w:rsidRPr="00033FA0">
        <w:rPr>
          <w:color w:val="000000" w:themeColor="text1"/>
        </w:rPr>
        <w:t>= .0002). The difference in mean performance was marginal in Cantonese (</w:t>
      </w:r>
      <w:r w:rsidRPr="00033FA0">
        <w:rPr>
          <w:i/>
          <w:color w:val="000000" w:themeColor="text1"/>
        </w:rPr>
        <w:t>t</w:t>
      </w:r>
      <w:r w:rsidRPr="00033FA0">
        <w:rPr>
          <w:color w:val="000000" w:themeColor="text1"/>
        </w:rPr>
        <w:t xml:space="preserve">(116) = 1.87, </w:t>
      </w:r>
      <w:r w:rsidRPr="00033FA0">
        <w:rPr>
          <w:i/>
          <w:color w:val="000000" w:themeColor="text1"/>
        </w:rPr>
        <w:t xml:space="preserve">p </w:t>
      </w:r>
      <w:r w:rsidRPr="00033FA0">
        <w:rPr>
          <w:color w:val="000000" w:themeColor="text1"/>
        </w:rPr>
        <w:t>= .06) and Hindi (</w:t>
      </w:r>
      <w:r w:rsidRPr="00033FA0">
        <w:rPr>
          <w:i/>
          <w:color w:val="000000" w:themeColor="text1"/>
        </w:rPr>
        <w:t>t</w:t>
      </w:r>
      <w:r w:rsidRPr="00033FA0">
        <w:rPr>
          <w:color w:val="000000" w:themeColor="text1"/>
        </w:rPr>
        <w:t xml:space="preserve">(89) = 1.99, </w:t>
      </w:r>
      <w:r w:rsidRPr="00033FA0">
        <w:rPr>
          <w:i/>
          <w:color w:val="000000" w:themeColor="text1"/>
        </w:rPr>
        <w:t xml:space="preserve">p </w:t>
      </w:r>
      <w:r w:rsidRPr="00033FA0">
        <w:rPr>
          <w:color w:val="000000" w:themeColor="text1"/>
        </w:rPr>
        <w:t>= .05). There was no difference in mean Unit Task performance between Resilient and Non-Resilient counters in Gujarati (</w:t>
      </w:r>
      <w:r w:rsidRPr="00033FA0">
        <w:rPr>
          <w:i/>
          <w:color w:val="000000" w:themeColor="text1"/>
        </w:rPr>
        <w:t>t</w:t>
      </w:r>
      <w:r w:rsidRPr="00033FA0">
        <w:rPr>
          <w:color w:val="000000" w:themeColor="text1"/>
        </w:rPr>
        <w:t xml:space="preserve">(78) = 1.16, </w:t>
      </w:r>
      <w:r w:rsidRPr="00033FA0">
        <w:rPr>
          <w:i/>
          <w:color w:val="000000" w:themeColor="text1"/>
        </w:rPr>
        <w:t xml:space="preserve">p </w:t>
      </w:r>
      <w:r w:rsidRPr="00033FA0">
        <w:rPr>
          <w:color w:val="000000" w:themeColor="text1"/>
        </w:rPr>
        <w:t xml:space="preserve">= .25). </w:t>
      </w:r>
    </w:p>
    <w:p w14:paraId="2FBE2115" w14:textId="77777777" w:rsidR="004027CE" w:rsidRPr="00033FA0" w:rsidRDefault="004027CE" w:rsidP="004027CE">
      <w:pPr>
        <w:spacing w:line="480" w:lineRule="auto"/>
        <w:rPr>
          <w:color w:val="000000" w:themeColor="text1"/>
        </w:rPr>
      </w:pPr>
      <w:r w:rsidRPr="00E21354">
        <w:rPr>
          <w:b/>
          <w:color w:val="000000" w:themeColor="text1"/>
        </w:rPr>
        <w:t>4.2</w:t>
      </w:r>
      <w:r>
        <w:rPr>
          <w:b/>
          <w:color w:val="000000" w:themeColor="text1"/>
        </w:rPr>
        <w:t>.</w:t>
      </w:r>
      <w:r w:rsidRPr="00E21354">
        <w:rPr>
          <w:b/>
          <w:color w:val="000000" w:themeColor="text1"/>
        </w:rPr>
        <w:t xml:space="preserve"> Next Number Task.</w:t>
      </w:r>
      <w:r w:rsidRPr="00033FA0">
        <w:rPr>
          <w:b/>
          <w:i/>
          <w:color w:val="000000" w:themeColor="text1"/>
        </w:rPr>
        <w:t xml:space="preserve"> </w:t>
      </w:r>
      <w:r w:rsidRPr="00033FA0">
        <w:rPr>
          <w:color w:val="000000" w:themeColor="text1"/>
        </w:rPr>
        <w:t>Supporting the hypothesis that Resilient counters have some mastery of the productive rules underlying number word generation, we found that Resilient counters had significantly higher mean Next Number performance than Non-Resilient counters in all languages: Cantonese (</w:t>
      </w:r>
      <w:r w:rsidRPr="00033FA0">
        <w:rPr>
          <w:i/>
          <w:color w:val="000000" w:themeColor="text1"/>
        </w:rPr>
        <w:t>t</w:t>
      </w:r>
      <w:r w:rsidRPr="00033FA0">
        <w:rPr>
          <w:color w:val="000000" w:themeColor="text1"/>
        </w:rPr>
        <w:t xml:space="preserve">(116) = 3.22, </w:t>
      </w:r>
      <w:r w:rsidRPr="00033FA0">
        <w:rPr>
          <w:i/>
          <w:color w:val="000000" w:themeColor="text1"/>
        </w:rPr>
        <w:t>p</w:t>
      </w:r>
      <w:r w:rsidRPr="00033FA0">
        <w:rPr>
          <w:color w:val="000000" w:themeColor="text1"/>
        </w:rPr>
        <w:t xml:space="preserve"> = .002); Slovenian (</w:t>
      </w:r>
      <w:r w:rsidRPr="00033FA0">
        <w:rPr>
          <w:i/>
          <w:color w:val="000000" w:themeColor="text1"/>
        </w:rPr>
        <w:t>t</w:t>
      </w:r>
      <w:r w:rsidRPr="00033FA0">
        <w:rPr>
          <w:color w:val="000000" w:themeColor="text1"/>
        </w:rPr>
        <w:t xml:space="preserve">(97) = 9.21, </w:t>
      </w:r>
      <w:r w:rsidRPr="00033FA0">
        <w:rPr>
          <w:i/>
          <w:color w:val="000000" w:themeColor="text1"/>
        </w:rPr>
        <w:t xml:space="preserve">p </w:t>
      </w:r>
      <w:r w:rsidRPr="00033FA0">
        <w:rPr>
          <w:color w:val="000000" w:themeColor="text1"/>
        </w:rPr>
        <w:t>&lt; .0001); US English (</w:t>
      </w:r>
      <w:r w:rsidRPr="00033FA0">
        <w:rPr>
          <w:i/>
          <w:color w:val="000000" w:themeColor="text1"/>
        </w:rPr>
        <w:t>t</w:t>
      </w:r>
      <w:r w:rsidRPr="00033FA0">
        <w:rPr>
          <w:color w:val="000000" w:themeColor="text1"/>
        </w:rPr>
        <w:t>(107) = 7.7</w:t>
      </w:r>
      <w:r>
        <w:rPr>
          <w:color w:val="000000" w:themeColor="text1"/>
        </w:rPr>
        <w:t>1</w:t>
      </w:r>
      <w:r w:rsidRPr="00033FA0">
        <w:rPr>
          <w:color w:val="000000" w:themeColor="text1"/>
        </w:rPr>
        <w:t xml:space="preserve">, </w:t>
      </w:r>
      <w:r w:rsidRPr="00033FA0">
        <w:rPr>
          <w:i/>
          <w:color w:val="000000" w:themeColor="text1"/>
        </w:rPr>
        <w:t xml:space="preserve">p </w:t>
      </w:r>
      <w:r w:rsidRPr="00033FA0">
        <w:rPr>
          <w:color w:val="000000" w:themeColor="text1"/>
        </w:rPr>
        <w:t>&lt; .0001); Hindi (</w:t>
      </w:r>
      <w:r w:rsidRPr="00033FA0">
        <w:rPr>
          <w:i/>
          <w:color w:val="000000" w:themeColor="text1"/>
        </w:rPr>
        <w:t>t</w:t>
      </w:r>
      <w:r w:rsidRPr="00033FA0">
        <w:rPr>
          <w:color w:val="000000" w:themeColor="text1"/>
        </w:rPr>
        <w:t xml:space="preserve">(89) = 2.27, </w:t>
      </w:r>
      <w:r w:rsidRPr="00033FA0">
        <w:rPr>
          <w:i/>
          <w:color w:val="000000" w:themeColor="text1"/>
        </w:rPr>
        <w:t xml:space="preserve">p </w:t>
      </w:r>
      <w:r w:rsidRPr="00033FA0">
        <w:rPr>
          <w:color w:val="000000" w:themeColor="text1"/>
        </w:rPr>
        <w:t>= .03); Gujarati (</w:t>
      </w:r>
      <w:r w:rsidRPr="00033FA0">
        <w:rPr>
          <w:i/>
          <w:color w:val="000000" w:themeColor="text1"/>
        </w:rPr>
        <w:t>t</w:t>
      </w:r>
      <w:r w:rsidRPr="00033FA0">
        <w:rPr>
          <w:color w:val="000000" w:themeColor="text1"/>
        </w:rPr>
        <w:t xml:space="preserve">(78) = 3.37, </w:t>
      </w:r>
      <w:r w:rsidRPr="00033FA0">
        <w:rPr>
          <w:i/>
          <w:color w:val="000000" w:themeColor="text1"/>
        </w:rPr>
        <w:t xml:space="preserve">p </w:t>
      </w:r>
      <w:r w:rsidRPr="00033FA0">
        <w:rPr>
          <w:color w:val="000000" w:themeColor="text1"/>
        </w:rPr>
        <w:t>= .001); and Indian English (</w:t>
      </w:r>
      <w:r w:rsidRPr="00033FA0">
        <w:rPr>
          <w:i/>
          <w:color w:val="000000" w:themeColor="text1"/>
        </w:rPr>
        <w:t>t</w:t>
      </w:r>
      <w:r w:rsidRPr="00033FA0">
        <w:rPr>
          <w:color w:val="000000" w:themeColor="text1"/>
        </w:rPr>
        <w:t xml:space="preserve">(68) = 3.68, </w:t>
      </w:r>
      <w:r w:rsidRPr="00033FA0">
        <w:rPr>
          <w:i/>
          <w:color w:val="000000" w:themeColor="text1"/>
        </w:rPr>
        <w:t xml:space="preserve">p </w:t>
      </w:r>
      <w:r w:rsidRPr="00033FA0">
        <w:rPr>
          <w:color w:val="000000" w:themeColor="text1"/>
        </w:rPr>
        <w:t xml:space="preserve">= .0005). </w:t>
      </w:r>
    </w:p>
    <w:p w14:paraId="2C07E205" w14:textId="77777777" w:rsidR="004027CE" w:rsidRPr="00033FA0" w:rsidRDefault="004027CE" w:rsidP="004027CE">
      <w:pPr>
        <w:numPr>
          <w:ilvl w:val="0"/>
          <w:numId w:val="2"/>
        </w:numPr>
        <w:jc w:val="center"/>
        <w:rPr>
          <w:b/>
          <w:color w:val="000000" w:themeColor="text1"/>
        </w:rPr>
      </w:pPr>
      <w:r w:rsidRPr="00033FA0">
        <w:rPr>
          <w:b/>
          <w:color w:val="000000" w:themeColor="text1"/>
        </w:rPr>
        <w:t>Highest Contiguous Next Number</w:t>
      </w:r>
    </w:p>
    <w:p w14:paraId="4576A6EB" w14:textId="77777777" w:rsidR="004027CE" w:rsidRPr="00033FA0" w:rsidRDefault="004027CE" w:rsidP="004027CE">
      <w:pPr>
        <w:spacing w:line="480" w:lineRule="auto"/>
        <w:ind w:firstLine="720"/>
        <w:rPr>
          <w:color w:val="000000" w:themeColor="text1"/>
        </w:rPr>
      </w:pPr>
      <w:r w:rsidRPr="00033FA0">
        <w:rPr>
          <w:color w:val="000000" w:themeColor="text1"/>
        </w:rPr>
        <w:t>We used Highest Contiguous Next Number, the highest number for which a child could successfully generate the next number in response to a prompt provided that all the previous numbers were correct, as a measure of their knowledge of productive counting rules (Table 16). The lowest Highest Contiguous Next Number possible was 0, meaning that a child made an error on the training trial with 1 (</w:t>
      </w:r>
      <w:r w:rsidRPr="00033FA0">
        <w:rPr>
          <w:i/>
          <w:color w:val="000000" w:themeColor="text1"/>
        </w:rPr>
        <w:t xml:space="preserve">n </w:t>
      </w:r>
      <w:r w:rsidRPr="00033FA0">
        <w:rPr>
          <w:color w:val="000000" w:themeColor="text1"/>
        </w:rPr>
        <w:t xml:space="preserve">Cantonese = 8; </w:t>
      </w:r>
      <w:r w:rsidRPr="00033FA0">
        <w:rPr>
          <w:i/>
          <w:color w:val="000000" w:themeColor="text1"/>
        </w:rPr>
        <w:t xml:space="preserve">n </w:t>
      </w:r>
      <w:r w:rsidRPr="00033FA0">
        <w:rPr>
          <w:color w:val="000000" w:themeColor="text1"/>
        </w:rPr>
        <w:t xml:space="preserve">Slovenian = 9; </w:t>
      </w:r>
      <w:r w:rsidRPr="00033FA0">
        <w:rPr>
          <w:i/>
          <w:color w:val="000000" w:themeColor="text1"/>
        </w:rPr>
        <w:t xml:space="preserve">n </w:t>
      </w:r>
      <w:r w:rsidRPr="00033FA0">
        <w:rPr>
          <w:color w:val="000000" w:themeColor="text1"/>
        </w:rPr>
        <w:t xml:space="preserve">US English = 8; </w:t>
      </w:r>
      <w:r w:rsidRPr="00033FA0">
        <w:rPr>
          <w:i/>
          <w:color w:val="000000" w:themeColor="text1"/>
        </w:rPr>
        <w:t>n</w:t>
      </w:r>
      <w:r w:rsidRPr="00033FA0">
        <w:rPr>
          <w:color w:val="000000" w:themeColor="text1"/>
        </w:rPr>
        <w:t xml:space="preserve"> Hindi = 4; </w:t>
      </w:r>
      <w:r w:rsidRPr="00033FA0">
        <w:rPr>
          <w:i/>
          <w:color w:val="000000" w:themeColor="text1"/>
        </w:rPr>
        <w:t xml:space="preserve">n </w:t>
      </w:r>
      <w:r w:rsidRPr="00033FA0">
        <w:rPr>
          <w:color w:val="000000" w:themeColor="text1"/>
        </w:rPr>
        <w:t>Indian English = 5). The highest number possible was 271; this number would indicate perfect performance on this task (</w:t>
      </w:r>
      <w:r w:rsidRPr="00033FA0">
        <w:rPr>
          <w:i/>
          <w:color w:val="000000" w:themeColor="text1"/>
        </w:rPr>
        <w:t xml:space="preserve">n </w:t>
      </w:r>
      <w:r w:rsidRPr="00033FA0">
        <w:rPr>
          <w:color w:val="000000" w:themeColor="text1"/>
        </w:rPr>
        <w:t xml:space="preserve">Cantonese = 2; </w:t>
      </w:r>
      <w:r w:rsidRPr="00033FA0">
        <w:rPr>
          <w:i/>
          <w:color w:val="000000" w:themeColor="text1"/>
        </w:rPr>
        <w:t xml:space="preserve">n </w:t>
      </w:r>
      <w:r w:rsidRPr="00033FA0">
        <w:rPr>
          <w:color w:val="000000" w:themeColor="text1"/>
        </w:rPr>
        <w:t xml:space="preserve">Slovenian = 5; </w:t>
      </w:r>
      <w:r w:rsidRPr="00033FA0">
        <w:rPr>
          <w:i/>
          <w:color w:val="000000" w:themeColor="text1"/>
        </w:rPr>
        <w:t xml:space="preserve">n </w:t>
      </w:r>
      <w:r w:rsidRPr="00033FA0">
        <w:rPr>
          <w:color w:val="000000" w:themeColor="text1"/>
        </w:rPr>
        <w:t xml:space="preserve">US English = 14; </w:t>
      </w:r>
      <w:r w:rsidRPr="00033FA0">
        <w:rPr>
          <w:i/>
          <w:color w:val="000000" w:themeColor="text1"/>
        </w:rPr>
        <w:t>n</w:t>
      </w:r>
      <w:r w:rsidRPr="00033FA0">
        <w:rPr>
          <w:color w:val="000000" w:themeColor="text1"/>
        </w:rPr>
        <w:t xml:space="preserve"> Hindi = 6; </w:t>
      </w:r>
      <w:r w:rsidRPr="00033FA0">
        <w:rPr>
          <w:i/>
          <w:color w:val="000000" w:themeColor="text1"/>
        </w:rPr>
        <w:t xml:space="preserve">n </w:t>
      </w:r>
      <w:r w:rsidRPr="00033FA0">
        <w:rPr>
          <w:color w:val="000000" w:themeColor="text1"/>
        </w:rPr>
        <w:t>Gujarati = 2)</w:t>
      </w:r>
    </w:p>
    <w:tbl>
      <w:tblPr>
        <w:tblStyle w:val="TableGrid"/>
        <w:tblpPr w:leftFromText="180" w:rightFromText="180" w:vertAnchor="text" w:horzAnchor="margin" w:tblpX="180" w:tblpY="107"/>
        <w:tblW w:w="9810" w:type="dxa"/>
        <w:tblLayout w:type="fixed"/>
        <w:tblLook w:val="04A0" w:firstRow="1" w:lastRow="0" w:firstColumn="1" w:lastColumn="0" w:noHBand="0" w:noVBand="1"/>
      </w:tblPr>
      <w:tblGrid>
        <w:gridCol w:w="1710"/>
        <w:gridCol w:w="1350"/>
        <w:gridCol w:w="1350"/>
        <w:gridCol w:w="1350"/>
        <w:gridCol w:w="1350"/>
        <w:gridCol w:w="1260"/>
        <w:gridCol w:w="1440"/>
      </w:tblGrid>
      <w:tr w:rsidR="004027CE" w:rsidRPr="00033FA0" w14:paraId="2D652A5C" w14:textId="77777777" w:rsidTr="0034505E">
        <w:trPr>
          <w:trHeight w:val="507"/>
        </w:trPr>
        <w:tc>
          <w:tcPr>
            <w:tcW w:w="1710" w:type="dxa"/>
            <w:tcBorders>
              <w:top w:val="double" w:sz="4" w:space="0" w:color="auto"/>
              <w:left w:val="nil"/>
              <w:bottom w:val="nil"/>
              <w:right w:val="nil"/>
            </w:tcBorders>
            <w:vAlign w:val="center"/>
          </w:tcPr>
          <w:p w14:paraId="73EE5BB0" w14:textId="77777777" w:rsidR="004027CE" w:rsidRPr="00033FA0" w:rsidRDefault="004027CE" w:rsidP="0034505E">
            <w:pPr>
              <w:rPr>
                <w:color w:val="000000" w:themeColor="text1"/>
                <w:sz w:val="18"/>
                <w:szCs w:val="18"/>
              </w:rPr>
            </w:pPr>
          </w:p>
        </w:tc>
        <w:tc>
          <w:tcPr>
            <w:tcW w:w="1350" w:type="dxa"/>
            <w:tcBorders>
              <w:top w:val="double" w:sz="4" w:space="0" w:color="auto"/>
              <w:left w:val="nil"/>
              <w:bottom w:val="single" w:sz="4" w:space="0" w:color="auto"/>
              <w:right w:val="nil"/>
            </w:tcBorders>
            <w:vAlign w:val="center"/>
          </w:tcPr>
          <w:p w14:paraId="1A40525F"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Cantonese</w:t>
            </w:r>
          </w:p>
        </w:tc>
        <w:tc>
          <w:tcPr>
            <w:tcW w:w="1350" w:type="dxa"/>
            <w:tcBorders>
              <w:top w:val="double" w:sz="4" w:space="0" w:color="auto"/>
              <w:left w:val="nil"/>
              <w:bottom w:val="single" w:sz="4" w:space="0" w:color="auto"/>
              <w:right w:val="nil"/>
            </w:tcBorders>
            <w:vAlign w:val="center"/>
          </w:tcPr>
          <w:p w14:paraId="30A4BB7D" w14:textId="77777777" w:rsidR="004027CE" w:rsidRPr="00033FA0" w:rsidRDefault="004027CE" w:rsidP="0034505E">
            <w:pPr>
              <w:jc w:val="center"/>
              <w:rPr>
                <w:b/>
                <w:i/>
                <w:color w:val="000000" w:themeColor="text1"/>
                <w:sz w:val="18"/>
                <w:szCs w:val="18"/>
              </w:rPr>
            </w:pPr>
            <w:r w:rsidRPr="00033FA0">
              <w:rPr>
                <w:b/>
                <w:iCs/>
                <w:color w:val="000000" w:themeColor="text1"/>
                <w:sz w:val="18"/>
                <w:szCs w:val="18"/>
              </w:rPr>
              <w:t>Slovenian</w:t>
            </w:r>
          </w:p>
        </w:tc>
        <w:tc>
          <w:tcPr>
            <w:tcW w:w="1350" w:type="dxa"/>
            <w:tcBorders>
              <w:top w:val="double" w:sz="4" w:space="0" w:color="auto"/>
              <w:left w:val="nil"/>
              <w:bottom w:val="single" w:sz="4" w:space="0" w:color="auto"/>
              <w:right w:val="nil"/>
            </w:tcBorders>
            <w:vAlign w:val="center"/>
          </w:tcPr>
          <w:p w14:paraId="3AB96DFF"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English (US)</w:t>
            </w:r>
          </w:p>
        </w:tc>
        <w:tc>
          <w:tcPr>
            <w:tcW w:w="1350" w:type="dxa"/>
            <w:tcBorders>
              <w:top w:val="double" w:sz="4" w:space="0" w:color="auto"/>
              <w:left w:val="nil"/>
              <w:bottom w:val="single" w:sz="4" w:space="0" w:color="auto"/>
              <w:right w:val="nil"/>
            </w:tcBorders>
            <w:vAlign w:val="center"/>
          </w:tcPr>
          <w:p w14:paraId="76BDA354"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Hindi</w:t>
            </w:r>
          </w:p>
        </w:tc>
        <w:tc>
          <w:tcPr>
            <w:tcW w:w="1260" w:type="dxa"/>
            <w:tcBorders>
              <w:top w:val="double" w:sz="4" w:space="0" w:color="auto"/>
              <w:left w:val="nil"/>
              <w:bottom w:val="single" w:sz="4" w:space="0" w:color="auto"/>
              <w:right w:val="nil"/>
            </w:tcBorders>
            <w:vAlign w:val="center"/>
          </w:tcPr>
          <w:p w14:paraId="642FC998"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Gujarati</w:t>
            </w:r>
          </w:p>
        </w:tc>
        <w:tc>
          <w:tcPr>
            <w:tcW w:w="1440" w:type="dxa"/>
            <w:tcBorders>
              <w:top w:val="double" w:sz="4" w:space="0" w:color="auto"/>
              <w:left w:val="nil"/>
              <w:bottom w:val="single" w:sz="4" w:space="0" w:color="auto"/>
              <w:right w:val="nil"/>
            </w:tcBorders>
            <w:vAlign w:val="center"/>
          </w:tcPr>
          <w:p w14:paraId="1855C4A2" w14:textId="77777777" w:rsidR="004027CE" w:rsidRPr="00033FA0" w:rsidRDefault="004027CE" w:rsidP="0034505E">
            <w:pPr>
              <w:jc w:val="center"/>
              <w:rPr>
                <w:b/>
                <w:iCs/>
                <w:color w:val="000000" w:themeColor="text1"/>
                <w:sz w:val="18"/>
                <w:szCs w:val="18"/>
              </w:rPr>
            </w:pPr>
            <w:r w:rsidRPr="00033FA0">
              <w:rPr>
                <w:b/>
                <w:iCs/>
                <w:color w:val="000000" w:themeColor="text1"/>
                <w:sz w:val="18"/>
                <w:szCs w:val="18"/>
              </w:rPr>
              <w:t>English (India)</w:t>
            </w:r>
          </w:p>
        </w:tc>
      </w:tr>
      <w:tr w:rsidR="004027CE" w:rsidRPr="00033FA0" w14:paraId="4E9C0A25" w14:textId="77777777" w:rsidTr="0034505E">
        <w:trPr>
          <w:trHeight w:val="507"/>
        </w:trPr>
        <w:tc>
          <w:tcPr>
            <w:tcW w:w="1710" w:type="dxa"/>
            <w:tcBorders>
              <w:top w:val="nil"/>
              <w:left w:val="nil"/>
              <w:bottom w:val="nil"/>
              <w:right w:val="nil"/>
            </w:tcBorders>
          </w:tcPr>
          <w:p w14:paraId="1D16C50B"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Overall</w:t>
            </w:r>
          </w:p>
          <w:p w14:paraId="0D9204A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5C8287F"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left w:val="nil"/>
              <w:bottom w:val="nil"/>
              <w:right w:val="nil"/>
            </w:tcBorders>
            <w:vAlign w:val="center"/>
          </w:tcPr>
          <w:p w14:paraId="5AC656B8"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55 (74.39)</w:t>
            </w:r>
          </w:p>
          <w:p w14:paraId="05F9AEB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16</w:t>
            </w:r>
          </w:p>
        </w:tc>
        <w:tc>
          <w:tcPr>
            <w:tcW w:w="1350" w:type="dxa"/>
            <w:tcBorders>
              <w:top w:val="single" w:sz="4" w:space="0" w:color="auto"/>
              <w:left w:val="nil"/>
              <w:bottom w:val="nil"/>
              <w:right w:val="nil"/>
            </w:tcBorders>
            <w:vAlign w:val="center"/>
          </w:tcPr>
          <w:p w14:paraId="56B10643"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50 (82.56)</w:t>
            </w:r>
          </w:p>
          <w:p w14:paraId="604A195F"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15BC33F8"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66 (98.41)</w:t>
            </w:r>
          </w:p>
          <w:p w14:paraId="70227E7E"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765B99F6"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30 (70.86</w:t>
            </w:r>
            <w:r>
              <w:rPr>
                <w:bCs/>
                <w:color w:val="000000" w:themeColor="text1"/>
                <w:sz w:val="18"/>
                <w:szCs w:val="18"/>
              </w:rPr>
              <w:t>)</w:t>
            </w:r>
          </w:p>
          <w:p w14:paraId="332E6BAD"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7</w:t>
            </w:r>
          </w:p>
        </w:tc>
        <w:tc>
          <w:tcPr>
            <w:tcW w:w="1260" w:type="dxa"/>
            <w:tcBorders>
              <w:top w:val="single" w:sz="4" w:space="0" w:color="auto"/>
              <w:left w:val="nil"/>
              <w:bottom w:val="nil"/>
              <w:right w:val="nil"/>
            </w:tcBorders>
          </w:tcPr>
          <w:p w14:paraId="16E5A8B0"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34 (61.55)</w:t>
            </w:r>
          </w:p>
          <w:p w14:paraId="03851D71" w14:textId="77777777" w:rsidR="004027CE" w:rsidRPr="00033FA0" w:rsidRDefault="004027CE" w:rsidP="0034505E">
            <w:pPr>
              <w:spacing w:line="276" w:lineRule="auto"/>
              <w:jc w:val="center"/>
              <w:rPr>
                <w:bCs/>
                <w:color w:val="000000" w:themeColor="text1"/>
                <w:sz w:val="18"/>
                <w:szCs w:val="18"/>
              </w:rPr>
            </w:pPr>
            <w:r>
              <w:rPr>
                <w:bCs/>
                <w:color w:val="000000" w:themeColor="text1"/>
                <w:sz w:val="18"/>
                <w:szCs w:val="18"/>
              </w:rPr>
              <w:t>7</w:t>
            </w:r>
          </w:p>
        </w:tc>
        <w:tc>
          <w:tcPr>
            <w:tcW w:w="1440" w:type="dxa"/>
            <w:tcBorders>
              <w:top w:val="single" w:sz="4" w:space="0" w:color="auto"/>
              <w:left w:val="nil"/>
              <w:bottom w:val="nil"/>
              <w:right w:val="nil"/>
            </w:tcBorders>
          </w:tcPr>
          <w:p w14:paraId="24C71FB1"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43 (</w:t>
            </w:r>
            <w:r>
              <w:rPr>
                <w:bCs/>
                <w:color w:val="000000" w:themeColor="text1"/>
                <w:sz w:val="18"/>
                <w:szCs w:val="18"/>
              </w:rPr>
              <w:t>65.89</w:t>
            </w:r>
            <w:r w:rsidRPr="00033FA0">
              <w:rPr>
                <w:bCs/>
                <w:color w:val="000000" w:themeColor="text1"/>
                <w:sz w:val="18"/>
                <w:szCs w:val="18"/>
              </w:rPr>
              <w:t>)</w:t>
            </w:r>
          </w:p>
          <w:p w14:paraId="06178027"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12</w:t>
            </w:r>
          </w:p>
        </w:tc>
      </w:tr>
      <w:tr w:rsidR="004027CE" w:rsidRPr="00033FA0" w14:paraId="7A59B3F0" w14:textId="77777777" w:rsidTr="0034505E">
        <w:trPr>
          <w:trHeight w:val="507"/>
        </w:trPr>
        <w:tc>
          <w:tcPr>
            <w:tcW w:w="1710" w:type="dxa"/>
            <w:tcBorders>
              <w:top w:val="nil"/>
              <w:left w:val="nil"/>
              <w:bottom w:val="nil"/>
              <w:right w:val="nil"/>
            </w:tcBorders>
          </w:tcPr>
          <w:p w14:paraId="533E0D33"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Resilient</w:t>
            </w:r>
          </w:p>
          <w:p w14:paraId="0E8D3C9D"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5B5B19C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nil"/>
              <w:right w:val="nil"/>
            </w:tcBorders>
            <w:vAlign w:val="center"/>
          </w:tcPr>
          <w:p w14:paraId="50F86006"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74 (85.31)</w:t>
            </w:r>
          </w:p>
          <w:p w14:paraId="6388AEA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24</w:t>
            </w:r>
          </w:p>
        </w:tc>
        <w:tc>
          <w:tcPr>
            <w:tcW w:w="1350" w:type="dxa"/>
            <w:tcBorders>
              <w:top w:val="nil"/>
              <w:left w:val="nil"/>
              <w:bottom w:val="nil"/>
              <w:right w:val="nil"/>
            </w:tcBorders>
            <w:vAlign w:val="center"/>
          </w:tcPr>
          <w:p w14:paraId="0DA03846"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121 (98.20)</w:t>
            </w:r>
          </w:p>
          <w:p w14:paraId="569B8A7A" w14:textId="77777777" w:rsidR="004027CE" w:rsidRPr="00033FA0" w:rsidRDefault="004027CE" w:rsidP="0034505E">
            <w:pPr>
              <w:spacing w:line="276" w:lineRule="auto"/>
              <w:jc w:val="center"/>
              <w:rPr>
                <w:color w:val="000000" w:themeColor="text1"/>
                <w:sz w:val="18"/>
                <w:szCs w:val="18"/>
              </w:rPr>
            </w:pPr>
            <w:r w:rsidRPr="00033FA0">
              <w:rPr>
                <w:bCs/>
                <w:color w:val="000000" w:themeColor="text1"/>
                <w:sz w:val="18"/>
                <w:szCs w:val="18"/>
              </w:rPr>
              <w:t>107</w:t>
            </w:r>
          </w:p>
        </w:tc>
        <w:tc>
          <w:tcPr>
            <w:tcW w:w="1350" w:type="dxa"/>
            <w:tcBorders>
              <w:top w:val="nil"/>
              <w:left w:val="nil"/>
              <w:bottom w:val="nil"/>
              <w:right w:val="nil"/>
            </w:tcBorders>
          </w:tcPr>
          <w:p w14:paraId="281C5B3D"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118 (112.61)</w:t>
            </w:r>
          </w:p>
          <w:p w14:paraId="62E502BB"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62</w:t>
            </w:r>
          </w:p>
        </w:tc>
        <w:tc>
          <w:tcPr>
            <w:tcW w:w="1350" w:type="dxa"/>
            <w:tcBorders>
              <w:top w:val="nil"/>
              <w:left w:val="nil"/>
              <w:bottom w:val="nil"/>
              <w:right w:val="nil"/>
            </w:tcBorders>
          </w:tcPr>
          <w:p w14:paraId="06A6BC65"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8</w:t>
            </w:r>
            <w:r>
              <w:rPr>
                <w:bCs/>
                <w:color w:val="000000" w:themeColor="text1"/>
                <w:sz w:val="18"/>
                <w:szCs w:val="18"/>
              </w:rPr>
              <w:t>3</w:t>
            </w:r>
            <w:r w:rsidRPr="00033FA0">
              <w:rPr>
                <w:bCs/>
                <w:color w:val="000000" w:themeColor="text1"/>
                <w:sz w:val="18"/>
                <w:szCs w:val="18"/>
              </w:rPr>
              <w:t xml:space="preserve"> (113.59)</w:t>
            </w:r>
          </w:p>
          <w:p w14:paraId="459616DA"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30</w:t>
            </w:r>
          </w:p>
        </w:tc>
        <w:tc>
          <w:tcPr>
            <w:tcW w:w="1260" w:type="dxa"/>
            <w:tcBorders>
              <w:top w:val="nil"/>
              <w:left w:val="nil"/>
              <w:bottom w:val="nil"/>
              <w:right w:val="nil"/>
            </w:tcBorders>
          </w:tcPr>
          <w:p w14:paraId="29F790D3" w14:textId="77777777" w:rsidR="004027CE" w:rsidRPr="00033FA0" w:rsidRDefault="004027CE" w:rsidP="0034505E">
            <w:pPr>
              <w:spacing w:before="240" w:line="276" w:lineRule="auto"/>
              <w:jc w:val="center"/>
              <w:rPr>
                <w:bCs/>
                <w:color w:val="000000" w:themeColor="text1"/>
                <w:sz w:val="18"/>
                <w:szCs w:val="18"/>
              </w:rPr>
            </w:pPr>
            <w:r>
              <w:rPr>
                <w:bCs/>
                <w:color w:val="000000" w:themeColor="text1"/>
                <w:sz w:val="18"/>
                <w:szCs w:val="18"/>
              </w:rPr>
              <w:t>90</w:t>
            </w:r>
            <w:r w:rsidRPr="00033FA0">
              <w:rPr>
                <w:bCs/>
                <w:color w:val="000000" w:themeColor="text1"/>
                <w:sz w:val="18"/>
                <w:szCs w:val="18"/>
              </w:rPr>
              <w:t xml:space="preserve"> (</w:t>
            </w:r>
            <w:r>
              <w:rPr>
                <w:bCs/>
                <w:color w:val="000000" w:themeColor="text1"/>
                <w:sz w:val="18"/>
                <w:szCs w:val="18"/>
              </w:rPr>
              <w:t>105.40</w:t>
            </w:r>
            <w:r w:rsidRPr="00033FA0">
              <w:rPr>
                <w:bCs/>
                <w:color w:val="000000" w:themeColor="text1"/>
                <w:sz w:val="18"/>
                <w:szCs w:val="18"/>
              </w:rPr>
              <w:t>)</w:t>
            </w:r>
          </w:p>
          <w:p w14:paraId="197BAA26" w14:textId="77777777" w:rsidR="004027CE" w:rsidRPr="00033FA0" w:rsidRDefault="004027CE" w:rsidP="0034505E">
            <w:pPr>
              <w:spacing w:line="276" w:lineRule="auto"/>
              <w:jc w:val="center"/>
              <w:rPr>
                <w:bCs/>
                <w:color w:val="000000" w:themeColor="text1"/>
                <w:sz w:val="18"/>
                <w:szCs w:val="18"/>
              </w:rPr>
            </w:pPr>
            <w:r>
              <w:rPr>
                <w:bCs/>
                <w:color w:val="000000" w:themeColor="text1"/>
                <w:sz w:val="18"/>
                <w:szCs w:val="18"/>
              </w:rPr>
              <w:t>52</w:t>
            </w:r>
          </w:p>
        </w:tc>
        <w:tc>
          <w:tcPr>
            <w:tcW w:w="1440" w:type="dxa"/>
            <w:tcBorders>
              <w:top w:val="nil"/>
              <w:left w:val="nil"/>
              <w:bottom w:val="nil"/>
              <w:right w:val="nil"/>
            </w:tcBorders>
          </w:tcPr>
          <w:p w14:paraId="383B2FD3" w14:textId="77777777" w:rsidR="004027CE" w:rsidRPr="00033FA0" w:rsidRDefault="004027CE" w:rsidP="0034505E">
            <w:pPr>
              <w:spacing w:before="240" w:line="276" w:lineRule="auto"/>
              <w:jc w:val="center"/>
              <w:rPr>
                <w:bCs/>
                <w:color w:val="000000" w:themeColor="text1"/>
                <w:sz w:val="18"/>
                <w:szCs w:val="18"/>
              </w:rPr>
            </w:pPr>
            <w:r w:rsidRPr="00033FA0">
              <w:rPr>
                <w:bCs/>
                <w:color w:val="000000" w:themeColor="text1"/>
                <w:sz w:val="18"/>
                <w:szCs w:val="18"/>
              </w:rPr>
              <w:t>65 (83.72)</w:t>
            </w:r>
          </w:p>
          <w:p w14:paraId="51A67816" w14:textId="77777777" w:rsidR="004027CE" w:rsidRPr="00033FA0" w:rsidRDefault="004027CE" w:rsidP="0034505E">
            <w:pPr>
              <w:spacing w:line="276" w:lineRule="auto"/>
              <w:jc w:val="center"/>
              <w:rPr>
                <w:bCs/>
                <w:color w:val="000000" w:themeColor="text1"/>
                <w:sz w:val="18"/>
                <w:szCs w:val="18"/>
              </w:rPr>
            </w:pPr>
            <w:r w:rsidRPr="00033FA0">
              <w:rPr>
                <w:bCs/>
                <w:color w:val="000000" w:themeColor="text1"/>
                <w:sz w:val="18"/>
                <w:szCs w:val="18"/>
              </w:rPr>
              <w:t>24</w:t>
            </w:r>
          </w:p>
        </w:tc>
      </w:tr>
      <w:tr w:rsidR="004027CE" w:rsidRPr="00033FA0" w14:paraId="0EE80668" w14:textId="77777777" w:rsidTr="0034505E">
        <w:trPr>
          <w:trHeight w:val="507"/>
        </w:trPr>
        <w:tc>
          <w:tcPr>
            <w:tcW w:w="1710" w:type="dxa"/>
            <w:tcBorders>
              <w:top w:val="nil"/>
              <w:left w:val="nil"/>
              <w:bottom w:val="single" w:sz="4" w:space="0" w:color="auto"/>
              <w:right w:val="nil"/>
            </w:tcBorders>
          </w:tcPr>
          <w:p w14:paraId="5E58F71F" w14:textId="77777777" w:rsidR="004027CE" w:rsidRPr="00033FA0" w:rsidRDefault="004027CE" w:rsidP="0034505E">
            <w:pPr>
              <w:spacing w:line="276" w:lineRule="auto"/>
              <w:rPr>
                <w:b/>
                <w:color w:val="000000" w:themeColor="text1"/>
                <w:sz w:val="18"/>
                <w:szCs w:val="18"/>
              </w:rPr>
            </w:pPr>
            <w:r w:rsidRPr="00033FA0">
              <w:rPr>
                <w:b/>
                <w:color w:val="000000" w:themeColor="text1"/>
                <w:sz w:val="18"/>
                <w:szCs w:val="18"/>
              </w:rPr>
              <w:t>Non-Resilient</w:t>
            </w:r>
          </w:p>
          <w:p w14:paraId="160D40B3"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577BDBD"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single" w:sz="4" w:space="0" w:color="auto"/>
              <w:right w:val="nil"/>
            </w:tcBorders>
            <w:vAlign w:val="center"/>
          </w:tcPr>
          <w:p w14:paraId="2DB6C3AB"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35 (54.42)</w:t>
            </w:r>
          </w:p>
          <w:p w14:paraId="577D3FF3"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vAlign w:val="center"/>
          </w:tcPr>
          <w:p w14:paraId="7B0B3C65"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(59.28)</w:t>
            </w:r>
          </w:p>
          <w:p w14:paraId="7918D6D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48F6E287"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33 (71.52)</w:t>
            </w:r>
          </w:p>
          <w:p w14:paraId="425D289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0AEAF0A4"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(64.16)</w:t>
            </w:r>
          </w:p>
          <w:p w14:paraId="721E778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260" w:type="dxa"/>
            <w:tcBorders>
              <w:top w:val="nil"/>
              <w:left w:val="nil"/>
              <w:bottom w:val="single" w:sz="4" w:space="0" w:color="auto"/>
              <w:right w:val="nil"/>
            </w:tcBorders>
          </w:tcPr>
          <w:p w14:paraId="15DB64FC"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25 (46.63)</w:t>
            </w:r>
          </w:p>
          <w:p w14:paraId="1CBDD83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c>
          <w:tcPr>
            <w:tcW w:w="1440" w:type="dxa"/>
            <w:tcBorders>
              <w:top w:val="nil"/>
              <w:left w:val="nil"/>
              <w:bottom w:val="single" w:sz="4" w:space="0" w:color="auto"/>
              <w:right w:val="nil"/>
            </w:tcBorders>
          </w:tcPr>
          <w:p w14:paraId="3A1C6017" w14:textId="77777777" w:rsidR="004027CE" w:rsidRPr="00033FA0" w:rsidRDefault="004027CE" w:rsidP="0034505E">
            <w:pPr>
              <w:spacing w:before="240" w:line="276" w:lineRule="auto"/>
              <w:jc w:val="center"/>
              <w:rPr>
                <w:color w:val="000000" w:themeColor="text1"/>
                <w:sz w:val="18"/>
                <w:szCs w:val="18"/>
              </w:rPr>
            </w:pPr>
            <w:r w:rsidRPr="00033FA0">
              <w:rPr>
                <w:color w:val="000000" w:themeColor="text1"/>
                <w:sz w:val="18"/>
                <w:szCs w:val="18"/>
              </w:rPr>
              <w:t>28 (46.00)</w:t>
            </w:r>
          </w:p>
          <w:p w14:paraId="6D9F2F5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w:t>
            </w:r>
          </w:p>
        </w:tc>
      </w:tr>
    </w:tbl>
    <w:p w14:paraId="764A8989" w14:textId="77777777" w:rsidR="004027CE" w:rsidRPr="00033FA0" w:rsidRDefault="004027CE" w:rsidP="004027CE">
      <w:pPr>
        <w:spacing w:line="480" w:lineRule="auto"/>
        <w:jc w:val="center"/>
        <w:rPr>
          <w:color w:val="000000" w:themeColor="text1"/>
          <w:sz w:val="22"/>
          <w:szCs w:val="22"/>
        </w:rPr>
      </w:pPr>
      <w:r w:rsidRPr="00033FA0">
        <w:rPr>
          <w:color w:val="000000" w:themeColor="text1"/>
          <w:sz w:val="20"/>
          <w:szCs w:val="20"/>
        </w:rPr>
        <w:t>Table 16. Highest Contiguous Next Number by language and Resilience. Means and medians are rounded.</w:t>
      </w:r>
    </w:p>
    <w:p w14:paraId="248B5118" w14:textId="77777777" w:rsidR="004027CE" w:rsidRPr="00033FA0" w:rsidRDefault="004027CE" w:rsidP="004027CE">
      <w:pPr>
        <w:spacing w:line="480" w:lineRule="auto"/>
        <w:rPr>
          <w:color w:val="000000" w:themeColor="text1"/>
        </w:rPr>
      </w:pPr>
      <w:r w:rsidRPr="00033FA0">
        <w:rPr>
          <w:color w:val="000000" w:themeColor="text1"/>
          <w:sz w:val="20"/>
          <w:szCs w:val="20"/>
        </w:rPr>
        <w:tab/>
      </w:r>
      <w:r w:rsidRPr="00033FA0">
        <w:rPr>
          <w:color w:val="000000" w:themeColor="text1"/>
        </w:rPr>
        <w:t>Children identified as Resilient counters had significantly higher Highest Contiguous Next Numbers in all languages in comparison to Non-Resilient counters, indicating that these children have acquired a productive rule for generating number words (Cantonese</w:t>
      </w:r>
      <w:r>
        <w:rPr>
          <w:color w:val="000000" w:themeColor="text1"/>
        </w:rPr>
        <w:t xml:space="preserve"> </w:t>
      </w:r>
      <w:r w:rsidRPr="00033FA0">
        <w:rPr>
          <w:color w:val="000000" w:themeColor="text1"/>
        </w:rPr>
        <w:t>(</w:t>
      </w:r>
      <w:r w:rsidRPr="00033FA0">
        <w:rPr>
          <w:i/>
          <w:color w:val="000000" w:themeColor="text1"/>
        </w:rPr>
        <w:t>t</w:t>
      </w:r>
      <w:r w:rsidRPr="00033FA0">
        <w:rPr>
          <w:color w:val="000000" w:themeColor="text1"/>
        </w:rPr>
        <w:t xml:space="preserve">(116) = 2.94, </w:t>
      </w:r>
      <w:r w:rsidRPr="00033FA0">
        <w:rPr>
          <w:i/>
          <w:color w:val="000000" w:themeColor="text1"/>
        </w:rPr>
        <w:t xml:space="preserve">p </w:t>
      </w:r>
      <w:r w:rsidRPr="00033FA0">
        <w:rPr>
          <w:color w:val="000000" w:themeColor="text1"/>
        </w:rPr>
        <w:t xml:space="preserve">= .004); </w:t>
      </w:r>
      <w:r>
        <w:rPr>
          <w:color w:val="000000" w:themeColor="text1"/>
        </w:rPr>
        <w:t xml:space="preserve">Slovenian </w:t>
      </w:r>
      <w:r w:rsidRPr="00033FA0">
        <w:rPr>
          <w:color w:val="000000" w:themeColor="text1"/>
        </w:rPr>
        <w:t>(</w:t>
      </w:r>
      <w:r w:rsidRPr="00033FA0">
        <w:rPr>
          <w:i/>
          <w:color w:val="000000" w:themeColor="text1"/>
        </w:rPr>
        <w:t>t</w:t>
      </w:r>
      <w:r w:rsidRPr="00033FA0">
        <w:rPr>
          <w:color w:val="000000" w:themeColor="text1"/>
        </w:rPr>
        <w:t xml:space="preserve">(97) = 5.84, </w:t>
      </w:r>
      <w:r w:rsidRPr="00033FA0">
        <w:rPr>
          <w:i/>
          <w:color w:val="000000" w:themeColor="text1"/>
        </w:rPr>
        <w:t>p</w:t>
      </w:r>
      <w:r w:rsidRPr="00033FA0">
        <w:rPr>
          <w:color w:val="000000" w:themeColor="text1"/>
        </w:rPr>
        <w:t xml:space="preserve"> &lt; .0001); US English (</w:t>
      </w:r>
      <w:r w:rsidRPr="00033FA0">
        <w:rPr>
          <w:i/>
          <w:color w:val="000000" w:themeColor="text1"/>
        </w:rPr>
        <w:t>t</w:t>
      </w:r>
      <w:r w:rsidRPr="00033FA0">
        <w:rPr>
          <w:color w:val="000000" w:themeColor="text1"/>
        </w:rPr>
        <w:t xml:space="preserve">(107) = 4.85, </w:t>
      </w:r>
      <w:r w:rsidRPr="00033FA0">
        <w:rPr>
          <w:i/>
          <w:color w:val="000000" w:themeColor="text1"/>
        </w:rPr>
        <w:t xml:space="preserve">p </w:t>
      </w:r>
      <w:r w:rsidRPr="00033FA0">
        <w:rPr>
          <w:color w:val="000000" w:themeColor="text1"/>
        </w:rPr>
        <w:t>&lt; .0001); Hindi (</w:t>
      </w:r>
      <w:r w:rsidRPr="00033FA0">
        <w:rPr>
          <w:i/>
          <w:color w:val="000000" w:themeColor="text1"/>
        </w:rPr>
        <w:t>t</w:t>
      </w:r>
      <w:r w:rsidRPr="00033FA0">
        <w:rPr>
          <w:color w:val="000000" w:themeColor="text1"/>
        </w:rPr>
        <w:t xml:space="preserve">(89) = 2.23, </w:t>
      </w:r>
      <w:r w:rsidRPr="00033FA0">
        <w:rPr>
          <w:i/>
          <w:color w:val="000000" w:themeColor="text1"/>
        </w:rPr>
        <w:t xml:space="preserve">p </w:t>
      </w:r>
      <w:r w:rsidRPr="00033FA0">
        <w:rPr>
          <w:color w:val="000000" w:themeColor="text1"/>
        </w:rPr>
        <w:t>= .03); Gujarati (</w:t>
      </w:r>
      <w:r w:rsidRPr="00033FA0">
        <w:rPr>
          <w:i/>
          <w:color w:val="000000" w:themeColor="text1"/>
        </w:rPr>
        <w:t>t</w:t>
      </w:r>
      <w:r w:rsidRPr="00033FA0">
        <w:rPr>
          <w:color w:val="000000" w:themeColor="text1"/>
        </w:rPr>
        <w:t xml:space="preserve">(78) = 3.49, </w:t>
      </w:r>
      <w:r w:rsidRPr="00033FA0">
        <w:rPr>
          <w:i/>
          <w:color w:val="000000" w:themeColor="text1"/>
        </w:rPr>
        <w:t xml:space="preserve">p </w:t>
      </w:r>
      <w:r w:rsidRPr="00033FA0">
        <w:rPr>
          <w:color w:val="000000" w:themeColor="text1"/>
        </w:rPr>
        <w:t>= .0008); and Indian English (</w:t>
      </w:r>
      <w:r w:rsidRPr="00033FA0">
        <w:rPr>
          <w:i/>
          <w:color w:val="000000" w:themeColor="text1"/>
        </w:rPr>
        <w:t>t</w:t>
      </w:r>
      <w:r w:rsidRPr="00033FA0">
        <w:rPr>
          <w:color w:val="000000" w:themeColor="text1"/>
        </w:rPr>
        <w:t xml:space="preserve">(68) = 2.41, </w:t>
      </w:r>
      <w:r w:rsidRPr="00033FA0">
        <w:rPr>
          <w:i/>
          <w:color w:val="000000" w:themeColor="text1"/>
        </w:rPr>
        <w:t xml:space="preserve">p </w:t>
      </w:r>
      <w:r w:rsidRPr="00033FA0">
        <w:rPr>
          <w:color w:val="000000" w:themeColor="text1"/>
        </w:rPr>
        <w:t xml:space="preserve">= .02)). </w:t>
      </w:r>
    </w:p>
    <w:p w14:paraId="0FB2D72B" w14:textId="77777777" w:rsidR="004027CE" w:rsidRPr="00033FA0" w:rsidRDefault="004027CE" w:rsidP="004027CE">
      <w:pPr>
        <w:spacing w:line="480" w:lineRule="auto"/>
        <w:rPr>
          <w:rFonts w:ascii="Courier New" w:eastAsia="Courier New" w:hAnsi="Courier New" w:cs="Courier New"/>
          <w:color w:val="000000" w:themeColor="text1"/>
        </w:rPr>
      </w:pPr>
      <w:r w:rsidRPr="00033FA0">
        <w:rPr>
          <w:color w:val="000000" w:themeColor="text1"/>
        </w:rPr>
        <w:tab/>
        <w:t xml:space="preserve">Next, we tested whether children learning a more transparent count list may be able to generate higher Next Numbers even without demonstrating evidence of having acquired productive counting rules. We tested this in both Experiment 1 (Cantonese, Slovenian, and English) and Experiment 2 (Hindi, Gujarati, and US English) by building a linear regression predicting Highest Contiguous Next Number in Non-Resilient counters. As in our other cross-linguistic analyses, we attempted to control for between-group differences by including both an age and working memory term. The formula for this model was: </w:t>
      </w:r>
      <w:r w:rsidRPr="00033FA0">
        <w:rPr>
          <w:rFonts w:ascii="Courier New" w:eastAsia="Courier New" w:hAnsi="Courier New" w:cs="Courier New"/>
          <w:color w:val="000000" w:themeColor="text1"/>
        </w:rPr>
        <w:t xml:space="preserve">Highest Contiguous Next Number ~ Language + Age + Working Memory score. </w:t>
      </w:r>
    </w:p>
    <w:p w14:paraId="5AF5511B" w14:textId="77777777" w:rsidR="004027CE" w:rsidRPr="00033FA0" w:rsidRDefault="004027CE" w:rsidP="004027CE">
      <w:pPr>
        <w:spacing w:line="480" w:lineRule="auto"/>
        <w:ind w:firstLine="720"/>
        <w:rPr>
          <w:color w:val="000000" w:themeColor="text1"/>
        </w:rPr>
      </w:pPr>
      <w:r w:rsidRPr="00033FA0">
        <w:rPr>
          <w:color w:val="000000" w:themeColor="text1"/>
        </w:rPr>
        <w:t>Reflecting the results of our other cross-linguistic analyses with Cantonese, Slovenian, and US English, we did not find a difference in Highest Contiguous Next Number for Non-Resilient counters between Cantonese and Slovenian (</w:t>
      </w:r>
      <w:r w:rsidRPr="00033FA0">
        <w:rPr>
          <w:i/>
          <w:color w:val="000000" w:themeColor="text1"/>
          <w:highlight w:val="white"/>
        </w:rPr>
        <w:t xml:space="preserve">β = </w:t>
      </w:r>
      <w:r w:rsidRPr="00033FA0">
        <w:rPr>
          <w:color w:val="000000" w:themeColor="text1"/>
          <w:highlight w:val="white"/>
        </w:rPr>
        <w:t xml:space="preserve">-14.17, </w:t>
      </w:r>
      <w:r w:rsidRPr="00033FA0">
        <w:rPr>
          <w:i/>
          <w:color w:val="000000" w:themeColor="text1"/>
          <w:highlight w:val="white"/>
        </w:rPr>
        <w:t xml:space="preserve">p </w:t>
      </w:r>
      <w:r w:rsidRPr="00033FA0">
        <w:rPr>
          <w:color w:val="000000" w:themeColor="text1"/>
          <w:highlight w:val="white"/>
        </w:rPr>
        <w:t>= .17) or between Cantonese and English (</w:t>
      </w:r>
      <w:r w:rsidRPr="00033FA0">
        <w:rPr>
          <w:i/>
          <w:color w:val="000000" w:themeColor="text1"/>
          <w:highlight w:val="white"/>
        </w:rPr>
        <w:t xml:space="preserve">β = </w:t>
      </w:r>
      <w:r w:rsidRPr="00033FA0">
        <w:rPr>
          <w:color w:val="000000" w:themeColor="text1"/>
          <w:highlight w:val="white"/>
        </w:rPr>
        <w:t>12.79,</w:t>
      </w:r>
      <w:r w:rsidRPr="00033FA0">
        <w:rPr>
          <w:i/>
          <w:color w:val="000000" w:themeColor="text1"/>
          <w:highlight w:val="white"/>
        </w:rPr>
        <w:t xml:space="preserve"> p </w:t>
      </w:r>
      <w:r w:rsidRPr="00033FA0">
        <w:rPr>
          <w:color w:val="000000" w:themeColor="text1"/>
          <w:highlight w:val="white"/>
        </w:rPr>
        <w:t xml:space="preserve">= .23).  Non-Resilient English-speaking children, on the other hand, </w:t>
      </w:r>
      <w:r w:rsidRPr="00033FA0">
        <w:rPr>
          <w:color w:val="000000" w:themeColor="text1"/>
          <w:highlight w:val="white"/>
        </w:rPr>
        <w:lastRenderedPageBreak/>
        <w:t>had significantly higher Highest Contiguous Next Numbers in comparison to Slovenian children (</w:t>
      </w:r>
      <w:r w:rsidRPr="00033FA0">
        <w:rPr>
          <w:i/>
          <w:color w:val="000000" w:themeColor="text1"/>
          <w:highlight w:val="white"/>
        </w:rPr>
        <w:t xml:space="preserve">β = </w:t>
      </w:r>
      <w:r w:rsidRPr="00033FA0">
        <w:rPr>
          <w:color w:val="000000" w:themeColor="text1"/>
          <w:highlight w:val="white"/>
        </w:rPr>
        <w:t xml:space="preserve">26.96, </w:t>
      </w:r>
      <w:r w:rsidRPr="00033FA0">
        <w:rPr>
          <w:i/>
          <w:color w:val="000000" w:themeColor="text1"/>
          <w:highlight w:val="white"/>
        </w:rPr>
        <w:t>p</w:t>
      </w:r>
      <w:r w:rsidRPr="00033FA0">
        <w:rPr>
          <w:color w:val="000000" w:themeColor="text1"/>
          <w:highlight w:val="white"/>
        </w:rPr>
        <w:t xml:space="preserve"> = .01). In Experiment 2</w:t>
      </w:r>
      <w:r>
        <w:rPr>
          <w:color w:val="000000" w:themeColor="text1"/>
          <w:highlight w:val="white"/>
        </w:rPr>
        <w:t xml:space="preserve"> </w:t>
      </w:r>
      <w:r w:rsidRPr="00033FA0">
        <w:rPr>
          <w:color w:val="000000" w:themeColor="text1"/>
          <w:highlight w:val="white"/>
        </w:rPr>
        <w:t>we found that</w:t>
      </w:r>
      <w:r>
        <w:rPr>
          <w:color w:val="000000" w:themeColor="text1"/>
          <w:highlight w:val="white"/>
        </w:rPr>
        <w:t>, in comparison to US English,</w:t>
      </w:r>
      <w:r w:rsidRPr="00033FA0">
        <w:rPr>
          <w:color w:val="000000" w:themeColor="text1"/>
          <w:highlight w:val="white"/>
        </w:rPr>
        <w:t xml:space="preserve"> Non-Resilient counters had significantly lower Highest Contiguous Next Numbers in Gujarati (</w:t>
      </w:r>
      <w:r w:rsidRPr="00033FA0">
        <w:rPr>
          <w:i/>
          <w:color w:val="000000" w:themeColor="text1"/>
          <w:highlight w:val="white"/>
        </w:rPr>
        <w:t xml:space="preserve">β </w:t>
      </w:r>
      <w:r w:rsidRPr="00033FA0">
        <w:rPr>
          <w:color w:val="000000" w:themeColor="text1"/>
          <w:highlight w:val="white"/>
        </w:rPr>
        <w:t xml:space="preserve">= -34.64, </w:t>
      </w:r>
      <w:r w:rsidRPr="00033FA0">
        <w:rPr>
          <w:i/>
          <w:color w:val="000000" w:themeColor="text1"/>
          <w:highlight w:val="white"/>
        </w:rPr>
        <w:t xml:space="preserve">p </w:t>
      </w:r>
      <w:r w:rsidRPr="00033FA0">
        <w:rPr>
          <w:color w:val="000000" w:themeColor="text1"/>
          <w:highlight w:val="white"/>
        </w:rPr>
        <w:t>= .008) and Hindi (</w:t>
      </w:r>
      <w:r w:rsidRPr="00033FA0">
        <w:rPr>
          <w:i/>
          <w:color w:val="000000" w:themeColor="text1"/>
          <w:highlight w:val="white"/>
        </w:rPr>
        <w:t>β</w:t>
      </w:r>
      <w:r w:rsidRPr="00033FA0">
        <w:rPr>
          <w:color w:val="000000" w:themeColor="text1"/>
          <w:highlight w:val="white"/>
        </w:rPr>
        <w:t xml:space="preserve"> = -32.32, </w:t>
      </w:r>
      <w:r w:rsidRPr="00033FA0">
        <w:rPr>
          <w:i/>
          <w:color w:val="000000" w:themeColor="text1"/>
          <w:highlight w:val="white"/>
        </w:rPr>
        <w:t xml:space="preserve">p </w:t>
      </w:r>
      <w:r w:rsidRPr="00033FA0">
        <w:rPr>
          <w:color w:val="000000" w:themeColor="text1"/>
          <w:highlight w:val="white"/>
        </w:rPr>
        <w:t xml:space="preserve">= .01). We replicated these results using our Indian English dataset as a reference group (Gujarati: </w:t>
      </w:r>
      <w:r w:rsidRPr="00033FA0">
        <w:rPr>
          <w:i/>
          <w:color w:val="000000" w:themeColor="text1"/>
          <w:highlight w:val="white"/>
        </w:rPr>
        <w:t xml:space="preserve">β </w:t>
      </w:r>
      <w:r w:rsidRPr="00033FA0">
        <w:rPr>
          <w:color w:val="000000" w:themeColor="text1"/>
          <w:highlight w:val="white"/>
        </w:rPr>
        <w:t xml:space="preserve">= -29.83, </w:t>
      </w:r>
      <w:r w:rsidRPr="00033FA0">
        <w:rPr>
          <w:i/>
          <w:color w:val="000000" w:themeColor="text1"/>
          <w:highlight w:val="white"/>
        </w:rPr>
        <w:t xml:space="preserve">p = </w:t>
      </w:r>
      <w:r w:rsidRPr="00033FA0">
        <w:rPr>
          <w:color w:val="000000" w:themeColor="text1"/>
          <w:highlight w:val="white"/>
        </w:rPr>
        <w:t xml:space="preserve">.01; Hindi: </w:t>
      </w:r>
      <w:r w:rsidRPr="00033FA0">
        <w:rPr>
          <w:i/>
          <w:color w:val="000000" w:themeColor="text1"/>
          <w:highlight w:val="white"/>
        </w:rPr>
        <w:t xml:space="preserve">β </w:t>
      </w:r>
      <w:r w:rsidRPr="00033FA0">
        <w:rPr>
          <w:color w:val="000000" w:themeColor="text1"/>
          <w:highlight w:val="white"/>
        </w:rPr>
        <w:t xml:space="preserve">= -27.52, </w:t>
      </w:r>
      <w:r w:rsidRPr="00033FA0">
        <w:rPr>
          <w:i/>
          <w:color w:val="000000" w:themeColor="text1"/>
          <w:highlight w:val="white"/>
        </w:rPr>
        <w:t xml:space="preserve">p </w:t>
      </w:r>
      <w:r w:rsidRPr="00033FA0">
        <w:rPr>
          <w:color w:val="000000" w:themeColor="text1"/>
          <w:highlight w:val="white"/>
        </w:rPr>
        <w:t xml:space="preserve">= .02). Thus, while we found that training, rather than transparency, predicted differences in Non-Resilient counters’ performance on this task in three relatively transparent languages (Cantonese, Slovenian, and English), we did find that children learning a more opaque count list (Hindi, Gujarati) were less likely to be able to correctly generate the next number in a sequence without an understanding of their count list’s generative syntax. </w:t>
      </w:r>
    </w:p>
    <w:p w14:paraId="10355366" w14:textId="77777777" w:rsidR="004027CE" w:rsidRPr="00033FA0" w:rsidRDefault="004027CE" w:rsidP="004027CE">
      <w:pPr>
        <w:numPr>
          <w:ilvl w:val="0"/>
          <w:numId w:val="2"/>
        </w:numPr>
        <w:jc w:val="center"/>
        <w:rPr>
          <w:b/>
          <w:color w:val="000000" w:themeColor="text1"/>
        </w:rPr>
      </w:pPr>
      <w:r w:rsidRPr="00033FA0">
        <w:rPr>
          <w:b/>
          <w:color w:val="000000" w:themeColor="text1"/>
        </w:rPr>
        <w:t>Initial Highest Count</w:t>
      </w:r>
    </w:p>
    <w:p w14:paraId="68CD3AAE" w14:textId="77777777" w:rsidR="004027CE" w:rsidRPr="00033FA0" w:rsidRDefault="004027CE" w:rsidP="004027CE">
      <w:pPr>
        <w:spacing w:line="480" w:lineRule="auto"/>
        <w:rPr>
          <w:color w:val="000000" w:themeColor="text1"/>
          <w:highlight w:val="white"/>
        </w:rPr>
      </w:pPr>
      <w:r w:rsidRPr="00033FA0">
        <w:rPr>
          <w:color w:val="000000" w:themeColor="text1"/>
        </w:rPr>
        <w:tab/>
        <w:t>A child’s Initial Highest Count is reflective of both the regularity of a count list, as well as frequency of counting training within that language. Thus, we should predict that languages with more regular count lists, and higher levels of count routine exposure (such as Cantonese) should be associated with a greater frequency of high Initial Highest Counts. To test this prediction, we used Gaussian Mixture Modeling to identify and quantify Initial Highest Count distributions in each language (Figure 2). These models were fit using the ‘mclust5’ package in R (</w:t>
      </w:r>
      <w:r w:rsidRPr="00033FA0">
        <w:rPr>
          <w:color w:val="000000" w:themeColor="text1"/>
          <w:highlight w:val="white"/>
        </w:rPr>
        <w:t xml:space="preserve">Scrucca, Fop, Murphy, &amp; Raftery, 2017), and aggregated over both Resilient and Non-Resilient Highest Counts. Gaussian Mixture Models (GMM) identify clusters within data (assuming an underlying Gaussian distribution), calculate their mean and variance, and estimate the likelihood of a given point being contained within a given cluster. The number of optimal clusters is selected on the basis of Bayesian Information Criterion. The fits of individual clusters are shown in Table 17. </w:t>
      </w:r>
    </w:p>
    <w:p w14:paraId="2451221E" w14:textId="77777777" w:rsidR="004027CE" w:rsidRPr="00033FA0" w:rsidRDefault="004027CE" w:rsidP="004027CE">
      <w:pPr>
        <w:spacing w:line="480" w:lineRule="auto"/>
        <w:jc w:val="center"/>
        <w:rPr>
          <w:color w:val="000000" w:themeColor="text1"/>
          <w:highlight w:val="white"/>
        </w:rPr>
      </w:pPr>
      <w:r w:rsidRPr="00033FA0">
        <w:rPr>
          <w:noProof/>
          <w:color w:val="000000" w:themeColor="text1"/>
          <w:highlight w:val="white"/>
        </w:rPr>
        <w:lastRenderedPageBreak/>
        <w:drawing>
          <wp:inline distT="114300" distB="114300" distL="114300" distR="114300" wp14:anchorId="03A9B8AE" wp14:editId="211E9A7E">
            <wp:extent cx="4471988" cy="307197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71988" cy="3071973"/>
                    </a:xfrm>
                    <a:prstGeom prst="rect">
                      <a:avLst/>
                    </a:prstGeom>
                    <a:ln/>
                  </pic:spPr>
                </pic:pic>
              </a:graphicData>
            </a:graphic>
          </wp:inline>
        </w:drawing>
      </w:r>
    </w:p>
    <w:p w14:paraId="5796AADE" w14:textId="77777777" w:rsidR="004027CE" w:rsidRPr="00E21354" w:rsidRDefault="004027CE" w:rsidP="004027CE">
      <w:pPr>
        <w:spacing w:line="480" w:lineRule="auto"/>
        <w:rPr>
          <w:color w:val="000000" w:themeColor="text1"/>
          <w:sz w:val="20"/>
          <w:szCs w:val="20"/>
          <w:highlight w:val="white"/>
        </w:rPr>
      </w:pPr>
      <w:r w:rsidRPr="00E21354">
        <w:rPr>
          <w:color w:val="000000" w:themeColor="text1"/>
          <w:sz w:val="20"/>
          <w:szCs w:val="20"/>
          <w:highlight w:val="white"/>
        </w:rPr>
        <w:t xml:space="preserve">Figure 2. Distribution of Initial Highest Counts in Experiments 1 and 2. </w:t>
      </w:r>
    </w:p>
    <w:p w14:paraId="4A25FBE9" w14:textId="77777777" w:rsidR="004027CE" w:rsidRPr="00033FA0" w:rsidRDefault="004027CE" w:rsidP="004027CE">
      <w:pPr>
        <w:spacing w:line="480" w:lineRule="auto"/>
        <w:ind w:firstLine="720"/>
        <w:rPr>
          <w:color w:val="000000" w:themeColor="text1"/>
          <w:highlight w:val="white"/>
        </w:rPr>
      </w:pPr>
      <w:r w:rsidRPr="00033FA0">
        <w:rPr>
          <w:color w:val="000000" w:themeColor="text1"/>
          <w:highlight w:val="white"/>
        </w:rPr>
        <w:t>The results of the GMM support our hypothesis that greater levels of training and count list transparency should result in a greater frequency of higher Initial Highest Counts. Cantonese counters’ most frequent Initial Highest Count was 106 (Cluster 4), with a number of much lower probability clusters. In languages with either lower levels of exposure (Slovenian) or transparency (English) the most probable clusters were in the teens (Cluster 1), indicating the challenge this decade poses in extracting recursive counting rules. Indian English clusters were similar to US English clusters in both means and probabilities. In both Hindi and Gujarati, cluster membership largely overlapped with our Resilient/Non-Resilient classification.</w:t>
      </w:r>
    </w:p>
    <w:tbl>
      <w:tblPr>
        <w:tblStyle w:val="TableGrid"/>
        <w:tblpPr w:leftFromText="180" w:rightFromText="180" w:vertAnchor="text" w:horzAnchor="margin" w:tblpXSpec="center" w:tblpY="107"/>
        <w:tblW w:w="8460" w:type="dxa"/>
        <w:tblLayout w:type="fixed"/>
        <w:tblLook w:val="04A0" w:firstRow="1" w:lastRow="0" w:firstColumn="1" w:lastColumn="0" w:noHBand="0" w:noVBand="1"/>
      </w:tblPr>
      <w:tblGrid>
        <w:gridCol w:w="1890"/>
        <w:gridCol w:w="1170"/>
        <w:gridCol w:w="1260"/>
        <w:gridCol w:w="1530"/>
        <w:gridCol w:w="1260"/>
        <w:gridCol w:w="1350"/>
      </w:tblGrid>
      <w:tr w:rsidR="004027CE" w:rsidRPr="00033FA0" w14:paraId="2181CE69" w14:textId="77777777" w:rsidTr="0034505E">
        <w:trPr>
          <w:trHeight w:val="513"/>
        </w:trPr>
        <w:tc>
          <w:tcPr>
            <w:tcW w:w="1890" w:type="dxa"/>
            <w:tcBorders>
              <w:top w:val="double" w:sz="4" w:space="0" w:color="auto"/>
              <w:left w:val="nil"/>
              <w:bottom w:val="nil"/>
              <w:right w:val="nil"/>
            </w:tcBorders>
            <w:vAlign w:val="center"/>
          </w:tcPr>
          <w:p w14:paraId="2E3DFDC0" w14:textId="77777777" w:rsidR="004027CE" w:rsidRPr="00033FA0" w:rsidRDefault="004027CE" w:rsidP="0034505E">
            <w:pPr>
              <w:rPr>
                <w:color w:val="000000" w:themeColor="text1"/>
                <w:sz w:val="18"/>
                <w:szCs w:val="18"/>
              </w:rPr>
            </w:pPr>
          </w:p>
        </w:tc>
        <w:tc>
          <w:tcPr>
            <w:tcW w:w="1170" w:type="dxa"/>
            <w:tcBorders>
              <w:top w:val="double" w:sz="4" w:space="0" w:color="auto"/>
              <w:left w:val="nil"/>
              <w:bottom w:val="single" w:sz="4" w:space="0" w:color="auto"/>
              <w:right w:val="nil"/>
            </w:tcBorders>
            <w:vAlign w:val="center"/>
          </w:tcPr>
          <w:p w14:paraId="1B3C7C01"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1</w:t>
            </w:r>
          </w:p>
        </w:tc>
        <w:tc>
          <w:tcPr>
            <w:tcW w:w="1260" w:type="dxa"/>
            <w:tcBorders>
              <w:top w:val="double" w:sz="4" w:space="0" w:color="auto"/>
              <w:left w:val="nil"/>
              <w:bottom w:val="single" w:sz="4" w:space="0" w:color="auto"/>
              <w:right w:val="nil"/>
            </w:tcBorders>
            <w:vAlign w:val="center"/>
          </w:tcPr>
          <w:p w14:paraId="7A6DF040"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Cluster 2</w:t>
            </w:r>
          </w:p>
        </w:tc>
        <w:tc>
          <w:tcPr>
            <w:tcW w:w="1530" w:type="dxa"/>
            <w:tcBorders>
              <w:top w:val="double" w:sz="4" w:space="0" w:color="auto"/>
              <w:left w:val="nil"/>
              <w:bottom w:val="single" w:sz="4" w:space="0" w:color="auto"/>
              <w:right w:val="nil"/>
            </w:tcBorders>
            <w:vAlign w:val="center"/>
          </w:tcPr>
          <w:p w14:paraId="66A6C8CD" w14:textId="77777777" w:rsidR="004027CE" w:rsidRPr="00033FA0" w:rsidRDefault="004027CE" w:rsidP="0034505E">
            <w:pPr>
              <w:jc w:val="center"/>
              <w:rPr>
                <w:b/>
                <w:color w:val="000000" w:themeColor="text1"/>
                <w:sz w:val="18"/>
                <w:szCs w:val="18"/>
              </w:rPr>
            </w:pPr>
            <w:r w:rsidRPr="00033FA0">
              <w:rPr>
                <w:b/>
                <w:iCs/>
                <w:color w:val="000000" w:themeColor="text1"/>
                <w:sz w:val="18"/>
                <w:szCs w:val="18"/>
              </w:rPr>
              <w:t>Cluster 3</w:t>
            </w:r>
          </w:p>
        </w:tc>
        <w:tc>
          <w:tcPr>
            <w:tcW w:w="1260" w:type="dxa"/>
            <w:tcBorders>
              <w:top w:val="double" w:sz="4" w:space="0" w:color="auto"/>
              <w:left w:val="nil"/>
              <w:bottom w:val="single" w:sz="4" w:space="0" w:color="auto"/>
              <w:right w:val="nil"/>
            </w:tcBorders>
            <w:vAlign w:val="center"/>
          </w:tcPr>
          <w:p w14:paraId="27723C90"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4</w:t>
            </w:r>
          </w:p>
        </w:tc>
        <w:tc>
          <w:tcPr>
            <w:tcW w:w="1350" w:type="dxa"/>
            <w:tcBorders>
              <w:top w:val="double" w:sz="4" w:space="0" w:color="auto"/>
              <w:left w:val="nil"/>
              <w:bottom w:val="single" w:sz="4" w:space="0" w:color="auto"/>
              <w:right w:val="nil"/>
            </w:tcBorders>
            <w:vAlign w:val="center"/>
          </w:tcPr>
          <w:p w14:paraId="648A1CDA" w14:textId="77777777" w:rsidR="004027CE" w:rsidRPr="00033FA0" w:rsidRDefault="004027CE" w:rsidP="0034505E">
            <w:pPr>
              <w:jc w:val="center"/>
              <w:rPr>
                <w:b/>
                <w:color w:val="000000" w:themeColor="text1"/>
                <w:sz w:val="18"/>
                <w:szCs w:val="18"/>
              </w:rPr>
            </w:pPr>
            <w:r w:rsidRPr="00033FA0">
              <w:rPr>
                <w:b/>
                <w:color w:val="000000" w:themeColor="text1"/>
                <w:sz w:val="18"/>
                <w:szCs w:val="18"/>
              </w:rPr>
              <w:t>Cluster 5</w:t>
            </w:r>
          </w:p>
        </w:tc>
      </w:tr>
      <w:tr w:rsidR="004027CE" w:rsidRPr="00033FA0" w14:paraId="4CE379A7" w14:textId="77777777" w:rsidTr="0034505E">
        <w:trPr>
          <w:trHeight w:val="513"/>
        </w:trPr>
        <w:tc>
          <w:tcPr>
            <w:tcW w:w="1890" w:type="dxa"/>
            <w:tcBorders>
              <w:top w:val="nil"/>
              <w:left w:val="nil"/>
              <w:bottom w:val="nil"/>
              <w:right w:val="nil"/>
            </w:tcBorders>
          </w:tcPr>
          <w:p w14:paraId="0BD84540"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Cantonese (</w:t>
            </w:r>
            <w:r w:rsidRPr="00033FA0">
              <w:rPr>
                <w:b/>
                <w:i/>
                <w:color w:val="000000" w:themeColor="text1"/>
                <w:sz w:val="18"/>
                <w:szCs w:val="18"/>
              </w:rPr>
              <w:t>n</w:t>
            </w:r>
            <w:r w:rsidRPr="00033FA0">
              <w:rPr>
                <w:b/>
                <w:color w:val="000000" w:themeColor="text1"/>
                <w:sz w:val="18"/>
                <w:szCs w:val="18"/>
              </w:rPr>
              <w:t>)</w:t>
            </w:r>
          </w:p>
          <w:p w14:paraId="02E55716"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34A8843"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4D5A3EB2"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left w:val="nil"/>
              <w:bottom w:val="nil"/>
              <w:right w:val="nil"/>
            </w:tcBorders>
            <w:vAlign w:val="center"/>
          </w:tcPr>
          <w:p w14:paraId="1A2400AB"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723A56F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17.83 (6.57)</w:t>
            </w:r>
          </w:p>
          <w:p w14:paraId="4327406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0.192</w:t>
            </w:r>
          </w:p>
          <w:p w14:paraId="53DFC22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w:t>
            </w:r>
          </w:p>
        </w:tc>
        <w:tc>
          <w:tcPr>
            <w:tcW w:w="1260" w:type="dxa"/>
            <w:tcBorders>
              <w:left w:val="nil"/>
              <w:bottom w:val="nil"/>
              <w:right w:val="nil"/>
            </w:tcBorders>
            <w:vAlign w:val="center"/>
          </w:tcPr>
          <w:p w14:paraId="4A285E95"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24</w:t>
            </w:r>
          </w:p>
          <w:p w14:paraId="09C1631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34.18 (6.57)</w:t>
            </w:r>
          </w:p>
          <w:p w14:paraId="5B03C8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0.189</w:t>
            </w:r>
          </w:p>
          <w:p w14:paraId="3B3520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.46</w:t>
            </w:r>
          </w:p>
        </w:tc>
        <w:tc>
          <w:tcPr>
            <w:tcW w:w="1530" w:type="dxa"/>
            <w:tcBorders>
              <w:top w:val="single" w:sz="4" w:space="0" w:color="auto"/>
              <w:left w:val="nil"/>
              <w:bottom w:val="nil"/>
              <w:right w:val="nil"/>
            </w:tcBorders>
            <w:vAlign w:val="center"/>
          </w:tcPr>
          <w:p w14:paraId="002CE868"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=15</w:t>
            </w:r>
          </w:p>
          <w:p w14:paraId="55DC94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59.23 (6.57)</w:t>
            </w:r>
          </w:p>
          <w:p w14:paraId="0A419C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0.119</w:t>
            </w:r>
          </w:p>
          <w:p w14:paraId="1225690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.73</w:t>
            </w:r>
          </w:p>
        </w:tc>
        <w:tc>
          <w:tcPr>
            <w:tcW w:w="1260" w:type="dxa"/>
            <w:tcBorders>
              <w:top w:val="single" w:sz="4" w:space="0" w:color="auto"/>
              <w:left w:val="nil"/>
              <w:bottom w:val="nil"/>
              <w:right w:val="nil"/>
            </w:tcBorders>
            <w:vAlign w:val="center"/>
          </w:tcPr>
          <w:p w14:paraId="403BF26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50</w:t>
            </w:r>
          </w:p>
          <w:p w14:paraId="56CE919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106.12 (6.57)</w:t>
            </w:r>
          </w:p>
          <w:p w14:paraId="4DB313B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0.423</w:t>
            </w:r>
          </w:p>
          <w:p w14:paraId="6A08E5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.52</w:t>
            </w:r>
          </w:p>
        </w:tc>
        <w:tc>
          <w:tcPr>
            <w:tcW w:w="1350" w:type="dxa"/>
            <w:tcBorders>
              <w:top w:val="single" w:sz="4" w:space="0" w:color="auto"/>
              <w:left w:val="nil"/>
              <w:bottom w:val="nil"/>
              <w:right w:val="nil"/>
            </w:tcBorders>
          </w:tcPr>
          <w:p w14:paraId="725EB651" w14:textId="77777777" w:rsidR="004027CE" w:rsidRPr="00033FA0" w:rsidRDefault="004027CE" w:rsidP="0034505E">
            <w:pPr>
              <w:spacing w:before="120"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3685374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139.89 (6.57)</w:t>
            </w:r>
          </w:p>
          <w:p w14:paraId="2FA6E11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0.077</w:t>
            </w:r>
          </w:p>
          <w:p w14:paraId="3015BC3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w:t>
            </w:r>
          </w:p>
        </w:tc>
      </w:tr>
      <w:tr w:rsidR="004027CE" w:rsidRPr="00033FA0" w14:paraId="7980E4CC" w14:textId="77777777" w:rsidTr="0034505E">
        <w:trPr>
          <w:trHeight w:val="513"/>
        </w:trPr>
        <w:tc>
          <w:tcPr>
            <w:tcW w:w="1890" w:type="dxa"/>
            <w:tcBorders>
              <w:top w:val="nil"/>
              <w:left w:val="nil"/>
              <w:bottom w:val="nil"/>
              <w:right w:val="nil"/>
            </w:tcBorders>
          </w:tcPr>
          <w:p w14:paraId="4DBEE16C"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Slovenian (</w:t>
            </w:r>
            <w:r w:rsidRPr="00033FA0">
              <w:rPr>
                <w:b/>
                <w:i/>
                <w:color w:val="000000" w:themeColor="text1"/>
                <w:sz w:val="18"/>
                <w:szCs w:val="18"/>
              </w:rPr>
              <w:t>n</w:t>
            </w:r>
            <w:r w:rsidRPr="00033FA0">
              <w:rPr>
                <w:b/>
                <w:color w:val="000000" w:themeColor="text1"/>
                <w:sz w:val="18"/>
                <w:szCs w:val="18"/>
              </w:rPr>
              <w:t>)</w:t>
            </w:r>
          </w:p>
          <w:p w14:paraId="2EDAB956"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804EE9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1040C762"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lastRenderedPageBreak/>
              <w:t>Proportion Resilient</w:t>
            </w:r>
          </w:p>
        </w:tc>
        <w:tc>
          <w:tcPr>
            <w:tcW w:w="1170" w:type="dxa"/>
            <w:tcBorders>
              <w:top w:val="nil"/>
              <w:left w:val="nil"/>
              <w:bottom w:val="nil"/>
              <w:right w:val="nil"/>
            </w:tcBorders>
            <w:vAlign w:val="center"/>
          </w:tcPr>
          <w:p w14:paraId="202DAF81"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lastRenderedPageBreak/>
              <w:t>n</w:t>
            </w:r>
            <w:r w:rsidRPr="00033FA0">
              <w:rPr>
                <w:color w:val="000000" w:themeColor="text1"/>
                <w:sz w:val="18"/>
                <w:szCs w:val="18"/>
              </w:rPr>
              <w:t xml:space="preserve"> = 48</w:t>
            </w:r>
          </w:p>
          <w:p w14:paraId="13B2A47C"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11.64 (4.52)</w:t>
            </w:r>
          </w:p>
          <w:p w14:paraId="475CDA8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0.49</w:t>
            </w:r>
          </w:p>
          <w:p w14:paraId="503735D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.08</w:t>
            </w:r>
          </w:p>
        </w:tc>
        <w:tc>
          <w:tcPr>
            <w:tcW w:w="1260" w:type="dxa"/>
            <w:tcBorders>
              <w:top w:val="nil"/>
              <w:left w:val="nil"/>
              <w:bottom w:val="nil"/>
              <w:right w:val="nil"/>
            </w:tcBorders>
            <w:vAlign w:val="center"/>
          </w:tcPr>
          <w:p w14:paraId="71197509"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78ABC4BD"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13.58 (1.00)</w:t>
            </w:r>
          </w:p>
          <w:p w14:paraId="70A78B3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0.13</w:t>
            </w:r>
          </w:p>
          <w:p w14:paraId="6694568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w:t>
            </w:r>
          </w:p>
        </w:tc>
        <w:tc>
          <w:tcPr>
            <w:tcW w:w="1530" w:type="dxa"/>
            <w:tcBorders>
              <w:top w:val="nil"/>
              <w:left w:val="nil"/>
              <w:bottom w:val="nil"/>
              <w:right w:val="nil"/>
            </w:tcBorders>
            <w:vAlign w:val="center"/>
          </w:tcPr>
          <w:p w14:paraId="63C876FF"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16</w:t>
            </w:r>
          </w:p>
          <w:p w14:paraId="1C89FB7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29.73 (1.73)</w:t>
            </w:r>
          </w:p>
          <w:p w14:paraId="747FD99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0.15</w:t>
            </w:r>
          </w:p>
          <w:p w14:paraId="67CC6BB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.44</w:t>
            </w:r>
          </w:p>
        </w:tc>
        <w:tc>
          <w:tcPr>
            <w:tcW w:w="1260" w:type="dxa"/>
            <w:tcBorders>
              <w:top w:val="nil"/>
              <w:left w:val="nil"/>
              <w:bottom w:val="nil"/>
              <w:right w:val="nil"/>
            </w:tcBorders>
            <w:vAlign w:val="center"/>
          </w:tcPr>
          <w:p w14:paraId="284E6737"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62DA60E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66.46 (35.05)</w:t>
            </w:r>
          </w:p>
          <w:p w14:paraId="6EC35E8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0.23</w:t>
            </w:r>
          </w:p>
          <w:p w14:paraId="580EED49"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.75</w:t>
            </w:r>
          </w:p>
        </w:tc>
        <w:tc>
          <w:tcPr>
            <w:tcW w:w="1350" w:type="dxa"/>
            <w:tcBorders>
              <w:top w:val="nil"/>
              <w:left w:val="nil"/>
              <w:bottom w:val="nil"/>
              <w:right w:val="nil"/>
            </w:tcBorders>
          </w:tcPr>
          <w:p w14:paraId="4FB1EDD9" w14:textId="77777777" w:rsidR="004027CE" w:rsidRPr="00033FA0" w:rsidRDefault="004027CE" w:rsidP="0034505E">
            <w:pPr>
              <w:spacing w:before="120" w:line="276" w:lineRule="auto"/>
              <w:jc w:val="center"/>
              <w:rPr>
                <w:color w:val="000000" w:themeColor="text1"/>
                <w:sz w:val="18"/>
                <w:szCs w:val="18"/>
              </w:rPr>
            </w:pPr>
          </w:p>
          <w:p w14:paraId="77FE7FFC"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56433A12" w14:textId="77777777" w:rsidTr="0034505E">
        <w:trPr>
          <w:trHeight w:val="513"/>
        </w:trPr>
        <w:tc>
          <w:tcPr>
            <w:tcW w:w="1890" w:type="dxa"/>
            <w:tcBorders>
              <w:top w:val="nil"/>
              <w:left w:val="nil"/>
              <w:bottom w:val="nil"/>
              <w:right w:val="nil"/>
            </w:tcBorders>
          </w:tcPr>
          <w:p w14:paraId="60D668DC"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English (US) (</w:t>
            </w:r>
            <w:r w:rsidRPr="00033FA0">
              <w:rPr>
                <w:b/>
                <w:i/>
                <w:color w:val="000000" w:themeColor="text1"/>
                <w:sz w:val="18"/>
                <w:szCs w:val="18"/>
              </w:rPr>
              <w:t>n</w:t>
            </w:r>
            <w:r w:rsidRPr="00033FA0">
              <w:rPr>
                <w:b/>
                <w:color w:val="000000" w:themeColor="text1"/>
                <w:sz w:val="18"/>
                <w:szCs w:val="18"/>
              </w:rPr>
              <w:t>)</w:t>
            </w:r>
          </w:p>
          <w:p w14:paraId="1C81986A"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2C0E1D7"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2CA4CBF3"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4930F0C2"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54</w:t>
            </w:r>
          </w:p>
          <w:p w14:paraId="7591274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12.55 (3.75)</w:t>
            </w:r>
          </w:p>
          <w:p w14:paraId="5C9BCE3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0.47</w:t>
            </w:r>
          </w:p>
          <w:p w14:paraId="6042F9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.13</w:t>
            </w:r>
          </w:p>
        </w:tc>
        <w:tc>
          <w:tcPr>
            <w:tcW w:w="1260" w:type="dxa"/>
            <w:tcBorders>
              <w:top w:val="nil"/>
              <w:left w:val="nil"/>
              <w:bottom w:val="nil"/>
              <w:right w:val="nil"/>
            </w:tcBorders>
            <w:vAlign w:val="center"/>
          </w:tcPr>
          <w:p w14:paraId="046ACECA"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22</w:t>
            </w:r>
          </w:p>
          <w:p w14:paraId="108BD7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28.91 (0.40)</w:t>
            </w:r>
          </w:p>
          <w:p w14:paraId="5FDED05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0.19</w:t>
            </w:r>
          </w:p>
          <w:p w14:paraId="01EB32B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.50</w:t>
            </w:r>
          </w:p>
        </w:tc>
        <w:tc>
          <w:tcPr>
            <w:tcW w:w="1530" w:type="dxa"/>
            <w:tcBorders>
              <w:top w:val="nil"/>
              <w:left w:val="nil"/>
              <w:bottom w:val="nil"/>
              <w:right w:val="nil"/>
            </w:tcBorders>
            <w:vAlign w:val="center"/>
          </w:tcPr>
          <w:p w14:paraId="37051DD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35</w:t>
            </w:r>
          </w:p>
          <w:p w14:paraId="5A55F9D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89.49 (39.24)</w:t>
            </w:r>
          </w:p>
          <w:p w14:paraId="2F5EF4A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0.33</w:t>
            </w:r>
          </w:p>
          <w:p w14:paraId="68DC064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.69</w:t>
            </w:r>
          </w:p>
        </w:tc>
        <w:tc>
          <w:tcPr>
            <w:tcW w:w="1260" w:type="dxa"/>
            <w:tcBorders>
              <w:top w:val="nil"/>
              <w:left w:val="nil"/>
              <w:bottom w:val="nil"/>
              <w:right w:val="nil"/>
            </w:tcBorders>
            <w:vAlign w:val="center"/>
          </w:tcPr>
          <w:p w14:paraId="5BE8BAD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0A53972E" w14:textId="77777777" w:rsidR="004027CE" w:rsidRPr="00033FA0" w:rsidRDefault="004027CE" w:rsidP="0034505E">
            <w:pPr>
              <w:spacing w:before="120" w:line="276" w:lineRule="auto"/>
              <w:jc w:val="center"/>
              <w:rPr>
                <w:color w:val="000000" w:themeColor="text1"/>
                <w:sz w:val="18"/>
                <w:szCs w:val="18"/>
              </w:rPr>
            </w:pPr>
          </w:p>
          <w:p w14:paraId="43DB7C7A"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2DAB9682" w14:textId="77777777" w:rsidTr="0034505E">
        <w:trPr>
          <w:trHeight w:val="513"/>
        </w:trPr>
        <w:tc>
          <w:tcPr>
            <w:tcW w:w="1890" w:type="dxa"/>
            <w:tcBorders>
              <w:top w:val="nil"/>
              <w:left w:val="nil"/>
              <w:bottom w:val="nil"/>
              <w:right w:val="nil"/>
            </w:tcBorders>
          </w:tcPr>
          <w:p w14:paraId="6C17B800"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English (India) (</w:t>
            </w:r>
            <w:r w:rsidRPr="00033FA0">
              <w:rPr>
                <w:b/>
                <w:i/>
                <w:color w:val="000000" w:themeColor="text1"/>
                <w:sz w:val="18"/>
                <w:szCs w:val="18"/>
              </w:rPr>
              <w:t>n</w:t>
            </w:r>
            <w:r w:rsidRPr="00033FA0">
              <w:rPr>
                <w:b/>
                <w:color w:val="000000" w:themeColor="text1"/>
                <w:sz w:val="18"/>
                <w:szCs w:val="18"/>
              </w:rPr>
              <w:t>)</w:t>
            </w:r>
          </w:p>
          <w:p w14:paraId="64FAD4AE"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5BDFAA5"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644540D7"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4FD55B16"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32</w:t>
            </w:r>
          </w:p>
          <w:p w14:paraId="471432C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14.45 (4.94)</w:t>
            </w:r>
          </w:p>
          <w:p w14:paraId="6CEE048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0.40</w:t>
            </w:r>
          </w:p>
          <w:p w14:paraId="02311E11"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.22</w:t>
            </w:r>
          </w:p>
        </w:tc>
        <w:tc>
          <w:tcPr>
            <w:tcW w:w="1260" w:type="dxa"/>
            <w:tcBorders>
              <w:top w:val="nil"/>
              <w:left w:val="nil"/>
              <w:bottom w:val="nil"/>
              <w:right w:val="nil"/>
            </w:tcBorders>
            <w:vAlign w:val="center"/>
          </w:tcPr>
          <w:p w14:paraId="315B3670"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13442C60"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33.42 (15.16)</w:t>
            </w:r>
          </w:p>
          <w:p w14:paraId="39672682"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0.27</w:t>
            </w:r>
          </w:p>
          <w:p w14:paraId="453D15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.67</w:t>
            </w:r>
          </w:p>
        </w:tc>
        <w:tc>
          <w:tcPr>
            <w:tcW w:w="1530" w:type="dxa"/>
            <w:tcBorders>
              <w:top w:val="nil"/>
              <w:left w:val="nil"/>
              <w:bottom w:val="nil"/>
              <w:right w:val="nil"/>
            </w:tcBorders>
            <w:vAlign w:val="center"/>
          </w:tcPr>
          <w:p w14:paraId="5371AC20"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23</w:t>
            </w:r>
          </w:p>
          <w:p w14:paraId="4AE52DE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101.01 (11.60)</w:t>
            </w:r>
          </w:p>
          <w:p w14:paraId="551ECE6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0.33</w:t>
            </w:r>
          </w:p>
          <w:p w14:paraId="19E25829"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.48</w:t>
            </w:r>
          </w:p>
        </w:tc>
        <w:tc>
          <w:tcPr>
            <w:tcW w:w="1260" w:type="dxa"/>
            <w:tcBorders>
              <w:top w:val="nil"/>
              <w:left w:val="nil"/>
              <w:bottom w:val="nil"/>
              <w:right w:val="nil"/>
            </w:tcBorders>
            <w:vAlign w:val="center"/>
          </w:tcPr>
          <w:p w14:paraId="1B5CDC9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5487291A" w14:textId="77777777" w:rsidR="004027CE" w:rsidRPr="00033FA0" w:rsidRDefault="004027CE" w:rsidP="0034505E">
            <w:pPr>
              <w:spacing w:before="120" w:line="276" w:lineRule="auto"/>
              <w:jc w:val="center"/>
              <w:rPr>
                <w:color w:val="000000" w:themeColor="text1"/>
                <w:sz w:val="18"/>
                <w:szCs w:val="18"/>
              </w:rPr>
            </w:pPr>
          </w:p>
          <w:p w14:paraId="6040B6A4"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786EB9DA" w14:textId="77777777" w:rsidTr="0034505E">
        <w:trPr>
          <w:trHeight w:val="513"/>
        </w:trPr>
        <w:tc>
          <w:tcPr>
            <w:tcW w:w="1890" w:type="dxa"/>
            <w:tcBorders>
              <w:top w:val="nil"/>
              <w:left w:val="nil"/>
              <w:bottom w:val="nil"/>
              <w:right w:val="nil"/>
            </w:tcBorders>
          </w:tcPr>
          <w:p w14:paraId="2AB9C668"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Gujarati (</w:t>
            </w:r>
            <w:r w:rsidRPr="00033FA0">
              <w:rPr>
                <w:b/>
                <w:i/>
                <w:color w:val="000000" w:themeColor="text1"/>
                <w:sz w:val="18"/>
                <w:szCs w:val="18"/>
              </w:rPr>
              <w:t>n</w:t>
            </w:r>
            <w:r w:rsidRPr="00033FA0">
              <w:rPr>
                <w:b/>
                <w:color w:val="000000" w:themeColor="text1"/>
                <w:sz w:val="18"/>
                <w:szCs w:val="18"/>
              </w:rPr>
              <w:t>)</w:t>
            </w:r>
          </w:p>
          <w:p w14:paraId="33FD3AB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4C1EAB4"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6E55B0AA"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68674937"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69</w:t>
            </w:r>
          </w:p>
          <w:p w14:paraId="5D70ACB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20.48 (9.22)</w:t>
            </w:r>
          </w:p>
          <w:p w14:paraId="469E5A8B"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0.82</w:t>
            </w:r>
          </w:p>
          <w:p w14:paraId="440468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.06</w:t>
            </w:r>
          </w:p>
        </w:tc>
        <w:tc>
          <w:tcPr>
            <w:tcW w:w="1260" w:type="dxa"/>
            <w:tcBorders>
              <w:top w:val="nil"/>
              <w:left w:val="nil"/>
              <w:bottom w:val="nil"/>
              <w:right w:val="nil"/>
            </w:tcBorders>
            <w:vAlign w:val="center"/>
          </w:tcPr>
          <w:p w14:paraId="782CC6AF"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11</w:t>
            </w:r>
          </w:p>
          <w:p w14:paraId="68CF2E5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56.50 (17.34)</w:t>
            </w:r>
          </w:p>
          <w:p w14:paraId="6F32C3A8"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0.18</w:t>
            </w:r>
          </w:p>
          <w:p w14:paraId="0988F95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.64</w:t>
            </w:r>
          </w:p>
        </w:tc>
        <w:tc>
          <w:tcPr>
            <w:tcW w:w="1530" w:type="dxa"/>
            <w:tcBorders>
              <w:top w:val="nil"/>
              <w:left w:val="nil"/>
              <w:bottom w:val="nil"/>
              <w:right w:val="nil"/>
            </w:tcBorders>
            <w:vAlign w:val="center"/>
          </w:tcPr>
          <w:p w14:paraId="66D3765E"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5970F194"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5CF09727" w14:textId="77777777" w:rsidR="004027CE" w:rsidRPr="00033FA0" w:rsidRDefault="004027CE" w:rsidP="0034505E">
            <w:pPr>
              <w:spacing w:before="120" w:line="276" w:lineRule="auto"/>
              <w:jc w:val="center"/>
              <w:rPr>
                <w:color w:val="000000" w:themeColor="text1"/>
                <w:sz w:val="18"/>
                <w:szCs w:val="18"/>
              </w:rPr>
            </w:pPr>
          </w:p>
          <w:p w14:paraId="14E38B96"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r w:rsidR="004027CE" w:rsidRPr="00033FA0" w14:paraId="2E2A7B5E" w14:textId="77777777" w:rsidTr="0034505E">
        <w:trPr>
          <w:trHeight w:val="513"/>
        </w:trPr>
        <w:tc>
          <w:tcPr>
            <w:tcW w:w="1890" w:type="dxa"/>
            <w:tcBorders>
              <w:top w:val="nil"/>
              <w:left w:val="nil"/>
              <w:bottom w:val="single" w:sz="4" w:space="0" w:color="auto"/>
              <w:right w:val="nil"/>
            </w:tcBorders>
          </w:tcPr>
          <w:p w14:paraId="4ADCE185" w14:textId="77777777" w:rsidR="004027CE" w:rsidRPr="00033FA0" w:rsidRDefault="004027CE" w:rsidP="0034505E">
            <w:pPr>
              <w:spacing w:before="120" w:line="276" w:lineRule="auto"/>
              <w:rPr>
                <w:b/>
                <w:color w:val="000000" w:themeColor="text1"/>
                <w:sz w:val="18"/>
                <w:szCs w:val="18"/>
              </w:rPr>
            </w:pPr>
            <w:r w:rsidRPr="00033FA0">
              <w:rPr>
                <w:b/>
                <w:color w:val="000000" w:themeColor="text1"/>
                <w:sz w:val="18"/>
                <w:szCs w:val="18"/>
              </w:rPr>
              <w:t>Hindi (</w:t>
            </w:r>
            <w:r w:rsidRPr="00033FA0">
              <w:rPr>
                <w:b/>
                <w:i/>
                <w:color w:val="000000" w:themeColor="text1"/>
                <w:sz w:val="18"/>
                <w:szCs w:val="18"/>
              </w:rPr>
              <w:t>n</w:t>
            </w:r>
            <w:r w:rsidRPr="00033FA0">
              <w:rPr>
                <w:b/>
                <w:color w:val="000000" w:themeColor="text1"/>
                <w:sz w:val="18"/>
                <w:szCs w:val="18"/>
              </w:rPr>
              <w:t>)</w:t>
            </w:r>
          </w:p>
          <w:p w14:paraId="16C498F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F2BFF10" w14:textId="77777777" w:rsidR="004027CE" w:rsidRPr="00033FA0" w:rsidRDefault="004027CE" w:rsidP="0034505E">
            <w:pPr>
              <w:spacing w:line="276" w:lineRule="auto"/>
              <w:ind w:firstLine="157"/>
              <w:rPr>
                <w:color w:val="000000" w:themeColor="text1"/>
                <w:sz w:val="18"/>
                <w:szCs w:val="18"/>
              </w:rPr>
            </w:pPr>
            <w:r w:rsidRPr="00033FA0">
              <w:rPr>
                <w:color w:val="000000" w:themeColor="text1"/>
                <w:sz w:val="18"/>
                <w:szCs w:val="18"/>
              </w:rPr>
              <w:t>Probability</w:t>
            </w:r>
          </w:p>
          <w:p w14:paraId="25E4D46B" w14:textId="77777777" w:rsidR="004027CE" w:rsidRPr="00033FA0" w:rsidRDefault="004027CE"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single" w:sz="4" w:space="0" w:color="auto"/>
              <w:right w:val="nil"/>
            </w:tcBorders>
            <w:vAlign w:val="center"/>
          </w:tcPr>
          <w:p w14:paraId="56B5CAE9"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82</w:t>
            </w:r>
          </w:p>
          <w:p w14:paraId="173635C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20.11 (8.40)</w:t>
            </w:r>
          </w:p>
          <w:p w14:paraId="15B99A5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0.90</w:t>
            </w:r>
          </w:p>
          <w:p w14:paraId="0C62B1EF"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.05</w:t>
            </w:r>
          </w:p>
        </w:tc>
        <w:tc>
          <w:tcPr>
            <w:tcW w:w="1260" w:type="dxa"/>
            <w:tcBorders>
              <w:top w:val="nil"/>
              <w:left w:val="nil"/>
              <w:bottom w:val="single" w:sz="4" w:space="0" w:color="auto"/>
              <w:right w:val="nil"/>
            </w:tcBorders>
            <w:vAlign w:val="center"/>
          </w:tcPr>
          <w:p w14:paraId="4150C563" w14:textId="77777777" w:rsidR="004027CE" w:rsidRPr="00033FA0" w:rsidRDefault="004027CE"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9</w:t>
            </w:r>
          </w:p>
          <w:p w14:paraId="52B13D35"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55.81 (8.20)</w:t>
            </w:r>
          </w:p>
          <w:p w14:paraId="7485F6B6"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0.10</w:t>
            </w:r>
          </w:p>
          <w:p w14:paraId="5256A9DD"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.44</w:t>
            </w:r>
          </w:p>
        </w:tc>
        <w:tc>
          <w:tcPr>
            <w:tcW w:w="1530" w:type="dxa"/>
            <w:tcBorders>
              <w:top w:val="nil"/>
              <w:left w:val="nil"/>
              <w:bottom w:val="single" w:sz="4" w:space="0" w:color="auto"/>
              <w:right w:val="nil"/>
            </w:tcBorders>
            <w:vAlign w:val="center"/>
          </w:tcPr>
          <w:p w14:paraId="61BF65F7"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single" w:sz="4" w:space="0" w:color="auto"/>
              <w:right w:val="nil"/>
            </w:tcBorders>
            <w:vAlign w:val="center"/>
          </w:tcPr>
          <w:p w14:paraId="06B7970A" w14:textId="77777777" w:rsidR="004027CE" w:rsidRPr="00033FA0" w:rsidRDefault="004027CE"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single" w:sz="4" w:space="0" w:color="auto"/>
              <w:right w:val="nil"/>
            </w:tcBorders>
          </w:tcPr>
          <w:p w14:paraId="4C2A1A19" w14:textId="77777777" w:rsidR="004027CE" w:rsidRPr="00033FA0" w:rsidRDefault="004027CE" w:rsidP="0034505E">
            <w:pPr>
              <w:spacing w:before="120" w:line="276" w:lineRule="auto"/>
              <w:jc w:val="center"/>
              <w:rPr>
                <w:color w:val="000000" w:themeColor="text1"/>
                <w:sz w:val="18"/>
                <w:szCs w:val="18"/>
              </w:rPr>
            </w:pPr>
          </w:p>
          <w:p w14:paraId="06380528" w14:textId="77777777" w:rsidR="004027CE" w:rsidRPr="00033FA0" w:rsidRDefault="004027CE" w:rsidP="0034505E">
            <w:pPr>
              <w:spacing w:before="120" w:line="276" w:lineRule="auto"/>
              <w:jc w:val="center"/>
              <w:rPr>
                <w:color w:val="000000" w:themeColor="text1"/>
                <w:sz w:val="18"/>
                <w:szCs w:val="18"/>
              </w:rPr>
            </w:pPr>
            <w:r w:rsidRPr="00033FA0">
              <w:rPr>
                <w:color w:val="000000" w:themeColor="text1"/>
                <w:sz w:val="18"/>
                <w:szCs w:val="18"/>
              </w:rPr>
              <w:t>—</w:t>
            </w:r>
          </w:p>
        </w:tc>
      </w:tr>
    </w:tbl>
    <w:p w14:paraId="2ECB8297" w14:textId="77777777" w:rsidR="004027CE" w:rsidRPr="00033FA0" w:rsidRDefault="004027CE" w:rsidP="004027CE">
      <w:pPr>
        <w:rPr>
          <w:color w:val="000000" w:themeColor="text1"/>
          <w:sz w:val="20"/>
          <w:szCs w:val="20"/>
          <w:highlight w:val="white"/>
        </w:rPr>
      </w:pPr>
      <w:r w:rsidRPr="00033FA0">
        <w:rPr>
          <w:color w:val="000000" w:themeColor="text1"/>
          <w:sz w:val="20"/>
          <w:szCs w:val="20"/>
          <w:highlight w:val="white"/>
        </w:rPr>
        <w:t>Table 17. Clusters for IHC in each language. Each cluster identifies a mode within the IHC distribution for each language. Mean and SD refer to the mean and SD of that cluster, while probability indicates the likelihood of a given point within that dataset falling into that cluster. Proportion Resilient indicates the proportion of counters in that cluster who met the criteria for Resilience.</w:t>
      </w:r>
    </w:p>
    <w:p w14:paraId="505DB299" w14:textId="77777777" w:rsidR="004027CE" w:rsidRPr="00033FA0" w:rsidRDefault="004027CE" w:rsidP="004027CE">
      <w:pPr>
        <w:rPr>
          <w:color w:val="000000" w:themeColor="text1"/>
          <w:sz w:val="20"/>
          <w:szCs w:val="20"/>
          <w:highlight w:val="white"/>
        </w:rPr>
      </w:pPr>
    </w:p>
    <w:p w14:paraId="359965F5" w14:textId="77777777" w:rsidR="004027CE" w:rsidRPr="00033FA0" w:rsidRDefault="004027CE" w:rsidP="004027CE">
      <w:pPr>
        <w:spacing w:line="480" w:lineRule="auto"/>
        <w:ind w:firstLine="720"/>
        <w:rPr>
          <w:color w:val="000000" w:themeColor="text1"/>
          <w:highlight w:val="white"/>
        </w:rPr>
      </w:pPr>
      <w:r w:rsidRPr="00033FA0">
        <w:rPr>
          <w:color w:val="000000" w:themeColor="text1"/>
          <w:highlight w:val="white"/>
        </w:rPr>
        <w:t>Next, we tested whether children need to count higher in languages with less transparent count lists in order to acquire a recursive rule (Yang, 2016) by constructing a linear regression predicting Initial Highest Counts for Non-Resilient counters by language, controlling for age and working memory. Contra this prediction, in Experiment 1 we found that Cantonese Non-Resilient counters had significantly higher IHCs than Slovenian (</w:t>
      </w:r>
      <w:r w:rsidRPr="00033FA0">
        <w:rPr>
          <w:i/>
          <w:color w:val="000000" w:themeColor="text1"/>
          <w:highlight w:val="white"/>
        </w:rPr>
        <w:t>β =</w:t>
      </w:r>
      <w:r w:rsidRPr="00033FA0">
        <w:rPr>
          <w:color w:val="000000" w:themeColor="text1"/>
          <w:highlight w:val="white"/>
        </w:rPr>
        <w:t xml:space="preserve"> 46.26, </w:t>
      </w:r>
      <w:r w:rsidRPr="00033FA0">
        <w:rPr>
          <w:i/>
          <w:color w:val="000000" w:themeColor="text1"/>
          <w:highlight w:val="white"/>
        </w:rPr>
        <w:t xml:space="preserve">p </w:t>
      </w:r>
      <w:r w:rsidRPr="00033FA0">
        <w:rPr>
          <w:color w:val="000000" w:themeColor="text1"/>
          <w:highlight w:val="white"/>
        </w:rPr>
        <w:t>&lt; .0001) and English Non-Resilient counters (</w:t>
      </w:r>
      <w:r w:rsidRPr="00033FA0">
        <w:rPr>
          <w:i/>
          <w:color w:val="000000" w:themeColor="text1"/>
          <w:highlight w:val="white"/>
        </w:rPr>
        <w:t>β =</w:t>
      </w:r>
      <w:r w:rsidRPr="00033FA0">
        <w:rPr>
          <w:color w:val="000000" w:themeColor="text1"/>
          <w:highlight w:val="white"/>
        </w:rPr>
        <w:t xml:space="preserve"> 20.51, </w:t>
      </w:r>
      <w:r w:rsidRPr="00033FA0">
        <w:rPr>
          <w:i/>
          <w:color w:val="000000" w:themeColor="text1"/>
          <w:highlight w:val="white"/>
        </w:rPr>
        <w:t xml:space="preserve">p </w:t>
      </w:r>
      <w:r w:rsidRPr="00033FA0">
        <w:rPr>
          <w:color w:val="000000" w:themeColor="text1"/>
          <w:highlight w:val="white"/>
        </w:rPr>
        <w:t>&lt; .0001). We found again that Non-Resilient counters in more transparent languages were able to count significantly higher before acquiring a productive rule in Experiment 2. US English Non-Resilient counters’ had significantly higher Initial Highest Counts in comparison to both Hindi (</w:t>
      </w:r>
      <w:r w:rsidRPr="00033FA0">
        <w:rPr>
          <w:i/>
          <w:color w:val="000000" w:themeColor="text1"/>
          <w:highlight w:val="white"/>
        </w:rPr>
        <w:t>β =</w:t>
      </w:r>
      <w:r w:rsidRPr="00033FA0">
        <w:rPr>
          <w:color w:val="000000" w:themeColor="text1"/>
          <w:highlight w:val="white"/>
        </w:rPr>
        <w:t xml:space="preserve"> 19.04,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19.40, </w:t>
      </w:r>
      <w:r w:rsidRPr="00033FA0">
        <w:rPr>
          <w:i/>
          <w:color w:val="000000" w:themeColor="text1"/>
          <w:highlight w:val="white"/>
        </w:rPr>
        <w:t xml:space="preserve">p </w:t>
      </w:r>
      <w:r w:rsidRPr="00033FA0">
        <w:rPr>
          <w:color w:val="000000" w:themeColor="text1"/>
          <w:highlight w:val="white"/>
        </w:rPr>
        <w:t>&lt; .0001). We replicated this finding in a within-culture comparison: Indian English Non-Resilient counters had significantly higher Initial Highest Counts than both Hindi (</w:t>
      </w:r>
      <w:r w:rsidRPr="00033FA0">
        <w:rPr>
          <w:i/>
          <w:color w:val="000000" w:themeColor="text1"/>
          <w:highlight w:val="white"/>
        </w:rPr>
        <w:t>β =</w:t>
      </w:r>
      <w:r w:rsidRPr="00033FA0">
        <w:rPr>
          <w:color w:val="000000" w:themeColor="text1"/>
          <w:highlight w:val="white"/>
        </w:rPr>
        <w:t xml:space="preserve"> 27.79,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27.57, </w:t>
      </w:r>
      <w:r w:rsidRPr="00033FA0">
        <w:rPr>
          <w:i/>
          <w:color w:val="000000" w:themeColor="text1"/>
          <w:highlight w:val="white"/>
        </w:rPr>
        <w:t xml:space="preserve">p </w:t>
      </w:r>
      <w:r w:rsidRPr="00033FA0">
        <w:rPr>
          <w:color w:val="000000" w:themeColor="text1"/>
          <w:highlight w:val="white"/>
        </w:rPr>
        <w:t xml:space="preserve">&lt; .0001) Non-Resilient counters. While the </w:t>
      </w:r>
      <w:r w:rsidRPr="00033FA0">
        <w:rPr>
          <w:color w:val="000000" w:themeColor="text1"/>
          <w:highlight w:val="white"/>
        </w:rPr>
        <w:lastRenderedPageBreak/>
        <w:t>significantly lower Initial Highest Counts of Hindi and Gujarati indicate that count list morphology plays a significant role in extractive recursive counting rules, these findings suggests that this is not purely the result of grammatical structure, as Cantonese-speaking children were able to count quite high prior to demonstrating productive counting knowledge.</w:t>
      </w:r>
    </w:p>
    <w:p w14:paraId="58E941B1" w14:textId="77777777" w:rsidR="004027CE" w:rsidRPr="00033FA0" w:rsidRDefault="004027CE" w:rsidP="004027CE">
      <w:pPr>
        <w:numPr>
          <w:ilvl w:val="0"/>
          <w:numId w:val="2"/>
        </w:numPr>
        <w:jc w:val="center"/>
        <w:rPr>
          <w:b/>
          <w:color w:val="000000" w:themeColor="text1"/>
        </w:rPr>
      </w:pPr>
      <w:r w:rsidRPr="00033FA0">
        <w:rPr>
          <w:b/>
          <w:color w:val="000000" w:themeColor="text1"/>
        </w:rPr>
        <w:t>Counting errors</w:t>
      </w:r>
    </w:p>
    <w:p w14:paraId="078A0D67" w14:textId="77777777" w:rsidR="004027CE" w:rsidRPr="00033FA0" w:rsidRDefault="004027CE" w:rsidP="004027CE">
      <w:pPr>
        <w:spacing w:line="480" w:lineRule="auto"/>
        <w:ind w:firstLine="720"/>
        <w:rPr>
          <w:color w:val="000000" w:themeColor="text1"/>
        </w:rPr>
      </w:pPr>
      <w:r w:rsidRPr="00033FA0">
        <w:rPr>
          <w:color w:val="000000" w:themeColor="text1"/>
        </w:rPr>
        <w:t xml:space="preserve">Previous work (Fuson, 1988; Miller &amp; Stigler, 1987; Siegler &amp; Robinson, 1982) has found that children’s errors in the count routine are nonrandom, and that many children are more likely to make errors on decade transitions, which require remembering a new decade label. This pattern of errors would suggest that these children have mastered the decade structure, but have not yet committed the decade labels to memory. We explored whether Resilient Counters differ from Non-Resilient counters in the pattern of their counting errors, hypothesizing that children who are productive are more likely to make errors which involve the recall of a new decade label rather than errors mid-decade, which would indicate that they have not yet mastered the base-10 system. </w:t>
      </w:r>
    </w:p>
    <w:p w14:paraId="5630E3AF" w14:textId="77777777" w:rsidR="004027CE" w:rsidRPr="00033FA0" w:rsidRDefault="004027CE" w:rsidP="004027CE">
      <w:pPr>
        <w:spacing w:line="480" w:lineRule="auto"/>
        <w:ind w:firstLine="720"/>
        <w:rPr>
          <w:color w:val="000000" w:themeColor="text1"/>
        </w:rPr>
      </w:pPr>
      <w:r w:rsidRPr="00033FA0">
        <w:rPr>
          <w:color w:val="000000" w:themeColor="text1"/>
        </w:rPr>
        <w:t xml:space="preserve">We found that Resilient Counters made more frequent use of more prompts than Non-Resilient Counters, but the kinds of errors made by both counters varied across languages (Figure </w:t>
      </w:r>
      <w:r>
        <w:rPr>
          <w:color w:val="000000" w:themeColor="text1"/>
        </w:rPr>
        <w:t>3</w:t>
      </w:r>
      <w:r w:rsidRPr="00033FA0">
        <w:rPr>
          <w:color w:val="000000" w:themeColor="text1"/>
        </w:rPr>
        <w:t xml:space="preserve">). In Cantonese and English, a higher proportion of Resilient counters’ errors (about 70%) were at decade transitions (e.g., 49 to 50) than either decade-beginning (Cantonese: 12%; English; 13%) or mid-decade (Cantonese: 17%; English: 17%). Resilient counters in Slovenian, however, had their highest proportion of errors for mid-decade numbers (50%), with comparatively fewer errors at decade transitions (35%) or beginnings (15%). Hindi and Gujarati Resilient counters also had more frequent decade-transition errors. In both Hindi and Gujarati, the syntax for a decade transition already incorporates the next decade label. For example, in Hindi the progression from 38-40 would be </w:t>
      </w:r>
      <w:r w:rsidRPr="00033FA0">
        <w:rPr>
          <w:i/>
          <w:color w:val="000000" w:themeColor="text1"/>
        </w:rPr>
        <w:t>adh</w:t>
      </w:r>
      <w:r w:rsidRPr="00033FA0">
        <w:rPr>
          <w:b/>
          <w:i/>
          <w:color w:val="000000" w:themeColor="text1"/>
        </w:rPr>
        <w:t xml:space="preserve">tis </w:t>
      </w:r>
      <w:r w:rsidRPr="00033FA0">
        <w:rPr>
          <w:color w:val="000000" w:themeColor="text1"/>
        </w:rPr>
        <w:t>(38)</w:t>
      </w:r>
      <w:r w:rsidRPr="00033FA0">
        <w:rPr>
          <w:i/>
          <w:color w:val="000000" w:themeColor="text1"/>
        </w:rPr>
        <w:t>, untaa</w:t>
      </w:r>
      <w:r w:rsidRPr="00033FA0">
        <w:rPr>
          <w:b/>
          <w:i/>
          <w:color w:val="000000" w:themeColor="text1"/>
        </w:rPr>
        <w:t xml:space="preserve">lis </w:t>
      </w:r>
      <w:r w:rsidRPr="00033FA0">
        <w:rPr>
          <w:color w:val="000000" w:themeColor="text1"/>
        </w:rPr>
        <w:t>(39)</w:t>
      </w:r>
      <w:r w:rsidRPr="00033FA0">
        <w:rPr>
          <w:i/>
          <w:color w:val="000000" w:themeColor="text1"/>
        </w:rPr>
        <w:t>, cha</w:t>
      </w:r>
      <w:r w:rsidRPr="00033FA0">
        <w:rPr>
          <w:b/>
          <w:i/>
          <w:color w:val="000000" w:themeColor="text1"/>
        </w:rPr>
        <w:t xml:space="preserve">lis </w:t>
      </w:r>
      <w:r w:rsidRPr="00033FA0">
        <w:rPr>
          <w:color w:val="000000" w:themeColor="text1"/>
        </w:rPr>
        <w:t>(40)</w:t>
      </w:r>
      <w:r w:rsidRPr="00033FA0">
        <w:rPr>
          <w:i/>
          <w:color w:val="000000" w:themeColor="text1"/>
        </w:rPr>
        <w:t xml:space="preserve">, </w:t>
      </w:r>
      <w:r w:rsidRPr="00033FA0">
        <w:rPr>
          <w:color w:val="000000" w:themeColor="text1"/>
        </w:rPr>
        <w:t xml:space="preserve">where </w:t>
      </w:r>
      <w:r w:rsidRPr="00033FA0">
        <w:rPr>
          <w:i/>
          <w:color w:val="000000" w:themeColor="text1"/>
        </w:rPr>
        <w:t xml:space="preserve">tis </w:t>
      </w:r>
      <w:r w:rsidRPr="00033FA0">
        <w:rPr>
          <w:color w:val="000000" w:themeColor="text1"/>
        </w:rPr>
        <w:t xml:space="preserve">and </w:t>
      </w:r>
      <w:r w:rsidRPr="00033FA0">
        <w:rPr>
          <w:i/>
          <w:color w:val="000000" w:themeColor="text1"/>
        </w:rPr>
        <w:lastRenderedPageBreak/>
        <w:t xml:space="preserve">lis </w:t>
      </w:r>
      <w:r w:rsidRPr="00033FA0">
        <w:rPr>
          <w:color w:val="000000" w:themeColor="text1"/>
        </w:rPr>
        <w:t xml:space="preserve">mean </w:t>
      </w:r>
      <w:r w:rsidRPr="00033FA0">
        <w:rPr>
          <w:i/>
          <w:color w:val="000000" w:themeColor="text1"/>
        </w:rPr>
        <w:t xml:space="preserve">thirty </w:t>
      </w:r>
      <w:r w:rsidRPr="00033FA0">
        <w:rPr>
          <w:color w:val="000000" w:themeColor="text1"/>
        </w:rPr>
        <w:t xml:space="preserve">and </w:t>
      </w:r>
      <w:r w:rsidRPr="00033FA0">
        <w:rPr>
          <w:i/>
          <w:color w:val="000000" w:themeColor="text1"/>
        </w:rPr>
        <w:t>forty</w:t>
      </w:r>
      <w:r w:rsidRPr="00033FA0">
        <w:rPr>
          <w:color w:val="000000" w:themeColor="text1"/>
        </w:rPr>
        <w:t xml:space="preserve"> respectively. In line with our hypothesis that Resilient Counters are more likely to require prompts when transitioning to a new decade label, we find that the majority (43%) of Gujarati Resilient counters’ prompts were provided at these points, while these errors comprised 30% of Hindi Resilient counters’ stopping points. </w:t>
      </w:r>
    </w:p>
    <w:p w14:paraId="2C9BA46A" w14:textId="77777777" w:rsidR="004027CE" w:rsidRPr="00033FA0" w:rsidRDefault="004027CE" w:rsidP="004027CE">
      <w:pPr>
        <w:spacing w:line="480" w:lineRule="auto"/>
        <w:ind w:firstLine="720"/>
        <w:rPr>
          <w:color w:val="000000" w:themeColor="text1"/>
        </w:rPr>
      </w:pPr>
      <w:r w:rsidRPr="00033FA0">
        <w:rPr>
          <w:color w:val="000000" w:themeColor="text1"/>
        </w:rPr>
        <w:t xml:space="preserve">Like Slovenian Resilient counters, however, Hindi and Gujarati Resilient counters were also likely to make errors both in the middle and start of decades. In fact, Resilient Hindi Counters made the highest proportion of errors (45%) mid-decade. This high proportion of mid-decade errors is unsurprising, however, given the irregularity within individual decades: For example, in both Hindi and Gujarati, the decade label for </w:t>
      </w:r>
      <w:r w:rsidRPr="00033FA0">
        <w:rPr>
          <w:i/>
          <w:color w:val="000000" w:themeColor="text1"/>
        </w:rPr>
        <w:t xml:space="preserve">fifty </w:t>
      </w:r>
      <w:r w:rsidRPr="00033FA0">
        <w:rPr>
          <w:color w:val="000000" w:themeColor="text1"/>
        </w:rPr>
        <w:t xml:space="preserve">alternates between </w:t>
      </w:r>
      <w:r w:rsidRPr="00033FA0">
        <w:rPr>
          <w:i/>
          <w:color w:val="000000" w:themeColor="text1"/>
        </w:rPr>
        <w:t>van</w:t>
      </w:r>
      <w:r w:rsidRPr="00033FA0">
        <w:rPr>
          <w:color w:val="000000" w:themeColor="text1"/>
        </w:rPr>
        <w:t xml:space="preserve"> and </w:t>
      </w:r>
      <w:r w:rsidRPr="00033FA0">
        <w:rPr>
          <w:i/>
          <w:color w:val="000000" w:themeColor="text1"/>
        </w:rPr>
        <w:t>pan</w:t>
      </w:r>
      <w:r w:rsidRPr="00033FA0">
        <w:rPr>
          <w:color w:val="000000" w:themeColor="text1"/>
        </w:rPr>
        <w:t xml:space="preserve">. Similarly, Slovenian Resilient counters’ relatively higher frequency of mid-decade errors may reflect their lower levels of counting training. </w:t>
      </w:r>
    </w:p>
    <w:p w14:paraId="69FF494D" w14:textId="77777777" w:rsidR="004027CE" w:rsidRPr="00033FA0" w:rsidRDefault="004027CE" w:rsidP="004027CE">
      <w:pPr>
        <w:spacing w:line="480" w:lineRule="auto"/>
        <w:jc w:val="center"/>
        <w:rPr>
          <w:color w:val="000000" w:themeColor="text1"/>
        </w:rPr>
      </w:pPr>
      <w:r w:rsidRPr="00033FA0">
        <w:rPr>
          <w:noProof/>
          <w:color w:val="000000" w:themeColor="text1"/>
        </w:rPr>
        <w:drawing>
          <wp:inline distT="114300" distB="114300" distL="114300" distR="114300" wp14:anchorId="2E199EDA" wp14:editId="27EFEB30">
            <wp:extent cx="5943600" cy="3670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670300"/>
                    </a:xfrm>
                    <a:prstGeom prst="rect">
                      <a:avLst/>
                    </a:prstGeom>
                    <a:ln/>
                  </pic:spPr>
                </pic:pic>
              </a:graphicData>
            </a:graphic>
          </wp:inline>
        </w:drawing>
      </w:r>
    </w:p>
    <w:p w14:paraId="40001571" w14:textId="3173DC23" w:rsidR="00423EA3" w:rsidRPr="00E4401F" w:rsidRDefault="004027CE" w:rsidP="00E4401F">
      <w:pPr>
        <w:rPr>
          <w:color w:val="000000" w:themeColor="text1"/>
          <w:sz w:val="20"/>
          <w:szCs w:val="20"/>
        </w:rPr>
      </w:pPr>
      <w:r w:rsidRPr="00033FA0">
        <w:rPr>
          <w:color w:val="000000" w:themeColor="text1"/>
          <w:sz w:val="20"/>
          <w:szCs w:val="20"/>
        </w:rPr>
        <w:t xml:space="preserve">Figure </w:t>
      </w:r>
      <w:r>
        <w:rPr>
          <w:color w:val="000000" w:themeColor="text1"/>
          <w:sz w:val="20"/>
          <w:szCs w:val="20"/>
        </w:rPr>
        <w:t>3</w:t>
      </w:r>
      <w:r w:rsidRPr="00033FA0">
        <w:rPr>
          <w:color w:val="000000" w:themeColor="text1"/>
          <w:sz w:val="20"/>
          <w:szCs w:val="20"/>
        </w:rPr>
        <w:t xml:space="preserve">. Frequency of unit in which children made an error in each language, grouped by Resilience. Color corresponds to the proportion of total errors made by Resilient or Non-Resilient counters within each language. The </w:t>
      </w:r>
      <w:bookmarkStart w:id="0" w:name="_GoBack"/>
      <w:bookmarkEnd w:id="0"/>
      <w:r w:rsidRPr="00033FA0">
        <w:rPr>
          <w:color w:val="000000" w:themeColor="text1"/>
          <w:sz w:val="20"/>
          <w:szCs w:val="20"/>
        </w:rPr>
        <w:t>unit of error corresponds to a child’s last successful count prior to making an error.</w:t>
      </w:r>
    </w:p>
    <w:sectPr w:rsidR="00423EA3" w:rsidRPr="00E4401F">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CB7D7" w14:textId="77777777" w:rsidR="00A31808" w:rsidRDefault="00A31808">
      <w:r>
        <w:separator/>
      </w:r>
    </w:p>
  </w:endnote>
  <w:endnote w:type="continuationSeparator" w:id="0">
    <w:p w14:paraId="538AAF33" w14:textId="77777777" w:rsidR="00A31808" w:rsidRDefault="00A31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Roboto">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63AEA" w14:textId="77777777" w:rsidR="00A31808" w:rsidRDefault="00A31808">
      <w:r>
        <w:separator/>
      </w:r>
    </w:p>
  </w:footnote>
  <w:footnote w:type="continuationSeparator" w:id="0">
    <w:p w14:paraId="1F671E92" w14:textId="77777777" w:rsidR="00A31808" w:rsidRDefault="00A31808">
      <w:r>
        <w:continuationSeparator/>
      </w:r>
    </w:p>
  </w:footnote>
  <w:footnote w:id="1">
    <w:p w14:paraId="2249C2D1" w14:textId="77777777" w:rsidR="00E20919" w:rsidRDefault="00E20919">
      <w:pPr>
        <w:rPr>
          <w:sz w:val="20"/>
          <w:szCs w:val="20"/>
        </w:rPr>
      </w:pPr>
      <w:r>
        <w:rPr>
          <w:vertAlign w:val="superscript"/>
        </w:rPr>
        <w:footnoteRef/>
      </w:r>
      <w:r>
        <w:rPr>
          <w:sz w:val="20"/>
          <w:szCs w:val="20"/>
        </w:rPr>
        <w:t xml:space="preserve"> Children who were unable to count to </w:t>
      </w:r>
      <w:r>
        <w:rPr>
          <w:i/>
          <w:sz w:val="20"/>
          <w:szCs w:val="20"/>
        </w:rPr>
        <w:t xml:space="preserve">two </w:t>
      </w:r>
      <w:r>
        <w:rPr>
          <w:sz w:val="20"/>
          <w:szCs w:val="20"/>
        </w:rPr>
        <w:t>in the Highest Count task were excluded because it was unclear whether such failure to count reflected a lack of knowledge or an unwillingness to participate.</w:t>
      </w:r>
    </w:p>
  </w:footnote>
  <w:footnote w:id="2">
    <w:p w14:paraId="02C39788" w14:textId="77777777" w:rsidR="00E20919" w:rsidRDefault="00E20919">
      <w:pPr>
        <w:rPr>
          <w:sz w:val="20"/>
          <w:szCs w:val="20"/>
        </w:rPr>
      </w:pPr>
      <w:r>
        <w:rPr>
          <w:vertAlign w:val="superscript"/>
        </w:rPr>
        <w:footnoteRef/>
      </w:r>
      <w:r>
        <w:rPr>
          <w:sz w:val="20"/>
          <w:szCs w:val="20"/>
        </w:rPr>
        <w:t xml:space="preserve"> We did not preregister a Highest Contiguous Next Number for children who failed the first trial of the Next Number task, as we did not encounter any children who failed this trial during piloting. Failure on this initial trial was rare in all datasets: </w:t>
      </w:r>
      <w:r>
        <w:rPr>
          <w:i/>
          <w:sz w:val="20"/>
          <w:szCs w:val="20"/>
        </w:rPr>
        <w:t xml:space="preserve">n </w:t>
      </w:r>
      <w:r>
        <w:rPr>
          <w:sz w:val="20"/>
          <w:szCs w:val="20"/>
        </w:rPr>
        <w:t xml:space="preserve">Cantonese = 8; </w:t>
      </w:r>
      <w:r>
        <w:rPr>
          <w:i/>
          <w:sz w:val="20"/>
          <w:szCs w:val="20"/>
        </w:rPr>
        <w:t xml:space="preserve">n </w:t>
      </w:r>
      <w:r>
        <w:rPr>
          <w:sz w:val="20"/>
          <w:szCs w:val="20"/>
        </w:rPr>
        <w:t xml:space="preserve">Slovenian = 9; </w:t>
      </w:r>
      <w:r>
        <w:rPr>
          <w:i/>
          <w:sz w:val="20"/>
          <w:szCs w:val="20"/>
        </w:rPr>
        <w:t xml:space="preserve">n </w:t>
      </w:r>
      <w:r>
        <w:rPr>
          <w:sz w:val="20"/>
          <w:szCs w:val="20"/>
        </w:rPr>
        <w:t xml:space="preserve">US English = 8; </w:t>
      </w:r>
      <w:r>
        <w:rPr>
          <w:i/>
          <w:sz w:val="20"/>
          <w:szCs w:val="20"/>
        </w:rPr>
        <w:t>n</w:t>
      </w:r>
      <w:r>
        <w:rPr>
          <w:sz w:val="20"/>
          <w:szCs w:val="20"/>
        </w:rPr>
        <w:t xml:space="preserve"> Hindi = 4; </w:t>
      </w:r>
      <w:r>
        <w:rPr>
          <w:i/>
          <w:sz w:val="20"/>
          <w:szCs w:val="20"/>
        </w:rPr>
        <w:t xml:space="preserve">n </w:t>
      </w:r>
      <w:r>
        <w:rPr>
          <w:sz w:val="20"/>
          <w:szCs w:val="20"/>
        </w:rPr>
        <w:t xml:space="preserve">Indian English = 5. </w:t>
      </w:r>
    </w:p>
  </w:footnote>
  <w:footnote w:id="3">
    <w:p w14:paraId="2498FA73" w14:textId="77777777" w:rsidR="00E20919" w:rsidRDefault="00E20919">
      <w:pPr>
        <w:rPr>
          <w:sz w:val="20"/>
          <w:szCs w:val="20"/>
        </w:rPr>
      </w:pPr>
      <w:r>
        <w:rPr>
          <w:vertAlign w:val="superscript"/>
        </w:rPr>
        <w:footnoteRef/>
      </w:r>
      <w:r>
        <w:rPr>
          <w:sz w:val="20"/>
          <w:szCs w:val="20"/>
        </w:rPr>
        <w:t xml:space="preserve"> Note that we pre-registered the use of numerical magnitude in these models for Experiment 2, but not for Experiment 1. Based on the results for Experiment 2, we felt that the most informative analyses were those that took into account how large the number was on the Unit Task. </w:t>
      </w:r>
    </w:p>
  </w:footnote>
  <w:footnote w:id="4">
    <w:p w14:paraId="1BCCD08B" w14:textId="77777777" w:rsidR="00E20919" w:rsidRDefault="00E20919">
      <w:pPr>
        <w:rPr>
          <w:sz w:val="20"/>
          <w:szCs w:val="20"/>
        </w:rPr>
      </w:pPr>
      <w:r>
        <w:rPr>
          <w:vertAlign w:val="superscript"/>
        </w:rPr>
        <w:footnoteRef/>
      </w:r>
      <w:r>
        <w:rPr>
          <w:sz w:val="20"/>
          <w:szCs w:val="20"/>
        </w:rPr>
        <w:t xml:space="preserve"> Models were generalized linear mixed effects models constructed in R using the ‘lme4’ package (Bates, Maechler, Bolker, &amp; Walker, 2015) with the formula: </w:t>
      </w:r>
      <w:r>
        <w:rPr>
          <w:rFonts w:ascii="Courier New" w:eastAsia="Courier New" w:hAnsi="Courier New" w:cs="Courier New"/>
          <w:sz w:val="20"/>
          <w:szCs w:val="20"/>
        </w:rPr>
        <w:t>Correct ~ [Resilience/Initial Highest Count/Final Highest Count/Highest Contiguous Next Number] + Trial Within/Outside Initial Highest Count + Item Magnitude + Age + (1|Subject)</w:t>
      </w:r>
      <w:r>
        <w:rPr>
          <w:rFonts w:ascii="Courier New" w:eastAsia="Courier New" w:hAnsi="Courier New" w:cs="Courier New"/>
        </w:rPr>
        <w:t xml:space="preserve">. </w:t>
      </w:r>
      <w:r>
        <w:rPr>
          <w:sz w:val="20"/>
          <w:szCs w:val="20"/>
        </w:rPr>
        <w:t>Continuous predictors were centered and scaled to facilitate model fit.</w:t>
      </w:r>
    </w:p>
  </w:footnote>
  <w:footnote w:id="5">
    <w:p w14:paraId="1B6928E8" w14:textId="77777777" w:rsidR="00E20919" w:rsidRDefault="00E20919">
      <w:pPr>
        <w:rPr>
          <w:sz w:val="20"/>
          <w:szCs w:val="20"/>
        </w:rPr>
      </w:pPr>
      <w:r>
        <w:rPr>
          <w:vertAlign w:val="superscript"/>
        </w:rPr>
        <w:footnoteRef/>
      </w:r>
      <w:r>
        <w:rPr>
          <w:sz w:val="20"/>
          <w:szCs w:val="20"/>
        </w:rPr>
        <w:t xml:space="preserve"> Models were generalized linear mixed effects models with the formula:  </w:t>
      </w:r>
      <w:r>
        <w:rPr>
          <w:rFonts w:ascii="Courier New" w:eastAsia="Courier New" w:hAnsi="Courier New" w:cs="Courier New"/>
          <w:sz w:val="20"/>
          <w:szCs w:val="20"/>
          <w:highlight w:val="white"/>
        </w:rPr>
        <w:t xml:space="preserve">Correct ~ [Resilience/Final Highest Count/Highest Contiguous Next Number] + Language*Initial Highest Count + Trial Within/Outside Initial Highest Count + Item Magnitude + Age + WPPSI + (1|Subject). </w:t>
      </w:r>
      <w:r>
        <w:rPr>
          <w:sz w:val="20"/>
          <w:szCs w:val="20"/>
          <w:highlight w:val="white"/>
        </w:rPr>
        <w:t>Continuous predictors were scaled and centered to facilitate model fit.</w:t>
      </w:r>
    </w:p>
  </w:footnote>
  <w:footnote w:id="6">
    <w:p w14:paraId="2C531FE7" w14:textId="77777777" w:rsidR="00E20919" w:rsidRDefault="00E20919">
      <w:pPr>
        <w:rPr>
          <w:sz w:val="20"/>
          <w:szCs w:val="20"/>
        </w:rPr>
      </w:pPr>
      <w:r>
        <w:rPr>
          <w:vertAlign w:val="superscript"/>
        </w:rPr>
        <w:footnoteRef/>
      </w:r>
      <w:r>
        <w:rPr>
          <w:sz w:val="20"/>
          <w:szCs w:val="20"/>
        </w:rPr>
        <w:t>Highest Contiguous Next Number significantly improved the fit of the Cantonese Unit Task base model (χ</w:t>
      </w:r>
      <w:r>
        <w:rPr>
          <w:sz w:val="20"/>
          <w:szCs w:val="20"/>
          <w:vertAlign w:val="superscript"/>
        </w:rPr>
        <w:t>2</w:t>
      </w:r>
      <w:r>
        <w:rPr>
          <w:sz w:val="20"/>
          <w:szCs w:val="20"/>
          <w:vertAlign w:val="subscript"/>
        </w:rPr>
        <w:t xml:space="preserve">(1) </w:t>
      </w:r>
      <w:r>
        <w:rPr>
          <w:sz w:val="20"/>
          <w:szCs w:val="20"/>
        </w:rPr>
        <w:t xml:space="preserve">= 11.83, </w:t>
      </w:r>
      <w:r>
        <w:rPr>
          <w:i/>
          <w:sz w:val="20"/>
          <w:szCs w:val="20"/>
        </w:rPr>
        <w:t xml:space="preserve">p </w:t>
      </w:r>
      <w:r>
        <w:rPr>
          <w:sz w:val="20"/>
          <w:szCs w:val="20"/>
        </w:rPr>
        <w:t>= .0006), but did not explain unique variance when included with a model containing Initial Highest Count (χ</w:t>
      </w:r>
      <w:r>
        <w:rPr>
          <w:sz w:val="20"/>
          <w:szCs w:val="20"/>
          <w:vertAlign w:val="superscript"/>
        </w:rPr>
        <w:t>2</w:t>
      </w:r>
      <w:r>
        <w:rPr>
          <w:sz w:val="20"/>
          <w:szCs w:val="20"/>
          <w:vertAlign w:val="subscript"/>
        </w:rPr>
        <w:t xml:space="preserve">(1) </w:t>
      </w:r>
      <w:r>
        <w:rPr>
          <w:sz w:val="20"/>
          <w:szCs w:val="20"/>
        </w:rPr>
        <w:t xml:space="preserve">= 1.86, </w:t>
      </w:r>
      <w:r>
        <w:rPr>
          <w:i/>
          <w:sz w:val="20"/>
          <w:szCs w:val="20"/>
        </w:rPr>
        <w:t xml:space="preserve">p </w:t>
      </w:r>
      <w:r>
        <w:rPr>
          <w:sz w:val="20"/>
          <w:szCs w:val="20"/>
        </w:rPr>
        <w:t>= .17).</w:t>
      </w:r>
    </w:p>
  </w:footnote>
  <w:footnote w:id="7">
    <w:p w14:paraId="0BFBAFAC" w14:textId="77777777" w:rsidR="00E20919" w:rsidRDefault="00E20919">
      <w:pPr>
        <w:rPr>
          <w:sz w:val="20"/>
          <w:szCs w:val="20"/>
        </w:rPr>
      </w:pPr>
      <w:r>
        <w:rPr>
          <w:vertAlign w:val="superscript"/>
        </w:rPr>
        <w:footnoteRef/>
      </w:r>
      <w:r>
        <w:rPr>
          <w:sz w:val="20"/>
          <w:szCs w:val="20"/>
        </w:rPr>
        <w:t xml:space="preserve"> Models were generalized linear mixed effects models with the formula: </w:t>
      </w:r>
      <w:r>
        <w:rPr>
          <w:rFonts w:ascii="Courier New" w:eastAsia="Courier New" w:hAnsi="Courier New" w:cs="Courier New"/>
          <w:sz w:val="20"/>
          <w:szCs w:val="20"/>
        </w:rPr>
        <w:t>Correct ~ [Resilience/Initial Highest Count/Final Highest Count] + Trial Within/Outside Initial Highest Count + Item Magnitude + Age + (1|Subject)</w:t>
      </w:r>
      <w:r>
        <w:rPr>
          <w:sz w:val="20"/>
          <w:szCs w:val="20"/>
        </w:rPr>
        <w:t>. Continuous predictors were scaled and centered to facilitate model fit.</w:t>
      </w:r>
    </w:p>
  </w:footnote>
  <w:footnote w:id="8">
    <w:p w14:paraId="518F094A" w14:textId="77777777" w:rsidR="00E20919" w:rsidRDefault="00E20919">
      <w:pPr>
        <w:rPr>
          <w:sz w:val="20"/>
          <w:szCs w:val="20"/>
        </w:rPr>
      </w:pPr>
      <w:r>
        <w:rPr>
          <w:vertAlign w:val="superscript"/>
        </w:rPr>
        <w:footnoteRef/>
      </w:r>
      <w:r>
        <w:rPr>
          <w:sz w:val="20"/>
          <w:szCs w:val="20"/>
        </w:rPr>
        <w:t xml:space="preserve"> A teacher survey found that teachers expected their Hindi and Gujarati students to be able to count as high as students in English medium schools, and also that Hindi, Gujarati, and English medium school teachers spend similar amounts of time on number and counting instruction in the classroom. Further, Hindi and Gujarati children often recited their count list as a memorized routine, indicating a high level of (rote) training. Despite their relatively high exposure to the count list, however, we still found very few Resilient counters in these two languages, and perhaps because of this, observed much lower mean performance on both the Unit and Next Number tasks.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92145" w14:textId="77777777" w:rsidR="00E20919" w:rsidRDefault="00E20919">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040E9"/>
    <w:multiLevelType w:val="multilevel"/>
    <w:tmpl w:val="CBE0C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617C6"/>
    <w:multiLevelType w:val="multilevel"/>
    <w:tmpl w:val="7E388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F5E7EF0"/>
    <w:multiLevelType w:val="multilevel"/>
    <w:tmpl w:val="65AE3828"/>
    <w:lvl w:ilvl="0">
      <w:start w:val="1"/>
      <w:numFmt w:val="decimal"/>
      <w:lvlText w:val="%1."/>
      <w:lvlJc w:val="left"/>
      <w:pPr>
        <w:ind w:left="720" w:hanging="360"/>
      </w:pPr>
      <w:rPr>
        <w:rFonts w:hint="default"/>
      </w:rPr>
    </w:lvl>
    <w:lvl w:ilvl="1">
      <w:start w:val="1"/>
      <w:numFmt w:val="decimal"/>
      <w:isLgl/>
      <w:lvlText w:val="%1.%2."/>
      <w:lvlJc w:val="left"/>
      <w:pPr>
        <w:ind w:left="1040" w:hanging="50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 w15:restartNumberingAfterBreak="0">
    <w:nsid w:val="3EDC488B"/>
    <w:multiLevelType w:val="multilevel"/>
    <w:tmpl w:val="887A4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EA3"/>
    <w:rsid w:val="00033FA0"/>
    <w:rsid w:val="000428E6"/>
    <w:rsid w:val="00077D06"/>
    <w:rsid w:val="00080333"/>
    <w:rsid w:val="000B02C6"/>
    <w:rsid w:val="000D1A31"/>
    <w:rsid w:val="000F5C11"/>
    <w:rsid w:val="001157C4"/>
    <w:rsid w:val="001256A6"/>
    <w:rsid w:val="001269CD"/>
    <w:rsid w:val="001433C3"/>
    <w:rsid w:val="00163D4B"/>
    <w:rsid w:val="00167F83"/>
    <w:rsid w:val="00182A1B"/>
    <w:rsid w:val="002230CF"/>
    <w:rsid w:val="00273232"/>
    <w:rsid w:val="00276F2E"/>
    <w:rsid w:val="00280624"/>
    <w:rsid w:val="002969A0"/>
    <w:rsid w:val="002B0659"/>
    <w:rsid w:val="002D0C91"/>
    <w:rsid w:val="002D21E7"/>
    <w:rsid w:val="00305685"/>
    <w:rsid w:val="00331E3C"/>
    <w:rsid w:val="00364F65"/>
    <w:rsid w:val="0039749F"/>
    <w:rsid w:val="003C5DA9"/>
    <w:rsid w:val="004027CE"/>
    <w:rsid w:val="0042302C"/>
    <w:rsid w:val="00423EA3"/>
    <w:rsid w:val="004318C8"/>
    <w:rsid w:val="004614BC"/>
    <w:rsid w:val="004706A0"/>
    <w:rsid w:val="00481668"/>
    <w:rsid w:val="00486978"/>
    <w:rsid w:val="0050291F"/>
    <w:rsid w:val="0051422D"/>
    <w:rsid w:val="00533F4A"/>
    <w:rsid w:val="00561FA7"/>
    <w:rsid w:val="005C4408"/>
    <w:rsid w:val="0062609E"/>
    <w:rsid w:val="00634DD7"/>
    <w:rsid w:val="00644566"/>
    <w:rsid w:val="0065110D"/>
    <w:rsid w:val="00666738"/>
    <w:rsid w:val="006D4E8E"/>
    <w:rsid w:val="007052E0"/>
    <w:rsid w:val="007117CF"/>
    <w:rsid w:val="007432E2"/>
    <w:rsid w:val="007503A4"/>
    <w:rsid w:val="007571E9"/>
    <w:rsid w:val="00797C12"/>
    <w:rsid w:val="007D6893"/>
    <w:rsid w:val="007E231F"/>
    <w:rsid w:val="00825B72"/>
    <w:rsid w:val="00847B97"/>
    <w:rsid w:val="00881C9D"/>
    <w:rsid w:val="00886E13"/>
    <w:rsid w:val="0089764D"/>
    <w:rsid w:val="008C7EEE"/>
    <w:rsid w:val="00911841"/>
    <w:rsid w:val="00912C46"/>
    <w:rsid w:val="00970D95"/>
    <w:rsid w:val="00A155BC"/>
    <w:rsid w:val="00A31808"/>
    <w:rsid w:val="00A3631A"/>
    <w:rsid w:val="00A36A8D"/>
    <w:rsid w:val="00A57C3A"/>
    <w:rsid w:val="00A96E8F"/>
    <w:rsid w:val="00AA0774"/>
    <w:rsid w:val="00AD6CE1"/>
    <w:rsid w:val="00AE1F74"/>
    <w:rsid w:val="00AF25C6"/>
    <w:rsid w:val="00B01272"/>
    <w:rsid w:val="00B20AB1"/>
    <w:rsid w:val="00B46DB7"/>
    <w:rsid w:val="00B72B88"/>
    <w:rsid w:val="00B771F9"/>
    <w:rsid w:val="00B82D27"/>
    <w:rsid w:val="00B8415B"/>
    <w:rsid w:val="00BC0402"/>
    <w:rsid w:val="00BC0DDD"/>
    <w:rsid w:val="00BF055C"/>
    <w:rsid w:val="00C375E5"/>
    <w:rsid w:val="00C56AC3"/>
    <w:rsid w:val="00C60296"/>
    <w:rsid w:val="00CE4001"/>
    <w:rsid w:val="00CE4C6D"/>
    <w:rsid w:val="00CF3117"/>
    <w:rsid w:val="00D00EA7"/>
    <w:rsid w:val="00D10846"/>
    <w:rsid w:val="00D2333F"/>
    <w:rsid w:val="00D802E4"/>
    <w:rsid w:val="00DA0510"/>
    <w:rsid w:val="00DA4EBB"/>
    <w:rsid w:val="00DA7458"/>
    <w:rsid w:val="00DC223A"/>
    <w:rsid w:val="00DD1DE4"/>
    <w:rsid w:val="00DD4F9C"/>
    <w:rsid w:val="00DF100B"/>
    <w:rsid w:val="00DF5082"/>
    <w:rsid w:val="00E13F68"/>
    <w:rsid w:val="00E15664"/>
    <w:rsid w:val="00E177E1"/>
    <w:rsid w:val="00E20919"/>
    <w:rsid w:val="00E35449"/>
    <w:rsid w:val="00E4401F"/>
    <w:rsid w:val="00E52B56"/>
    <w:rsid w:val="00E73347"/>
    <w:rsid w:val="00F41A34"/>
    <w:rsid w:val="00F42412"/>
    <w:rsid w:val="00F42B47"/>
    <w:rsid w:val="00F65B6D"/>
    <w:rsid w:val="00F70ACD"/>
    <w:rsid w:val="00F84D4C"/>
    <w:rsid w:val="00FD3F0E"/>
    <w:rsid w:val="00FF29B2"/>
    <w:rsid w:val="00FF3FDB"/>
    <w:rsid w:val="00FF719A"/>
    <w:rsid w:val="00FF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2864B4"/>
  <w15:docId w15:val="{9ADC7C9F-0B1F-564E-BF03-9AF785B1B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EB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link w:val="SubtitleChar"/>
    <w:uiPriority w:val="11"/>
    <w:qFormat/>
    <w:pPr>
      <w:keepNext/>
      <w:keepLines/>
      <w:spacing w:after="320" w:line="276" w:lineRule="auto"/>
    </w:pPr>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64F65"/>
    <w:rPr>
      <w:rFonts w:eastAsia="Arial"/>
      <w:sz w:val="18"/>
      <w:szCs w:val="18"/>
      <w:lang w:val="en"/>
    </w:rPr>
  </w:style>
  <w:style w:type="character" w:customStyle="1" w:styleId="BalloonTextChar">
    <w:name w:val="Balloon Text Char"/>
    <w:basedOn w:val="DefaultParagraphFont"/>
    <w:link w:val="BalloonText"/>
    <w:uiPriority w:val="99"/>
    <w:semiHidden/>
    <w:rsid w:val="00364F65"/>
    <w:rPr>
      <w:rFonts w:ascii="Times New Roman" w:hAnsi="Times New Roman" w:cs="Times New Roman"/>
      <w:sz w:val="18"/>
      <w:szCs w:val="18"/>
    </w:rPr>
  </w:style>
  <w:style w:type="character" w:styleId="Strong">
    <w:name w:val="Strong"/>
    <w:basedOn w:val="DefaultParagraphFont"/>
    <w:uiPriority w:val="22"/>
    <w:qFormat/>
    <w:rsid w:val="00364F65"/>
    <w:rPr>
      <w:b/>
      <w:bCs/>
    </w:rPr>
  </w:style>
  <w:style w:type="table" w:styleId="TableGrid">
    <w:name w:val="Table Grid"/>
    <w:basedOn w:val="TableNormal"/>
    <w:uiPriority w:val="39"/>
    <w:rsid w:val="00364F65"/>
    <w:pPr>
      <w:spacing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F74"/>
    <w:pPr>
      <w:spacing w:line="276" w:lineRule="auto"/>
      <w:ind w:left="720"/>
      <w:contextualSpacing/>
    </w:pPr>
    <w:rPr>
      <w:rFonts w:ascii="Arial" w:eastAsia="Arial" w:hAnsi="Arial" w:cs="Arial"/>
      <w:sz w:val="22"/>
      <w:szCs w:val="22"/>
      <w:lang w:val="en"/>
    </w:rPr>
  </w:style>
  <w:style w:type="character" w:styleId="Emphasis">
    <w:name w:val="Emphasis"/>
    <w:basedOn w:val="DefaultParagraphFont"/>
    <w:uiPriority w:val="20"/>
    <w:qFormat/>
    <w:rsid w:val="00DA4EBB"/>
    <w:rPr>
      <w:i/>
      <w:iCs/>
    </w:rPr>
  </w:style>
  <w:style w:type="character" w:styleId="Hyperlink">
    <w:name w:val="Hyperlink"/>
    <w:basedOn w:val="DefaultParagraphFont"/>
    <w:uiPriority w:val="99"/>
    <w:unhideWhenUsed/>
    <w:rsid w:val="00C60296"/>
    <w:rPr>
      <w:color w:val="0000FF" w:themeColor="hyperlink"/>
      <w:u w:val="single"/>
    </w:rPr>
  </w:style>
  <w:style w:type="character" w:styleId="UnresolvedMention">
    <w:name w:val="Unresolved Mention"/>
    <w:basedOn w:val="DefaultParagraphFont"/>
    <w:uiPriority w:val="99"/>
    <w:semiHidden/>
    <w:unhideWhenUsed/>
    <w:rsid w:val="00C60296"/>
    <w:rPr>
      <w:color w:val="605E5C"/>
      <w:shd w:val="clear" w:color="auto" w:fill="E1DFDD"/>
    </w:rPr>
  </w:style>
  <w:style w:type="character" w:styleId="FollowedHyperlink">
    <w:name w:val="FollowedHyperlink"/>
    <w:basedOn w:val="DefaultParagraphFont"/>
    <w:uiPriority w:val="99"/>
    <w:semiHidden/>
    <w:unhideWhenUsed/>
    <w:rsid w:val="00C60296"/>
    <w:rPr>
      <w:color w:val="800080" w:themeColor="followedHyperlink"/>
      <w:u w:val="single"/>
    </w:rPr>
  </w:style>
  <w:style w:type="character" w:customStyle="1" w:styleId="Heading1Char">
    <w:name w:val="Heading 1 Char"/>
    <w:basedOn w:val="DefaultParagraphFont"/>
    <w:link w:val="Heading1"/>
    <w:uiPriority w:val="9"/>
    <w:rsid w:val="004027CE"/>
    <w:rPr>
      <w:sz w:val="40"/>
      <w:szCs w:val="40"/>
    </w:rPr>
  </w:style>
  <w:style w:type="character" w:customStyle="1" w:styleId="Heading2Char">
    <w:name w:val="Heading 2 Char"/>
    <w:basedOn w:val="DefaultParagraphFont"/>
    <w:link w:val="Heading2"/>
    <w:uiPriority w:val="9"/>
    <w:semiHidden/>
    <w:rsid w:val="004027CE"/>
    <w:rPr>
      <w:sz w:val="32"/>
      <w:szCs w:val="32"/>
    </w:rPr>
  </w:style>
  <w:style w:type="character" w:customStyle="1" w:styleId="Heading3Char">
    <w:name w:val="Heading 3 Char"/>
    <w:basedOn w:val="DefaultParagraphFont"/>
    <w:link w:val="Heading3"/>
    <w:uiPriority w:val="9"/>
    <w:semiHidden/>
    <w:rsid w:val="004027CE"/>
    <w:rPr>
      <w:color w:val="434343"/>
      <w:sz w:val="28"/>
      <w:szCs w:val="28"/>
    </w:rPr>
  </w:style>
  <w:style w:type="character" w:customStyle="1" w:styleId="Heading4Char">
    <w:name w:val="Heading 4 Char"/>
    <w:basedOn w:val="DefaultParagraphFont"/>
    <w:link w:val="Heading4"/>
    <w:uiPriority w:val="9"/>
    <w:semiHidden/>
    <w:rsid w:val="004027CE"/>
    <w:rPr>
      <w:color w:val="666666"/>
      <w:sz w:val="24"/>
      <w:szCs w:val="24"/>
    </w:rPr>
  </w:style>
  <w:style w:type="character" w:customStyle="1" w:styleId="Heading5Char">
    <w:name w:val="Heading 5 Char"/>
    <w:basedOn w:val="DefaultParagraphFont"/>
    <w:link w:val="Heading5"/>
    <w:uiPriority w:val="9"/>
    <w:semiHidden/>
    <w:rsid w:val="004027CE"/>
    <w:rPr>
      <w:color w:val="666666"/>
    </w:rPr>
  </w:style>
  <w:style w:type="character" w:customStyle="1" w:styleId="Heading6Char">
    <w:name w:val="Heading 6 Char"/>
    <w:basedOn w:val="DefaultParagraphFont"/>
    <w:link w:val="Heading6"/>
    <w:uiPriority w:val="9"/>
    <w:semiHidden/>
    <w:rsid w:val="004027CE"/>
    <w:rPr>
      <w:i/>
      <w:color w:val="666666"/>
    </w:rPr>
  </w:style>
  <w:style w:type="character" w:customStyle="1" w:styleId="TitleChar">
    <w:name w:val="Title Char"/>
    <w:basedOn w:val="DefaultParagraphFont"/>
    <w:link w:val="Title"/>
    <w:uiPriority w:val="10"/>
    <w:rsid w:val="004027CE"/>
    <w:rPr>
      <w:sz w:val="52"/>
      <w:szCs w:val="52"/>
    </w:rPr>
  </w:style>
  <w:style w:type="character" w:customStyle="1" w:styleId="SubtitleChar">
    <w:name w:val="Subtitle Char"/>
    <w:basedOn w:val="DefaultParagraphFont"/>
    <w:link w:val="Subtitle"/>
    <w:uiPriority w:val="11"/>
    <w:rsid w:val="004027CE"/>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3641">
      <w:bodyDiv w:val="1"/>
      <w:marLeft w:val="0"/>
      <w:marRight w:val="0"/>
      <w:marTop w:val="0"/>
      <w:marBottom w:val="0"/>
      <w:divBdr>
        <w:top w:val="none" w:sz="0" w:space="0" w:color="auto"/>
        <w:left w:val="none" w:sz="0" w:space="0" w:color="auto"/>
        <w:bottom w:val="none" w:sz="0" w:space="0" w:color="auto"/>
        <w:right w:val="none" w:sz="0" w:space="0" w:color="auto"/>
      </w:divBdr>
    </w:div>
    <w:div w:id="138806202">
      <w:bodyDiv w:val="1"/>
      <w:marLeft w:val="0"/>
      <w:marRight w:val="0"/>
      <w:marTop w:val="0"/>
      <w:marBottom w:val="0"/>
      <w:divBdr>
        <w:top w:val="none" w:sz="0" w:space="0" w:color="auto"/>
        <w:left w:val="none" w:sz="0" w:space="0" w:color="auto"/>
        <w:bottom w:val="none" w:sz="0" w:space="0" w:color="auto"/>
        <w:right w:val="none" w:sz="0" w:space="0" w:color="auto"/>
      </w:divBdr>
    </w:div>
    <w:div w:id="472136947">
      <w:bodyDiv w:val="1"/>
      <w:marLeft w:val="0"/>
      <w:marRight w:val="0"/>
      <w:marTop w:val="0"/>
      <w:marBottom w:val="0"/>
      <w:divBdr>
        <w:top w:val="none" w:sz="0" w:space="0" w:color="auto"/>
        <w:left w:val="none" w:sz="0" w:space="0" w:color="auto"/>
        <w:bottom w:val="none" w:sz="0" w:space="0" w:color="auto"/>
        <w:right w:val="none" w:sz="0" w:space="0" w:color="auto"/>
      </w:divBdr>
    </w:div>
    <w:div w:id="923076769">
      <w:bodyDiv w:val="1"/>
      <w:marLeft w:val="0"/>
      <w:marRight w:val="0"/>
      <w:marTop w:val="0"/>
      <w:marBottom w:val="0"/>
      <w:divBdr>
        <w:top w:val="none" w:sz="0" w:space="0" w:color="auto"/>
        <w:left w:val="none" w:sz="0" w:space="0" w:color="auto"/>
        <w:bottom w:val="none" w:sz="0" w:space="0" w:color="auto"/>
        <w:right w:val="none" w:sz="0" w:space="0" w:color="auto"/>
      </w:divBdr>
    </w:div>
    <w:div w:id="1036200065">
      <w:bodyDiv w:val="1"/>
      <w:marLeft w:val="0"/>
      <w:marRight w:val="0"/>
      <w:marTop w:val="0"/>
      <w:marBottom w:val="0"/>
      <w:divBdr>
        <w:top w:val="none" w:sz="0" w:space="0" w:color="auto"/>
        <w:left w:val="none" w:sz="0" w:space="0" w:color="auto"/>
        <w:bottom w:val="none" w:sz="0" w:space="0" w:color="auto"/>
        <w:right w:val="none" w:sz="0" w:space="0" w:color="auto"/>
      </w:divBdr>
    </w:div>
    <w:div w:id="1070418922">
      <w:bodyDiv w:val="1"/>
      <w:marLeft w:val="0"/>
      <w:marRight w:val="0"/>
      <w:marTop w:val="0"/>
      <w:marBottom w:val="0"/>
      <w:divBdr>
        <w:top w:val="none" w:sz="0" w:space="0" w:color="auto"/>
        <w:left w:val="none" w:sz="0" w:space="0" w:color="auto"/>
        <w:bottom w:val="none" w:sz="0" w:space="0" w:color="auto"/>
        <w:right w:val="none" w:sz="0" w:space="0" w:color="auto"/>
      </w:divBdr>
    </w:div>
    <w:div w:id="1095055755">
      <w:bodyDiv w:val="1"/>
      <w:marLeft w:val="0"/>
      <w:marRight w:val="0"/>
      <w:marTop w:val="0"/>
      <w:marBottom w:val="0"/>
      <w:divBdr>
        <w:top w:val="none" w:sz="0" w:space="0" w:color="auto"/>
        <w:left w:val="none" w:sz="0" w:space="0" w:color="auto"/>
        <w:bottom w:val="none" w:sz="0" w:space="0" w:color="auto"/>
        <w:right w:val="none" w:sz="0" w:space="0" w:color="auto"/>
      </w:divBdr>
    </w:div>
    <w:div w:id="1164510316">
      <w:bodyDiv w:val="1"/>
      <w:marLeft w:val="0"/>
      <w:marRight w:val="0"/>
      <w:marTop w:val="0"/>
      <w:marBottom w:val="0"/>
      <w:divBdr>
        <w:top w:val="none" w:sz="0" w:space="0" w:color="auto"/>
        <w:left w:val="none" w:sz="0" w:space="0" w:color="auto"/>
        <w:bottom w:val="none" w:sz="0" w:space="0" w:color="auto"/>
        <w:right w:val="none" w:sz="0" w:space="0" w:color="auto"/>
      </w:divBdr>
    </w:div>
    <w:div w:id="1441072165">
      <w:bodyDiv w:val="1"/>
      <w:marLeft w:val="0"/>
      <w:marRight w:val="0"/>
      <w:marTop w:val="0"/>
      <w:marBottom w:val="0"/>
      <w:divBdr>
        <w:top w:val="none" w:sz="0" w:space="0" w:color="auto"/>
        <w:left w:val="none" w:sz="0" w:space="0" w:color="auto"/>
        <w:bottom w:val="none" w:sz="0" w:space="0" w:color="auto"/>
        <w:right w:val="none" w:sz="0" w:space="0" w:color="auto"/>
      </w:divBdr>
    </w:div>
    <w:div w:id="1650860924">
      <w:bodyDiv w:val="1"/>
      <w:marLeft w:val="0"/>
      <w:marRight w:val="0"/>
      <w:marTop w:val="0"/>
      <w:marBottom w:val="0"/>
      <w:divBdr>
        <w:top w:val="none" w:sz="0" w:space="0" w:color="auto"/>
        <w:left w:val="none" w:sz="0" w:space="0" w:color="auto"/>
        <w:bottom w:val="none" w:sz="0" w:space="0" w:color="auto"/>
        <w:right w:val="none" w:sz="0" w:space="0" w:color="auto"/>
      </w:divBdr>
    </w:div>
    <w:div w:id="1666082663">
      <w:bodyDiv w:val="1"/>
      <w:marLeft w:val="0"/>
      <w:marRight w:val="0"/>
      <w:marTop w:val="0"/>
      <w:marBottom w:val="0"/>
      <w:divBdr>
        <w:top w:val="none" w:sz="0" w:space="0" w:color="auto"/>
        <w:left w:val="none" w:sz="0" w:space="0" w:color="auto"/>
        <w:bottom w:val="none" w:sz="0" w:space="0" w:color="auto"/>
        <w:right w:val="none" w:sz="0" w:space="0" w:color="auto"/>
      </w:divBdr>
    </w:div>
    <w:div w:id="1956674170">
      <w:bodyDiv w:val="1"/>
      <w:marLeft w:val="0"/>
      <w:marRight w:val="0"/>
      <w:marTop w:val="0"/>
      <w:marBottom w:val="0"/>
      <w:divBdr>
        <w:top w:val="none" w:sz="0" w:space="0" w:color="auto"/>
        <w:left w:val="none" w:sz="0" w:space="0" w:color="auto"/>
        <w:bottom w:val="none" w:sz="0" w:space="0" w:color="auto"/>
        <w:right w:val="none" w:sz="0" w:space="0" w:color="auto"/>
      </w:divBdr>
    </w:div>
    <w:div w:id="2015910311">
      <w:bodyDiv w:val="1"/>
      <w:marLeft w:val="0"/>
      <w:marRight w:val="0"/>
      <w:marTop w:val="0"/>
      <w:marBottom w:val="0"/>
      <w:divBdr>
        <w:top w:val="none" w:sz="0" w:space="0" w:color="auto"/>
        <w:left w:val="none" w:sz="0" w:space="0" w:color="auto"/>
        <w:bottom w:val="none" w:sz="0" w:space="0" w:color="auto"/>
        <w:right w:val="none" w:sz="0" w:space="0" w:color="auto"/>
      </w:divBdr>
    </w:div>
    <w:div w:id="2095201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sf.io/tfkna/?view_only=3eb75cc3444a4187be21b152c3d5a986"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osf.io/5zxrt/?view_only=8a3165b0738748a6be074e01c18d97e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20826</Words>
  <Characters>118710</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Rose Schneider</cp:lastModifiedBy>
  <cp:revision>3</cp:revision>
  <dcterms:created xsi:type="dcterms:W3CDTF">2019-06-20T13:10:00Z</dcterms:created>
  <dcterms:modified xsi:type="dcterms:W3CDTF">2019-06-20T13:11:00Z</dcterms:modified>
</cp:coreProperties>
</file>