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1E8" w:rsidRPr="003721E8" w:rsidRDefault="004D64BA" w:rsidP="003721E8">
      <w:pPr>
        <w:pStyle w:val="Ttulo1"/>
        <w:rPr>
          <w:rFonts w:eastAsiaTheme="minorEastAsia"/>
          <w:b/>
          <w:color w:val="auto"/>
          <w:sz w:val="24"/>
        </w:rPr>
      </w:pPr>
      <w:r w:rsidRPr="003721E8">
        <w:rPr>
          <w:rFonts w:eastAsiaTheme="minorEastAsia"/>
          <w:b/>
          <w:color w:val="auto"/>
          <w:sz w:val="24"/>
        </w:rPr>
        <w:t>Difusión no estacionaria con fuente</w:t>
      </w:r>
    </w:p>
    <w:p w:rsidR="003721E8" w:rsidRPr="003721E8" w:rsidRDefault="003721E8" w:rsidP="003721E8"/>
    <w:p w:rsidR="0027436B" w:rsidRPr="00A85C28" w:rsidRDefault="00C915CA" w:rsidP="00DA315E">
      <w:pPr>
        <w:jc w:val="both"/>
        <w:rPr>
          <w:rFonts w:eastAsiaTheme="minorEastAsia"/>
          <w:sz w:val="20"/>
          <w:szCs w:val="20"/>
        </w:rPr>
      </w:pPr>
      <m:oMath>
        <m:f>
          <m:fPr>
            <m:ctrlPr>
              <w:rPr>
                <w:rFonts w:ascii="Cambria Math" w:eastAsiaTheme="minorEastAsia" w:hAnsi="Cambria Math"/>
                <w:i/>
                <w:sz w:val="20"/>
                <w:szCs w:val="20"/>
              </w:rPr>
            </m:ctrlPr>
          </m:fPr>
          <m:num>
            <m:r>
              <w:rPr>
                <w:rFonts w:ascii="Cambria Math" w:eastAsiaTheme="minorEastAsia" w:hAnsi="Cambria Math"/>
                <w:sz w:val="20"/>
                <w:szCs w:val="20"/>
              </w:rPr>
              <m:t>∂</m:t>
            </m:r>
            <m:r>
              <w:rPr>
                <w:rFonts w:ascii="Cambria Math" w:hAnsi="Cambria Math"/>
                <w:sz w:val="20"/>
                <w:szCs w:val="20"/>
              </w:rPr>
              <m:t>∅</m:t>
            </m:r>
          </m:num>
          <m:den>
            <m:r>
              <w:rPr>
                <w:rFonts w:ascii="Cambria Math" w:eastAsiaTheme="minorEastAsia" w:hAnsi="Cambria Math"/>
                <w:sz w:val="20"/>
                <w:szCs w:val="20"/>
              </w:rPr>
              <m:t>∂t</m:t>
            </m:r>
          </m:den>
        </m:f>
        <m:r>
          <w:rPr>
            <w:rFonts w:ascii="Cambria Math" w:eastAsiaTheme="minorEastAsia" w:hAnsi="Cambria Math"/>
            <w:sz w:val="20"/>
            <w:szCs w:val="20"/>
          </w:rPr>
          <m:t>-</m:t>
        </m:r>
        <m:acc>
          <m:accPr>
            <m:chr m:val="⃗"/>
            <m:ctrlPr>
              <w:rPr>
                <w:rFonts w:ascii="Cambria Math" w:eastAsiaTheme="minorEastAsia" w:hAnsi="Cambria Math"/>
                <w:b/>
                <w:i/>
                <w:sz w:val="20"/>
                <w:szCs w:val="20"/>
              </w:rPr>
            </m:ctrlPr>
          </m:accPr>
          <m:e>
            <m:r>
              <m:rPr>
                <m:sty m:val="p"/>
              </m:rPr>
              <w:rPr>
                <w:rFonts w:ascii="Cambria Math" w:eastAsiaTheme="minorEastAsia" w:hAnsi="Cambria Math"/>
                <w:sz w:val="20"/>
                <w:szCs w:val="20"/>
              </w:rPr>
              <m:t>∇</m:t>
            </m:r>
          </m:e>
        </m:acc>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v</m:t>
            </m:r>
            <m:acc>
              <m:accPr>
                <m:chr m:val="⃗"/>
                <m:ctrlPr>
                  <w:rPr>
                    <w:rFonts w:ascii="Cambria Math" w:eastAsiaTheme="minorEastAsia" w:hAnsi="Cambria Math"/>
                    <w:b/>
                    <w:i/>
                    <w:sz w:val="20"/>
                    <w:szCs w:val="20"/>
                  </w:rPr>
                </m:ctrlPr>
              </m:accPr>
              <m:e>
                <m:r>
                  <m:rPr>
                    <m:sty m:val="p"/>
                  </m:rPr>
                  <w:rPr>
                    <w:rFonts w:ascii="Cambria Math" w:eastAsiaTheme="minorEastAsia" w:hAnsi="Cambria Math"/>
                    <w:sz w:val="20"/>
                    <w:szCs w:val="20"/>
                  </w:rPr>
                  <m:t>∇</m:t>
                </m:r>
              </m:e>
            </m:acc>
            <m:r>
              <w:rPr>
                <w:rFonts w:ascii="Cambria Math" w:hAnsi="Cambria Math"/>
                <w:sz w:val="20"/>
                <w:szCs w:val="20"/>
              </w:rPr>
              <m:t>∅</m:t>
            </m:r>
            <m:ctrlPr>
              <w:rPr>
                <w:rFonts w:ascii="Cambria Math" w:hAnsi="Cambria Math"/>
                <w:i/>
                <w:sz w:val="20"/>
                <w:szCs w:val="20"/>
              </w:rPr>
            </m:ctrlP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h</m:t>
            </m:r>
          </m:num>
          <m:den>
            <m:r>
              <w:rPr>
                <w:rFonts w:ascii="Cambria Math" w:hAnsi="Cambria Math"/>
                <w:sz w:val="20"/>
                <w:szCs w:val="20"/>
              </w:rPr>
              <m:t>L</m:t>
            </m:r>
          </m:den>
        </m:f>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t>
            </m:r>
          </m:sub>
        </m:sSub>
        <m:r>
          <w:rPr>
            <w:rFonts w:ascii="Cambria Math" w:hAnsi="Cambria Math"/>
            <w:sz w:val="20"/>
            <w:szCs w:val="20"/>
          </w:rPr>
          <m:t>-∅)</m:t>
        </m:r>
      </m:oMath>
      <w:r w:rsidR="005A56F0" w:rsidRPr="00C17C67">
        <w:rPr>
          <w:rFonts w:eastAsiaTheme="minorEastAsia"/>
          <w:sz w:val="20"/>
          <w:szCs w:val="20"/>
        </w:rPr>
        <w:t xml:space="preserve">       (1)</w:t>
      </w:r>
    </w:p>
    <w:p w:rsidR="00496A55" w:rsidRPr="00A85C28" w:rsidRDefault="006520CB" w:rsidP="00A85C28">
      <w:pPr>
        <w:jc w:val="both"/>
        <w:rPr>
          <w:sz w:val="20"/>
          <w:szCs w:val="20"/>
        </w:rPr>
      </w:pPr>
      <w:r w:rsidRPr="00DA315E">
        <w:rPr>
          <w:sz w:val="20"/>
          <w:szCs w:val="20"/>
        </w:rPr>
        <w:t xml:space="preserve">Con </w:t>
      </w:r>
      <w:r w:rsidR="004D64BA">
        <w:rPr>
          <w:sz w:val="20"/>
          <w:szCs w:val="20"/>
        </w:rPr>
        <w:t>la</w:t>
      </w:r>
      <w:r w:rsidRPr="00DA315E">
        <w:rPr>
          <w:sz w:val="20"/>
          <w:szCs w:val="20"/>
        </w:rPr>
        <w:t xml:space="preserve"> </w:t>
      </w:r>
      <w:r w:rsidR="0035746F" w:rsidRPr="00DA315E">
        <w:rPr>
          <w:sz w:val="20"/>
          <w:szCs w:val="20"/>
        </w:rPr>
        <w:t>ecuación</w:t>
      </w:r>
      <w:r w:rsidRPr="00DA315E">
        <w:rPr>
          <w:sz w:val="20"/>
          <w:szCs w:val="20"/>
        </w:rPr>
        <w:t xml:space="preserve"> </w:t>
      </w:r>
      <w:r w:rsidR="004D64BA">
        <w:rPr>
          <w:sz w:val="20"/>
          <w:szCs w:val="20"/>
        </w:rPr>
        <w:t xml:space="preserve">1 </w:t>
      </w:r>
      <w:r w:rsidRPr="00DA315E">
        <w:rPr>
          <w:sz w:val="20"/>
          <w:szCs w:val="20"/>
        </w:rPr>
        <w:t xml:space="preserve">es posible modelar la difusión neutrónica </w:t>
      </w:r>
      <w:r w:rsidR="00496A55" w:rsidRPr="00DA315E">
        <w:rPr>
          <w:sz w:val="20"/>
          <w:szCs w:val="20"/>
        </w:rPr>
        <w:t xml:space="preserve">monoenergética </w:t>
      </w:r>
      <w:r w:rsidRPr="00DA315E">
        <w:rPr>
          <w:sz w:val="20"/>
          <w:szCs w:val="20"/>
        </w:rPr>
        <w:t xml:space="preserve">no estacionaria con fuente uniforme y </w:t>
      </w:r>
      <w:r w:rsidR="00496A55" w:rsidRPr="00DA315E">
        <w:rPr>
          <w:sz w:val="20"/>
          <w:szCs w:val="20"/>
        </w:rPr>
        <w:t>constante, la cual suele escribirse como:</w:t>
      </w:r>
    </w:p>
    <w:p w:rsidR="00496A55" w:rsidRPr="00A85C28" w:rsidRDefault="00C915CA" w:rsidP="00A85C28">
      <w:pPr>
        <w:jc w:val="both"/>
        <w:rPr>
          <w:rFonts w:eastAsiaTheme="minorEastAsia"/>
          <w:sz w:val="20"/>
          <w:szCs w:val="20"/>
        </w:rPr>
      </w:pPr>
      <m:oMath>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v</m:t>
            </m:r>
          </m:den>
        </m:f>
        <m:f>
          <m:fPr>
            <m:ctrlPr>
              <w:rPr>
                <w:rFonts w:ascii="Cambria Math" w:eastAsiaTheme="minorEastAsia" w:hAnsi="Cambria Math"/>
                <w:i/>
                <w:sz w:val="20"/>
                <w:szCs w:val="20"/>
              </w:rPr>
            </m:ctrlPr>
          </m:fPr>
          <m:num>
            <m:r>
              <w:rPr>
                <w:rFonts w:ascii="Cambria Math" w:eastAsiaTheme="minorEastAsia" w:hAnsi="Cambria Math"/>
                <w:sz w:val="20"/>
                <w:szCs w:val="20"/>
              </w:rPr>
              <m:t>∂</m:t>
            </m:r>
            <m:r>
              <w:rPr>
                <w:rFonts w:ascii="Cambria Math" w:hAnsi="Cambria Math"/>
                <w:sz w:val="20"/>
                <w:szCs w:val="20"/>
              </w:rPr>
              <m:t>∅</m:t>
            </m:r>
          </m:num>
          <m:den>
            <m:r>
              <w:rPr>
                <w:rFonts w:ascii="Cambria Math" w:eastAsiaTheme="minorEastAsia" w:hAnsi="Cambria Math"/>
                <w:sz w:val="20"/>
                <w:szCs w:val="20"/>
              </w:rPr>
              <m:t>∂t</m:t>
            </m:r>
          </m:den>
        </m:f>
        <m:r>
          <w:rPr>
            <w:rFonts w:ascii="Cambria Math" w:eastAsiaTheme="minorEastAsia" w:hAnsi="Cambria Math"/>
            <w:sz w:val="20"/>
            <w:szCs w:val="20"/>
          </w:rPr>
          <m:t>=S-</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Σ</m:t>
            </m:r>
          </m:e>
          <m:sub>
            <m:r>
              <w:rPr>
                <w:rFonts w:ascii="Cambria Math" w:eastAsiaTheme="minorEastAsia" w:hAnsi="Cambria Math"/>
                <w:sz w:val="20"/>
                <w:szCs w:val="20"/>
              </w:rPr>
              <m:t>a</m:t>
            </m:r>
          </m:sub>
        </m:sSub>
        <m:r>
          <w:rPr>
            <w:rFonts w:ascii="Cambria Math" w:hAnsi="Cambria Math"/>
            <w:sz w:val="20"/>
            <w:szCs w:val="20"/>
          </w:rPr>
          <m:t>∅</m:t>
        </m:r>
        <m:r>
          <w:rPr>
            <w:rFonts w:ascii="Cambria Math" w:eastAsiaTheme="minorEastAsia" w:hAnsi="Cambria Math"/>
            <w:sz w:val="20"/>
            <w:szCs w:val="20"/>
          </w:rPr>
          <m:t xml:space="preserve">+D </m:t>
        </m:r>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hAnsi="Cambria Math"/>
            <w:sz w:val="20"/>
            <w:szCs w:val="20"/>
          </w:rPr>
          <m:t>∅</m:t>
        </m:r>
      </m:oMath>
      <w:r w:rsidR="005A56F0" w:rsidRPr="00C17C67">
        <w:rPr>
          <w:rFonts w:eastAsiaTheme="minorEastAsia"/>
          <w:sz w:val="20"/>
          <w:szCs w:val="20"/>
        </w:rPr>
        <w:t xml:space="preserve">     (2)</w:t>
      </w:r>
    </w:p>
    <w:p w:rsidR="0027436B" w:rsidRPr="00C17C67" w:rsidRDefault="004D64BA" w:rsidP="00DA315E">
      <w:pPr>
        <w:pStyle w:val="Prrafodelista"/>
        <w:ind w:left="0"/>
        <w:jc w:val="both"/>
        <w:rPr>
          <w:rFonts w:eastAsiaTheme="minorEastAsia"/>
          <w:sz w:val="20"/>
          <w:szCs w:val="20"/>
        </w:rPr>
      </w:pPr>
      <w:r>
        <w:rPr>
          <w:sz w:val="20"/>
          <w:szCs w:val="20"/>
        </w:rPr>
        <w:t xml:space="preserve">Donde la </w:t>
      </w:r>
      <w:r w:rsidR="00EE6FDF" w:rsidRPr="00C17C67">
        <w:rPr>
          <w:sz w:val="20"/>
          <w:szCs w:val="20"/>
        </w:rPr>
        <w:t xml:space="preserve">variable </w:t>
      </w:r>
      <m:oMath>
        <m:r>
          <w:rPr>
            <w:rFonts w:ascii="Cambria Math" w:hAnsi="Cambria Math"/>
            <w:sz w:val="20"/>
            <w:szCs w:val="20"/>
          </w:rPr>
          <m:t>∅</m:t>
        </m:r>
        <m:r>
          <m:rPr>
            <m:sty m:val="bi"/>
          </m:rPr>
          <w:rPr>
            <w:rFonts w:ascii="Cambria Math" w:eastAsiaTheme="minorEastAsia" w:hAnsi="Cambria Math"/>
            <w:sz w:val="20"/>
            <w:szCs w:val="20"/>
          </w:rPr>
          <m:t>(</m:t>
        </m:r>
        <m:acc>
          <m:accPr>
            <m:chr m:val="⃗"/>
            <m:ctrlPr>
              <w:rPr>
                <w:rFonts w:ascii="Cambria Math" w:eastAsiaTheme="minorEastAsia" w:hAnsi="Cambria Math"/>
                <w:b/>
                <w:i/>
                <w:sz w:val="20"/>
                <w:szCs w:val="20"/>
              </w:rPr>
            </m:ctrlPr>
          </m:accPr>
          <m:e>
            <m:r>
              <m:rPr>
                <m:sty m:val="bi"/>
              </m:rPr>
              <w:rPr>
                <w:rFonts w:ascii="Cambria Math" w:eastAsiaTheme="minorEastAsia" w:hAnsi="Cambria Math"/>
                <w:sz w:val="20"/>
                <w:szCs w:val="20"/>
              </w:rPr>
              <m:t>r</m:t>
            </m:r>
          </m:e>
        </m:acc>
        <m:r>
          <m:rPr>
            <m:sty m:val="bi"/>
          </m:rPr>
          <w:rPr>
            <w:rFonts w:ascii="Cambria Math" w:eastAsiaTheme="minorEastAsia" w:hAnsi="Cambria Math"/>
            <w:sz w:val="20"/>
            <w:szCs w:val="20"/>
          </w:rPr>
          <m:t>,t)</m:t>
        </m:r>
      </m:oMath>
      <w:r w:rsidR="00496A55" w:rsidRPr="00C17C67">
        <w:rPr>
          <w:rFonts w:eastAsiaTheme="minorEastAsia"/>
          <w:sz w:val="20"/>
          <w:szCs w:val="20"/>
        </w:rPr>
        <w:t xml:space="preserve"> </w:t>
      </w:r>
      <w:r w:rsidR="0027436B" w:rsidRPr="00C17C67">
        <w:rPr>
          <w:rFonts w:eastAsiaTheme="minorEastAsia"/>
          <w:sz w:val="20"/>
          <w:szCs w:val="20"/>
        </w:rPr>
        <w:t>representa</w:t>
      </w:r>
      <w:r w:rsidR="00EE6FDF" w:rsidRPr="00C17C67">
        <w:rPr>
          <w:rFonts w:eastAsiaTheme="minorEastAsia"/>
          <w:sz w:val="20"/>
          <w:szCs w:val="20"/>
        </w:rPr>
        <w:t xml:space="preserve"> el flujo neutrónico en unidades de </w:t>
      </w:r>
      <m:oMath>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neutrones</m:t>
                </m:r>
              </m:num>
              <m:den>
                <m:sSup>
                  <m:sSupPr>
                    <m:ctrlPr>
                      <w:rPr>
                        <w:rFonts w:ascii="Cambria Math" w:eastAsiaTheme="minorEastAsia" w:hAnsi="Cambria Math"/>
                        <w:i/>
                        <w:sz w:val="20"/>
                        <w:szCs w:val="20"/>
                      </w:rPr>
                    </m:ctrlPr>
                  </m:sSupPr>
                  <m:e>
                    <m:r>
                      <w:rPr>
                        <w:rFonts w:ascii="Cambria Math" w:eastAsiaTheme="minorEastAsia" w:hAnsi="Cambria Math"/>
                        <w:sz w:val="20"/>
                        <w:szCs w:val="20"/>
                      </w:rPr>
                      <m:t>cm</m:t>
                    </m:r>
                  </m:e>
                  <m:sup>
                    <m:r>
                      <w:rPr>
                        <w:rFonts w:ascii="Cambria Math" w:eastAsiaTheme="minorEastAsia" w:hAnsi="Cambria Math"/>
                        <w:sz w:val="20"/>
                        <w:szCs w:val="20"/>
                      </w:rPr>
                      <m:t>2</m:t>
                    </m:r>
                  </m:sup>
                </m:sSup>
                <m:r>
                  <w:rPr>
                    <w:rFonts w:ascii="Cambria Math" w:eastAsiaTheme="minorEastAsia" w:hAnsi="Cambria Math"/>
                    <w:sz w:val="20"/>
                    <w:szCs w:val="20"/>
                  </w:rPr>
                  <m:t>s</m:t>
                </m:r>
              </m:den>
            </m:f>
          </m:e>
        </m:d>
      </m:oMath>
      <w:r w:rsidR="00496A55" w:rsidRPr="00C17C67">
        <w:rPr>
          <w:rFonts w:eastAsiaTheme="minorEastAsia"/>
          <w:sz w:val="20"/>
          <w:szCs w:val="20"/>
        </w:rPr>
        <w:t xml:space="preserve">. Dicho flujo neutrónico se calcula como </w:t>
      </w:r>
      <m:oMath>
        <m:r>
          <w:rPr>
            <w:rFonts w:ascii="Cambria Math" w:eastAsiaTheme="minorEastAsia" w:hAnsi="Cambria Math"/>
            <w:sz w:val="20"/>
            <w:szCs w:val="20"/>
          </w:rPr>
          <m:t>∅=nv</m:t>
        </m:r>
      </m:oMath>
      <w:r w:rsidR="00496A55" w:rsidRPr="00C17C67">
        <w:rPr>
          <w:rFonts w:eastAsiaTheme="minorEastAsia"/>
          <w:sz w:val="20"/>
          <w:szCs w:val="20"/>
        </w:rPr>
        <w:t xml:space="preserve">, donde </w:t>
      </w:r>
      <m:oMath>
        <m:r>
          <w:rPr>
            <w:rFonts w:ascii="Cambria Math" w:eastAsiaTheme="minorEastAsia" w:hAnsi="Cambria Math"/>
            <w:sz w:val="20"/>
            <w:szCs w:val="20"/>
          </w:rPr>
          <m:t>n</m:t>
        </m:r>
        <m:r>
          <m:rPr>
            <m:sty m:val="bi"/>
          </m:rPr>
          <w:rPr>
            <w:rFonts w:ascii="Cambria Math" w:eastAsiaTheme="minorEastAsia" w:hAnsi="Cambria Math"/>
            <w:sz w:val="20"/>
            <w:szCs w:val="20"/>
          </w:rPr>
          <m:t>(</m:t>
        </m:r>
        <m:acc>
          <m:accPr>
            <m:chr m:val="⃗"/>
            <m:ctrlPr>
              <w:rPr>
                <w:rFonts w:ascii="Cambria Math" w:eastAsiaTheme="minorEastAsia" w:hAnsi="Cambria Math"/>
                <w:b/>
                <w:i/>
                <w:sz w:val="20"/>
                <w:szCs w:val="20"/>
              </w:rPr>
            </m:ctrlPr>
          </m:accPr>
          <m:e>
            <m:r>
              <m:rPr>
                <m:sty m:val="bi"/>
              </m:rPr>
              <w:rPr>
                <w:rFonts w:ascii="Cambria Math" w:eastAsiaTheme="minorEastAsia" w:hAnsi="Cambria Math"/>
                <w:sz w:val="20"/>
                <w:szCs w:val="20"/>
              </w:rPr>
              <m:t>r</m:t>
            </m:r>
          </m:e>
        </m:acc>
        <m:r>
          <m:rPr>
            <m:sty m:val="bi"/>
          </m:rPr>
          <w:rPr>
            <w:rFonts w:ascii="Cambria Math" w:eastAsiaTheme="minorEastAsia" w:hAnsi="Cambria Math"/>
            <w:sz w:val="20"/>
            <w:szCs w:val="20"/>
          </w:rPr>
          <m:t>,t)</m:t>
        </m:r>
      </m:oMath>
      <w:r w:rsidR="00496A55" w:rsidRPr="00C17C67">
        <w:rPr>
          <w:rFonts w:eastAsiaTheme="minorEastAsia"/>
          <w:sz w:val="20"/>
          <w:szCs w:val="20"/>
        </w:rPr>
        <w:t xml:space="preserve"> es la densidad de neutrones y </w:t>
      </w:r>
      <m:oMath>
        <m:r>
          <w:rPr>
            <w:rFonts w:ascii="Cambria Math" w:eastAsiaTheme="minorEastAsia" w:hAnsi="Cambria Math"/>
            <w:sz w:val="20"/>
            <w:szCs w:val="20"/>
          </w:rPr>
          <m:t>v</m:t>
        </m:r>
      </m:oMath>
      <w:r w:rsidR="00496A55" w:rsidRPr="00C17C67">
        <w:rPr>
          <w:rFonts w:eastAsiaTheme="minorEastAsia"/>
          <w:sz w:val="20"/>
          <w:szCs w:val="20"/>
        </w:rPr>
        <w:t xml:space="preserve"> es la velocidad media de los neutrones. </w:t>
      </w:r>
      <w:r w:rsidR="005A56F0" w:rsidRPr="00C17C67">
        <w:rPr>
          <w:rFonts w:eastAsiaTheme="minorEastAsia"/>
          <w:sz w:val="20"/>
          <w:szCs w:val="20"/>
        </w:rPr>
        <w:t>D</w:t>
      </w:r>
      <w:r w:rsidR="0027436B" w:rsidRPr="00C17C67">
        <w:rPr>
          <w:rFonts w:eastAsiaTheme="minorEastAsia"/>
          <w:sz w:val="20"/>
          <w:szCs w:val="20"/>
        </w:rPr>
        <w:t xml:space="preserve">icha </w:t>
      </w:r>
      <w:r w:rsidR="005A56F0" w:rsidRPr="00C17C67">
        <w:rPr>
          <w:rFonts w:eastAsiaTheme="minorEastAsia"/>
          <w:sz w:val="20"/>
          <w:szCs w:val="20"/>
        </w:rPr>
        <w:t xml:space="preserve">ecuación </w:t>
      </w:r>
      <w:r w:rsidR="0027436B" w:rsidRPr="00C17C67">
        <w:rPr>
          <w:rFonts w:eastAsiaTheme="minorEastAsia"/>
          <w:sz w:val="20"/>
          <w:szCs w:val="20"/>
        </w:rPr>
        <w:t>puede obtenerse planteando</w:t>
      </w:r>
      <w:r w:rsidR="00496A55" w:rsidRPr="00C17C67">
        <w:rPr>
          <w:rFonts w:eastAsiaTheme="minorEastAsia"/>
          <w:sz w:val="20"/>
          <w:szCs w:val="20"/>
        </w:rPr>
        <w:t xml:space="preserve"> un balance de las densidades de neutrones en un volumen de control </w:t>
      </w:r>
      <w:r w:rsidR="0027436B" w:rsidRPr="00C17C67">
        <w:rPr>
          <w:rFonts w:eastAsiaTheme="minorEastAsia"/>
          <w:sz w:val="20"/>
          <w:szCs w:val="20"/>
        </w:rPr>
        <w:t xml:space="preserve">diferencial </w:t>
      </w:r>
      <w:r w:rsidR="00496A55" w:rsidRPr="00C17C67">
        <w:rPr>
          <w:rFonts w:eastAsiaTheme="minorEastAsia"/>
          <w:sz w:val="20"/>
          <w:szCs w:val="20"/>
        </w:rPr>
        <w:t xml:space="preserve">de tamaño </w:t>
      </w:r>
      <m:oMath>
        <m:sSup>
          <m:sSupPr>
            <m:ctrlPr>
              <w:rPr>
                <w:rFonts w:ascii="Cambria Math" w:eastAsiaTheme="minorEastAsia" w:hAnsi="Cambria Math"/>
                <w:b/>
                <w:i/>
                <w:sz w:val="20"/>
                <w:szCs w:val="20"/>
              </w:rPr>
            </m:ctrlPr>
          </m:sSupPr>
          <m:e>
            <m:r>
              <m:rPr>
                <m:sty m:val="bi"/>
              </m:rPr>
              <w:rPr>
                <w:rFonts w:ascii="Cambria Math" w:eastAsiaTheme="minorEastAsia" w:hAnsi="Cambria Math"/>
                <w:sz w:val="20"/>
                <w:szCs w:val="20"/>
              </w:rPr>
              <m:t>d</m:t>
            </m:r>
          </m:e>
          <m:sup>
            <m:r>
              <m:rPr>
                <m:sty m:val="bi"/>
              </m:rPr>
              <w:rPr>
                <w:rFonts w:ascii="Cambria Math" w:eastAsiaTheme="minorEastAsia" w:hAnsi="Cambria Math"/>
                <w:sz w:val="20"/>
                <w:szCs w:val="20"/>
              </w:rPr>
              <m:t>3</m:t>
            </m:r>
          </m:sup>
        </m:sSup>
        <m:r>
          <m:rPr>
            <m:sty m:val="bi"/>
          </m:rPr>
          <w:rPr>
            <w:rFonts w:ascii="Cambria Math" w:eastAsiaTheme="minorEastAsia" w:hAnsi="Cambria Math"/>
            <w:sz w:val="20"/>
            <w:szCs w:val="20"/>
          </w:rPr>
          <m:t>r</m:t>
        </m:r>
      </m:oMath>
      <w:r w:rsidR="0027436B" w:rsidRPr="00C17C67">
        <w:rPr>
          <w:rFonts w:eastAsiaTheme="minorEastAsia"/>
          <w:b/>
          <w:sz w:val="20"/>
          <w:szCs w:val="20"/>
        </w:rPr>
        <w:t xml:space="preserve">, </w:t>
      </w:r>
      <w:r w:rsidR="005A56F0" w:rsidRPr="00C17C67">
        <w:rPr>
          <w:rFonts w:eastAsiaTheme="minorEastAsia"/>
          <w:sz w:val="20"/>
          <w:szCs w:val="20"/>
        </w:rPr>
        <w:t>y</w:t>
      </w:r>
      <w:r w:rsidR="0027436B" w:rsidRPr="00C17C67">
        <w:rPr>
          <w:rFonts w:eastAsiaTheme="minorEastAsia"/>
          <w:sz w:val="20"/>
          <w:szCs w:val="20"/>
        </w:rPr>
        <w:t xml:space="preserve"> la interpretación de cada término </w:t>
      </w:r>
      <w:r w:rsidR="005A56F0" w:rsidRPr="00C17C67">
        <w:rPr>
          <w:rFonts w:eastAsiaTheme="minorEastAsia"/>
          <w:sz w:val="20"/>
          <w:szCs w:val="20"/>
        </w:rPr>
        <w:t>resulta ser</w:t>
      </w:r>
      <w:r w:rsidR="0027436B" w:rsidRPr="00C17C67">
        <w:rPr>
          <w:rFonts w:eastAsiaTheme="minorEastAsia"/>
          <w:sz w:val="20"/>
          <w:szCs w:val="20"/>
        </w:rPr>
        <w:t xml:space="preserve"> la que sigue:</w:t>
      </w:r>
    </w:p>
    <w:p w:rsidR="0027436B" w:rsidRPr="00C17C67" w:rsidRDefault="0027436B" w:rsidP="00094A68">
      <w:pPr>
        <w:pStyle w:val="Prrafodelista"/>
        <w:spacing w:before="240"/>
        <w:jc w:val="both"/>
        <w:rPr>
          <w:rFonts w:eastAsiaTheme="minorEastAsia"/>
          <w:sz w:val="20"/>
          <w:szCs w:val="20"/>
        </w:rPr>
      </w:pPr>
    </w:p>
    <w:p w:rsidR="00496A55" w:rsidRPr="00094A68" w:rsidRDefault="00496A55" w:rsidP="00094A68">
      <w:pPr>
        <w:pStyle w:val="Prrafodelista"/>
        <w:spacing w:before="240"/>
        <w:ind w:left="0"/>
        <w:jc w:val="both"/>
        <w:rPr>
          <w:rFonts w:eastAsiaTheme="minorEastAsia"/>
          <w:sz w:val="20"/>
          <w:szCs w:val="20"/>
        </w:rPr>
      </w:pPr>
      <w:r w:rsidRPr="00C17C67">
        <w:rPr>
          <w:rFonts w:eastAsiaTheme="minorEastAsia"/>
          <w:sz w:val="20"/>
          <w:szCs w:val="20"/>
        </w:rPr>
        <w:t xml:space="preserve"> </w:t>
      </w:r>
      <m:oMath>
        <m:f>
          <m:fPr>
            <m:ctrlPr>
              <w:rPr>
                <w:rFonts w:ascii="Cambria Math" w:eastAsiaTheme="minorEastAsia" w:hAnsi="Cambria Math"/>
                <w:b/>
                <w:i/>
                <w:sz w:val="20"/>
                <w:szCs w:val="20"/>
              </w:rPr>
            </m:ctrlPr>
          </m:fPr>
          <m:num>
            <m:r>
              <m:rPr>
                <m:sty m:val="bi"/>
              </m:rPr>
              <w:rPr>
                <w:rFonts w:ascii="Cambria Math" w:eastAsiaTheme="minorEastAsia" w:hAnsi="Cambria Math"/>
                <w:sz w:val="20"/>
                <w:szCs w:val="20"/>
              </w:rPr>
              <m:t>1</m:t>
            </m:r>
          </m:num>
          <m:den>
            <m:r>
              <m:rPr>
                <m:sty m:val="bi"/>
              </m:rPr>
              <w:rPr>
                <w:rFonts w:ascii="Cambria Math" w:eastAsiaTheme="minorEastAsia" w:hAnsi="Cambria Math"/>
                <w:sz w:val="20"/>
                <w:szCs w:val="20"/>
              </w:rPr>
              <m:t>v</m:t>
            </m:r>
          </m:den>
        </m:f>
        <m:f>
          <m:fPr>
            <m:ctrlPr>
              <w:rPr>
                <w:rFonts w:ascii="Cambria Math" w:eastAsiaTheme="minorEastAsia" w:hAnsi="Cambria Math"/>
                <w:b/>
                <w:i/>
                <w:sz w:val="20"/>
                <w:szCs w:val="20"/>
              </w:rPr>
            </m:ctrlPr>
          </m:fPr>
          <m:num>
            <m:r>
              <m:rPr>
                <m:sty m:val="bi"/>
              </m:rPr>
              <w:rPr>
                <w:rFonts w:ascii="Cambria Math" w:eastAsiaTheme="minorEastAsia" w:hAnsi="Cambria Math"/>
                <w:sz w:val="20"/>
                <w:szCs w:val="20"/>
              </w:rPr>
              <m:t>∂</m:t>
            </m:r>
            <m:r>
              <m:rPr>
                <m:sty m:val="bi"/>
              </m:rPr>
              <w:rPr>
                <w:rFonts w:ascii="Cambria Math" w:hAnsi="Cambria Math"/>
                <w:sz w:val="20"/>
                <w:szCs w:val="20"/>
              </w:rPr>
              <m:t>∅</m:t>
            </m:r>
            <m:d>
              <m:dPr>
                <m:ctrlPr>
                  <w:rPr>
                    <w:rFonts w:ascii="Cambria Math" w:eastAsiaTheme="minorEastAsia" w:hAnsi="Cambria Math"/>
                    <w:b/>
                    <w:i/>
                    <w:sz w:val="20"/>
                    <w:szCs w:val="20"/>
                  </w:rPr>
                </m:ctrlPr>
              </m:dPr>
              <m:e>
                <m:acc>
                  <m:accPr>
                    <m:chr m:val="⃗"/>
                    <m:ctrlPr>
                      <w:rPr>
                        <w:rFonts w:ascii="Cambria Math" w:eastAsiaTheme="minorEastAsia" w:hAnsi="Cambria Math"/>
                        <w:b/>
                        <w:i/>
                        <w:sz w:val="20"/>
                        <w:szCs w:val="20"/>
                      </w:rPr>
                    </m:ctrlPr>
                  </m:accPr>
                  <m:e>
                    <m:r>
                      <m:rPr>
                        <m:sty m:val="bi"/>
                      </m:rPr>
                      <w:rPr>
                        <w:rFonts w:ascii="Cambria Math" w:eastAsiaTheme="minorEastAsia" w:hAnsi="Cambria Math"/>
                        <w:sz w:val="20"/>
                        <w:szCs w:val="20"/>
                      </w:rPr>
                      <m:t>r</m:t>
                    </m:r>
                  </m:e>
                </m:acc>
                <m:r>
                  <m:rPr>
                    <m:sty m:val="bi"/>
                  </m:rPr>
                  <w:rPr>
                    <w:rFonts w:ascii="Cambria Math" w:eastAsiaTheme="minorEastAsia" w:hAnsi="Cambria Math"/>
                    <w:sz w:val="20"/>
                    <w:szCs w:val="20"/>
                  </w:rPr>
                  <m:t>,t</m:t>
                </m:r>
              </m:e>
            </m:d>
          </m:num>
          <m:den>
            <m:r>
              <m:rPr>
                <m:sty m:val="bi"/>
              </m:rPr>
              <w:rPr>
                <w:rFonts w:ascii="Cambria Math" w:eastAsiaTheme="minorEastAsia" w:hAnsi="Cambria Math"/>
                <w:sz w:val="20"/>
                <w:szCs w:val="20"/>
              </w:rPr>
              <m:t>∂t</m:t>
            </m:r>
          </m:den>
        </m:f>
        <m:sSup>
          <m:sSupPr>
            <m:ctrlPr>
              <w:rPr>
                <w:rFonts w:ascii="Cambria Math" w:eastAsiaTheme="minorEastAsia" w:hAnsi="Cambria Math"/>
                <w:b/>
                <w:i/>
                <w:sz w:val="20"/>
                <w:szCs w:val="20"/>
              </w:rPr>
            </m:ctrlPr>
          </m:sSupPr>
          <m:e>
            <m:r>
              <m:rPr>
                <m:sty m:val="bi"/>
              </m:rPr>
              <w:rPr>
                <w:rFonts w:ascii="Cambria Math" w:eastAsiaTheme="minorEastAsia" w:hAnsi="Cambria Math"/>
                <w:sz w:val="20"/>
                <w:szCs w:val="20"/>
              </w:rPr>
              <m:t>d</m:t>
            </m:r>
          </m:e>
          <m:sup>
            <m:r>
              <m:rPr>
                <m:sty m:val="bi"/>
              </m:rPr>
              <w:rPr>
                <w:rFonts w:ascii="Cambria Math" w:eastAsiaTheme="minorEastAsia" w:hAnsi="Cambria Math"/>
                <w:sz w:val="20"/>
                <w:szCs w:val="20"/>
              </w:rPr>
              <m:t>3</m:t>
            </m:r>
          </m:sup>
        </m:sSup>
        <m:r>
          <m:rPr>
            <m:sty m:val="bi"/>
          </m:rPr>
          <w:rPr>
            <w:rFonts w:ascii="Cambria Math" w:eastAsiaTheme="minorEastAsia" w:hAnsi="Cambria Math"/>
            <w:sz w:val="20"/>
            <w:szCs w:val="20"/>
          </w:rPr>
          <m:t>r</m:t>
        </m:r>
      </m:oMath>
      <w:r w:rsidRPr="00C17C67">
        <w:rPr>
          <w:rFonts w:eastAsiaTheme="minorEastAsia"/>
          <w:b/>
          <w:sz w:val="20"/>
          <w:szCs w:val="20"/>
        </w:rPr>
        <w:t xml:space="preserve"> : </w:t>
      </w:r>
      <w:r w:rsidRPr="00C17C67">
        <w:rPr>
          <w:rFonts w:eastAsiaTheme="minorEastAsia"/>
          <w:sz w:val="20"/>
          <w:szCs w:val="20"/>
        </w:rPr>
        <w:t xml:space="preserve">Variación temporal de la densidad de neutrones </w:t>
      </w:r>
      <w:r w:rsidR="0027436B" w:rsidRPr="00C17C67">
        <w:rPr>
          <w:rFonts w:eastAsiaTheme="minorEastAsia"/>
          <w:sz w:val="20"/>
          <w:szCs w:val="20"/>
        </w:rPr>
        <w:t xml:space="preserve">en </w:t>
      </w:r>
      <w:r w:rsidRPr="00C17C67">
        <w:rPr>
          <w:rFonts w:eastAsiaTheme="minorEastAsia"/>
          <w:sz w:val="20"/>
          <w:szCs w:val="20"/>
        </w:rPr>
        <w:t>el volumen diferencial.</w:t>
      </w:r>
    </w:p>
    <w:p w:rsidR="00C17C67" w:rsidRDefault="00496A55" w:rsidP="00094A68">
      <w:pPr>
        <w:pStyle w:val="Prrafodelista"/>
        <w:spacing w:before="240"/>
        <w:ind w:left="0"/>
        <w:jc w:val="both"/>
        <w:rPr>
          <w:rFonts w:eastAsiaTheme="minorEastAsia"/>
          <w:sz w:val="20"/>
          <w:szCs w:val="20"/>
        </w:rPr>
      </w:pPr>
      <m:oMath>
        <m:r>
          <m:rPr>
            <m:sty m:val="bi"/>
          </m:rPr>
          <w:rPr>
            <w:rFonts w:ascii="Cambria Math" w:eastAsiaTheme="minorEastAsia" w:hAnsi="Cambria Math"/>
            <w:sz w:val="20"/>
            <w:szCs w:val="20"/>
          </w:rPr>
          <m:t xml:space="preserve">S </m:t>
        </m:r>
        <m:sSup>
          <m:sSupPr>
            <m:ctrlPr>
              <w:rPr>
                <w:rFonts w:ascii="Cambria Math" w:eastAsiaTheme="minorEastAsia" w:hAnsi="Cambria Math"/>
                <w:b/>
                <w:i/>
                <w:sz w:val="20"/>
                <w:szCs w:val="20"/>
              </w:rPr>
            </m:ctrlPr>
          </m:sSupPr>
          <m:e>
            <m:r>
              <m:rPr>
                <m:sty m:val="bi"/>
              </m:rPr>
              <w:rPr>
                <w:rFonts w:ascii="Cambria Math" w:eastAsiaTheme="minorEastAsia" w:hAnsi="Cambria Math"/>
                <w:sz w:val="20"/>
                <w:szCs w:val="20"/>
              </w:rPr>
              <m:t>d</m:t>
            </m:r>
          </m:e>
          <m:sup>
            <m:r>
              <m:rPr>
                <m:sty m:val="bi"/>
              </m:rPr>
              <w:rPr>
                <w:rFonts w:ascii="Cambria Math" w:eastAsiaTheme="minorEastAsia" w:hAnsi="Cambria Math"/>
                <w:sz w:val="20"/>
                <w:szCs w:val="20"/>
              </w:rPr>
              <m:t>3</m:t>
            </m:r>
          </m:sup>
        </m:sSup>
        <m:r>
          <m:rPr>
            <m:sty m:val="bi"/>
          </m:rPr>
          <w:rPr>
            <w:rFonts w:ascii="Cambria Math" w:eastAsiaTheme="minorEastAsia" w:hAnsi="Cambria Math"/>
            <w:sz w:val="20"/>
            <w:szCs w:val="20"/>
          </w:rPr>
          <m:t>r</m:t>
        </m:r>
      </m:oMath>
      <w:r w:rsidRPr="00C17C67">
        <w:rPr>
          <w:rFonts w:eastAsiaTheme="minorEastAsia"/>
          <w:b/>
          <w:sz w:val="20"/>
          <w:szCs w:val="20"/>
        </w:rPr>
        <w:t xml:space="preserve"> : </w:t>
      </w:r>
      <w:r w:rsidRPr="00C17C67">
        <w:rPr>
          <w:rFonts w:eastAsiaTheme="minorEastAsia"/>
          <w:sz w:val="20"/>
          <w:szCs w:val="20"/>
        </w:rPr>
        <w:t>Producción de neutrones en el volumen diferencial</w:t>
      </w:r>
      <w:r w:rsidR="0027436B" w:rsidRPr="00C17C67">
        <w:rPr>
          <w:rFonts w:eastAsiaTheme="minorEastAsia"/>
          <w:sz w:val="20"/>
          <w:szCs w:val="20"/>
        </w:rPr>
        <w:t xml:space="preserve"> (término fuente)</w:t>
      </w:r>
      <w:r w:rsidR="00C17C67">
        <w:rPr>
          <w:rFonts w:eastAsiaTheme="minorEastAsia"/>
          <w:sz w:val="20"/>
          <w:szCs w:val="20"/>
        </w:rPr>
        <w:t>.</w:t>
      </w:r>
    </w:p>
    <w:p w:rsidR="00C17C67" w:rsidRDefault="00C915CA" w:rsidP="00094A68">
      <w:pPr>
        <w:pStyle w:val="Prrafodelista"/>
        <w:spacing w:before="240"/>
        <w:ind w:left="0"/>
        <w:jc w:val="both"/>
        <w:rPr>
          <w:rFonts w:eastAsiaTheme="minorEastAsia"/>
          <w:sz w:val="20"/>
          <w:szCs w:val="20"/>
        </w:rPr>
      </w:pPr>
      <m:oMath>
        <m:sSub>
          <m:sSubPr>
            <m:ctrlPr>
              <w:rPr>
                <w:rFonts w:ascii="Cambria Math" w:eastAsiaTheme="minorEastAsia" w:hAnsi="Cambria Math"/>
                <w:b/>
                <w:i/>
                <w:sz w:val="20"/>
                <w:szCs w:val="20"/>
              </w:rPr>
            </m:ctrlPr>
          </m:sSubPr>
          <m:e>
            <m:r>
              <m:rPr>
                <m:sty m:val="b"/>
              </m:rPr>
              <w:rPr>
                <w:rFonts w:ascii="Cambria Math" w:eastAsiaTheme="minorEastAsia" w:hAnsi="Cambria Math"/>
                <w:sz w:val="20"/>
                <w:szCs w:val="20"/>
              </w:rPr>
              <m:t>Σ</m:t>
            </m:r>
          </m:e>
          <m:sub>
            <m:r>
              <m:rPr>
                <m:sty m:val="bi"/>
              </m:rPr>
              <w:rPr>
                <w:rFonts w:ascii="Cambria Math" w:eastAsiaTheme="minorEastAsia" w:hAnsi="Cambria Math"/>
                <w:sz w:val="20"/>
                <w:szCs w:val="20"/>
              </w:rPr>
              <m:t>a</m:t>
            </m:r>
          </m:sub>
        </m:sSub>
        <m:r>
          <m:rPr>
            <m:sty m:val="bi"/>
          </m:rPr>
          <w:rPr>
            <w:rFonts w:ascii="Cambria Math" w:hAnsi="Cambria Math"/>
            <w:sz w:val="20"/>
            <w:szCs w:val="20"/>
          </w:rPr>
          <m:t>∅</m:t>
        </m:r>
        <m:d>
          <m:dPr>
            <m:ctrlPr>
              <w:rPr>
                <w:rFonts w:ascii="Cambria Math" w:eastAsiaTheme="minorEastAsia" w:hAnsi="Cambria Math"/>
                <w:b/>
                <w:i/>
                <w:sz w:val="20"/>
                <w:szCs w:val="20"/>
              </w:rPr>
            </m:ctrlPr>
          </m:dPr>
          <m:e>
            <m:r>
              <m:rPr>
                <m:sty m:val="bi"/>
              </m:rPr>
              <w:rPr>
                <w:rFonts w:ascii="Cambria Math" w:eastAsiaTheme="minorEastAsia" w:hAnsi="Cambria Math"/>
                <w:sz w:val="20"/>
                <w:szCs w:val="20"/>
              </w:rPr>
              <m:t>r,t</m:t>
            </m:r>
          </m:e>
        </m:d>
        <m:sSup>
          <m:sSupPr>
            <m:ctrlPr>
              <w:rPr>
                <w:rFonts w:ascii="Cambria Math" w:eastAsiaTheme="minorEastAsia" w:hAnsi="Cambria Math"/>
                <w:b/>
                <w:i/>
                <w:sz w:val="20"/>
                <w:szCs w:val="20"/>
              </w:rPr>
            </m:ctrlPr>
          </m:sSupPr>
          <m:e>
            <m:r>
              <m:rPr>
                <m:sty m:val="bi"/>
              </m:rPr>
              <w:rPr>
                <w:rFonts w:ascii="Cambria Math" w:eastAsiaTheme="minorEastAsia" w:hAnsi="Cambria Math"/>
                <w:sz w:val="20"/>
                <w:szCs w:val="20"/>
              </w:rPr>
              <m:t>d</m:t>
            </m:r>
          </m:e>
          <m:sup>
            <m:r>
              <m:rPr>
                <m:sty m:val="bi"/>
              </m:rPr>
              <w:rPr>
                <w:rFonts w:ascii="Cambria Math" w:eastAsiaTheme="minorEastAsia" w:hAnsi="Cambria Math"/>
                <w:sz w:val="20"/>
                <w:szCs w:val="20"/>
              </w:rPr>
              <m:t>3</m:t>
            </m:r>
          </m:sup>
        </m:sSup>
        <m:r>
          <m:rPr>
            <m:sty m:val="bi"/>
          </m:rPr>
          <w:rPr>
            <w:rFonts w:ascii="Cambria Math" w:eastAsiaTheme="minorEastAsia" w:hAnsi="Cambria Math"/>
            <w:sz w:val="20"/>
            <w:szCs w:val="20"/>
          </w:rPr>
          <m:t>r</m:t>
        </m:r>
      </m:oMath>
      <w:r w:rsidR="0027436B" w:rsidRPr="00C17C67">
        <w:rPr>
          <w:rFonts w:eastAsiaTheme="minorEastAsia"/>
          <w:b/>
          <w:sz w:val="20"/>
          <w:szCs w:val="20"/>
        </w:rPr>
        <w:t xml:space="preserve">: </w:t>
      </w:r>
      <w:r w:rsidR="0027436B" w:rsidRPr="00C17C67">
        <w:rPr>
          <w:rFonts w:eastAsiaTheme="minorEastAsia"/>
          <w:sz w:val="20"/>
          <w:szCs w:val="20"/>
        </w:rPr>
        <w:t>Pérdida de neutrones por absorción (término de sumidero).</w:t>
      </w:r>
    </w:p>
    <w:p w:rsidR="00C17C67" w:rsidRDefault="0027436B" w:rsidP="00094A68">
      <w:pPr>
        <w:pStyle w:val="Prrafodelista"/>
        <w:spacing w:before="240"/>
        <w:ind w:left="0"/>
        <w:jc w:val="both"/>
        <w:rPr>
          <w:rFonts w:eastAsiaTheme="minorEastAsia"/>
          <w:sz w:val="20"/>
          <w:szCs w:val="20"/>
        </w:rPr>
      </w:pPr>
      <m:oMath>
        <m:r>
          <m:rPr>
            <m:sty m:val="bi"/>
          </m:rPr>
          <w:rPr>
            <w:rFonts w:ascii="Cambria Math" w:eastAsiaTheme="minorEastAsia" w:hAnsi="Cambria Math"/>
            <w:sz w:val="20"/>
            <w:szCs w:val="20"/>
          </w:rPr>
          <m:t xml:space="preserve">D </m:t>
        </m:r>
        <m:sSup>
          <m:sSupPr>
            <m:ctrlPr>
              <w:rPr>
                <w:rFonts w:ascii="Cambria Math" w:eastAsiaTheme="minorEastAsia" w:hAnsi="Cambria Math"/>
                <w:b/>
                <w:i/>
                <w:sz w:val="20"/>
                <w:szCs w:val="20"/>
              </w:rPr>
            </m:ctrlPr>
          </m:sSupPr>
          <m:e>
            <m:r>
              <m:rPr>
                <m:sty m:val="b"/>
              </m:rPr>
              <w:rPr>
                <w:rFonts w:ascii="Cambria Math" w:eastAsiaTheme="minorEastAsia" w:hAnsi="Cambria Math"/>
                <w:sz w:val="20"/>
                <w:szCs w:val="20"/>
              </w:rPr>
              <m:t>∇</m:t>
            </m:r>
          </m:e>
          <m:sup>
            <m:r>
              <m:rPr>
                <m:sty m:val="bi"/>
              </m:rPr>
              <w:rPr>
                <w:rFonts w:ascii="Cambria Math" w:eastAsiaTheme="minorEastAsia" w:hAnsi="Cambria Math"/>
                <w:sz w:val="20"/>
                <w:szCs w:val="20"/>
              </w:rPr>
              <m:t>2</m:t>
            </m:r>
          </m:sup>
        </m:sSup>
        <m:r>
          <m:rPr>
            <m:sty m:val="bi"/>
          </m:rPr>
          <w:rPr>
            <w:rFonts w:ascii="Cambria Math" w:hAnsi="Cambria Math"/>
            <w:sz w:val="20"/>
            <w:szCs w:val="20"/>
          </w:rPr>
          <m:t>∅</m:t>
        </m:r>
        <m:sSup>
          <m:sSupPr>
            <m:ctrlPr>
              <w:rPr>
                <w:rFonts w:ascii="Cambria Math" w:eastAsiaTheme="minorEastAsia" w:hAnsi="Cambria Math"/>
                <w:b/>
                <w:i/>
                <w:sz w:val="20"/>
                <w:szCs w:val="20"/>
              </w:rPr>
            </m:ctrlPr>
          </m:sSupPr>
          <m:e>
            <m:r>
              <m:rPr>
                <m:sty m:val="bi"/>
              </m:rPr>
              <w:rPr>
                <w:rFonts w:ascii="Cambria Math" w:eastAsiaTheme="minorEastAsia" w:hAnsi="Cambria Math"/>
                <w:sz w:val="20"/>
                <w:szCs w:val="20"/>
              </w:rPr>
              <m:t xml:space="preserve"> d</m:t>
            </m:r>
          </m:e>
          <m:sup>
            <m:r>
              <m:rPr>
                <m:sty m:val="bi"/>
              </m:rPr>
              <w:rPr>
                <w:rFonts w:ascii="Cambria Math" w:eastAsiaTheme="minorEastAsia" w:hAnsi="Cambria Math"/>
                <w:sz w:val="20"/>
                <w:szCs w:val="20"/>
              </w:rPr>
              <m:t>3</m:t>
            </m:r>
          </m:sup>
        </m:sSup>
        <m:r>
          <m:rPr>
            <m:sty m:val="bi"/>
          </m:rPr>
          <w:rPr>
            <w:rFonts w:ascii="Cambria Math" w:eastAsiaTheme="minorEastAsia" w:hAnsi="Cambria Math"/>
            <w:sz w:val="20"/>
            <w:szCs w:val="20"/>
          </w:rPr>
          <m:t>r</m:t>
        </m:r>
      </m:oMath>
      <w:r w:rsidRPr="00C17C67">
        <w:rPr>
          <w:rFonts w:eastAsiaTheme="minorEastAsia"/>
          <w:b/>
          <w:sz w:val="20"/>
          <w:szCs w:val="20"/>
        </w:rPr>
        <w:t xml:space="preserve">: </w:t>
      </w:r>
      <w:r w:rsidRPr="00C17C67">
        <w:rPr>
          <w:rFonts w:eastAsiaTheme="minorEastAsia"/>
          <w:sz w:val="20"/>
          <w:szCs w:val="20"/>
        </w:rPr>
        <w:t>Fugas de neutrones por la</w:t>
      </w:r>
      <w:r w:rsidR="005A56F0" w:rsidRPr="00C17C67">
        <w:rPr>
          <w:rFonts w:eastAsiaTheme="minorEastAsia"/>
          <w:sz w:val="20"/>
          <w:szCs w:val="20"/>
        </w:rPr>
        <w:t xml:space="preserve"> superficie</w:t>
      </w:r>
      <w:r w:rsidRPr="00C17C67">
        <w:rPr>
          <w:rFonts w:eastAsiaTheme="minorEastAsia"/>
          <w:sz w:val="20"/>
          <w:szCs w:val="20"/>
        </w:rPr>
        <w:t xml:space="preserve"> del volumen (término difusivo).</w:t>
      </w:r>
    </w:p>
    <w:p w:rsidR="00C17C67" w:rsidRDefault="00C17C67" w:rsidP="00DA315E">
      <w:pPr>
        <w:pStyle w:val="Prrafodelista"/>
        <w:ind w:left="0"/>
        <w:jc w:val="both"/>
        <w:rPr>
          <w:rFonts w:eastAsiaTheme="minorEastAsia"/>
          <w:sz w:val="20"/>
          <w:szCs w:val="20"/>
        </w:rPr>
      </w:pPr>
    </w:p>
    <w:p w:rsidR="005A56F0" w:rsidRPr="00DB5E68" w:rsidRDefault="005A56F0" w:rsidP="00DB5E68">
      <w:pPr>
        <w:pStyle w:val="Prrafodelista"/>
        <w:ind w:left="0"/>
        <w:jc w:val="both"/>
        <w:rPr>
          <w:rFonts w:eastAsiaTheme="minorEastAsia"/>
          <w:sz w:val="20"/>
          <w:szCs w:val="20"/>
        </w:rPr>
      </w:pPr>
      <w:r w:rsidRPr="00C17C67">
        <w:rPr>
          <w:rFonts w:eastAsiaTheme="minorEastAsia"/>
          <w:sz w:val="20"/>
          <w:szCs w:val="20"/>
        </w:rPr>
        <w:t xml:space="preserve">La constante </w:t>
      </w:r>
      <m:oMath>
        <m:r>
          <w:rPr>
            <w:rFonts w:ascii="Cambria Math" w:hAnsi="Cambria Math"/>
            <w:sz w:val="20"/>
            <w:szCs w:val="20"/>
          </w:rPr>
          <m:t>h</m:t>
        </m:r>
      </m:oMath>
      <w:r w:rsidRPr="00C17C67">
        <w:rPr>
          <w:rFonts w:eastAsiaTheme="minorEastAsia"/>
          <w:sz w:val="20"/>
          <w:szCs w:val="20"/>
        </w:rPr>
        <w:t xml:space="preserve"> de la ecuación (1) tiene unidades de velocidad, y es análoga a la constante </w:t>
      </w:r>
      <m:oMath>
        <m:r>
          <w:rPr>
            <w:rFonts w:ascii="Cambria Math" w:eastAsiaTheme="minorEastAsia" w:hAnsi="Cambria Math"/>
            <w:sz w:val="20"/>
            <w:szCs w:val="20"/>
          </w:rPr>
          <m:t>v</m:t>
        </m:r>
      </m:oMath>
      <w:r w:rsidRPr="00C17C67">
        <w:rPr>
          <w:rFonts w:eastAsiaTheme="minorEastAsia"/>
          <w:sz w:val="20"/>
          <w:szCs w:val="20"/>
        </w:rPr>
        <w:t xml:space="preserve"> de la ecuación (2), la cual representa a la velocidad media de los neutrones.</w:t>
      </w:r>
      <w:r w:rsidR="00E07502" w:rsidRPr="00C17C67">
        <w:rPr>
          <w:rFonts w:eastAsiaTheme="minorEastAsia"/>
          <w:sz w:val="20"/>
          <w:szCs w:val="20"/>
        </w:rPr>
        <w:t xml:space="preserve"> </w:t>
      </w:r>
      <w:r w:rsidR="008B68AC">
        <w:rPr>
          <w:rFonts w:eastAsiaTheme="minorEastAsia"/>
          <w:sz w:val="20"/>
          <w:szCs w:val="20"/>
        </w:rPr>
        <w:t>Más adelante se sigue discutiendo sobre dicha constante.</w:t>
      </w:r>
    </w:p>
    <w:p w:rsidR="00BB6EF7" w:rsidRPr="00DB5E68" w:rsidRDefault="005A56F0" w:rsidP="00DB5E68">
      <w:pPr>
        <w:jc w:val="both"/>
        <w:rPr>
          <w:rFonts w:eastAsiaTheme="minorEastAsia"/>
          <w:sz w:val="20"/>
          <w:szCs w:val="20"/>
        </w:rPr>
      </w:pPr>
      <w:r w:rsidRPr="00DB5E68">
        <w:rPr>
          <w:rFonts w:eastAsiaTheme="minorEastAsia"/>
          <w:sz w:val="20"/>
          <w:szCs w:val="20"/>
        </w:rPr>
        <w:t>Para hallar la solución de la</w:t>
      </w:r>
      <w:r w:rsidR="00DB5E68">
        <w:rPr>
          <w:rFonts w:eastAsiaTheme="minorEastAsia"/>
          <w:sz w:val="20"/>
          <w:szCs w:val="20"/>
        </w:rPr>
        <w:t xml:space="preserve"> ecuación (1) se propuso que </w:t>
      </w:r>
      <m:oMath>
        <m:r>
          <w:rPr>
            <w:rFonts w:ascii="Cambria Math" w:hAnsi="Cambria Math"/>
            <w:sz w:val="20"/>
            <w:szCs w:val="20"/>
          </w:rPr>
          <m:t>∅</m:t>
        </m:r>
        <m:r>
          <m:rPr>
            <m:sty m:val="bi"/>
          </m:rPr>
          <w:rPr>
            <w:rFonts w:ascii="Cambria Math" w:eastAsiaTheme="minorEastAsia" w:hAnsi="Cambria Math"/>
            <w:sz w:val="20"/>
            <w:szCs w:val="20"/>
          </w:rPr>
          <m:t>(x,t)</m:t>
        </m:r>
      </m:oMath>
      <w:r w:rsidR="0000604F" w:rsidRPr="00DB5E68">
        <w:rPr>
          <w:rFonts w:eastAsiaTheme="minorEastAsia"/>
          <w:b/>
          <w:sz w:val="20"/>
          <w:szCs w:val="20"/>
        </w:rPr>
        <w:t xml:space="preserve"> </w:t>
      </w:r>
      <w:r w:rsidR="0000604F" w:rsidRPr="00DB5E68">
        <w:rPr>
          <w:rFonts w:eastAsiaTheme="minorEastAsia"/>
          <w:sz w:val="20"/>
          <w:szCs w:val="20"/>
        </w:rPr>
        <w:t xml:space="preserve">se puede expresar </w:t>
      </w:r>
      <w:r w:rsidR="00BB6EF7" w:rsidRPr="00DB5E68">
        <w:rPr>
          <w:rFonts w:eastAsiaTheme="minorEastAsia"/>
          <w:sz w:val="20"/>
          <w:szCs w:val="20"/>
        </w:rPr>
        <w:t xml:space="preserve">como la suma de una parte estacionaria </w:t>
      </w:r>
      <m:oMath>
        <m:acc>
          <m:accPr>
            <m:chr m:val="̃"/>
            <m:ctrlPr>
              <w:rPr>
                <w:rFonts w:ascii="Cambria Math" w:hAnsi="Cambria Math"/>
                <w:i/>
                <w:sz w:val="20"/>
                <w:szCs w:val="20"/>
              </w:rPr>
            </m:ctrlPr>
          </m:accPr>
          <m:e>
            <m:r>
              <w:rPr>
                <w:rFonts w:ascii="Cambria Math" w:hAnsi="Cambria Math"/>
                <w:sz w:val="20"/>
                <w:szCs w:val="20"/>
              </w:rPr>
              <m:t>∅</m:t>
            </m:r>
          </m:e>
        </m:acc>
        <m:r>
          <w:rPr>
            <w:rFonts w:ascii="Cambria Math" w:hAnsi="Cambria Math"/>
            <w:sz w:val="20"/>
            <w:szCs w:val="20"/>
          </w:rPr>
          <m:t>(x)</m:t>
        </m:r>
      </m:oMath>
      <w:r w:rsidR="00BB6EF7" w:rsidRPr="00DB5E68">
        <w:rPr>
          <w:rFonts w:eastAsiaTheme="minorEastAsia"/>
          <w:sz w:val="20"/>
          <w:szCs w:val="20"/>
        </w:rPr>
        <w:t xml:space="preserve"> y una parte transitoria </w:t>
      </w:r>
      <m:oMath>
        <m:r>
          <w:rPr>
            <w:rFonts w:ascii="Cambria Math" w:eastAsiaTheme="minorEastAsia" w:hAnsi="Cambria Math"/>
            <w:sz w:val="20"/>
            <w:szCs w:val="20"/>
          </w:rPr>
          <m:t>u(x,t)</m:t>
        </m:r>
      </m:oMath>
      <w:r w:rsidR="00BB6EF7" w:rsidRPr="00DB5E68">
        <w:rPr>
          <w:rFonts w:eastAsiaTheme="minorEastAsia"/>
          <w:sz w:val="20"/>
          <w:szCs w:val="20"/>
        </w:rPr>
        <w:t>:</w:t>
      </w:r>
    </w:p>
    <w:p w:rsidR="00BB6EF7" w:rsidRPr="00C17C67" w:rsidRDefault="00BB6EF7" w:rsidP="00DA315E">
      <w:pPr>
        <w:jc w:val="both"/>
        <w:rPr>
          <w:rFonts w:eastAsiaTheme="minorEastAsia"/>
          <w:sz w:val="20"/>
          <w:szCs w:val="20"/>
        </w:rPr>
      </w:pPr>
      <m:oMath>
        <m:r>
          <w:rPr>
            <w:rFonts w:ascii="Cambria Math"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x,t</m:t>
            </m:r>
          </m:e>
        </m:d>
        <m:r>
          <w:rPr>
            <w:rFonts w:ascii="Cambria Math" w:eastAsiaTheme="minorEastAsia" w:hAnsi="Cambria Math"/>
            <w:sz w:val="20"/>
            <w:szCs w:val="20"/>
          </w:rPr>
          <m:t>= u</m:t>
        </m:r>
        <m:d>
          <m:dPr>
            <m:ctrlPr>
              <w:rPr>
                <w:rFonts w:ascii="Cambria Math" w:eastAsiaTheme="minorEastAsia" w:hAnsi="Cambria Math"/>
                <w:i/>
                <w:sz w:val="20"/>
                <w:szCs w:val="20"/>
              </w:rPr>
            </m:ctrlPr>
          </m:dPr>
          <m:e>
            <m:r>
              <w:rPr>
                <w:rFonts w:ascii="Cambria Math" w:eastAsiaTheme="minorEastAsia" w:hAnsi="Cambria Math"/>
                <w:sz w:val="20"/>
                <w:szCs w:val="20"/>
              </w:rPr>
              <m:t>x,t</m:t>
            </m:r>
          </m:e>
        </m:d>
        <m:r>
          <w:rPr>
            <w:rFonts w:ascii="Cambria Math" w:eastAsiaTheme="minorEastAsia" w:hAnsi="Cambria Math"/>
            <w:sz w:val="20"/>
            <w:szCs w:val="20"/>
          </w:rPr>
          <m:t>+</m:t>
        </m:r>
        <m:acc>
          <m:accPr>
            <m:chr m:val="̃"/>
            <m:ctrlPr>
              <w:rPr>
                <w:rFonts w:ascii="Cambria Math" w:hAnsi="Cambria Math"/>
                <w:i/>
                <w:sz w:val="20"/>
                <w:szCs w:val="20"/>
              </w:rPr>
            </m:ctrlPr>
          </m:accPr>
          <m:e>
            <m:r>
              <w:rPr>
                <w:rFonts w:ascii="Cambria Math" w:hAnsi="Cambria Math"/>
                <w:sz w:val="20"/>
                <w:szCs w:val="20"/>
              </w:rPr>
              <m:t>∅</m:t>
            </m:r>
          </m:e>
        </m:acc>
        <m:d>
          <m:dPr>
            <m:ctrlPr>
              <w:rPr>
                <w:rFonts w:ascii="Cambria Math" w:hAnsi="Cambria Math"/>
                <w:i/>
                <w:sz w:val="20"/>
                <w:szCs w:val="20"/>
              </w:rPr>
            </m:ctrlPr>
          </m:dPr>
          <m:e>
            <m:r>
              <w:rPr>
                <w:rFonts w:ascii="Cambria Math" w:hAnsi="Cambria Math"/>
                <w:sz w:val="20"/>
                <w:szCs w:val="20"/>
              </w:rPr>
              <m:t>x</m:t>
            </m:r>
          </m:e>
        </m:d>
      </m:oMath>
      <w:r w:rsidRPr="00C17C67">
        <w:rPr>
          <w:rFonts w:eastAsiaTheme="minorEastAsia"/>
          <w:sz w:val="20"/>
          <w:szCs w:val="20"/>
        </w:rPr>
        <w:t xml:space="preserve">     (3)</w:t>
      </w:r>
    </w:p>
    <w:p w:rsidR="00BB6EF7" w:rsidRDefault="004A40BF" w:rsidP="00DA315E">
      <w:pPr>
        <w:jc w:val="both"/>
        <w:rPr>
          <w:rFonts w:eastAsiaTheme="minorEastAsia"/>
          <w:sz w:val="20"/>
          <w:szCs w:val="20"/>
        </w:rPr>
      </w:pPr>
      <w:r w:rsidRPr="00C17C67">
        <w:rPr>
          <w:rFonts w:eastAsiaTheme="minorEastAsia"/>
          <w:sz w:val="20"/>
          <w:szCs w:val="20"/>
        </w:rPr>
        <w:t xml:space="preserve">Bajo esta suposición, </w:t>
      </w:r>
      <w:r w:rsidR="00BB6EF7" w:rsidRPr="00C17C67">
        <w:rPr>
          <w:rFonts w:eastAsiaTheme="minorEastAsia"/>
          <w:sz w:val="20"/>
          <w:szCs w:val="20"/>
        </w:rPr>
        <w:t>se resolvieron los siguientes problemas</w:t>
      </w:r>
      <w:r w:rsidRPr="00C17C67">
        <w:rPr>
          <w:rFonts w:eastAsiaTheme="minorEastAsia"/>
          <w:sz w:val="20"/>
          <w:szCs w:val="20"/>
        </w:rPr>
        <w:t xml:space="preserve"> asociados</w:t>
      </w:r>
      <w:r w:rsidR="00BB6EF7" w:rsidRPr="00C17C67">
        <w:rPr>
          <w:rFonts w:eastAsiaTheme="minorEastAsia"/>
          <w:sz w:val="20"/>
          <w:szCs w:val="20"/>
        </w:rPr>
        <w:t>:</w:t>
      </w:r>
    </w:p>
    <w:p w:rsidR="00A85C28" w:rsidRPr="00C17C67" w:rsidRDefault="00A85C28" w:rsidP="00DA315E">
      <w:pPr>
        <w:jc w:val="both"/>
        <w:rPr>
          <w:rFonts w:eastAsiaTheme="minorEastAsia"/>
          <w:sz w:val="20"/>
          <w:szCs w:val="20"/>
        </w:rPr>
      </w:pPr>
    </w:p>
    <w:p w:rsidR="00BB6EF7" w:rsidRPr="00F06CDD" w:rsidRDefault="00C915CA" w:rsidP="00DA315E">
      <w:pPr>
        <w:jc w:val="both"/>
        <w:rPr>
          <w:rFonts w:eastAsiaTheme="minorEastAsia"/>
          <w:sz w:val="18"/>
          <w:szCs w:val="20"/>
        </w:rPr>
      </w:pPr>
      <m:oMathPara>
        <m:oMath>
          <m:d>
            <m:dPr>
              <m:begChr m:val="{"/>
              <m:endChr m:val=""/>
              <m:ctrlPr>
                <w:rPr>
                  <w:rFonts w:ascii="Cambria Math" w:eastAsiaTheme="minorEastAsia" w:hAnsi="Cambria Math"/>
                  <w:i/>
                  <w:sz w:val="18"/>
                  <w:szCs w:val="20"/>
                </w:rPr>
              </m:ctrlPr>
            </m:dPr>
            <m:e>
              <m:eqArr>
                <m:eqArrPr>
                  <m:ctrlPr>
                    <w:rPr>
                      <w:rFonts w:ascii="Cambria Math" w:eastAsiaTheme="minorEastAsia" w:hAnsi="Cambria Math"/>
                      <w:i/>
                      <w:sz w:val="18"/>
                      <w:szCs w:val="20"/>
                    </w:rPr>
                  </m:ctrlPr>
                </m:eqArrPr>
                <m:e>
                  <m:f>
                    <m:fPr>
                      <m:ctrlPr>
                        <w:rPr>
                          <w:rFonts w:ascii="Cambria Math" w:eastAsiaTheme="minorEastAsia" w:hAnsi="Cambria Math"/>
                          <w:i/>
                          <w:sz w:val="18"/>
                          <w:szCs w:val="20"/>
                        </w:rPr>
                      </m:ctrlPr>
                    </m:fPr>
                    <m:num>
                      <m:r>
                        <w:rPr>
                          <w:rFonts w:ascii="Cambria Math" w:eastAsiaTheme="minorEastAsia" w:hAnsi="Cambria Math"/>
                          <w:sz w:val="18"/>
                          <w:szCs w:val="20"/>
                        </w:rPr>
                        <m:t>∂</m:t>
                      </m:r>
                      <m:r>
                        <w:rPr>
                          <w:rFonts w:ascii="Cambria Math" w:hAnsi="Cambria Math"/>
                          <w:sz w:val="18"/>
                          <w:szCs w:val="20"/>
                        </w:rPr>
                        <m:t>u</m:t>
                      </m:r>
                    </m:num>
                    <m:den>
                      <m:r>
                        <w:rPr>
                          <w:rFonts w:ascii="Cambria Math" w:eastAsiaTheme="minorEastAsia" w:hAnsi="Cambria Math"/>
                          <w:sz w:val="18"/>
                          <w:szCs w:val="20"/>
                        </w:rPr>
                        <m:t>∂t</m:t>
                      </m:r>
                    </m:den>
                  </m:f>
                  <m:r>
                    <w:rPr>
                      <w:rFonts w:ascii="Cambria Math" w:eastAsiaTheme="minorEastAsia" w:hAnsi="Cambria Math"/>
                      <w:sz w:val="18"/>
                      <w:szCs w:val="20"/>
                    </w:rPr>
                    <m:t>-v</m:t>
                  </m:r>
                  <m:f>
                    <m:fPr>
                      <m:ctrlPr>
                        <w:rPr>
                          <w:rFonts w:ascii="Cambria Math" w:eastAsiaTheme="minorEastAsia" w:hAnsi="Cambria Math"/>
                          <w:i/>
                          <w:sz w:val="18"/>
                          <w:szCs w:val="20"/>
                        </w:rPr>
                      </m:ctrlPr>
                    </m:fPr>
                    <m:num>
                      <m:sSup>
                        <m:sSupPr>
                          <m:ctrlPr>
                            <w:rPr>
                              <w:rFonts w:ascii="Cambria Math" w:hAnsi="Cambria Math"/>
                              <w:i/>
                              <w:sz w:val="18"/>
                              <w:szCs w:val="20"/>
                            </w:rPr>
                          </m:ctrlPr>
                        </m:sSupPr>
                        <m:e>
                          <m:r>
                            <w:rPr>
                              <w:rFonts w:ascii="Cambria Math" w:hAnsi="Cambria Math"/>
                              <w:sz w:val="18"/>
                              <w:szCs w:val="20"/>
                            </w:rPr>
                            <m:t>∂</m:t>
                          </m:r>
                        </m:e>
                        <m:sup>
                          <m:r>
                            <w:rPr>
                              <w:rFonts w:ascii="Cambria Math" w:hAnsi="Cambria Math"/>
                              <w:sz w:val="18"/>
                              <w:szCs w:val="20"/>
                            </w:rPr>
                            <m:t>2</m:t>
                          </m:r>
                        </m:sup>
                      </m:sSup>
                      <m:r>
                        <w:rPr>
                          <w:rFonts w:ascii="Cambria Math" w:hAnsi="Cambria Math"/>
                          <w:sz w:val="18"/>
                          <w:szCs w:val="20"/>
                        </w:rPr>
                        <m:t>u</m:t>
                      </m:r>
                    </m:num>
                    <m:den>
                      <m:sSup>
                        <m:sSupPr>
                          <m:ctrlPr>
                            <w:rPr>
                              <w:rFonts w:ascii="Cambria Math" w:hAnsi="Cambria Math"/>
                              <w:i/>
                              <w:sz w:val="18"/>
                              <w:szCs w:val="20"/>
                            </w:rPr>
                          </m:ctrlPr>
                        </m:sSupPr>
                        <m:e>
                          <m:r>
                            <w:rPr>
                              <w:rFonts w:ascii="Cambria Math" w:hAnsi="Cambria Math"/>
                              <w:sz w:val="18"/>
                              <w:szCs w:val="20"/>
                            </w:rPr>
                            <m:t>∂x</m:t>
                          </m:r>
                        </m:e>
                        <m:sup>
                          <m:r>
                            <w:rPr>
                              <w:rFonts w:ascii="Cambria Math" w:hAnsi="Cambria Math"/>
                              <w:sz w:val="18"/>
                              <w:szCs w:val="20"/>
                            </w:rPr>
                            <m:t>2</m:t>
                          </m:r>
                        </m:sup>
                      </m:sSup>
                    </m:den>
                  </m:f>
                  <m:r>
                    <w:rPr>
                      <w:rFonts w:ascii="Cambria Math" w:hAnsi="Cambria Math"/>
                      <w:sz w:val="18"/>
                      <w:szCs w:val="20"/>
                    </w:rPr>
                    <m:t>=-</m:t>
                  </m:r>
                  <m:f>
                    <m:fPr>
                      <m:ctrlPr>
                        <w:rPr>
                          <w:rFonts w:ascii="Cambria Math" w:hAnsi="Cambria Math"/>
                          <w:i/>
                          <w:sz w:val="18"/>
                          <w:szCs w:val="20"/>
                        </w:rPr>
                      </m:ctrlPr>
                    </m:fPr>
                    <m:num>
                      <m:r>
                        <w:rPr>
                          <w:rFonts w:ascii="Cambria Math" w:hAnsi="Cambria Math"/>
                          <w:sz w:val="18"/>
                          <w:szCs w:val="20"/>
                        </w:rPr>
                        <m:t>h</m:t>
                      </m:r>
                    </m:num>
                    <m:den>
                      <m:r>
                        <w:rPr>
                          <w:rFonts w:ascii="Cambria Math" w:hAnsi="Cambria Math"/>
                          <w:sz w:val="18"/>
                          <w:szCs w:val="20"/>
                        </w:rPr>
                        <m:t>L</m:t>
                      </m:r>
                    </m:den>
                  </m:f>
                  <m:r>
                    <w:rPr>
                      <w:rFonts w:ascii="Cambria Math" w:hAnsi="Cambria Math"/>
                      <w:sz w:val="18"/>
                      <w:szCs w:val="20"/>
                    </w:rPr>
                    <m:t>u</m:t>
                  </m:r>
                </m:e>
                <m:e>
                  <m:r>
                    <w:rPr>
                      <w:rFonts w:ascii="Cambria Math" w:eastAsiaTheme="minorEastAsia" w:hAnsi="Cambria Math"/>
                      <w:sz w:val="18"/>
                      <w:szCs w:val="20"/>
                    </w:rPr>
                    <m:t>u</m:t>
                  </m:r>
                  <m:d>
                    <m:dPr>
                      <m:ctrlPr>
                        <w:rPr>
                          <w:rFonts w:ascii="Cambria Math" w:eastAsiaTheme="minorEastAsia" w:hAnsi="Cambria Math"/>
                          <w:i/>
                          <w:sz w:val="18"/>
                          <w:szCs w:val="20"/>
                        </w:rPr>
                      </m:ctrlPr>
                    </m:dPr>
                    <m:e>
                      <m:r>
                        <w:rPr>
                          <w:rFonts w:ascii="Cambria Math" w:eastAsiaTheme="minorEastAsia" w:hAnsi="Cambria Math"/>
                          <w:sz w:val="18"/>
                          <w:szCs w:val="20"/>
                        </w:rPr>
                        <m:t>0,t</m:t>
                      </m:r>
                    </m:e>
                  </m:d>
                  <m:r>
                    <w:rPr>
                      <w:rFonts w:ascii="Cambria Math" w:eastAsiaTheme="minorEastAsia" w:hAnsi="Cambria Math"/>
                      <w:sz w:val="18"/>
                      <w:szCs w:val="20"/>
                    </w:rPr>
                    <m:t>=0</m:t>
                  </m:r>
                </m:e>
                <m:e>
                  <m:r>
                    <w:rPr>
                      <w:rFonts w:ascii="Cambria Math" w:eastAsiaTheme="minorEastAsia" w:hAnsi="Cambria Math"/>
                      <w:sz w:val="18"/>
                      <w:szCs w:val="20"/>
                    </w:rPr>
                    <m:t>u</m:t>
                  </m:r>
                  <m:d>
                    <m:dPr>
                      <m:ctrlPr>
                        <w:rPr>
                          <w:rFonts w:ascii="Cambria Math" w:eastAsiaTheme="minorEastAsia" w:hAnsi="Cambria Math"/>
                          <w:i/>
                          <w:sz w:val="18"/>
                          <w:szCs w:val="20"/>
                        </w:rPr>
                      </m:ctrlPr>
                    </m:dPr>
                    <m:e>
                      <m:r>
                        <w:rPr>
                          <w:rFonts w:ascii="Cambria Math" w:eastAsiaTheme="minorEastAsia" w:hAnsi="Cambria Math"/>
                          <w:sz w:val="18"/>
                          <w:szCs w:val="20"/>
                        </w:rPr>
                        <m:t>L,t</m:t>
                      </m:r>
                    </m:e>
                  </m:d>
                  <m:r>
                    <w:rPr>
                      <w:rFonts w:ascii="Cambria Math" w:eastAsiaTheme="minorEastAsia" w:hAnsi="Cambria Math"/>
                      <w:sz w:val="18"/>
                      <w:szCs w:val="20"/>
                    </w:rPr>
                    <m:t>=0</m:t>
                  </m:r>
                  <m:ctrlPr>
                    <w:rPr>
                      <w:rFonts w:ascii="Cambria Math" w:eastAsia="Cambria Math" w:hAnsi="Cambria Math" w:cs="Cambria Math"/>
                      <w:i/>
                      <w:sz w:val="18"/>
                      <w:szCs w:val="20"/>
                    </w:rPr>
                  </m:ctrlPr>
                </m:e>
                <m:e>
                  <m:r>
                    <w:rPr>
                      <w:rFonts w:ascii="Cambria Math" w:eastAsia="Cambria Math" w:hAnsi="Cambria Math" w:cs="Cambria Math"/>
                      <w:sz w:val="18"/>
                      <w:szCs w:val="20"/>
                    </w:rPr>
                    <m:t>u</m:t>
                  </m:r>
                  <m:d>
                    <m:dPr>
                      <m:ctrlPr>
                        <w:rPr>
                          <w:rFonts w:ascii="Cambria Math" w:eastAsia="Cambria Math" w:hAnsi="Cambria Math" w:cs="Cambria Math"/>
                          <w:i/>
                          <w:sz w:val="18"/>
                          <w:szCs w:val="20"/>
                        </w:rPr>
                      </m:ctrlPr>
                    </m:dPr>
                    <m:e>
                      <m:r>
                        <w:rPr>
                          <w:rFonts w:ascii="Cambria Math" w:eastAsia="Cambria Math" w:hAnsi="Cambria Math" w:cs="Cambria Math"/>
                          <w:sz w:val="18"/>
                          <w:szCs w:val="20"/>
                        </w:rPr>
                        <m:t>x,0</m:t>
                      </m:r>
                    </m:e>
                  </m:d>
                  <m:r>
                    <w:rPr>
                      <w:rFonts w:ascii="Cambria Math" w:eastAsia="Cambria Math" w:hAnsi="Cambria Math" w:cs="Cambria Math"/>
                      <w:sz w:val="18"/>
                      <w:szCs w:val="20"/>
                    </w:rPr>
                    <m:t>=-</m:t>
                  </m:r>
                  <m:acc>
                    <m:accPr>
                      <m:chr m:val="̃"/>
                      <m:ctrlPr>
                        <w:rPr>
                          <w:rFonts w:ascii="Cambria Math" w:hAnsi="Cambria Math"/>
                          <w:i/>
                          <w:sz w:val="18"/>
                          <w:szCs w:val="20"/>
                        </w:rPr>
                      </m:ctrlPr>
                    </m:accPr>
                    <m:e>
                      <m:r>
                        <w:rPr>
                          <w:rFonts w:ascii="Cambria Math" w:hAnsi="Cambria Math"/>
                          <w:sz w:val="18"/>
                          <w:szCs w:val="20"/>
                        </w:rPr>
                        <m:t>∅</m:t>
                      </m:r>
                    </m:e>
                  </m:acc>
                  <m:d>
                    <m:dPr>
                      <m:ctrlPr>
                        <w:rPr>
                          <w:rFonts w:ascii="Cambria Math" w:hAnsi="Cambria Math"/>
                          <w:i/>
                          <w:sz w:val="18"/>
                          <w:szCs w:val="20"/>
                        </w:rPr>
                      </m:ctrlPr>
                    </m:dPr>
                    <m:e>
                      <m:r>
                        <w:rPr>
                          <w:rFonts w:ascii="Cambria Math" w:hAnsi="Cambria Math"/>
                          <w:sz w:val="18"/>
                          <w:szCs w:val="20"/>
                        </w:rPr>
                        <m:t>x</m:t>
                      </m:r>
                    </m:e>
                  </m:d>
                </m:e>
              </m:eqArr>
              <m:r>
                <w:rPr>
                  <w:rFonts w:ascii="Cambria Math" w:eastAsiaTheme="minorEastAsia" w:hAnsi="Cambria Math"/>
                  <w:sz w:val="18"/>
                  <w:szCs w:val="20"/>
                </w:rPr>
                <m:t xml:space="preserve">     (4)      </m:t>
              </m:r>
              <m:d>
                <m:dPr>
                  <m:begChr m:val="{"/>
                  <m:endChr m:val=""/>
                  <m:ctrlPr>
                    <w:rPr>
                      <w:rFonts w:ascii="Cambria Math" w:eastAsiaTheme="minorEastAsia" w:hAnsi="Cambria Math"/>
                      <w:i/>
                      <w:sz w:val="18"/>
                      <w:szCs w:val="20"/>
                    </w:rPr>
                  </m:ctrlPr>
                </m:dPr>
                <m:e>
                  <m:eqArr>
                    <m:eqArrPr>
                      <m:ctrlPr>
                        <w:rPr>
                          <w:rFonts w:ascii="Cambria Math" w:eastAsiaTheme="minorEastAsia" w:hAnsi="Cambria Math"/>
                          <w:i/>
                          <w:sz w:val="18"/>
                          <w:szCs w:val="20"/>
                        </w:rPr>
                      </m:ctrlPr>
                    </m:eqArrPr>
                    <m:e>
                      <m:r>
                        <w:rPr>
                          <w:rFonts w:ascii="Cambria Math" w:eastAsiaTheme="minorEastAsia" w:hAnsi="Cambria Math"/>
                          <w:sz w:val="18"/>
                          <w:szCs w:val="20"/>
                        </w:rPr>
                        <m:t>-v</m:t>
                      </m:r>
                      <m:f>
                        <m:fPr>
                          <m:ctrlPr>
                            <w:rPr>
                              <w:rFonts w:ascii="Cambria Math" w:eastAsiaTheme="minorEastAsia" w:hAnsi="Cambria Math"/>
                              <w:i/>
                              <w:sz w:val="18"/>
                              <w:szCs w:val="20"/>
                            </w:rPr>
                          </m:ctrlPr>
                        </m:fPr>
                        <m:num>
                          <m:sSup>
                            <m:sSupPr>
                              <m:ctrlPr>
                                <w:rPr>
                                  <w:rFonts w:ascii="Cambria Math" w:hAnsi="Cambria Math"/>
                                  <w:i/>
                                  <w:sz w:val="18"/>
                                  <w:szCs w:val="20"/>
                                </w:rPr>
                              </m:ctrlPr>
                            </m:sSupPr>
                            <m:e>
                              <m:r>
                                <w:rPr>
                                  <w:rFonts w:ascii="Cambria Math" w:hAnsi="Cambria Math"/>
                                  <w:sz w:val="18"/>
                                  <w:szCs w:val="20"/>
                                </w:rPr>
                                <m:t>∂</m:t>
                              </m:r>
                            </m:e>
                            <m:sup>
                              <m:r>
                                <w:rPr>
                                  <w:rFonts w:ascii="Cambria Math" w:hAnsi="Cambria Math"/>
                                  <w:sz w:val="18"/>
                                  <w:szCs w:val="20"/>
                                </w:rPr>
                                <m:t>2</m:t>
                              </m:r>
                            </m:sup>
                          </m:sSup>
                          <m:acc>
                            <m:accPr>
                              <m:chr m:val="̃"/>
                              <m:ctrlPr>
                                <w:rPr>
                                  <w:rFonts w:ascii="Cambria Math" w:hAnsi="Cambria Math"/>
                                  <w:i/>
                                  <w:sz w:val="18"/>
                                  <w:szCs w:val="20"/>
                                </w:rPr>
                              </m:ctrlPr>
                            </m:accPr>
                            <m:e>
                              <m:r>
                                <w:rPr>
                                  <w:rFonts w:ascii="Cambria Math" w:hAnsi="Cambria Math"/>
                                  <w:sz w:val="18"/>
                                  <w:szCs w:val="20"/>
                                </w:rPr>
                                <m:t>∅</m:t>
                              </m:r>
                            </m:e>
                          </m:acc>
                        </m:num>
                        <m:den>
                          <m:sSup>
                            <m:sSupPr>
                              <m:ctrlPr>
                                <w:rPr>
                                  <w:rFonts w:ascii="Cambria Math" w:hAnsi="Cambria Math"/>
                                  <w:i/>
                                  <w:sz w:val="18"/>
                                  <w:szCs w:val="20"/>
                                </w:rPr>
                              </m:ctrlPr>
                            </m:sSupPr>
                            <m:e>
                              <m:r>
                                <w:rPr>
                                  <w:rFonts w:ascii="Cambria Math" w:hAnsi="Cambria Math"/>
                                  <w:sz w:val="18"/>
                                  <w:szCs w:val="20"/>
                                </w:rPr>
                                <m:t>∂x</m:t>
                              </m:r>
                            </m:e>
                            <m:sup>
                              <m:r>
                                <w:rPr>
                                  <w:rFonts w:ascii="Cambria Math" w:hAnsi="Cambria Math"/>
                                  <w:sz w:val="18"/>
                                  <w:szCs w:val="20"/>
                                </w:rPr>
                                <m:t>2</m:t>
                              </m:r>
                            </m:sup>
                          </m:sSup>
                        </m:den>
                      </m:f>
                      <m:r>
                        <w:rPr>
                          <w:rFonts w:ascii="Cambria Math" w:hAnsi="Cambria Math"/>
                          <w:sz w:val="18"/>
                          <w:szCs w:val="20"/>
                        </w:rPr>
                        <m:t>=</m:t>
                      </m:r>
                      <m:f>
                        <m:fPr>
                          <m:ctrlPr>
                            <w:rPr>
                              <w:rFonts w:ascii="Cambria Math" w:hAnsi="Cambria Math"/>
                              <w:i/>
                              <w:sz w:val="18"/>
                              <w:szCs w:val="20"/>
                            </w:rPr>
                          </m:ctrlPr>
                        </m:fPr>
                        <m:num>
                          <m:r>
                            <w:rPr>
                              <w:rFonts w:ascii="Cambria Math" w:hAnsi="Cambria Math"/>
                              <w:sz w:val="18"/>
                              <w:szCs w:val="20"/>
                            </w:rPr>
                            <m:t>h</m:t>
                          </m:r>
                        </m:num>
                        <m:den>
                          <m:r>
                            <w:rPr>
                              <w:rFonts w:ascii="Cambria Math" w:hAnsi="Cambria Math"/>
                              <w:sz w:val="18"/>
                              <w:szCs w:val="20"/>
                            </w:rPr>
                            <m:t>L</m:t>
                          </m:r>
                        </m:den>
                      </m:f>
                      <m:d>
                        <m:dPr>
                          <m:begChr m:val="["/>
                          <m:endChr m:val="]"/>
                          <m:ctrlPr>
                            <w:rPr>
                              <w:rFonts w:ascii="Cambria Math" w:hAnsi="Cambria Math"/>
                              <w:i/>
                              <w:sz w:val="18"/>
                              <w:szCs w:val="20"/>
                            </w:rPr>
                          </m:ctrlPr>
                        </m:dPr>
                        <m:e>
                          <m:sSub>
                            <m:sSubPr>
                              <m:ctrlPr>
                                <w:rPr>
                                  <w:rFonts w:ascii="Cambria Math" w:hAnsi="Cambria Math"/>
                                  <w:i/>
                                  <w:sz w:val="18"/>
                                  <w:szCs w:val="20"/>
                                </w:rPr>
                              </m:ctrlPr>
                            </m:sSubPr>
                            <m:e>
                              <m:r>
                                <w:rPr>
                                  <w:rFonts w:ascii="Cambria Math" w:hAnsi="Cambria Math"/>
                                  <w:sz w:val="18"/>
                                  <w:szCs w:val="20"/>
                                </w:rPr>
                                <m:t>∅</m:t>
                              </m:r>
                            </m:e>
                            <m:sub>
                              <m:r>
                                <w:rPr>
                                  <w:rFonts w:ascii="Cambria Math" w:hAnsi="Cambria Math"/>
                                  <w:sz w:val="18"/>
                                  <w:szCs w:val="20"/>
                                </w:rPr>
                                <m:t>∞</m:t>
                              </m:r>
                            </m:sub>
                          </m:sSub>
                          <m:r>
                            <w:rPr>
                              <w:rFonts w:ascii="Cambria Math" w:hAnsi="Cambria Math"/>
                              <w:sz w:val="18"/>
                              <w:szCs w:val="20"/>
                            </w:rPr>
                            <m:t>-</m:t>
                          </m:r>
                          <m:acc>
                            <m:accPr>
                              <m:chr m:val="̃"/>
                              <m:ctrlPr>
                                <w:rPr>
                                  <w:rFonts w:ascii="Cambria Math" w:hAnsi="Cambria Math"/>
                                  <w:i/>
                                  <w:sz w:val="18"/>
                                  <w:szCs w:val="20"/>
                                </w:rPr>
                              </m:ctrlPr>
                            </m:accPr>
                            <m:e>
                              <m:r>
                                <w:rPr>
                                  <w:rFonts w:ascii="Cambria Math" w:hAnsi="Cambria Math"/>
                                  <w:sz w:val="18"/>
                                  <w:szCs w:val="20"/>
                                </w:rPr>
                                <m:t>∅</m:t>
                              </m:r>
                            </m:e>
                          </m:acc>
                        </m:e>
                      </m:d>
                    </m:e>
                    <m:e>
                      <m:acc>
                        <m:accPr>
                          <m:chr m:val="̃"/>
                          <m:ctrlPr>
                            <w:rPr>
                              <w:rFonts w:ascii="Cambria Math" w:hAnsi="Cambria Math"/>
                              <w:i/>
                              <w:sz w:val="18"/>
                              <w:szCs w:val="20"/>
                            </w:rPr>
                          </m:ctrlPr>
                        </m:accPr>
                        <m:e>
                          <m:r>
                            <w:rPr>
                              <w:rFonts w:ascii="Cambria Math" w:hAnsi="Cambria Math"/>
                              <w:sz w:val="18"/>
                              <w:szCs w:val="20"/>
                            </w:rPr>
                            <m:t>∅</m:t>
                          </m:r>
                        </m:e>
                      </m:acc>
                      <m:d>
                        <m:dPr>
                          <m:ctrlPr>
                            <w:rPr>
                              <w:rFonts w:ascii="Cambria Math" w:hAnsi="Cambria Math"/>
                              <w:i/>
                              <w:sz w:val="18"/>
                              <w:szCs w:val="20"/>
                            </w:rPr>
                          </m:ctrlPr>
                        </m:dPr>
                        <m:e>
                          <m:r>
                            <w:rPr>
                              <w:rFonts w:ascii="Cambria Math" w:hAnsi="Cambria Math"/>
                              <w:sz w:val="18"/>
                              <w:szCs w:val="20"/>
                            </w:rPr>
                            <m:t>0</m:t>
                          </m:r>
                        </m:e>
                      </m:d>
                      <m:r>
                        <w:rPr>
                          <w:rFonts w:ascii="Cambria Math" w:hAnsi="Cambria Math"/>
                          <w:sz w:val="18"/>
                          <w:szCs w:val="20"/>
                        </w:rPr>
                        <m:t>=0</m:t>
                      </m:r>
                    </m:e>
                    <m:e>
                      <m:acc>
                        <m:accPr>
                          <m:chr m:val="̃"/>
                          <m:ctrlPr>
                            <w:rPr>
                              <w:rFonts w:ascii="Cambria Math" w:hAnsi="Cambria Math"/>
                              <w:i/>
                              <w:sz w:val="18"/>
                              <w:szCs w:val="20"/>
                            </w:rPr>
                          </m:ctrlPr>
                        </m:accPr>
                        <m:e>
                          <m:r>
                            <w:rPr>
                              <w:rFonts w:ascii="Cambria Math" w:hAnsi="Cambria Math"/>
                              <w:sz w:val="18"/>
                              <w:szCs w:val="20"/>
                            </w:rPr>
                            <m:t>∅</m:t>
                          </m:r>
                        </m:e>
                      </m:acc>
                      <m:d>
                        <m:dPr>
                          <m:ctrlPr>
                            <w:rPr>
                              <w:rFonts w:ascii="Cambria Math" w:hAnsi="Cambria Math"/>
                              <w:i/>
                              <w:sz w:val="18"/>
                              <w:szCs w:val="20"/>
                            </w:rPr>
                          </m:ctrlPr>
                        </m:dPr>
                        <m:e>
                          <m:r>
                            <w:rPr>
                              <w:rFonts w:ascii="Cambria Math" w:hAnsi="Cambria Math"/>
                              <w:sz w:val="18"/>
                              <w:szCs w:val="20"/>
                            </w:rPr>
                            <m:t>L</m:t>
                          </m:r>
                        </m:e>
                      </m:d>
                      <m:r>
                        <w:rPr>
                          <w:rFonts w:ascii="Cambria Math" w:hAnsi="Cambria Math"/>
                          <w:sz w:val="18"/>
                          <w:szCs w:val="20"/>
                        </w:rPr>
                        <m:t>=0</m:t>
                      </m:r>
                    </m:e>
                  </m:eqArr>
                  <m:r>
                    <w:rPr>
                      <w:rFonts w:ascii="Cambria Math" w:eastAsiaTheme="minorEastAsia" w:hAnsi="Cambria Math"/>
                      <w:sz w:val="18"/>
                      <w:szCs w:val="20"/>
                    </w:rPr>
                    <m:t xml:space="preserve">    (5)</m:t>
                  </m:r>
                </m:e>
              </m:d>
            </m:e>
          </m:d>
        </m:oMath>
      </m:oMathPara>
    </w:p>
    <w:p w:rsidR="00DA315E" w:rsidRPr="00DA315E" w:rsidRDefault="00BB6EF7" w:rsidP="00DA315E">
      <w:pPr>
        <w:jc w:val="both"/>
        <w:rPr>
          <w:rFonts w:eastAsiaTheme="minorEastAsia"/>
          <w:sz w:val="20"/>
          <w:szCs w:val="20"/>
        </w:rPr>
      </w:pPr>
      <w:r w:rsidRPr="00C17C67">
        <w:rPr>
          <w:rFonts w:eastAsiaTheme="minorEastAsia"/>
          <w:sz w:val="20"/>
          <w:szCs w:val="20"/>
        </w:rPr>
        <w:t>La solución del problema (4) se obtuvo mediante separación de variables, y la solución del problema (5) ya se proveía en el enunciado. La solución final obtenida fue:</w:t>
      </w:r>
    </w:p>
    <w:p w:rsidR="00DA315E" w:rsidRDefault="00BB6EF7" w:rsidP="00DA315E">
      <w:pPr>
        <w:jc w:val="both"/>
        <w:rPr>
          <w:rFonts w:eastAsiaTheme="minorEastAsia"/>
          <w:sz w:val="20"/>
          <w:szCs w:val="20"/>
        </w:rPr>
      </w:pPr>
      <m:oMath>
        <m:r>
          <w:rPr>
            <w:rFonts w:ascii="Cambria Math"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x,t</m:t>
            </m:r>
          </m:e>
        </m:d>
        <m:r>
          <w:rPr>
            <w:rFonts w:ascii="Cambria Math" w:eastAsiaTheme="minorEastAsia" w:hAnsi="Cambria Math"/>
            <w:sz w:val="20"/>
            <w:szCs w:val="20"/>
          </w:rPr>
          <m:t xml:space="preserve">= </m:t>
        </m:r>
        <m:acc>
          <m:accPr>
            <m:chr m:val="̃"/>
            <m:ctrlPr>
              <w:rPr>
                <w:rFonts w:ascii="Cambria Math" w:hAnsi="Cambria Math"/>
                <w:i/>
                <w:sz w:val="20"/>
                <w:szCs w:val="20"/>
              </w:rPr>
            </m:ctrlPr>
          </m:accPr>
          <m:e>
            <m:r>
              <w:rPr>
                <w:rFonts w:ascii="Cambria Math" w:hAnsi="Cambria Math"/>
                <w:sz w:val="20"/>
                <w:szCs w:val="20"/>
              </w:rPr>
              <m:t>∅</m:t>
            </m:r>
          </m:e>
        </m:acc>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L</m:t>
            </m:r>
          </m:num>
          <m:den>
            <m:r>
              <w:rPr>
                <w:rFonts w:ascii="Cambria Math" w:hAnsi="Cambria Math"/>
                <w:sz w:val="20"/>
                <w:szCs w:val="20"/>
              </w:rPr>
              <m:t>2</m:t>
            </m:r>
          </m:den>
        </m:f>
        <m:nary>
          <m:naryPr>
            <m:chr m:val="∑"/>
            <m:limLoc m:val="undOvr"/>
            <m:ctrlPr>
              <w:rPr>
                <w:rFonts w:ascii="Cambria Math" w:hAnsi="Cambria Math"/>
                <w:i/>
                <w:sz w:val="20"/>
                <w:szCs w:val="20"/>
              </w:rPr>
            </m:ctrlPr>
          </m:naryPr>
          <m:sub>
            <m:r>
              <w:rPr>
                <w:rFonts w:ascii="Cambria Math" w:hAnsi="Cambria Math"/>
                <w:sz w:val="20"/>
                <w:szCs w:val="20"/>
              </w:rPr>
              <m:t>n=1</m:t>
            </m:r>
          </m:sub>
          <m:sup>
            <m:r>
              <w:rPr>
                <w:rFonts w:ascii="Cambria Math" w:hAnsi="Cambria Math"/>
                <w:sz w:val="20"/>
                <w:szCs w:val="20"/>
              </w:rPr>
              <m:t>∞</m:t>
            </m:r>
          </m:sup>
          <m:e>
            <m:d>
              <m:dPr>
                <m:begChr m:val="["/>
                <m:endChr m:val="]"/>
                <m:ctrlPr>
                  <w:rPr>
                    <w:rFonts w:ascii="Cambria Math" w:hAnsi="Cambria Math"/>
                    <w:i/>
                    <w:sz w:val="20"/>
                    <w:szCs w:val="20"/>
                  </w:rPr>
                </m:ctrlPr>
              </m:dPr>
              <m:e>
                <m:nary>
                  <m:naryPr>
                    <m:limLoc m:val="undOvr"/>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L</m:t>
                    </m:r>
                  </m:sup>
                  <m:e>
                    <m:acc>
                      <m:accPr>
                        <m:chr m:val="̃"/>
                        <m:ctrlPr>
                          <w:rPr>
                            <w:rFonts w:ascii="Cambria Math" w:hAnsi="Cambria Math"/>
                            <w:i/>
                            <w:sz w:val="20"/>
                            <w:szCs w:val="20"/>
                          </w:rPr>
                        </m:ctrlPr>
                      </m:accPr>
                      <m:e>
                        <m:r>
                          <w:rPr>
                            <w:rFonts w:ascii="Cambria Math" w:hAnsi="Cambria Math"/>
                            <w:sz w:val="20"/>
                            <w:szCs w:val="20"/>
                          </w:rPr>
                          <m:t>∅</m:t>
                        </m:r>
                      </m:e>
                    </m:acc>
                    <m:d>
                      <m:dPr>
                        <m:ctrlPr>
                          <w:rPr>
                            <w:rFonts w:ascii="Cambria Math" w:hAnsi="Cambria Math"/>
                            <w:i/>
                            <w:sz w:val="20"/>
                            <w:szCs w:val="20"/>
                          </w:rPr>
                        </m:ctrlPr>
                      </m:dPr>
                      <m:e>
                        <m:r>
                          <w:rPr>
                            <w:rFonts w:ascii="Cambria Math" w:hAnsi="Cambria Math"/>
                            <w:sz w:val="20"/>
                            <w:szCs w:val="20"/>
                          </w:rPr>
                          <m:t>x</m:t>
                        </m:r>
                      </m:e>
                    </m:d>
                    <m:func>
                      <m:funcPr>
                        <m:ctrlPr>
                          <w:rPr>
                            <w:rFonts w:ascii="Cambria Math" w:hAnsi="Cambria Math"/>
                            <w:sz w:val="20"/>
                            <w:szCs w:val="20"/>
                          </w:rPr>
                        </m:ctrlPr>
                      </m:funcPr>
                      <m:fName>
                        <m:r>
                          <m:rPr>
                            <m:sty m:val="p"/>
                          </m:rPr>
                          <w:rPr>
                            <w:rFonts w:ascii="Cambria Math" w:hAnsi="Cambria Math"/>
                            <w:sz w:val="20"/>
                            <w:szCs w:val="20"/>
                          </w:rPr>
                          <m:t>sin</m:t>
                        </m:r>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nπ</m:t>
                                </m:r>
                              </m:num>
                              <m:den>
                                <m:r>
                                  <w:rPr>
                                    <w:rFonts w:ascii="Cambria Math" w:hAnsi="Cambria Math"/>
                                    <w:sz w:val="20"/>
                                    <w:szCs w:val="20"/>
                                  </w:rPr>
                                  <m:t>L</m:t>
                                </m:r>
                              </m:den>
                            </m:f>
                            <m:r>
                              <w:rPr>
                                <w:rFonts w:ascii="Cambria Math" w:hAnsi="Cambria Math"/>
                                <w:sz w:val="20"/>
                                <w:szCs w:val="20"/>
                              </w:rPr>
                              <m:t>x</m:t>
                            </m:r>
                          </m:e>
                        </m:d>
                        <m:r>
                          <w:rPr>
                            <w:rFonts w:ascii="Cambria Math" w:hAnsi="Cambria Math"/>
                            <w:sz w:val="20"/>
                            <w:szCs w:val="20"/>
                          </w:rPr>
                          <m:t>dx</m:t>
                        </m:r>
                      </m:e>
                    </m:func>
                  </m:e>
                </m:nary>
              </m:e>
            </m:d>
          </m:e>
        </m:nary>
        <m:func>
          <m:funcPr>
            <m:ctrlPr>
              <w:rPr>
                <w:rFonts w:ascii="Cambria Math" w:hAnsi="Cambria Math"/>
                <w:i/>
                <w:sz w:val="20"/>
                <w:szCs w:val="20"/>
              </w:rPr>
            </m:ctrlPr>
          </m:funcPr>
          <m:fName>
            <m:r>
              <m:rPr>
                <m:sty m:val="p"/>
              </m:rPr>
              <w:rPr>
                <w:rFonts w:ascii="Cambria Math" w:hAnsi="Cambria Math"/>
                <w:sz w:val="20"/>
                <w:szCs w:val="20"/>
              </w:rPr>
              <m:t>sin</m:t>
            </m:r>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nπ</m:t>
                    </m:r>
                  </m:num>
                  <m:den>
                    <m:r>
                      <w:rPr>
                        <w:rFonts w:ascii="Cambria Math" w:hAnsi="Cambria Math"/>
                        <w:sz w:val="20"/>
                        <w:szCs w:val="20"/>
                      </w:rPr>
                      <m:t>L</m:t>
                    </m:r>
                  </m:den>
                </m:f>
                <m:r>
                  <w:rPr>
                    <w:rFonts w:ascii="Cambria Math" w:hAnsi="Cambria Math"/>
                    <w:sz w:val="20"/>
                    <w:szCs w:val="20"/>
                  </w:rPr>
                  <m:t>x</m:t>
                </m:r>
              </m:e>
            </m:d>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λ</m:t>
                    </m:r>
                  </m:e>
                  <m:sub>
                    <m:r>
                      <w:rPr>
                        <w:rFonts w:ascii="Cambria Math" w:hAnsi="Cambria Math"/>
                        <w:sz w:val="20"/>
                        <w:szCs w:val="20"/>
                      </w:rPr>
                      <m:t>n</m:t>
                    </m:r>
                  </m:sub>
                  <m:sup>
                    <m:r>
                      <w:rPr>
                        <w:rFonts w:ascii="Cambria Math" w:hAnsi="Cambria Math"/>
                        <w:sz w:val="20"/>
                        <w:szCs w:val="20"/>
                      </w:rPr>
                      <m:t>2</m:t>
                    </m:r>
                  </m:sup>
                </m:sSubSup>
                <m:r>
                  <w:rPr>
                    <w:rFonts w:ascii="Cambria Math" w:hAnsi="Cambria Math"/>
                    <w:sz w:val="20"/>
                    <w:szCs w:val="20"/>
                  </w:rPr>
                  <m:t>t</m:t>
                </m:r>
              </m:sup>
            </m:sSup>
          </m:e>
        </m:func>
      </m:oMath>
      <w:r w:rsidR="00DA315E" w:rsidRPr="00DA315E">
        <w:rPr>
          <w:rFonts w:eastAsiaTheme="minorEastAsia"/>
          <w:sz w:val="20"/>
          <w:szCs w:val="20"/>
        </w:rPr>
        <w:t xml:space="preserve">  </w:t>
      </w:r>
    </w:p>
    <w:p w:rsidR="00BB6EF7" w:rsidRPr="00DA315E" w:rsidRDefault="00DA315E" w:rsidP="00DA315E">
      <w:pPr>
        <w:jc w:val="both"/>
        <w:rPr>
          <w:rFonts w:eastAsiaTheme="minorEastAsia"/>
          <w:sz w:val="20"/>
          <w:szCs w:val="20"/>
        </w:rPr>
      </w:pPr>
      <w:r w:rsidRPr="00DA315E">
        <w:rPr>
          <w:rFonts w:eastAsiaTheme="minorEastAsia"/>
          <w:sz w:val="20"/>
          <w:szCs w:val="20"/>
        </w:rPr>
        <w:t>(6)</w:t>
      </w:r>
    </w:p>
    <w:p w:rsidR="00BB6EF7" w:rsidRPr="00C17C67" w:rsidRDefault="00F64AD5" w:rsidP="00DA315E">
      <w:pPr>
        <w:jc w:val="both"/>
        <w:rPr>
          <w:rFonts w:eastAsiaTheme="minorEastAsia"/>
          <w:sz w:val="20"/>
          <w:szCs w:val="20"/>
        </w:rPr>
      </w:pPr>
      <w:r w:rsidRPr="00C17C67">
        <w:rPr>
          <w:rFonts w:eastAsiaTheme="minorEastAsia"/>
          <w:sz w:val="20"/>
          <w:szCs w:val="20"/>
        </w:rPr>
        <w:t>Donde,</w:t>
      </w:r>
    </w:p>
    <w:p w:rsidR="00F55D5A" w:rsidRPr="00C17C67" w:rsidRDefault="00C915CA" w:rsidP="00DA315E">
      <w:pPr>
        <w:jc w:val="both"/>
        <w:rPr>
          <w:rFonts w:eastAsiaTheme="minorEastAsia"/>
          <w:sz w:val="20"/>
          <w:szCs w:val="20"/>
        </w:rPr>
      </w:pPr>
      <m:oMath>
        <m:sSubSup>
          <m:sSubSupPr>
            <m:ctrlPr>
              <w:rPr>
                <w:rFonts w:ascii="Cambria Math" w:hAnsi="Cambria Math"/>
                <w:i/>
                <w:sz w:val="20"/>
                <w:szCs w:val="20"/>
              </w:rPr>
            </m:ctrlPr>
          </m:sSubSupPr>
          <m:e>
            <m:r>
              <w:rPr>
                <w:rFonts w:ascii="Cambria Math" w:hAnsi="Cambria Math"/>
                <w:sz w:val="20"/>
                <w:szCs w:val="20"/>
              </w:rPr>
              <m:t>λ</m:t>
            </m:r>
          </m:e>
          <m:sub>
            <m:r>
              <w:rPr>
                <w:rFonts w:ascii="Cambria Math" w:hAnsi="Cambria Math"/>
                <w:sz w:val="20"/>
                <w:szCs w:val="20"/>
              </w:rPr>
              <m:t>n</m:t>
            </m:r>
          </m:sub>
          <m:sup>
            <m:r>
              <w:rPr>
                <w:rFonts w:ascii="Cambria Math" w:hAnsi="Cambria Math"/>
                <w:sz w:val="20"/>
                <w:szCs w:val="20"/>
              </w:rPr>
              <m:t>2</m:t>
            </m:r>
          </m:sup>
        </m:sSub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nπ</m:t>
                    </m:r>
                  </m:num>
                  <m:den>
                    <m:r>
                      <w:rPr>
                        <w:rFonts w:ascii="Cambria Math" w:hAnsi="Cambria Math"/>
                        <w:sz w:val="20"/>
                        <w:szCs w:val="20"/>
                      </w:rPr>
                      <m:t>L</m:t>
                    </m:r>
                  </m:den>
                </m:f>
              </m:e>
            </m:d>
          </m:e>
          <m:sup>
            <m:r>
              <w:rPr>
                <w:rFonts w:ascii="Cambria Math" w:hAnsi="Cambria Math"/>
                <w:sz w:val="20"/>
                <w:szCs w:val="20"/>
              </w:rPr>
              <m:t>2</m:t>
            </m:r>
          </m:sup>
        </m:sSup>
        <m:r>
          <w:rPr>
            <w:rFonts w:ascii="Cambria Math" w:eastAsiaTheme="minorEastAsia" w:hAnsi="Cambria Math"/>
            <w:sz w:val="20"/>
            <w:szCs w:val="20"/>
          </w:rPr>
          <m:t>v+</m:t>
        </m:r>
        <m:f>
          <m:fPr>
            <m:ctrlPr>
              <w:rPr>
                <w:rFonts w:ascii="Cambria Math" w:eastAsiaTheme="minorEastAsia" w:hAnsi="Cambria Math"/>
                <w:i/>
                <w:sz w:val="20"/>
                <w:szCs w:val="20"/>
              </w:rPr>
            </m:ctrlPr>
          </m:fPr>
          <m:num>
            <m:r>
              <w:rPr>
                <w:rFonts w:ascii="Cambria Math" w:eastAsiaTheme="minorEastAsia" w:hAnsi="Cambria Math"/>
                <w:sz w:val="20"/>
                <w:szCs w:val="20"/>
              </w:rPr>
              <m:t>h</m:t>
            </m:r>
          </m:num>
          <m:den>
            <m:r>
              <w:rPr>
                <w:rFonts w:ascii="Cambria Math" w:eastAsiaTheme="minorEastAsia" w:hAnsi="Cambria Math"/>
                <w:sz w:val="20"/>
                <w:szCs w:val="20"/>
              </w:rPr>
              <m:t>L</m:t>
            </m:r>
          </m:den>
        </m:f>
        <m:r>
          <w:rPr>
            <w:rFonts w:ascii="Cambria Math" w:eastAsiaTheme="minorEastAsia" w:hAnsi="Cambria Math"/>
            <w:sz w:val="20"/>
            <w:szCs w:val="20"/>
          </w:rPr>
          <m:t xml:space="preserve">       ,  n</m:t>
        </m:r>
        <m:r>
          <m:rPr>
            <m:scr m:val="double-struck"/>
          </m:rPr>
          <w:rPr>
            <w:rFonts w:ascii="Cambria Math" w:eastAsiaTheme="minorEastAsia" w:hAnsi="Cambria Math"/>
            <w:sz w:val="20"/>
            <w:szCs w:val="20"/>
          </w:rPr>
          <m:t>∈ N</m:t>
        </m:r>
      </m:oMath>
      <w:r w:rsidR="00F64AD5" w:rsidRPr="00C17C67">
        <w:rPr>
          <w:rFonts w:eastAsiaTheme="minorEastAsia"/>
          <w:sz w:val="20"/>
          <w:szCs w:val="20"/>
        </w:rPr>
        <w:t xml:space="preserve">      (7)</w:t>
      </w:r>
    </w:p>
    <w:p w:rsidR="00F55D5A" w:rsidRPr="00DA315E" w:rsidRDefault="00F55D5A" w:rsidP="00DA315E">
      <w:pPr>
        <w:jc w:val="both"/>
        <w:rPr>
          <w:rFonts w:eastAsiaTheme="minorEastAsia"/>
          <w:sz w:val="20"/>
          <w:szCs w:val="20"/>
        </w:rPr>
      </w:pPr>
      <w:r w:rsidRPr="00DA315E">
        <w:rPr>
          <w:rFonts w:eastAsiaTheme="minorEastAsia"/>
          <w:sz w:val="20"/>
          <w:szCs w:val="20"/>
        </w:rPr>
        <w:t xml:space="preserve">En la figura (1) se grafica la ecuación (6) evaluada a un tiempo </w:t>
      </w:r>
      <m:oMath>
        <m:r>
          <w:rPr>
            <w:rFonts w:ascii="Cambria Math" w:hAnsi="Cambria Math"/>
            <w:sz w:val="20"/>
            <w:szCs w:val="20"/>
          </w:rPr>
          <m:t>t=0.1</m:t>
        </m:r>
      </m:oMath>
      <w:r w:rsidR="00791C61">
        <w:rPr>
          <w:rFonts w:eastAsiaTheme="minorEastAsia"/>
          <w:sz w:val="20"/>
          <w:szCs w:val="20"/>
        </w:rPr>
        <w:t xml:space="preserve"> y </w:t>
      </w:r>
      <m:oMath>
        <m:r>
          <w:rPr>
            <w:rFonts w:ascii="Cambria Math" w:hAnsi="Cambria Math"/>
            <w:sz w:val="20"/>
            <w:szCs w:val="20"/>
          </w:rPr>
          <m:t>t=∞</m:t>
        </m:r>
      </m:oMath>
      <w:r w:rsidR="00E23B0C">
        <w:rPr>
          <w:rFonts w:eastAsiaTheme="minorEastAsia"/>
          <w:sz w:val="20"/>
          <w:szCs w:val="20"/>
        </w:rPr>
        <w:t xml:space="preserve"> </w:t>
      </w:r>
      <w:r w:rsidRPr="00DA315E">
        <w:rPr>
          <w:sz w:val="20"/>
          <w:szCs w:val="20"/>
        </w:rPr>
        <w:t>c</w:t>
      </w:r>
      <w:r w:rsidRPr="00DA315E">
        <w:rPr>
          <w:rFonts w:eastAsiaTheme="minorEastAsia"/>
          <w:sz w:val="20"/>
          <w:szCs w:val="20"/>
        </w:rPr>
        <w:t>on los siguientes parámetros:</w:t>
      </w:r>
    </w:p>
    <w:tbl>
      <w:tblPr>
        <w:tblStyle w:val="Tablaconcuadrcula"/>
        <w:tblW w:w="0" w:type="auto"/>
        <w:tblInd w:w="421" w:type="dxa"/>
        <w:tblLook w:val="04A0" w:firstRow="1" w:lastRow="0" w:firstColumn="1" w:lastColumn="0" w:noHBand="0" w:noVBand="1"/>
      </w:tblPr>
      <w:tblGrid>
        <w:gridCol w:w="1997"/>
        <w:gridCol w:w="1470"/>
      </w:tblGrid>
      <w:tr w:rsidR="00F55D5A" w:rsidRPr="00C17C67" w:rsidTr="009E12AE">
        <w:tc>
          <w:tcPr>
            <w:tcW w:w="1997" w:type="dxa"/>
            <w:shd w:val="clear" w:color="auto" w:fill="E7E6E6" w:themeFill="background2"/>
          </w:tcPr>
          <w:p w:rsidR="00F55D5A" w:rsidRPr="009E12AE" w:rsidRDefault="00F55D5A" w:rsidP="009E12AE">
            <w:pPr>
              <w:pStyle w:val="Prrafodelista"/>
              <w:ind w:left="0"/>
              <w:jc w:val="center"/>
              <w:rPr>
                <w:rFonts w:eastAsiaTheme="minorEastAsia"/>
                <w:b/>
                <w:sz w:val="20"/>
                <w:szCs w:val="20"/>
              </w:rPr>
            </w:pPr>
            <w:r w:rsidRPr="009E12AE">
              <w:rPr>
                <w:rFonts w:eastAsiaTheme="minorEastAsia"/>
                <w:b/>
                <w:sz w:val="20"/>
                <w:szCs w:val="20"/>
              </w:rPr>
              <w:t>Parámetro</w:t>
            </w:r>
          </w:p>
        </w:tc>
        <w:tc>
          <w:tcPr>
            <w:tcW w:w="1470" w:type="dxa"/>
            <w:shd w:val="clear" w:color="auto" w:fill="E7E6E6" w:themeFill="background2"/>
          </w:tcPr>
          <w:p w:rsidR="00F55D5A" w:rsidRPr="009E12AE" w:rsidRDefault="00F55D5A" w:rsidP="009E12AE">
            <w:pPr>
              <w:pStyle w:val="Prrafodelista"/>
              <w:ind w:left="0"/>
              <w:jc w:val="center"/>
              <w:rPr>
                <w:rFonts w:eastAsiaTheme="minorEastAsia"/>
                <w:b/>
                <w:sz w:val="20"/>
                <w:szCs w:val="20"/>
              </w:rPr>
            </w:pPr>
            <w:r w:rsidRPr="009E12AE">
              <w:rPr>
                <w:rFonts w:eastAsiaTheme="minorEastAsia"/>
                <w:b/>
                <w:sz w:val="20"/>
                <w:szCs w:val="20"/>
              </w:rPr>
              <w:t>Valor</w:t>
            </w:r>
          </w:p>
        </w:tc>
      </w:tr>
      <w:tr w:rsidR="00F55D5A" w:rsidRPr="00C17C67" w:rsidTr="009E12AE">
        <w:tc>
          <w:tcPr>
            <w:tcW w:w="1997" w:type="dxa"/>
          </w:tcPr>
          <w:p w:rsidR="00F55D5A" w:rsidRPr="00C17C67" w:rsidRDefault="00F55D5A" w:rsidP="009E12AE">
            <w:pPr>
              <w:pStyle w:val="Prrafodelista"/>
              <w:ind w:left="0"/>
              <w:jc w:val="center"/>
              <w:rPr>
                <w:rFonts w:eastAsiaTheme="minorEastAsia"/>
                <w:sz w:val="20"/>
                <w:szCs w:val="20"/>
              </w:rPr>
            </w:pPr>
            <m:oMathPara>
              <m:oMath>
                <m:r>
                  <w:rPr>
                    <w:rFonts w:ascii="Cambria Math" w:eastAsiaTheme="minorEastAsia" w:hAnsi="Cambria Math"/>
                    <w:sz w:val="20"/>
                    <w:szCs w:val="20"/>
                  </w:rPr>
                  <m:t>ν</m:t>
                </m:r>
              </m:oMath>
            </m:oMathPara>
          </w:p>
        </w:tc>
        <w:tc>
          <w:tcPr>
            <w:tcW w:w="1470" w:type="dxa"/>
          </w:tcPr>
          <w:p w:rsidR="00F55D5A" w:rsidRPr="00C17C67" w:rsidRDefault="00F55D5A" w:rsidP="009E12AE">
            <w:pPr>
              <w:pStyle w:val="Prrafodelista"/>
              <w:ind w:left="0"/>
              <w:jc w:val="center"/>
              <w:rPr>
                <w:rFonts w:eastAsiaTheme="minorEastAsia"/>
                <w:sz w:val="20"/>
                <w:szCs w:val="20"/>
              </w:rPr>
            </w:pPr>
            <w:r w:rsidRPr="00C17C67">
              <w:rPr>
                <w:rFonts w:eastAsiaTheme="minorEastAsia"/>
                <w:sz w:val="20"/>
                <w:szCs w:val="20"/>
              </w:rPr>
              <w:t>1</w:t>
            </w:r>
          </w:p>
        </w:tc>
      </w:tr>
      <w:tr w:rsidR="00F55D5A" w:rsidRPr="00C17C67" w:rsidTr="009E12AE">
        <w:tc>
          <w:tcPr>
            <w:tcW w:w="1997" w:type="dxa"/>
          </w:tcPr>
          <w:p w:rsidR="00F55D5A" w:rsidRPr="00C17C67" w:rsidRDefault="00F55D5A" w:rsidP="009E12AE">
            <w:pPr>
              <w:pStyle w:val="Prrafodelista"/>
              <w:ind w:left="0"/>
              <w:jc w:val="center"/>
              <w:rPr>
                <w:rFonts w:eastAsiaTheme="minorEastAsia"/>
                <w:sz w:val="20"/>
                <w:szCs w:val="20"/>
              </w:rPr>
            </w:pPr>
            <m:oMathPara>
              <m:oMath>
                <m:r>
                  <w:rPr>
                    <w:rFonts w:ascii="Cambria Math" w:eastAsiaTheme="minorEastAsia" w:hAnsi="Cambria Math"/>
                    <w:sz w:val="20"/>
                    <w:szCs w:val="20"/>
                  </w:rPr>
                  <m:t>L</m:t>
                </m:r>
              </m:oMath>
            </m:oMathPara>
          </w:p>
        </w:tc>
        <w:tc>
          <w:tcPr>
            <w:tcW w:w="1470" w:type="dxa"/>
          </w:tcPr>
          <w:p w:rsidR="00F55D5A" w:rsidRPr="00C17C67" w:rsidRDefault="00F55D5A" w:rsidP="009E12AE">
            <w:pPr>
              <w:pStyle w:val="Prrafodelista"/>
              <w:ind w:left="0"/>
              <w:jc w:val="center"/>
              <w:rPr>
                <w:rFonts w:eastAsiaTheme="minorEastAsia"/>
                <w:sz w:val="20"/>
                <w:szCs w:val="20"/>
              </w:rPr>
            </w:pPr>
            <w:r w:rsidRPr="00C17C67">
              <w:rPr>
                <w:rFonts w:eastAsiaTheme="minorEastAsia"/>
                <w:sz w:val="20"/>
                <w:szCs w:val="20"/>
              </w:rPr>
              <w:t>3</w:t>
            </w:r>
          </w:p>
        </w:tc>
      </w:tr>
      <w:tr w:rsidR="00F55D5A" w:rsidRPr="00C17C67" w:rsidTr="009E12AE">
        <w:tc>
          <w:tcPr>
            <w:tcW w:w="1997" w:type="dxa"/>
          </w:tcPr>
          <w:p w:rsidR="00F55D5A" w:rsidRPr="00C17C67" w:rsidRDefault="00C915CA" w:rsidP="009E12AE">
            <w:pPr>
              <w:pStyle w:val="Prrafodelista"/>
              <w:ind w:left="0"/>
              <w:jc w:val="cente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t>
                    </m:r>
                  </m:sub>
                </m:sSub>
              </m:oMath>
            </m:oMathPara>
          </w:p>
        </w:tc>
        <w:tc>
          <w:tcPr>
            <w:tcW w:w="1470" w:type="dxa"/>
          </w:tcPr>
          <w:p w:rsidR="00F55D5A" w:rsidRPr="00C17C67" w:rsidRDefault="00F55D5A" w:rsidP="009E12AE">
            <w:pPr>
              <w:pStyle w:val="Prrafodelista"/>
              <w:ind w:left="0"/>
              <w:jc w:val="center"/>
              <w:rPr>
                <w:rFonts w:eastAsiaTheme="minorEastAsia"/>
                <w:sz w:val="20"/>
                <w:szCs w:val="20"/>
              </w:rPr>
            </w:pPr>
            <w:r w:rsidRPr="00C17C67">
              <w:rPr>
                <w:rFonts w:eastAsiaTheme="minorEastAsia"/>
                <w:sz w:val="20"/>
                <w:szCs w:val="20"/>
              </w:rPr>
              <w:t>10</w:t>
            </w:r>
          </w:p>
        </w:tc>
      </w:tr>
      <w:tr w:rsidR="00F55D5A" w:rsidRPr="00C17C67" w:rsidTr="009E12AE">
        <w:tc>
          <w:tcPr>
            <w:tcW w:w="1997" w:type="dxa"/>
          </w:tcPr>
          <w:p w:rsidR="00F55D5A" w:rsidRPr="00C17C67" w:rsidRDefault="00F55D5A" w:rsidP="009E12AE">
            <w:pPr>
              <w:pStyle w:val="Prrafodelista"/>
              <w:ind w:left="0"/>
              <w:jc w:val="center"/>
              <w:rPr>
                <w:rFonts w:eastAsiaTheme="minorEastAsia"/>
                <w:sz w:val="20"/>
                <w:szCs w:val="20"/>
              </w:rPr>
            </w:pPr>
            <m:oMathPara>
              <m:oMath>
                <m:r>
                  <w:rPr>
                    <w:rFonts w:ascii="Cambria Math" w:eastAsiaTheme="minorEastAsia" w:hAnsi="Cambria Math"/>
                    <w:sz w:val="20"/>
                    <w:szCs w:val="20"/>
                  </w:rPr>
                  <m:t>ε</m:t>
                </m:r>
              </m:oMath>
            </m:oMathPara>
          </w:p>
        </w:tc>
        <w:tc>
          <w:tcPr>
            <w:tcW w:w="1470" w:type="dxa"/>
          </w:tcPr>
          <w:p w:rsidR="00F55D5A" w:rsidRPr="00C17C67" w:rsidRDefault="00F55D5A" w:rsidP="009E12AE">
            <w:pPr>
              <w:pStyle w:val="Prrafodelista"/>
              <w:ind w:left="0"/>
              <w:jc w:val="center"/>
              <w:rPr>
                <w:rFonts w:eastAsiaTheme="minorEastAsia"/>
                <w:sz w:val="20"/>
                <w:szCs w:val="20"/>
              </w:rPr>
            </w:pPr>
            <w:r w:rsidRPr="00C17C67">
              <w:rPr>
                <w:rFonts w:eastAsiaTheme="minorEastAsia"/>
                <w:sz w:val="20"/>
                <w:szCs w:val="20"/>
              </w:rPr>
              <w:t>1E-12</w:t>
            </w:r>
          </w:p>
        </w:tc>
      </w:tr>
      <w:tr w:rsidR="00F55D5A" w:rsidRPr="00C17C67" w:rsidTr="009E12AE">
        <w:tc>
          <w:tcPr>
            <w:tcW w:w="1997" w:type="dxa"/>
          </w:tcPr>
          <w:p w:rsidR="00F55D5A" w:rsidRPr="00C17C67" w:rsidRDefault="00C915CA" w:rsidP="009E12AE">
            <w:pPr>
              <w:pStyle w:val="Prrafodelista"/>
              <w:ind w:left="0"/>
              <w:jc w:val="cente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max</m:t>
                    </m:r>
                  </m:sub>
                </m:sSub>
              </m:oMath>
            </m:oMathPara>
          </w:p>
        </w:tc>
        <w:tc>
          <w:tcPr>
            <w:tcW w:w="1470" w:type="dxa"/>
          </w:tcPr>
          <w:p w:rsidR="00F55D5A" w:rsidRPr="00C17C67" w:rsidRDefault="00F55D5A" w:rsidP="009E12AE">
            <w:pPr>
              <w:pStyle w:val="Prrafodelista"/>
              <w:ind w:left="0"/>
              <w:jc w:val="center"/>
              <w:rPr>
                <w:rFonts w:eastAsiaTheme="minorEastAsia"/>
                <w:sz w:val="20"/>
                <w:szCs w:val="20"/>
              </w:rPr>
            </w:pPr>
            <w:r w:rsidRPr="00C17C67">
              <w:rPr>
                <w:rFonts w:eastAsiaTheme="minorEastAsia"/>
                <w:sz w:val="20"/>
                <w:szCs w:val="20"/>
              </w:rPr>
              <w:t>100</w:t>
            </w:r>
          </w:p>
        </w:tc>
      </w:tr>
      <w:tr w:rsidR="00F55D5A" w:rsidRPr="00C17C67" w:rsidTr="009E12AE">
        <w:tc>
          <w:tcPr>
            <w:tcW w:w="1997" w:type="dxa"/>
          </w:tcPr>
          <w:p w:rsidR="00F55D5A" w:rsidRPr="00C17C67" w:rsidRDefault="00F55D5A" w:rsidP="009E12AE">
            <w:pPr>
              <w:pStyle w:val="Prrafodelista"/>
              <w:ind w:left="0"/>
              <w:jc w:val="center"/>
              <w:rPr>
                <w:rFonts w:eastAsiaTheme="minorEastAsia"/>
                <w:sz w:val="20"/>
                <w:szCs w:val="20"/>
              </w:rPr>
            </w:pPr>
            <m:oMathPara>
              <m:oMath>
                <m:r>
                  <w:rPr>
                    <w:rFonts w:ascii="Cambria Math" w:eastAsiaTheme="minorEastAsia" w:hAnsi="Cambria Math"/>
                    <w:sz w:val="20"/>
                    <w:szCs w:val="20"/>
                  </w:rPr>
                  <m:t>h</m:t>
                </m:r>
              </m:oMath>
            </m:oMathPara>
          </w:p>
        </w:tc>
        <w:tc>
          <w:tcPr>
            <w:tcW w:w="1470" w:type="dxa"/>
          </w:tcPr>
          <w:p w:rsidR="00F55D5A" w:rsidRPr="00C17C67" w:rsidRDefault="00F55D5A" w:rsidP="009E12AE">
            <w:pPr>
              <w:pStyle w:val="Prrafodelista"/>
              <w:ind w:left="0"/>
              <w:jc w:val="center"/>
              <w:rPr>
                <w:rFonts w:eastAsiaTheme="minorEastAsia"/>
                <w:sz w:val="20"/>
                <w:szCs w:val="20"/>
              </w:rPr>
            </w:pPr>
            <w:r w:rsidRPr="00C17C67">
              <w:rPr>
                <w:rFonts w:eastAsiaTheme="minorEastAsia"/>
                <w:sz w:val="20"/>
                <w:szCs w:val="20"/>
              </w:rPr>
              <w:t>10 - 100</w:t>
            </w:r>
          </w:p>
        </w:tc>
      </w:tr>
      <w:tr w:rsidR="00F55D5A" w:rsidRPr="00C17C67" w:rsidTr="009E12AE">
        <w:tc>
          <w:tcPr>
            <w:tcW w:w="1997" w:type="dxa"/>
          </w:tcPr>
          <w:p w:rsidR="00F55D5A" w:rsidRPr="00C17C67" w:rsidRDefault="00F55D5A" w:rsidP="009E12AE">
            <w:pPr>
              <w:pStyle w:val="Prrafodelista"/>
              <w:ind w:left="0"/>
              <w:jc w:val="center"/>
              <w:rPr>
                <w:rFonts w:eastAsiaTheme="minorEastAsia"/>
                <w:sz w:val="20"/>
                <w:szCs w:val="20"/>
              </w:rPr>
            </w:pPr>
            <m:oMathPara>
              <m:oMath>
                <m:r>
                  <w:rPr>
                    <w:rFonts w:ascii="Cambria Math" w:eastAsiaTheme="minorEastAsia" w:hAnsi="Cambria Math"/>
                    <w:sz w:val="20"/>
                    <w:szCs w:val="20"/>
                  </w:rPr>
                  <m:t>Elementos de malla</m:t>
                </m:r>
              </m:oMath>
            </m:oMathPara>
          </w:p>
        </w:tc>
        <w:tc>
          <w:tcPr>
            <w:tcW w:w="1470" w:type="dxa"/>
          </w:tcPr>
          <w:p w:rsidR="00F55D5A" w:rsidRPr="00C17C67" w:rsidRDefault="00F55D5A" w:rsidP="009E12AE">
            <w:pPr>
              <w:pStyle w:val="Prrafodelista"/>
              <w:ind w:left="0"/>
              <w:jc w:val="center"/>
              <w:rPr>
                <w:rFonts w:eastAsiaTheme="minorEastAsia"/>
                <w:sz w:val="20"/>
                <w:szCs w:val="20"/>
              </w:rPr>
            </w:pPr>
            <w:r w:rsidRPr="00C17C67">
              <w:rPr>
                <w:rFonts w:eastAsiaTheme="minorEastAsia"/>
                <w:sz w:val="20"/>
                <w:szCs w:val="20"/>
              </w:rPr>
              <w:t>10</w:t>
            </w:r>
            <w:r w:rsidR="00570ACC">
              <w:rPr>
                <w:rFonts w:eastAsiaTheme="minorEastAsia"/>
                <w:sz w:val="20"/>
                <w:szCs w:val="20"/>
              </w:rPr>
              <w:t>.</w:t>
            </w:r>
            <w:r w:rsidRPr="00C17C67">
              <w:rPr>
                <w:rFonts w:eastAsiaTheme="minorEastAsia"/>
                <w:sz w:val="20"/>
                <w:szCs w:val="20"/>
              </w:rPr>
              <w:t>000</w:t>
            </w:r>
          </w:p>
        </w:tc>
      </w:tr>
    </w:tbl>
    <w:p w:rsidR="00F55D5A" w:rsidRDefault="00F55D5A" w:rsidP="009E0F34">
      <w:pPr>
        <w:jc w:val="both"/>
        <w:rPr>
          <w:rFonts w:eastAsiaTheme="minorEastAsia"/>
          <w:sz w:val="20"/>
          <w:szCs w:val="20"/>
        </w:rPr>
      </w:pPr>
      <w:r w:rsidRPr="009E0F34">
        <w:rPr>
          <w:rFonts w:eastAsiaTheme="minorEastAsia"/>
          <w:sz w:val="20"/>
          <w:szCs w:val="20"/>
        </w:rPr>
        <w:t>Tabla 1 – Parámetros con los que se obtuvieron los resultados de la figura 1.</w:t>
      </w:r>
    </w:p>
    <w:p w:rsidR="00791C61" w:rsidRDefault="00791C61" w:rsidP="00AB5429">
      <w:pPr>
        <w:spacing w:after="0"/>
        <w:jc w:val="both"/>
        <w:rPr>
          <w:rFonts w:eastAsiaTheme="minorEastAsia"/>
          <w:sz w:val="20"/>
          <w:szCs w:val="20"/>
        </w:rPr>
      </w:pPr>
      <w:r>
        <w:rPr>
          <w:rFonts w:eastAsiaTheme="minorEastAsia"/>
          <w:noProof/>
          <w:sz w:val="20"/>
          <w:szCs w:val="20"/>
          <w:lang w:eastAsia="es-AR"/>
        </w:rPr>
        <w:drawing>
          <wp:inline distT="0" distB="0" distL="0" distR="0">
            <wp:extent cx="2475230" cy="2022768"/>
            <wp:effectExtent l="19050" t="19050" r="20320" b="158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luciones_analiticas_h.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75230" cy="2022768"/>
                    </a:xfrm>
                    <a:prstGeom prst="rect">
                      <a:avLst/>
                    </a:prstGeom>
                    <a:ln>
                      <a:solidFill>
                        <a:schemeClr val="tx1"/>
                      </a:solidFill>
                    </a:ln>
                  </pic:spPr>
                </pic:pic>
              </a:graphicData>
            </a:graphic>
          </wp:inline>
        </w:drawing>
      </w:r>
    </w:p>
    <w:p w:rsidR="00791C61" w:rsidRPr="009E0F34" w:rsidRDefault="00791C61" w:rsidP="009E0F34">
      <w:pPr>
        <w:jc w:val="both"/>
        <w:rPr>
          <w:rFonts w:eastAsiaTheme="minorEastAsia"/>
          <w:sz w:val="20"/>
          <w:szCs w:val="20"/>
        </w:rPr>
      </w:pPr>
      <w:r>
        <w:rPr>
          <w:rFonts w:eastAsiaTheme="minorEastAsia"/>
          <w:sz w:val="20"/>
          <w:szCs w:val="20"/>
        </w:rPr>
        <w:t xml:space="preserve">Figura 1 – Solución </w:t>
      </w:r>
      <w:r w:rsidR="00E30700">
        <w:rPr>
          <w:rFonts w:eastAsiaTheme="minorEastAsia"/>
          <w:sz w:val="20"/>
          <w:szCs w:val="20"/>
        </w:rPr>
        <w:t>analítica transitoria y estacionaria final evaluada con los parámetros de la tabla 1.</w:t>
      </w:r>
    </w:p>
    <w:p w:rsidR="002359A6" w:rsidRPr="00C17C67" w:rsidRDefault="005F7C48" w:rsidP="009E0F34">
      <w:pPr>
        <w:jc w:val="both"/>
        <w:rPr>
          <w:rFonts w:eastAsiaTheme="minorEastAsia"/>
          <w:sz w:val="20"/>
          <w:szCs w:val="20"/>
        </w:rPr>
      </w:pPr>
      <w:r w:rsidRPr="00C17C67">
        <w:rPr>
          <w:rFonts w:eastAsiaTheme="minorEastAsia"/>
          <w:sz w:val="20"/>
          <w:szCs w:val="20"/>
        </w:rPr>
        <w:t>En la figura 1 se puede observar que</w:t>
      </w:r>
      <w:r w:rsidR="002359A6" w:rsidRPr="00C17C67">
        <w:rPr>
          <w:rFonts w:eastAsiaTheme="minorEastAsia"/>
          <w:sz w:val="20"/>
          <w:szCs w:val="20"/>
        </w:rPr>
        <w:t>:</w:t>
      </w:r>
    </w:p>
    <w:p w:rsidR="002359A6" w:rsidRPr="00C17C67" w:rsidRDefault="002359A6" w:rsidP="00DA315E">
      <w:pPr>
        <w:pStyle w:val="Prrafodelista"/>
        <w:numPr>
          <w:ilvl w:val="0"/>
          <w:numId w:val="3"/>
        </w:numPr>
        <w:jc w:val="both"/>
        <w:rPr>
          <w:rFonts w:eastAsiaTheme="minorEastAsia"/>
          <w:sz w:val="20"/>
          <w:szCs w:val="20"/>
        </w:rPr>
      </w:pPr>
      <w:r w:rsidRPr="00C17C67">
        <w:rPr>
          <w:rFonts w:eastAsiaTheme="minorEastAsia"/>
          <w:sz w:val="20"/>
          <w:szCs w:val="20"/>
        </w:rPr>
        <w:lastRenderedPageBreak/>
        <w:t xml:space="preserve">Mientras mayor sea el valor </w:t>
      </w:r>
      <w:proofErr w:type="gramStart"/>
      <w:r w:rsidR="00064BD1">
        <w:rPr>
          <w:rFonts w:eastAsiaTheme="minorEastAsia"/>
          <w:sz w:val="20"/>
          <w:szCs w:val="20"/>
        </w:rPr>
        <w:t xml:space="preserve">de </w:t>
      </w:r>
      <w:proofErr w:type="gramEnd"/>
      <m:oMath>
        <m:r>
          <w:rPr>
            <w:rFonts w:ascii="Cambria Math" w:eastAsiaTheme="minorEastAsia" w:hAnsi="Cambria Math"/>
            <w:sz w:val="20"/>
            <w:szCs w:val="20"/>
          </w:rPr>
          <m:t>h</m:t>
        </m:r>
      </m:oMath>
      <w:r w:rsidRPr="00C17C67">
        <w:rPr>
          <w:rFonts w:eastAsiaTheme="minorEastAsia"/>
          <w:sz w:val="20"/>
          <w:szCs w:val="20"/>
        </w:rPr>
        <w:t>, más rápido se acerca la solución a su estado estacionario correspondiente. Esto se debe a que</w:t>
      </w:r>
      <w:r w:rsidR="00214BAA" w:rsidRPr="00C17C67">
        <w:rPr>
          <w:rFonts w:eastAsiaTheme="minorEastAsia"/>
          <w:sz w:val="20"/>
          <w:szCs w:val="20"/>
        </w:rPr>
        <w:t xml:space="preserve"> los autovalores</w:t>
      </w:r>
      <w:r w:rsidRPr="00C17C67">
        <w:rPr>
          <w:rFonts w:eastAsiaTheme="minorEastAsia"/>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λ</m:t>
            </m:r>
          </m:e>
          <m:sub>
            <m:r>
              <w:rPr>
                <w:rFonts w:ascii="Cambria Math" w:hAnsi="Cambria Math"/>
                <w:sz w:val="20"/>
                <w:szCs w:val="20"/>
              </w:rPr>
              <m:t>n</m:t>
            </m:r>
          </m:sub>
          <m:sup>
            <m:r>
              <w:rPr>
                <w:rFonts w:ascii="Cambria Math" w:hAnsi="Cambria Math"/>
                <w:sz w:val="20"/>
                <w:szCs w:val="20"/>
              </w:rPr>
              <m:t>2</m:t>
            </m:r>
          </m:sup>
        </m:sSubSup>
      </m:oMath>
      <w:r w:rsidRPr="00C17C67">
        <w:rPr>
          <w:rFonts w:eastAsiaTheme="minorEastAsia"/>
          <w:sz w:val="20"/>
          <w:szCs w:val="20"/>
        </w:rPr>
        <w:t xml:space="preserve">  se incrementa</w:t>
      </w:r>
      <w:r w:rsidR="00214BAA" w:rsidRPr="00C17C67">
        <w:rPr>
          <w:rFonts w:eastAsiaTheme="minorEastAsia"/>
          <w:sz w:val="20"/>
          <w:szCs w:val="20"/>
        </w:rPr>
        <w:t>n</w:t>
      </w:r>
      <w:r w:rsidRPr="00C17C67">
        <w:rPr>
          <w:rFonts w:eastAsiaTheme="minorEastAsia"/>
          <w:sz w:val="20"/>
          <w:szCs w:val="20"/>
        </w:rPr>
        <w:t xml:space="preserve"> </w:t>
      </w:r>
      <w:r w:rsidR="000C35DE" w:rsidRPr="00C17C67">
        <w:rPr>
          <w:rFonts w:eastAsiaTheme="minorEastAsia"/>
          <w:sz w:val="20"/>
          <w:szCs w:val="20"/>
        </w:rPr>
        <w:t>con</w:t>
      </w:r>
      <m:oMath>
        <m:r>
          <w:rPr>
            <w:rFonts w:ascii="Cambria Math" w:eastAsiaTheme="minorEastAsia" w:hAnsi="Cambria Math"/>
            <w:sz w:val="20"/>
            <w:szCs w:val="20"/>
          </w:rPr>
          <m:t xml:space="preserve"> h</m:t>
        </m:r>
      </m:oMath>
      <w:r w:rsidRPr="00C17C67">
        <w:rPr>
          <w:rFonts w:eastAsiaTheme="minorEastAsia"/>
          <w:sz w:val="20"/>
          <w:szCs w:val="20"/>
        </w:rPr>
        <w:t>, lo cual se traduce a un decaimiento más rápido de las exponenciales del término transitorio. Esto produce que el estado transitorio dure menos tiempo.</w:t>
      </w:r>
    </w:p>
    <w:p w:rsidR="005F7C48" w:rsidRPr="00C17C67" w:rsidRDefault="002359A6" w:rsidP="00DA315E">
      <w:pPr>
        <w:pStyle w:val="Prrafodelista"/>
        <w:numPr>
          <w:ilvl w:val="0"/>
          <w:numId w:val="3"/>
        </w:numPr>
        <w:jc w:val="both"/>
        <w:rPr>
          <w:rFonts w:eastAsiaTheme="minorEastAsia"/>
          <w:sz w:val="20"/>
          <w:szCs w:val="20"/>
        </w:rPr>
      </w:pPr>
      <w:r w:rsidRPr="00C17C67">
        <w:rPr>
          <w:rFonts w:eastAsiaTheme="minorEastAsia"/>
          <w:sz w:val="20"/>
          <w:szCs w:val="20"/>
        </w:rPr>
        <w:t>M</w:t>
      </w:r>
      <w:r w:rsidR="005F7C48" w:rsidRPr="00C17C67">
        <w:rPr>
          <w:rFonts w:eastAsiaTheme="minorEastAsia"/>
          <w:sz w:val="20"/>
          <w:szCs w:val="20"/>
        </w:rPr>
        <w:t xml:space="preserve">ientras mayor sea el valor de </w:t>
      </w:r>
      <m:oMath>
        <m:r>
          <w:rPr>
            <w:rFonts w:ascii="Cambria Math" w:eastAsiaTheme="minorEastAsia" w:hAnsi="Cambria Math"/>
            <w:sz w:val="20"/>
            <w:szCs w:val="20"/>
          </w:rPr>
          <m:t>h</m:t>
        </m:r>
      </m:oMath>
      <w:r w:rsidR="005F7C48" w:rsidRPr="00C17C67">
        <w:rPr>
          <w:rFonts w:eastAsiaTheme="minorEastAsia"/>
          <w:sz w:val="20"/>
          <w:szCs w:val="20"/>
        </w:rPr>
        <w:t xml:space="preserve"> más </w:t>
      </w:r>
      <w:r w:rsidR="002A71BF" w:rsidRPr="00C17C67">
        <w:rPr>
          <w:rFonts w:eastAsiaTheme="minorEastAsia"/>
          <w:sz w:val="20"/>
          <w:szCs w:val="20"/>
        </w:rPr>
        <w:t>próxima es</w:t>
      </w:r>
      <w:r w:rsidR="005F7C48" w:rsidRPr="00C17C67">
        <w:rPr>
          <w:rFonts w:eastAsiaTheme="minorEastAsia"/>
          <w:sz w:val="20"/>
          <w:szCs w:val="20"/>
        </w:rPr>
        <w:t xml:space="preserve"> la solución </w:t>
      </w:r>
      <w:r w:rsidR="00E33B2F">
        <w:rPr>
          <w:rFonts w:eastAsiaTheme="minorEastAsia"/>
          <w:sz w:val="20"/>
          <w:szCs w:val="20"/>
        </w:rPr>
        <w:t xml:space="preserve">estacionaria </w:t>
      </w:r>
      <w:r w:rsidR="005F7C48" w:rsidRPr="00C17C67">
        <w:rPr>
          <w:rFonts w:eastAsiaTheme="minorEastAsia"/>
          <w:sz w:val="20"/>
          <w:szCs w:val="20"/>
        </w:rPr>
        <w:t xml:space="preserve">al valor de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t>
            </m:r>
          </m:sub>
        </m:sSub>
      </m:oMath>
      <w:r w:rsidR="005F7C48" w:rsidRPr="00C17C67">
        <w:rPr>
          <w:rFonts w:eastAsiaTheme="minorEastAsia"/>
          <w:sz w:val="20"/>
          <w:szCs w:val="20"/>
        </w:rPr>
        <w:t xml:space="preserve">. </w:t>
      </w:r>
      <w:r w:rsidR="006C5B2E" w:rsidRPr="00C17C67">
        <w:rPr>
          <w:rFonts w:eastAsiaTheme="minorEastAsia"/>
          <w:sz w:val="20"/>
          <w:szCs w:val="20"/>
        </w:rPr>
        <w:t xml:space="preserve">Esto puede </w:t>
      </w:r>
      <w:r w:rsidR="00F03F43" w:rsidRPr="00C17C67">
        <w:rPr>
          <w:rFonts w:eastAsiaTheme="minorEastAsia"/>
          <w:sz w:val="20"/>
          <w:szCs w:val="20"/>
        </w:rPr>
        <w:t>entenderse</w:t>
      </w:r>
      <w:r w:rsidR="006C5B2E" w:rsidRPr="00C17C67">
        <w:rPr>
          <w:rFonts w:eastAsiaTheme="minorEastAsia"/>
          <w:sz w:val="20"/>
          <w:szCs w:val="20"/>
        </w:rPr>
        <w:t xml:space="preserve"> adimensionalizando parcialmente la ecuación diferencial correspondiente a la solución estacionaria (5):</w:t>
      </w:r>
    </w:p>
    <w:p w:rsidR="006C5B2E" w:rsidRPr="00C17C67" w:rsidRDefault="006C5B2E" w:rsidP="0076436F">
      <w:pPr>
        <w:ind w:firstLine="360"/>
        <w:jc w:val="both"/>
        <w:rPr>
          <w:rFonts w:eastAsiaTheme="minorEastAsia"/>
          <w:sz w:val="20"/>
          <w:szCs w:val="20"/>
        </w:rPr>
      </w:pPr>
      <m:oMath>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v</m:t>
            </m:r>
          </m:num>
          <m:den>
            <m:r>
              <w:rPr>
                <w:rFonts w:ascii="Cambria Math" w:eastAsiaTheme="minorEastAsia" w:hAnsi="Cambria Math"/>
                <w:sz w:val="20"/>
                <w:szCs w:val="20"/>
              </w:rPr>
              <m:t>hL</m:t>
            </m:r>
          </m:den>
        </m:f>
        <m:f>
          <m:fPr>
            <m:ctrlPr>
              <w:rPr>
                <w:rFonts w:ascii="Cambria Math" w:eastAsiaTheme="minorEastAsia" w:hAnsi="Cambria Math"/>
                <w:i/>
                <w:sz w:val="20"/>
                <w:szCs w:val="20"/>
              </w:rPr>
            </m:ctrlPr>
          </m:fPr>
          <m:num>
            <m:sSup>
              <m:sSupPr>
                <m:ctrlPr>
                  <w:rPr>
                    <w:rFonts w:ascii="Cambria Math" w:hAnsi="Cambria Math"/>
                    <w:i/>
                    <w:sz w:val="20"/>
                    <w:szCs w:val="20"/>
                  </w:rPr>
                </m:ctrlPr>
              </m:sSupPr>
              <m:e>
                <m:r>
                  <w:rPr>
                    <w:rFonts w:ascii="Cambria Math" w:hAnsi="Cambria Math"/>
                    <w:sz w:val="20"/>
                    <w:szCs w:val="20"/>
                  </w:rPr>
                  <m:t>∂</m:t>
                </m:r>
              </m:e>
              <m:sup>
                <m:r>
                  <w:rPr>
                    <w:rFonts w:ascii="Cambria Math" w:hAnsi="Cambria Math"/>
                    <w:sz w:val="20"/>
                    <w:szCs w:val="20"/>
                  </w:rPr>
                  <m:t>2</m:t>
                </m:r>
              </m:sup>
            </m:sSup>
            <m:acc>
              <m:accPr>
                <m:chr m:val="̃"/>
                <m:ctrlPr>
                  <w:rPr>
                    <w:rFonts w:ascii="Cambria Math" w:hAnsi="Cambria Math"/>
                    <w:i/>
                    <w:sz w:val="20"/>
                    <w:szCs w:val="20"/>
                  </w:rPr>
                </m:ctrlPr>
              </m:accPr>
              <m:e>
                <m:r>
                  <w:rPr>
                    <w:rFonts w:ascii="Cambria Math" w:hAnsi="Cambria Math"/>
                    <w:sz w:val="20"/>
                    <w:szCs w:val="20"/>
                  </w:rPr>
                  <m:t>∅</m:t>
                </m:r>
              </m:e>
            </m:acc>
          </m:num>
          <m:den>
            <m:sSup>
              <m:sSupPr>
                <m:ctrlPr>
                  <w:rPr>
                    <w:rFonts w:ascii="Cambria Math" w:hAnsi="Cambria Math"/>
                    <w:i/>
                    <w:sz w:val="20"/>
                    <w:szCs w:val="20"/>
                  </w:rPr>
                </m:ctrlPr>
              </m:sSupPr>
              <m:e>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sup>
                <m:r>
                  <w:rPr>
                    <w:rFonts w:ascii="Cambria Math" w:hAnsi="Cambria Math"/>
                    <w:sz w:val="20"/>
                    <w:szCs w:val="20"/>
                  </w:rPr>
                  <m:t>2</m:t>
                </m:r>
              </m:sup>
            </m:sSup>
          </m:den>
        </m:f>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t>
            </m:r>
          </m:sub>
        </m:sSub>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m:t>
            </m:r>
          </m:e>
        </m:acc>
      </m:oMath>
      <w:r w:rsidRPr="00C17C67">
        <w:rPr>
          <w:rFonts w:eastAsiaTheme="minorEastAsia"/>
          <w:sz w:val="20"/>
          <w:szCs w:val="20"/>
        </w:rPr>
        <w:t xml:space="preserve">      (8)</w:t>
      </w:r>
    </w:p>
    <w:p w:rsidR="002A71BF" w:rsidRPr="00C17C67" w:rsidRDefault="000C35DE" w:rsidP="00A220E2">
      <w:pPr>
        <w:ind w:left="360"/>
        <w:jc w:val="both"/>
        <w:rPr>
          <w:rFonts w:eastAsiaTheme="minorEastAsia"/>
          <w:sz w:val="20"/>
          <w:szCs w:val="20"/>
        </w:rPr>
      </w:pPr>
      <w:r w:rsidRPr="00C17C67">
        <w:rPr>
          <w:rFonts w:eastAsiaTheme="minorEastAsia"/>
          <w:sz w:val="20"/>
          <w:szCs w:val="20"/>
        </w:rPr>
        <w:t xml:space="preserve">Donde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r>
          <w:rPr>
            <w:rFonts w:ascii="Cambria Math" w:eastAsiaTheme="minorEastAsia" w:hAnsi="Cambria Math"/>
            <w:sz w:val="20"/>
            <w:szCs w:val="20"/>
          </w:rPr>
          <m:t>x/L</m:t>
        </m:r>
      </m:oMath>
      <w:r w:rsidRPr="00C17C67">
        <w:rPr>
          <w:rFonts w:eastAsiaTheme="minorEastAsia"/>
          <w:sz w:val="20"/>
          <w:szCs w:val="20"/>
        </w:rPr>
        <w:t xml:space="preserve"> y </w:t>
      </w:r>
      <m:oMath>
        <m:r>
          <w:rPr>
            <w:rFonts w:ascii="Cambria Math" w:eastAsiaTheme="minorEastAsia" w:hAnsi="Cambria Math"/>
            <w:sz w:val="20"/>
            <w:szCs w:val="20"/>
          </w:rPr>
          <m:t>N=</m:t>
        </m:r>
        <m:f>
          <m:fPr>
            <m:ctrlPr>
              <w:rPr>
                <w:rFonts w:ascii="Cambria Math" w:eastAsiaTheme="minorEastAsia" w:hAnsi="Cambria Math"/>
                <w:i/>
                <w:sz w:val="20"/>
                <w:szCs w:val="20"/>
              </w:rPr>
            </m:ctrlPr>
          </m:fPr>
          <m:num>
            <m:r>
              <w:rPr>
                <w:rFonts w:ascii="Cambria Math" w:eastAsiaTheme="minorEastAsia" w:hAnsi="Cambria Math"/>
                <w:sz w:val="20"/>
                <w:szCs w:val="20"/>
              </w:rPr>
              <m:t>v</m:t>
            </m:r>
          </m:num>
          <m:den>
            <m:r>
              <w:rPr>
                <w:rFonts w:ascii="Cambria Math" w:eastAsiaTheme="minorEastAsia" w:hAnsi="Cambria Math"/>
                <w:sz w:val="20"/>
                <w:szCs w:val="20"/>
              </w:rPr>
              <m:t>hL</m:t>
            </m:r>
          </m:den>
        </m:f>
      </m:oMath>
      <w:r w:rsidRPr="00C17C67">
        <w:rPr>
          <w:rFonts w:eastAsiaTheme="minorEastAsia"/>
          <w:sz w:val="20"/>
          <w:szCs w:val="20"/>
        </w:rPr>
        <w:t xml:space="preserve"> es un número adimensional</w:t>
      </w:r>
      <w:r w:rsidR="0071365B" w:rsidRPr="00C17C67">
        <w:rPr>
          <w:rFonts w:eastAsiaTheme="minorEastAsia"/>
          <w:sz w:val="20"/>
          <w:szCs w:val="20"/>
        </w:rPr>
        <w:t xml:space="preserve"> (</w:t>
      </w:r>
      <w:r w:rsidR="00C51D04" w:rsidRPr="00C17C67">
        <w:rPr>
          <w:rFonts w:eastAsiaTheme="minorEastAsia"/>
          <w:sz w:val="20"/>
          <w:szCs w:val="20"/>
        </w:rPr>
        <w:t xml:space="preserve">definido de esta manera </w:t>
      </w:r>
      <w:r w:rsidR="00A02001" w:rsidRPr="00C17C67">
        <w:rPr>
          <w:rFonts w:eastAsiaTheme="minorEastAsia"/>
          <w:sz w:val="20"/>
          <w:szCs w:val="20"/>
        </w:rPr>
        <w:t>es un tipo de</w:t>
      </w:r>
      <w:r w:rsidR="0071365B" w:rsidRPr="00C17C67">
        <w:rPr>
          <w:rFonts w:eastAsiaTheme="minorEastAsia"/>
          <w:sz w:val="20"/>
          <w:szCs w:val="20"/>
        </w:rPr>
        <w:t xml:space="preserve"> </w:t>
      </w:r>
      <w:r w:rsidR="0071365B" w:rsidRPr="00C17C67">
        <w:rPr>
          <w:rFonts w:eastAsiaTheme="minorEastAsia"/>
          <w:i/>
          <w:sz w:val="20"/>
          <w:szCs w:val="20"/>
        </w:rPr>
        <w:t>Peclet</w:t>
      </w:r>
      <w:r w:rsidR="00C51D04" w:rsidRPr="00C17C67">
        <w:rPr>
          <w:rFonts w:eastAsiaTheme="minorEastAsia"/>
          <w:sz w:val="20"/>
          <w:szCs w:val="20"/>
        </w:rPr>
        <w:t xml:space="preserve"> inverso</w:t>
      </w:r>
      <w:r w:rsidR="0071365B" w:rsidRPr="00C17C67">
        <w:rPr>
          <w:rFonts w:eastAsiaTheme="minorEastAsia"/>
          <w:sz w:val="20"/>
          <w:szCs w:val="20"/>
        </w:rPr>
        <w:t>)</w:t>
      </w:r>
      <w:r w:rsidRPr="00C17C67">
        <w:rPr>
          <w:rFonts w:eastAsiaTheme="minorEastAsia"/>
          <w:sz w:val="20"/>
          <w:szCs w:val="20"/>
        </w:rPr>
        <w:t xml:space="preserve">. Puede observarse que si </w:t>
      </w:r>
      <m:oMath>
        <m:r>
          <w:rPr>
            <w:rFonts w:ascii="Cambria Math" w:eastAsiaTheme="minorEastAsia" w:hAnsi="Cambria Math"/>
            <w:sz w:val="20"/>
            <w:szCs w:val="20"/>
          </w:rPr>
          <m:t>h≫v→N≪1</m:t>
        </m:r>
      </m:oMath>
      <w:r w:rsidR="00FF3C26" w:rsidRPr="00C17C67">
        <w:rPr>
          <w:rFonts w:eastAsiaTheme="minorEastAsia"/>
          <w:sz w:val="20"/>
          <w:szCs w:val="20"/>
        </w:rPr>
        <w:t xml:space="preserve"> </w:t>
      </w:r>
      <w:r w:rsidR="00A220E2">
        <w:rPr>
          <w:rFonts w:eastAsiaTheme="minorEastAsia"/>
          <w:sz w:val="20"/>
          <w:szCs w:val="20"/>
        </w:rPr>
        <w:t xml:space="preserve">por lo que </w:t>
      </w:r>
      <w:r w:rsidRPr="00C17C67">
        <w:rPr>
          <w:rFonts w:eastAsiaTheme="minorEastAsia"/>
          <w:sz w:val="20"/>
          <w:szCs w:val="20"/>
        </w:rPr>
        <w:t xml:space="preserve">el término difusivo </w:t>
      </w:r>
      <w:r w:rsidR="00F03F43" w:rsidRPr="00C17C67">
        <w:rPr>
          <w:rFonts w:eastAsiaTheme="minorEastAsia"/>
          <w:sz w:val="20"/>
          <w:szCs w:val="20"/>
        </w:rPr>
        <w:t>pierde</w:t>
      </w:r>
      <w:r w:rsidRPr="00C17C67">
        <w:rPr>
          <w:rFonts w:eastAsiaTheme="minorEastAsia"/>
          <w:sz w:val="20"/>
          <w:szCs w:val="20"/>
        </w:rPr>
        <w:t xml:space="preserve"> importancia frente a los términos fuente y sumidero, con lo cual se obtendría que en gran parte del dominio </w:t>
      </w:r>
      <m:oMath>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m:t>
                </m:r>
              </m:e>
            </m:acc>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e>
          <m:sub>
            <m:r>
              <w:rPr>
                <w:rFonts w:ascii="Cambria Math" w:hAnsi="Cambria Math"/>
                <w:sz w:val="20"/>
                <w:szCs w:val="20"/>
              </w:rPr>
              <m:t>∞</m:t>
            </m:r>
          </m:sub>
        </m:sSub>
      </m:oMath>
      <w:r w:rsidRPr="00C17C67">
        <w:rPr>
          <w:rFonts w:eastAsiaTheme="minorEastAsia"/>
          <w:sz w:val="20"/>
          <w:szCs w:val="20"/>
        </w:rPr>
        <w:t>.</w:t>
      </w:r>
    </w:p>
    <w:p w:rsidR="00844ECB" w:rsidRDefault="00402172" w:rsidP="00453094">
      <w:pPr>
        <w:jc w:val="both"/>
        <w:rPr>
          <w:rFonts w:eastAsiaTheme="minorEastAsia"/>
          <w:sz w:val="20"/>
          <w:szCs w:val="20"/>
        </w:rPr>
      </w:pPr>
      <w:r>
        <w:rPr>
          <w:rFonts w:eastAsiaTheme="minorEastAsia"/>
          <w:noProof/>
          <w:sz w:val="20"/>
          <w:szCs w:val="20"/>
          <w:lang w:eastAsia="es-AR"/>
        </w:rPr>
        <w:drawing>
          <wp:anchor distT="0" distB="0" distL="114300" distR="114300" simplePos="0" relativeHeight="251658240" behindDoc="0" locked="0" layoutInCell="1" allowOverlap="1" wp14:anchorId="5AC0ACA0" wp14:editId="2CAB55BC">
            <wp:simplePos x="0" y="0"/>
            <wp:positionH relativeFrom="column">
              <wp:posOffset>-253856</wp:posOffset>
            </wp:positionH>
            <wp:positionV relativeFrom="paragraph">
              <wp:posOffset>1917609</wp:posOffset>
            </wp:positionV>
            <wp:extent cx="2943860" cy="1816100"/>
            <wp:effectExtent l="19050" t="19050" r="27940" b="1270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den_de_convergenci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43860" cy="18161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761EE" w:rsidRPr="00A220E2">
        <w:rPr>
          <w:rFonts w:eastAsiaTheme="minorEastAsia"/>
          <w:sz w:val="20"/>
          <w:szCs w:val="20"/>
        </w:rPr>
        <w:t>Se realizó un análisis de error de d</w:t>
      </w:r>
      <w:r w:rsidR="0071365B" w:rsidRPr="00A220E2">
        <w:rPr>
          <w:rFonts w:eastAsiaTheme="minorEastAsia"/>
          <w:sz w:val="20"/>
          <w:szCs w:val="20"/>
        </w:rPr>
        <w:t>i</w:t>
      </w:r>
      <w:r w:rsidR="008761EE" w:rsidRPr="00A220E2">
        <w:rPr>
          <w:rFonts w:eastAsiaTheme="minorEastAsia"/>
          <w:sz w:val="20"/>
          <w:szCs w:val="20"/>
        </w:rPr>
        <w:t>s</w:t>
      </w:r>
      <w:r w:rsidR="0071365B" w:rsidRPr="00A220E2">
        <w:rPr>
          <w:rFonts w:eastAsiaTheme="minorEastAsia"/>
          <w:sz w:val="20"/>
          <w:szCs w:val="20"/>
        </w:rPr>
        <w:t>cre</w:t>
      </w:r>
      <w:r w:rsidR="008761EE" w:rsidRPr="00A220E2">
        <w:rPr>
          <w:rFonts w:eastAsiaTheme="minorEastAsia"/>
          <w:sz w:val="20"/>
          <w:szCs w:val="20"/>
        </w:rPr>
        <w:t>tiz</w:t>
      </w:r>
      <w:r w:rsidR="0071365B" w:rsidRPr="00A220E2">
        <w:rPr>
          <w:rFonts w:eastAsiaTheme="minorEastAsia"/>
          <w:sz w:val="20"/>
          <w:szCs w:val="20"/>
        </w:rPr>
        <w:t xml:space="preserve">ación </w:t>
      </w:r>
      <w:r w:rsidR="008761EE" w:rsidRPr="00A220E2">
        <w:rPr>
          <w:rFonts w:eastAsiaTheme="minorEastAsia"/>
          <w:sz w:val="20"/>
          <w:szCs w:val="20"/>
        </w:rPr>
        <w:t xml:space="preserve">temporal de la solución numérica programada de volúmenes finitos respecto a la solución analítica evaluada en </w:t>
      </w:r>
      <m:oMath>
        <m:r>
          <w:rPr>
            <w:rFonts w:ascii="Cambria Math" w:eastAsiaTheme="minorEastAsia" w:hAnsi="Cambria Math"/>
            <w:sz w:val="20"/>
            <w:szCs w:val="20"/>
          </w:rPr>
          <m:t>t=0.1</m:t>
        </m:r>
      </m:oMath>
      <w:r w:rsidR="008761EE" w:rsidRPr="00A220E2">
        <w:rPr>
          <w:rFonts w:eastAsiaTheme="minorEastAsia"/>
          <w:sz w:val="20"/>
          <w:szCs w:val="20"/>
        </w:rPr>
        <w:t xml:space="preserve">. Se realizaron 5 refinamientos binarios partiendo de un </w:t>
      </w:r>
      <m:oMath>
        <m:r>
          <w:rPr>
            <w:rFonts w:ascii="Cambria Math" w:eastAsiaTheme="minorEastAsia" w:hAnsi="Cambria Math"/>
            <w:sz w:val="20"/>
            <w:szCs w:val="20"/>
          </w:rPr>
          <m:t>∆T=0.01</m:t>
        </m:r>
      </m:oMath>
      <w:r w:rsidR="008761EE" w:rsidRPr="00A220E2">
        <w:rPr>
          <w:rFonts w:eastAsiaTheme="minorEastAsia"/>
          <w:sz w:val="20"/>
          <w:szCs w:val="20"/>
        </w:rPr>
        <w:t xml:space="preserve">, utilizando un valor de </w:t>
      </w:r>
      <m:oMath>
        <m:r>
          <w:rPr>
            <w:rFonts w:ascii="Cambria Math" w:eastAsiaTheme="minorEastAsia" w:hAnsi="Cambria Math"/>
            <w:sz w:val="20"/>
            <w:szCs w:val="20"/>
          </w:rPr>
          <m:t>h=10</m:t>
        </m:r>
      </m:oMath>
      <w:r w:rsidR="008761EE" w:rsidRPr="00A220E2">
        <w:rPr>
          <w:rFonts w:eastAsiaTheme="minorEastAsia"/>
          <w:sz w:val="20"/>
          <w:szCs w:val="20"/>
        </w:rPr>
        <w:t xml:space="preserve"> y </w:t>
      </w:r>
      <m:oMath>
        <m:r>
          <w:rPr>
            <w:rFonts w:ascii="Cambria Math" w:eastAsiaTheme="minorEastAsia" w:hAnsi="Cambria Math"/>
            <w:sz w:val="20"/>
            <w:szCs w:val="20"/>
          </w:rPr>
          <m:t>1.000-10.000</m:t>
        </m:r>
      </m:oMath>
      <w:r w:rsidR="008761EE" w:rsidRPr="00A220E2">
        <w:rPr>
          <w:rFonts w:eastAsiaTheme="minorEastAsia"/>
          <w:sz w:val="20"/>
          <w:szCs w:val="20"/>
        </w:rPr>
        <w:t xml:space="preserve"> celdas</w:t>
      </w:r>
      <w:r w:rsidR="0071365B" w:rsidRPr="00A220E2">
        <w:rPr>
          <w:rFonts w:eastAsiaTheme="minorEastAsia"/>
          <w:sz w:val="20"/>
          <w:szCs w:val="20"/>
        </w:rPr>
        <w:t xml:space="preserve">. </w:t>
      </w:r>
      <w:r w:rsidR="00DB660F" w:rsidRPr="00A220E2">
        <w:rPr>
          <w:rFonts w:eastAsiaTheme="minorEastAsia"/>
          <w:sz w:val="20"/>
          <w:szCs w:val="20"/>
        </w:rPr>
        <w:t xml:space="preserve">Como esquemas de avance temporal se utilizaron los métodos </w:t>
      </w:r>
      <w:proofErr w:type="spellStart"/>
      <w:r w:rsidR="00DB660F" w:rsidRPr="00A220E2">
        <w:rPr>
          <w:rFonts w:eastAsiaTheme="minorEastAsia"/>
          <w:sz w:val="20"/>
          <w:szCs w:val="20"/>
        </w:rPr>
        <w:t>Backward</w:t>
      </w:r>
      <w:proofErr w:type="spellEnd"/>
      <w:r w:rsidR="00DB660F" w:rsidRPr="00A220E2">
        <w:rPr>
          <w:rFonts w:eastAsiaTheme="minorEastAsia"/>
          <w:sz w:val="20"/>
          <w:szCs w:val="20"/>
        </w:rPr>
        <w:t xml:space="preserve"> </w:t>
      </w:r>
      <w:r w:rsidR="0071365B" w:rsidRPr="00A220E2">
        <w:rPr>
          <w:rFonts w:eastAsiaTheme="minorEastAsia"/>
          <w:sz w:val="20"/>
          <w:szCs w:val="20"/>
        </w:rPr>
        <w:t xml:space="preserve"> </w:t>
      </w:r>
      <w:r w:rsidR="00DB660F" w:rsidRPr="00A220E2">
        <w:rPr>
          <w:rFonts w:eastAsiaTheme="minorEastAsia"/>
          <w:sz w:val="20"/>
          <w:szCs w:val="20"/>
        </w:rPr>
        <w:t>Euler</w:t>
      </w:r>
      <w:r w:rsidR="00AF4B42" w:rsidRPr="00A220E2">
        <w:rPr>
          <w:rFonts w:eastAsiaTheme="minorEastAsia"/>
          <w:sz w:val="20"/>
          <w:szCs w:val="20"/>
        </w:rPr>
        <w:t xml:space="preserve"> (BE)</w:t>
      </w:r>
      <w:r w:rsidR="00DB660F" w:rsidRPr="00A220E2">
        <w:rPr>
          <w:rFonts w:eastAsiaTheme="minorEastAsia"/>
          <w:sz w:val="20"/>
          <w:szCs w:val="20"/>
        </w:rPr>
        <w:t xml:space="preserve"> y </w:t>
      </w:r>
      <w:proofErr w:type="spellStart"/>
      <w:r w:rsidR="00DB660F" w:rsidRPr="00A220E2">
        <w:rPr>
          <w:rFonts w:eastAsiaTheme="minorEastAsia"/>
          <w:sz w:val="20"/>
          <w:szCs w:val="20"/>
        </w:rPr>
        <w:t>Crank-Nicolson</w:t>
      </w:r>
      <w:proofErr w:type="spellEnd"/>
      <w:r w:rsidR="00AF4B42" w:rsidRPr="00A220E2">
        <w:rPr>
          <w:rFonts w:eastAsiaTheme="minorEastAsia"/>
          <w:sz w:val="20"/>
          <w:szCs w:val="20"/>
        </w:rPr>
        <w:t xml:space="preserve"> (CN)</w:t>
      </w:r>
      <w:r w:rsidR="00DB660F" w:rsidRPr="00A220E2">
        <w:rPr>
          <w:rFonts w:eastAsiaTheme="minorEastAsia"/>
          <w:sz w:val="20"/>
          <w:szCs w:val="20"/>
        </w:rPr>
        <w:t xml:space="preserve">. En la figura 2 se muestran los resultados de los errores en norma 1 versus el paso </w:t>
      </w:r>
      <w:r w:rsidR="00453094">
        <w:rPr>
          <w:rFonts w:eastAsiaTheme="minorEastAsia"/>
          <w:sz w:val="20"/>
          <w:szCs w:val="20"/>
        </w:rPr>
        <w:t xml:space="preserve">temporal. Los resultados también </w:t>
      </w:r>
      <w:r w:rsidR="00DB660F" w:rsidRPr="00A220E2">
        <w:rPr>
          <w:rFonts w:eastAsiaTheme="minorEastAsia"/>
          <w:sz w:val="20"/>
          <w:szCs w:val="20"/>
        </w:rPr>
        <w:t xml:space="preserve">se plasman en la tabla 2. </w:t>
      </w:r>
    </w:p>
    <w:p w:rsidR="00B031B2" w:rsidRDefault="00F06CDD" w:rsidP="00453094">
      <w:pPr>
        <w:jc w:val="both"/>
        <w:rPr>
          <w:rFonts w:eastAsiaTheme="minorEastAsia"/>
          <w:sz w:val="20"/>
          <w:szCs w:val="20"/>
        </w:rPr>
      </w:pPr>
      <w:r>
        <w:rPr>
          <w:rFonts w:eastAsiaTheme="minorEastAsia"/>
          <w:sz w:val="20"/>
          <w:szCs w:val="20"/>
        </w:rPr>
        <w:t xml:space="preserve">Figura 2 – Errores de norma 1 vs. Discretización temporal utilizando BE y CN. </w:t>
      </w:r>
    </w:p>
    <w:p w:rsidR="009E0F34" w:rsidRPr="00C17C67" w:rsidRDefault="00DB660F" w:rsidP="00453094">
      <w:pPr>
        <w:jc w:val="both"/>
        <w:rPr>
          <w:rFonts w:eastAsiaTheme="minorEastAsia"/>
          <w:sz w:val="20"/>
          <w:szCs w:val="20"/>
        </w:rPr>
      </w:pPr>
      <w:r w:rsidRPr="00A220E2">
        <w:rPr>
          <w:rFonts w:eastAsiaTheme="minorEastAsia"/>
          <w:sz w:val="20"/>
          <w:szCs w:val="20"/>
        </w:rPr>
        <w:lastRenderedPageBreak/>
        <w:t>Se observó que:</w:t>
      </w:r>
    </w:p>
    <w:p w:rsidR="00DB660F" w:rsidRPr="00C17C67" w:rsidRDefault="00DB660F" w:rsidP="00C171B8">
      <w:pPr>
        <w:pStyle w:val="Prrafodelista"/>
        <w:numPr>
          <w:ilvl w:val="0"/>
          <w:numId w:val="4"/>
        </w:numPr>
        <w:jc w:val="both"/>
        <w:rPr>
          <w:rFonts w:eastAsiaTheme="minorEastAsia"/>
          <w:sz w:val="20"/>
          <w:szCs w:val="20"/>
        </w:rPr>
      </w:pPr>
      <w:r w:rsidRPr="00C17C67">
        <w:rPr>
          <w:rFonts w:eastAsiaTheme="minorEastAsia"/>
          <w:sz w:val="20"/>
          <w:szCs w:val="20"/>
        </w:rPr>
        <w:t xml:space="preserve">Ambos métodos fueron estables a pesar de utilizar </w:t>
      </w:r>
      <m:oMath>
        <m:r>
          <w:rPr>
            <w:rFonts w:ascii="Cambria Math" w:eastAsiaTheme="minorEastAsia" w:hAnsi="Cambria Math"/>
            <w:sz w:val="20"/>
            <w:szCs w:val="20"/>
          </w:rPr>
          <m:t>Fo&gt;1</m:t>
        </m:r>
      </m:oMath>
      <w:r w:rsidRPr="00C17C67">
        <w:rPr>
          <w:rFonts w:eastAsiaTheme="minorEastAsia"/>
          <w:sz w:val="20"/>
          <w:szCs w:val="20"/>
        </w:rPr>
        <w:t xml:space="preserve">, </w:t>
      </w:r>
      <w:r w:rsidR="005C5AA8" w:rsidRPr="00C17C67">
        <w:rPr>
          <w:rFonts w:eastAsiaTheme="minorEastAsia"/>
          <w:sz w:val="20"/>
          <w:szCs w:val="20"/>
        </w:rPr>
        <w:t>lo cual</w:t>
      </w:r>
      <w:r w:rsidRPr="00C17C67">
        <w:rPr>
          <w:rFonts w:eastAsiaTheme="minorEastAsia"/>
          <w:sz w:val="20"/>
          <w:szCs w:val="20"/>
        </w:rPr>
        <w:t xml:space="preserve"> era esperable ya que son métodos implícitos.</w:t>
      </w:r>
    </w:p>
    <w:p w:rsidR="00DB660F" w:rsidRPr="00C17C67" w:rsidRDefault="00DB660F" w:rsidP="00C171B8">
      <w:pPr>
        <w:pStyle w:val="Prrafodelista"/>
        <w:numPr>
          <w:ilvl w:val="0"/>
          <w:numId w:val="4"/>
        </w:numPr>
        <w:jc w:val="both"/>
        <w:rPr>
          <w:rFonts w:eastAsiaTheme="minorEastAsia"/>
          <w:sz w:val="20"/>
          <w:szCs w:val="20"/>
        </w:rPr>
      </w:pPr>
      <w:r w:rsidRPr="00C17C67">
        <w:rPr>
          <w:rFonts w:eastAsiaTheme="minorEastAsia"/>
          <w:sz w:val="20"/>
          <w:szCs w:val="20"/>
        </w:rPr>
        <w:t xml:space="preserve">El método </w:t>
      </w:r>
      <w:proofErr w:type="spellStart"/>
      <w:r w:rsidR="00FC3C37" w:rsidRPr="00C17C67">
        <w:rPr>
          <w:rFonts w:eastAsiaTheme="minorEastAsia"/>
          <w:sz w:val="20"/>
          <w:szCs w:val="20"/>
        </w:rPr>
        <w:t>Crank-Nicolson</w:t>
      </w:r>
      <w:proofErr w:type="spellEnd"/>
      <w:r w:rsidR="00FC3C37" w:rsidRPr="00C17C67">
        <w:rPr>
          <w:rFonts w:eastAsiaTheme="minorEastAsia"/>
          <w:sz w:val="20"/>
          <w:szCs w:val="20"/>
        </w:rPr>
        <w:t xml:space="preserve"> presentó sistemáticamente errores varios </w:t>
      </w:r>
      <w:r w:rsidR="00AF4B42" w:rsidRPr="00C17C67">
        <w:rPr>
          <w:rFonts w:eastAsiaTheme="minorEastAsia"/>
          <w:sz w:val="20"/>
          <w:szCs w:val="20"/>
        </w:rPr>
        <w:t>órdenes</w:t>
      </w:r>
      <w:r w:rsidR="00FC3C37" w:rsidRPr="00C17C67">
        <w:rPr>
          <w:rFonts w:eastAsiaTheme="minorEastAsia"/>
          <w:sz w:val="20"/>
          <w:szCs w:val="20"/>
        </w:rPr>
        <w:t xml:space="preserve"> de magnitud menores a los obtenidos con </w:t>
      </w:r>
      <w:proofErr w:type="spellStart"/>
      <w:r w:rsidR="00FC3C37" w:rsidRPr="00C17C67">
        <w:rPr>
          <w:rFonts w:eastAsiaTheme="minorEastAsia"/>
          <w:sz w:val="20"/>
          <w:szCs w:val="20"/>
        </w:rPr>
        <w:t>Backward</w:t>
      </w:r>
      <w:proofErr w:type="spellEnd"/>
      <w:r w:rsidR="00FC3C37" w:rsidRPr="00C17C67">
        <w:rPr>
          <w:rFonts w:eastAsiaTheme="minorEastAsia"/>
          <w:sz w:val="20"/>
          <w:szCs w:val="20"/>
        </w:rPr>
        <w:t xml:space="preserve"> Euler.</w:t>
      </w:r>
    </w:p>
    <w:p w:rsidR="00AF4B42" w:rsidRPr="00C17C67" w:rsidRDefault="00FC3C37" w:rsidP="00C171B8">
      <w:pPr>
        <w:pStyle w:val="Prrafodelista"/>
        <w:numPr>
          <w:ilvl w:val="0"/>
          <w:numId w:val="4"/>
        </w:numPr>
        <w:jc w:val="both"/>
        <w:rPr>
          <w:rFonts w:eastAsiaTheme="minorEastAsia"/>
          <w:sz w:val="20"/>
          <w:szCs w:val="20"/>
        </w:rPr>
      </w:pPr>
      <w:r w:rsidRPr="00C17C67">
        <w:rPr>
          <w:rFonts w:eastAsiaTheme="minorEastAsia"/>
          <w:sz w:val="20"/>
          <w:szCs w:val="20"/>
        </w:rPr>
        <w:t xml:space="preserve">El método </w:t>
      </w:r>
      <w:r w:rsidR="00AF4B42" w:rsidRPr="00C17C67">
        <w:rPr>
          <w:rFonts w:eastAsiaTheme="minorEastAsia"/>
          <w:sz w:val="20"/>
          <w:szCs w:val="20"/>
        </w:rPr>
        <w:t>BE</w:t>
      </w:r>
      <w:r w:rsidRPr="00C17C67">
        <w:rPr>
          <w:rFonts w:eastAsiaTheme="minorEastAsia"/>
          <w:sz w:val="20"/>
          <w:szCs w:val="20"/>
        </w:rPr>
        <w:t xml:space="preserve"> presentó un orden </w:t>
      </w:r>
      <w:r w:rsidR="00AF4B42" w:rsidRPr="00C17C67">
        <w:rPr>
          <w:rFonts w:eastAsiaTheme="minorEastAsia"/>
          <w:sz w:val="20"/>
          <w:szCs w:val="20"/>
        </w:rPr>
        <w:t xml:space="preserve">1 </w:t>
      </w:r>
      <w:r w:rsidRPr="00C17C67">
        <w:rPr>
          <w:rFonts w:eastAsiaTheme="minorEastAsia"/>
          <w:sz w:val="20"/>
          <w:szCs w:val="20"/>
        </w:rPr>
        <w:t>de c</w:t>
      </w:r>
      <w:r w:rsidR="00AF4B42" w:rsidRPr="00C17C67">
        <w:rPr>
          <w:rFonts w:eastAsiaTheme="minorEastAsia"/>
          <w:sz w:val="20"/>
          <w:szCs w:val="20"/>
        </w:rPr>
        <w:t>onvergencia temporal</w:t>
      </w:r>
      <w:r w:rsidRPr="00C17C67">
        <w:rPr>
          <w:rFonts w:eastAsiaTheme="minorEastAsia"/>
          <w:sz w:val="20"/>
          <w:szCs w:val="20"/>
        </w:rPr>
        <w:t xml:space="preserve">, mientras que el </w:t>
      </w:r>
      <w:r w:rsidR="00AF4B42" w:rsidRPr="00C17C67">
        <w:rPr>
          <w:rFonts w:eastAsiaTheme="minorEastAsia"/>
          <w:sz w:val="20"/>
          <w:szCs w:val="20"/>
        </w:rPr>
        <w:t>CN</w:t>
      </w:r>
      <w:r w:rsidRPr="00C17C67">
        <w:rPr>
          <w:rFonts w:eastAsiaTheme="minorEastAsia"/>
          <w:sz w:val="20"/>
          <w:szCs w:val="20"/>
        </w:rPr>
        <w:t xml:space="preserve"> presentó un orden </w:t>
      </w:r>
      <w:r w:rsidR="00AF4B42" w:rsidRPr="00C17C67">
        <w:rPr>
          <w:rFonts w:eastAsiaTheme="minorEastAsia"/>
          <w:sz w:val="20"/>
          <w:szCs w:val="20"/>
        </w:rPr>
        <w:t xml:space="preserve">2 </w:t>
      </w:r>
      <w:r w:rsidRPr="00C17C67">
        <w:rPr>
          <w:rFonts w:eastAsiaTheme="minorEastAsia"/>
          <w:sz w:val="20"/>
          <w:szCs w:val="20"/>
        </w:rPr>
        <w:t>de c</w:t>
      </w:r>
      <w:r w:rsidR="00AF4B42" w:rsidRPr="00C17C67">
        <w:rPr>
          <w:rFonts w:eastAsiaTheme="minorEastAsia"/>
          <w:sz w:val="20"/>
          <w:szCs w:val="20"/>
        </w:rPr>
        <w:t>onvergencia temporal</w:t>
      </w:r>
      <w:r w:rsidRPr="00C17C67">
        <w:rPr>
          <w:rFonts w:eastAsiaTheme="minorEastAsia"/>
          <w:sz w:val="20"/>
          <w:szCs w:val="20"/>
        </w:rPr>
        <w:t>.</w:t>
      </w:r>
    </w:p>
    <w:p w:rsidR="009305F9" w:rsidRPr="00C17C67" w:rsidRDefault="00AF4B42" w:rsidP="00C171B8">
      <w:pPr>
        <w:pStyle w:val="Prrafodelista"/>
        <w:numPr>
          <w:ilvl w:val="0"/>
          <w:numId w:val="4"/>
        </w:numPr>
        <w:jc w:val="both"/>
        <w:rPr>
          <w:rFonts w:eastAsiaTheme="minorEastAsia"/>
          <w:sz w:val="20"/>
          <w:szCs w:val="20"/>
        </w:rPr>
      </w:pPr>
      <w:r w:rsidRPr="00C17C67">
        <w:rPr>
          <w:rFonts w:eastAsiaTheme="minorEastAsia"/>
          <w:sz w:val="20"/>
          <w:szCs w:val="20"/>
        </w:rPr>
        <w:t>La reducción de la discretización espacial no influyó significativamente en el orden de convergencia de BE</w:t>
      </w:r>
      <w:r w:rsidR="009305F9" w:rsidRPr="00C17C67">
        <w:rPr>
          <w:rFonts w:eastAsiaTheme="minorEastAsia"/>
          <w:sz w:val="20"/>
          <w:szCs w:val="20"/>
        </w:rPr>
        <w:t>. S</w:t>
      </w:r>
      <w:r w:rsidRPr="00C17C67">
        <w:rPr>
          <w:rFonts w:eastAsiaTheme="minorEastAsia"/>
          <w:sz w:val="20"/>
          <w:szCs w:val="20"/>
        </w:rPr>
        <w:t xml:space="preserve">i se observó un pequeño pero apreciable </w:t>
      </w:r>
      <w:r w:rsidR="009305F9" w:rsidRPr="00C17C67">
        <w:rPr>
          <w:rFonts w:eastAsiaTheme="minorEastAsia"/>
          <w:sz w:val="20"/>
          <w:szCs w:val="20"/>
        </w:rPr>
        <w:t>cambio</w:t>
      </w:r>
      <w:r w:rsidRPr="00C17C67">
        <w:rPr>
          <w:rFonts w:eastAsiaTheme="minorEastAsia"/>
          <w:sz w:val="20"/>
          <w:szCs w:val="20"/>
        </w:rPr>
        <w:t xml:space="preserve"> en el orden de convergencia </w:t>
      </w:r>
      <w:r w:rsidR="001D5244" w:rsidRPr="00C17C67">
        <w:rPr>
          <w:rFonts w:eastAsiaTheme="minorEastAsia"/>
          <w:sz w:val="20"/>
          <w:szCs w:val="20"/>
        </w:rPr>
        <w:t xml:space="preserve">de CN. Esto se debe a que si bien se utilizaron condiciones de Dirichlet de segundo orden, la solución del problema (las transitorias y la estacionaria) no </w:t>
      </w:r>
      <w:r w:rsidR="00C915CA">
        <w:rPr>
          <w:rFonts w:eastAsiaTheme="minorEastAsia"/>
          <w:sz w:val="20"/>
          <w:szCs w:val="20"/>
        </w:rPr>
        <w:t>es</w:t>
      </w:r>
      <w:r w:rsidR="001D5244" w:rsidRPr="00C17C67">
        <w:rPr>
          <w:rFonts w:eastAsiaTheme="minorEastAsia"/>
          <w:sz w:val="20"/>
          <w:szCs w:val="20"/>
        </w:rPr>
        <w:t xml:space="preserve"> un polinomio de segundo orden, por lo que al evaluar la convergencia del error temporal, no se está aislando por completo dicho error del producido por la discretización espacial. El orden de convergencia de CN se ve afectado porque </w:t>
      </w:r>
      <w:r w:rsidR="002575E9" w:rsidRPr="00C17C67">
        <w:rPr>
          <w:rFonts w:eastAsiaTheme="minorEastAsia"/>
          <w:sz w:val="20"/>
          <w:szCs w:val="20"/>
        </w:rPr>
        <w:t xml:space="preserve">con </w:t>
      </w:r>
      <w:r w:rsidR="00C915CA">
        <w:rPr>
          <w:rFonts w:eastAsiaTheme="minorEastAsia"/>
          <w:sz w:val="20"/>
          <w:szCs w:val="20"/>
        </w:rPr>
        <w:t>un paso temporal pequeño</w:t>
      </w:r>
      <w:r w:rsidR="002575E9" w:rsidRPr="00C17C67">
        <w:rPr>
          <w:rFonts w:eastAsiaTheme="minorEastAsia"/>
          <w:sz w:val="20"/>
          <w:szCs w:val="20"/>
        </w:rPr>
        <w:t xml:space="preserve"> sus errores son lo suficientemente pequeños como para ser comparables con el error de discretización espacial.</w:t>
      </w:r>
      <w:r w:rsidR="005964FA" w:rsidRPr="00C17C67">
        <w:rPr>
          <w:rFonts w:eastAsiaTheme="minorEastAsia"/>
          <w:sz w:val="20"/>
          <w:szCs w:val="20"/>
        </w:rPr>
        <w:t xml:space="preserve"> </w:t>
      </w:r>
    </w:p>
    <w:p w:rsidR="00F55D5A" w:rsidRPr="00965BD1" w:rsidRDefault="009305F9" w:rsidP="00965BD1">
      <w:pPr>
        <w:pStyle w:val="Prrafodelista"/>
        <w:numPr>
          <w:ilvl w:val="0"/>
          <w:numId w:val="4"/>
        </w:numPr>
        <w:jc w:val="both"/>
        <w:rPr>
          <w:rFonts w:eastAsiaTheme="minorEastAsia"/>
          <w:sz w:val="20"/>
          <w:szCs w:val="20"/>
        </w:rPr>
      </w:pPr>
      <w:r w:rsidRPr="00C17C67">
        <w:rPr>
          <w:rFonts w:eastAsiaTheme="minorEastAsia"/>
          <w:sz w:val="20"/>
          <w:szCs w:val="20"/>
        </w:rPr>
        <w:t>S</w:t>
      </w:r>
      <w:r w:rsidR="005964FA" w:rsidRPr="00C17C67">
        <w:rPr>
          <w:rFonts w:eastAsiaTheme="minorEastAsia"/>
          <w:sz w:val="20"/>
          <w:szCs w:val="20"/>
        </w:rPr>
        <w:t>e observa que el error en CN con</w:t>
      </w:r>
      <w:r w:rsidRPr="00C17C67">
        <w:rPr>
          <w:rFonts w:eastAsiaTheme="minorEastAsia"/>
          <w:sz w:val="20"/>
          <w:szCs w:val="20"/>
        </w:rPr>
        <w:t xml:space="preserve"> una discretización espacial de</w:t>
      </w:r>
      <w:r w:rsidR="005964FA" w:rsidRPr="00C17C67">
        <w:rPr>
          <w:rFonts w:eastAsiaTheme="minorEastAsia"/>
          <w:sz w:val="20"/>
          <w:szCs w:val="20"/>
        </w:rPr>
        <w:t xml:space="preserve"> 1e+03 elementos es menor que el error correspondiente a una discretización espacial con 1e+04 elementos</w:t>
      </w:r>
      <w:r w:rsidRPr="00C17C67">
        <w:rPr>
          <w:rFonts w:eastAsiaTheme="minorEastAsia"/>
          <w:sz w:val="20"/>
          <w:szCs w:val="20"/>
        </w:rPr>
        <w:t>. Es decir, un orden de convergencia apreciablemente mayor con una discretización espacial</w:t>
      </w:r>
      <w:r w:rsidR="00277D50" w:rsidRPr="00C17C67">
        <w:rPr>
          <w:rFonts w:eastAsiaTheme="minorEastAsia"/>
          <w:sz w:val="20"/>
          <w:szCs w:val="20"/>
        </w:rPr>
        <w:t xml:space="preserve"> menor</w:t>
      </w:r>
      <w:r w:rsidRPr="00C17C67">
        <w:rPr>
          <w:rFonts w:eastAsiaTheme="minorEastAsia"/>
          <w:sz w:val="20"/>
          <w:szCs w:val="20"/>
        </w:rPr>
        <w:t>, lo cual parece contra intuitivo. A partir de grafic</w:t>
      </w:r>
      <w:r w:rsidR="00277D50" w:rsidRPr="00C17C67">
        <w:rPr>
          <w:rFonts w:eastAsiaTheme="minorEastAsia"/>
          <w:sz w:val="20"/>
          <w:szCs w:val="20"/>
        </w:rPr>
        <w:t>ar</w:t>
      </w:r>
      <w:r w:rsidRPr="00C17C67">
        <w:rPr>
          <w:rFonts w:eastAsiaTheme="minorEastAsia"/>
          <w:sz w:val="20"/>
          <w:szCs w:val="20"/>
        </w:rPr>
        <w:t xml:space="preserve"> la solución </w:t>
      </w:r>
      <w:r w:rsidR="00277D50" w:rsidRPr="00C17C67">
        <w:rPr>
          <w:rFonts w:eastAsiaTheme="minorEastAsia"/>
          <w:sz w:val="20"/>
          <w:szCs w:val="20"/>
        </w:rPr>
        <w:t>de volúmenes finitos con</w:t>
      </w:r>
      <w:r w:rsidRPr="00C17C67">
        <w:rPr>
          <w:rFonts w:eastAsiaTheme="minorEastAsia"/>
          <w:sz w:val="20"/>
          <w:szCs w:val="20"/>
        </w:rPr>
        <w:t xml:space="preserve"> CN </w:t>
      </w:r>
      <w:r w:rsidR="00277D50" w:rsidRPr="00C17C67">
        <w:rPr>
          <w:rFonts w:eastAsiaTheme="minorEastAsia"/>
          <w:sz w:val="20"/>
          <w:szCs w:val="20"/>
        </w:rPr>
        <w:t>para</w:t>
      </w:r>
      <w:r w:rsidRPr="00C17C67">
        <w:rPr>
          <w:rFonts w:eastAsiaTheme="minorEastAsia"/>
          <w:sz w:val="20"/>
          <w:szCs w:val="20"/>
        </w:rPr>
        <w:t xml:space="preserve"> distintas discreti</w:t>
      </w:r>
      <w:r w:rsidR="00277D50" w:rsidRPr="00C17C67">
        <w:rPr>
          <w:rFonts w:eastAsiaTheme="minorEastAsia"/>
          <w:sz w:val="20"/>
          <w:szCs w:val="20"/>
        </w:rPr>
        <w:t xml:space="preserve">zaciones espaciales, se observó que el método converge a una solución que sobreestima a la analítica, lo cual podría pensarse como una solución más </w:t>
      </w:r>
      <w:r w:rsidR="00136834" w:rsidRPr="00C17C67">
        <w:rPr>
          <w:rFonts w:eastAsiaTheme="minorEastAsia"/>
          <w:sz w:val="20"/>
          <w:szCs w:val="20"/>
        </w:rPr>
        <w:t>“energética”</w:t>
      </w:r>
      <w:r w:rsidR="00277D50" w:rsidRPr="00C17C67">
        <w:rPr>
          <w:rFonts w:eastAsiaTheme="minorEastAsia"/>
          <w:sz w:val="20"/>
          <w:szCs w:val="20"/>
        </w:rPr>
        <w:t xml:space="preserve">, y a medida que la discretización disminuye, la solución comienza a perder área debajo de la curva. En este proceso, </w:t>
      </w:r>
      <w:r w:rsidR="00136834" w:rsidRPr="00C17C67">
        <w:rPr>
          <w:rFonts w:eastAsiaTheme="minorEastAsia"/>
          <w:sz w:val="20"/>
          <w:szCs w:val="20"/>
        </w:rPr>
        <w:t>hay un rango de discretizaciones espaciales en el cual una d</w:t>
      </w:r>
      <w:r w:rsidR="00BF63CE">
        <w:rPr>
          <w:rFonts w:eastAsiaTheme="minorEastAsia"/>
          <w:sz w:val="20"/>
          <w:szCs w:val="20"/>
        </w:rPr>
        <w:t xml:space="preserve">iscretización menor produce una </w:t>
      </w:r>
      <w:r w:rsidR="00136834" w:rsidRPr="00BF63CE">
        <w:rPr>
          <w:rFonts w:eastAsiaTheme="minorEastAsia"/>
          <w:sz w:val="20"/>
          <w:szCs w:val="20"/>
        </w:rPr>
        <w:t xml:space="preserve">solución </w:t>
      </w:r>
      <w:r w:rsidR="00136834" w:rsidRPr="00965BD1">
        <w:rPr>
          <w:rFonts w:eastAsiaTheme="minorEastAsia"/>
          <w:sz w:val="20"/>
          <w:szCs w:val="20"/>
        </w:rPr>
        <w:t>más próxima a la analítica.</w:t>
      </w:r>
      <w:bookmarkStart w:id="0" w:name="_GoBack"/>
      <w:bookmarkEnd w:id="0"/>
    </w:p>
    <w:tbl>
      <w:tblPr>
        <w:tblStyle w:val="Tablaconcuadrcula"/>
        <w:tblpPr w:leftFromText="141" w:rightFromText="141" w:vertAnchor="text" w:horzAnchor="margin" w:tblpXSpec="center" w:tblpY="84"/>
        <w:tblW w:w="11477" w:type="dxa"/>
        <w:tblLayout w:type="fixed"/>
        <w:tblLook w:val="04A0" w:firstRow="1" w:lastRow="0" w:firstColumn="1" w:lastColumn="0" w:noHBand="0" w:noVBand="1"/>
      </w:tblPr>
      <w:tblGrid>
        <w:gridCol w:w="988"/>
        <w:gridCol w:w="992"/>
        <w:gridCol w:w="1134"/>
        <w:gridCol w:w="850"/>
        <w:gridCol w:w="1276"/>
        <w:gridCol w:w="851"/>
        <w:gridCol w:w="992"/>
        <w:gridCol w:w="992"/>
        <w:gridCol w:w="992"/>
        <w:gridCol w:w="709"/>
        <w:gridCol w:w="992"/>
        <w:gridCol w:w="709"/>
      </w:tblGrid>
      <w:tr w:rsidR="006617F1" w:rsidTr="00BB1838">
        <w:tc>
          <w:tcPr>
            <w:tcW w:w="6091" w:type="dxa"/>
            <w:gridSpan w:val="6"/>
            <w:shd w:val="clear" w:color="auto" w:fill="DEEAF6" w:themeFill="accent1" w:themeFillTint="33"/>
            <w:vAlign w:val="center"/>
          </w:tcPr>
          <w:p w:rsidR="00965BD1" w:rsidRDefault="00965BD1" w:rsidP="00BB1838">
            <w:pPr>
              <w:jc w:val="center"/>
              <w:rPr>
                <w:rFonts w:eastAsiaTheme="minorEastAsia"/>
                <w:sz w:val="20"/>
                <w:szCs w:val="20"/>
              </w:rPr>
            </w:pPr>
            <m:oMathPara>
              <m:oMath>
                <m:r>
                  <w:rPr>
                    <w:rFonts w:ascii="Cambria Math" w:eastAsiaTheme="minorEastAsia" w:hAnsi="Cambria Math"/>
                    <w:sz w:val="20"/>
                    <w:szCs w:val="20"/>
                  </w:rPr>
                  <w:lastRenderedPageBreak/>
                  <m:t>1.000 elementos</m:t>
                </m:r>
              </m:oMath>
            </m:oMathPara>
          </w:p>
        </w:tc>
        <w:tc>
          <w:tcPr>
            <w:tcW w:w="5386" w:type="dxa"/>
            <w:gridSpan w:val="6"/>
            <w:shd w:val="clear" w:color="auto" w:fill="FBE4D5" w:themeFill="accent2" w:themeFillTint="33"/>
            <w:vAlign w:val="center"/>
          </w:tcPr>
          <w:p w:rsidR="00965BD1" w:rsidRDefault="00965BD1" w:rsidP="00BB1838">
            <w:pPr>
              <w:jc w:val="center"/>
              <w:rPr>
                <w:rFonts w:eastAsiaTheme="minorEastAsia"/>
                <w:sz w:val="20"/>
                <w:szCs w:val="20"/>
              </w:rPr>
            </w:pPr>
            <m:oMathPara>
              <m:oMath>
                <m:r>
                  <w:rPr>
                    <w:rFonts w:ascii="Cambria Math" w:eastAsiaTheme="minorEastAsia" w:hAnsi="Cambria Math"/>
                    <w:sz w:val="20"/>
                    <w:szCs w:val="20"/>
                  </w:rPr>
                  <m:t>10.000 elementos</m:t>
                </m:r>
              </m:oMath>
            </m:oMathPara>
          </w:p>
        </w:tc>
      </w:tr>
      <w:tr w:rsidR="006617F1" w:rsidTr="00BB1838">
        <w:tc>
          <w:tcPr>
            <w:tcW w:w="988" w:type="dxa"/>
            <w:shd w:val="clear" w:color="auto" w:fill="DEEAF6" w:themeFill="accent1" w:themeFillTint="33"/>
            <w:vAlign w:val="center"/>
          </w:tcPr>
          <w:p w:rsidR="00965BD1" w:rsidRPr="00B031B2" w:rsidRDefault="00965BD1" w:rsidP="00BB1838">
            <w:pPr>
              <w:jc w:val="center"/>
              <w:rPr>
                <w:rFonts w:eastAsiaTheme="minorEastAsia"/>
                <w:sz w:val="20"/>
                <w:szCs w:val="20"/>
              </w:rPr>
            </w:pPr>
            <m:oMathPara>
              <m:oMath>
                <m:r>
                  <w:rPr>
                    <w:rFonts w:ascii="Cambria Math" w:eastAsiaTheme="minorEastAsia" w:hAnsi="Cambria Math"/>
                    <w:sz w:val="20"/>
                    <w:szCs w:val="20"/>
                  </w:rPr>
                  <m:t>∆t</m:t>
                </m:r>
              </m:oMath>
            </m:oMathPara>
          </w:p>
        </w:tc>
        <w:tc>
          <w:tcPr>
            <w:tcW w:w="992" w:type="dxa"/>
            <w:shd w:val="clear" w:color="auto" w:fill="DEEAF6" w:themeFill="accent1" w:themeFillTint="33"/>
            <w:vAlign w:val="center"/>
          </w:tcPr>
          <w:p w:rsidR="00965BD1" w:rsidRPr="00B031B2" w:rsidRDefault="00965BD1" w:rsidP="00BB1838">
            <w:pPr>
              <w:jc w:val="center"/>
              <w:rPr>
                <w:rFonts w:eastAsiaTheme="minorEastAsia"/>
                <w:sz w:val="20"/>
                <w:szCs w:val="20"/>
              </w:rPr>
            </w:pPr>
            <m:oMathPara>
              <m:oMath>
                <m:r>
                  <w:rPr>
                    <w:rFonts w:ascii="Cambria Math" w:eastAsiaTheme="minorEastAsia" w:hAnsi="Cambria Math"/>
                    <w:sz w:val="20"/>
                    <w:szCs w:val="20"/>
                  </w:rPr>
                  <m:t>Fo</m:t>
                </m:r>
              </m:oMath>
            </m:oMathPara>
          </w:p>
        </w:tc>
        <w:tc>
          <w:tcPr>
            <w:tcW w:w="1134" w:type="dxa"/>
            <w:shd w:val="clear" w:color="auto" w:fill="DEEAF6" w:themeFill="accent1" w:themeFillTint="33"/>
            <w:vAlign w:val="center"/>
          </w:tcPr>
          <w:p w:rsidR="00965BD1" w:rsidRPr="00B031B2" w:rsidRDefault="00965BD1" w:rsidP="00BB1838">
            <w:pPr>
              <w:jc w:val="center"/>
              <w:rPr>
                <w:rFonts w:eastAsiaTheme="minorEastAsia"/>
                <w:sz w:val="20"/>
                <w:szCs w:val="20"/>
              </w:rPr>
            </w:pPr>
            <m:oMathPara>
              <m:oMath>
                <m:r>
                  <w:rPr>
                    <w:rFonts w:ascii="Cambria Math" w:eastAsiaTheme="minorEastAsia" w:hAnsi="Cambria Math"/>
                    <w:sz w:val="20"/>
                    <w:szCs w:val="20"/>
                  </w:rPr>
                  <m:t>error BE</m:t>
                </m:r>
              </m:oMath>
            </m:oMathPara>
          </w:p>
        </w:tc>
        <w:tc>
          <w:tcPr>
            <w:tcW w:w="850" w:type="dxa"/>
            <w:shd w:val="clear" w:color="auto" w:fill="DEEAF6" w:themeFill="accent1" w:themeFillTint="33"/>
            <w:vAlign w:val="center"/>
          </w:tcPr>
          <w:p w:rsidR="00965BD1" w:rsidRPr="00B031B2" w:rsidRDefault="00965BD1" w:rsidP="00BB1838">
            <w:pPr>
              <w:jc w:val="center"/>
              <w:rPr>
                <w:rFonts w:eastAsiaTheme="minorEastAsia"/>
                <w:sz w:val="20"/>
                <w:szCs w:val="20"/>
              </w:rPr>
            </w:pPr>
            <m:oMathPara>
              <m:oMath>
                <m:r>
                  <w:rPr>
                    <w:rFonts w:ascii="Cambria Math" w:eastAsiaTheme="minorEastAsia" w:hAnsi="Cambria Math"/>
                    <w:sz w:val="20"/>
                    <w:szCs w:val="20"/>
                  </w:rPr>
                  <m:t>OC-BE</m:t>
                </m:r>
              </m:oMath>
            </m:oMathPara>
          </w:p>
        </w:tc>
        <w:tc>
          <w:tcPr>
            <w:tcW w:w="1276" w:type="dxa"/>
            <w:shd w:val="clear" w:color="auto" w:fill="DEEAF6" w:themeFill="accent1" w:themeFillTint="33"/>
            <w:vAlign w:val="center"/>
          </w:tcPr>
          <w:p w:rsidR="00965BD1" w:rsidRPr="00B031B2" w:rsidRDefault="00965BD1" w:rsidP="00BB1838">
            <w:pPr>
              <w:jc w:val="center"/>
              <w:rPr>
                <w:rFonts w:eastAsiaTheme="minorEastAsia"/>
                <w:sz w:val="20"/>
                <w:szCs w:val="20"/>
              </w:rPr>
            </w:pPr>
            <m:oMathPara>
              <m:oMath>
                <m:r>
                  <w:rPr>
                    <w:rFonts w:ascii="Cambria Math" w:eastAsiaTheme="minorEastAsia" w:hAnsi="Cambria Math"/>
                    <w:sz w:val="20"/>
                    <w:szCs w:val="20"/>
                  </w:rPr>
                  <m:t xml:space="preserve">error </m:t>
                </m:r>
                <m:r>
                  <w:rPr>
                    <w:rFonts w:ascii="Cambria Math" w:hAnsi="Cambria Math"/>
                  </w:rPr>
                  <m:t>BE</m:t>
                </m:r>
              </m:oMath>
            </m:oMathPara>
          </w:p>
        </w:tc>
        <w:tc>
          <w:tcPr>
            <w:tcW w:w="851" w:type="dxa"/>
            <w:shd w:val="clear" w:color="auto" w:fill="DEEAF6" w:themeFill="accent1" w:themeFillTint="33"/>
            <w:vAlign w:val="center"/>
          </w:tcPr>
          <w:p w:rsidR="00965BD1" w:rsidRDefault="00965BD1" w:rsidP="00BB1838">
            <w:pPr>
              <w:jc w:val="center"/>
              <w:rPr>
                <w:rFonts w:eastAsiaTheme="minorEastAsia"/>
                <w:sz w:val="20"/>
                <w:szCs w:val="20"/>
              </w:rPr>
            </w:pPr>
            <m:oMathPara>
              <m:oMath>
                <m:r>
                  <w:rPr>
                    <w:rFonts w:ascii="Cambria Math" w:eastAsiaTheme="minorEastAsia" w:hAnsi="Cambria Math"/>
                    <w:sz w:val="20"/>
                    <w:szCs w:val="20"/>
                  </w:rPr>
                  <m:t>OC-CN</m:t>
                </m:r>
              </m:oMath>
            </m:oMathPara>
          </w:p>
        </w:tc>
        <w:tc>
          <w:tcPr>
            <w:tcW w:w="992" w:type="dxa"/>
            <w:shd w:val="clear" w:color="auto" w:fill="FBE4D5" w:themeFill="accent2" w:themeFillTint="33"/>
            <w:vAlign w:val="center"/>
          </w:tcPr>
          <w:p w:rsidR="00965BD1" w:rsidRPr="00B031B2" w:rsidRDefault="00965BD1" w:rsidP="00BB1838">
            <w:pPr>
              <w:jc w:val="center"/>
              <w:rPr>
                <w:rFonts w:eastAsiaTheme="minorEastAsia"/>
                <w:sz w:val="20"/>
                <w:szCs w:val="20"/>
              </w:rPr>
            </w:pPr>
            <m:oMathPara>
              <m:oMath>
                <m:r>
                  <w:rPr>
                    <w:rFonts w:ascii="Cambria Math" w:eastAsiaTheme="minorEastAsia" w:hAnsi="Cambria Math"/>
                    <w:sz w:val="20"/>
                    <w:szCs w:val="20"/>
                  </w:rPr>
                  <m:t>∆t</m:t>
                </m:r>
              </m:oMath>
            </m:oMathPara>
          </w:p>
        </w:tc>
        <w:tc>
          <w:tcPr>
            <w:tcW w:w="992" w:type="dxa"/>
            <w:shd w:val="clear" w:color="auto" w:fill="FBE4D5" w:themeFill="accent2" w:themeFillTint="33"/>
            <w:vAlign w:val="center"/>
          </w:tcPr>
          <w:p w:rsidR="00965BD1" w:rsidRPr="00B031B2" w:rsidRDefault="00965BD1" w:rsidP="00BB1838">
            <w:pPr>
              <w:jc w:val="center"/>
              <w:rPr>
                <w:rFonts w:eastAsiaTheme="minorEastAsia"/>
                <w:sz w:val="20"/>
                <w:szCs w:val="20"/>
              </w:rPr>
            </w:pPr>
            <m:oMathPara>
              <m:oMath>
                <m:r>
                  <w:rPr>
                    <w:rFonts w:ascii="Cambria Math" w:eastAsiaTheme="minorEastAsia" w:hAnsi="Cambria Math"/>
                    <w:sz w:val="20"/>
                    <w:szCs w:val="20"/>
                  </w:rPr>
                  <m:t>Fo</m:t>
                </m:r>
              </m:oMath>
            </m:oMathPara>
          </w:p>
        </w:tc>
        <w:tc>
          <w:tcPr>
            <w:tcW w:w="992" w:type="dxa"/>
            <w:shd w:val="clear" w:color="auto" w:fill="FBE4D5" w:themeFill="accent2" w:themeFillTint="33"/>
            <w:vAlign w:val="center"/>
          </w:tcPr>
          <w:p w:rsidR="00965BD1" w:rsidRPr="00B031B2" w:rsidRDefault="00965BD1" w:rsidP="00BB1838">
            <w:pPr>
              <w:jc w:val="center"/>
              <w:rPr>
                <w:rFonts w:eastAsiaTheme="minorEastAsia"/>
                <w:sz w:val="20"/>
                <w:szCs w:val="20"/>
              </w:rPr>
            </w:pPr>
            <m:oMathPara>
              <m:oMath>
                <m:r>
                  <w:rPr>
                    <w:rFonts w:ascii="Cambria Math" w:eastAsiaTheme="minorEastAsia" w:hAnsi="Cambria Math"/>
                    <w:sz w:val="20"/>
                    <w:szCs w:val="20"/>
                  </w:rPr>
                  <m:t>error BE</m:t>
                </m:r>
              </m:oMath>
            </m:oMathPara>
          </w:p>
        </w:tc>
        <w:tc>
          <w:tcPr>
            <w:tcW w:w="709" w:type="dxa"/>
            <w:shd w:val="clear" w:color="auto" w:fill="FBE4D5" w:themeFill="accent2" w:themeFillTint="33"/>
            <w:vAlign w:val="center"/>
          </w:tcPr>
          <w:p w:rsidR="00965BD1" w:rsidRPr="00B031B2" w:rsidRDefault="00965BD1" w:rsidP="00BB1838">
            <w:pPr>
              <w:jc w:val="center"/>
              <w:rPr>
                <w:rFonts w:eastAsiaTheme="minorEastAsia"/>
                <w:sz w:val="20"/>
                <w:szCs w:val="20"/>
              </w:rPr>
            </w:pPr>
            <m:oMathPara>
              <m:oMath>
                <m:r>
                  <w:rPr>
                    <w:rFonts w:ascii="Cambria Math" w:eastAsiaTheme="minorEastAsia" w:hAnsi="Cambria Math"/>
                    <w:sz w:val="20"/>
                    <w:szCs w:val="20"/>
                  </w:rPr>
                  <m:t>OC-BE</m:t>
                </m:r>
              </m:oMath>
            </m:oMathPara>
          </w:p>
        </w:tc>
        <w:tc>
          <w:tcPr>
            <w:tcW w:w="992" w:type="dxa"/>
            <w:shd w:val="clear" w:color="auto" w:fill="FBE4D5" w:themeFill="accent2" w:themeFillTint="33"/>
            <w:vAlign w:val="center"/>
          </w:tcPr>
          <w:p w:rsidR="00965BD1" w:rsidRPr="00B031B2" w:rsidRDefault="00965BD1" w:rsidP="00BB1838">
            <w:pPr>
              <w:jc w:val="center"/>
              <w:rPr>
                <w:rFonts w:eastAsiaTheme="minorEastAsia"/>
                <w:sz w:val="20"/>
                <w:szCs w:val="20"/>
              </w:rPr>
            </w:pPr>
            <m:oMathPara>
              <m:oMath>
                <m:r>
                  <w:rPr>
                    <w:rFonts w:ascii="Cambria Math" w:eastAsiaTheme="minorEastAsia" w:hAnsi="Cambria Math"/>
                    <w:sz w:val="20"/>
                    <w:szCs w:val="20"/>
                  </w:rPr>
                  <m:t xml:space="preserve">error </m:t>
                </m:r>
                <m:r>
                  <w:rPr>
                    <w:rFonts w:ascii="Cambria Math" w:hAnsi="Cambria Math"/>
                  </w:rPr>
                  <m:t>CN</m:t>
                </m:r>
              </m:oMath>
            </m:oMathPara>
          </w:p>
        </w:tc>
        <w:tc>
          <w:tcPr>
            <w:tcW w:w="709" w:type="dxa"/>
            <w:shd w:val="clear" w:color="auto" w:fill="FBE4D5" w:themeFill="accent2" w:themeFillTint="33"/>
            <w:vAlign w:val="center"/>
          </w:tcPr>
          <w:p w:rsidR="00965BD1" w:rsidRDefault="00965BD1" w:rsidP="00BB1838">
            <w:pPr>
              <w:jc w:val="center"/>
              <w:rPr>
                <w:rFonts w:eastAsiaTheme="minorEastAsia"/>
                <w:sz w:val="20"/>
                <w:szCs w:val="20"/>
              </w:rPr>
            </w:pPr>
            <m:oMathPara>
              <m:oMath>
                <m:r>
                  <w:rPr>
                    <w:rFonts w:ascii="Cambria Math" w:eastAsiaTheme="minorEastAsia" w:hAnsi="Cambria Math"/>
                    <w:sz w:val="20"/>
                    <w:szCs w:val="20"/>
                  </w:rPr>
                  <m:t>OC-CN</m:t>
                </m:r>
              </m:oMath>
            </m:oMathPara>
          </w:p>
        </w:tc>
      </w:tr>
      <w:tr w:rsidR="006617F1" w:rsidTr="006617F1">
        <w:tc>
          <w:tcPr>
            <w:tcW w:w="988" w:type="dxa"/>
            <w:vAlign w:val="center"/>
          </w:tcPr>
          <w:p w:rsidR="006617F1" w:rsidRPr="006617F1" w:rsidRDefault="006617F1" w:rsidP="006617F1">
            <w:pPr>
              <w:jc w:val="center"/>
              <w:rPr>
                <w:rFonts w:ascii="Calibri" w:hAnsi="Calibri" w:cs="Calibri"/>
                <w:color w:val="000000"/>
                <w:sz w:val="16"/>
                <w:szCs w:val="16"/>
              </w:rPr>
            </w:pPr>
            <w:r w:rsidRPr="006617F1">
              <w:rPr>
                <w:rFonts w:ascii="Calibri" w:hAnsi="Calibri" w:cs="Calibri"/>
                <w:color w:val="000000"/>
                <w:sz w:val="16"/>
                <w:szCs w:val="16"/>
              </w:rPr>
              <w:t>1.000E-02</w:t>
            </w:r>
          </w:p>
        </w:tc>
        <w:tc>
          <w:tcPr>
            <w:tcW w:w="992" w:type="dxa"/>
            <w:vAlign w:val="center"/>
          </w:tcPr>
          <w:p w:rsidR="006617F1" w:rsidRPr="006617F1" w:rsidRDefault="006617F1" w:rsidP="006617F1">
            <w:pPr>
              <w:jc w:val="center"/>
              <w:rPr>
                <w:rFonts w:ascii="Calibri" w:hAnsi="Calibri" w:cs="Calibri"/>
                <w:color w:val="000000"/>
                <w:sz w:val="16"/>
                <w:szCs w:val="16"/>
              </w:rPr>
            </w:pPr>
            <w:r w:rsidRPr="006617F1">
              <w:rPr>
                <w:rFonts w:ascii="Calibri" w:hAnsi="Calibri" w:cs="Calibri"/>
                <w:color w:val="000000"/>
                <w:sz w:val="16"/>
                <w:szCs w:val="16"/>
              </w:rPr>
              <w:t>2.222E+03</w:t>
            </w:r>
          </w:p>
        </w:tc>
        <w:tc>
          <w:tcPr>
            <w:tcW w:w="1134" w:type="dxa"/>
            <w:vAlign w:val="center"/>
          </w:tcPr>
          <w:p w:rsidR="006617F1" w:rsidRPr="006617F1" w:rsidRDefault="006617F1" w:rsidP="006617F1">
            <w:pPr>
              <w:jc w:val="center"/>
              <w:rPr>
                <w:rFonts w:ascii="Calibri" w:hAnsi="Calibri" w:cs="Calibri"/>
                <w:color w:val="000000"/>
                <w:sz w:val="16"/>
                <w:szCs w:val="16"/>
              </w:rPr>
            </w:pPr>
            <w:r w:rsidRPr="006617F1">
              <w:rPr>
                <w:rFonts w:ascii="Calibri" w:hAnsi="Calibri" w:cs="Calibri"/>
                <w:color w:val="000000"/>
                <w:sz w:val="16"/>
                <w:szCs w:val="16"/>
              </w:rPr>
              <w:t>4.344E-02</w:t>
            </w:r>
          </w:p>
        </w:tc>
        <w:tc>
          <w:tcPr>
            <w:tcW w:w="850" w:type="dxa"/>
            <w:vAlign w:val="center"/>
          </w:tcPr>
          <w:p w:rsidR="006617F1" w:rsidRPr="006617F1" w:rsidRDefault="006617F1" w:rsidP="006617F1">
            <w:pPr>
              <w:jc w:val="center"/>
              <w:rPr>
                <w:rFonts w:ascii="Calibri" w:hAnsi="Calibri" w:cs="Calibri"/>
                <w:color w:val="000000"/>
                <w:sz w:val="16"/>
                <w:szCs w:val="16"/>
              </w:rPr>
            </w:pPr>
            <w:r w:rsidRPr="006617F1">
              <w:rPr>
                <w:rFonts w:ascii="Calibri" w:hAnsi="Calibri" w:cs="Calibri"/>
                <w:color w:val="000000"/>
                <w:sz w:val="16"/>
                <w:szCs w:val="16"/>
              </w:rPr>
              <w:t>-</w:t>
            </w:r>
          </w:p>
        </w:tc>
        <w:tc>
          <w:tcPr>
            <w:tcW w:w="1276" w:type="dxa"/>
            <w:vAlign w:val="center"/>
          </w:tcPr>
          <w:p w:rsidR="006617F1" w:rsidRPr="006617F1" w:rsidRDefault="006617F1" w:rsidP="006617F1">
            <w:pPr>
              <w:jc w:val="center"/>
              <w:rPr>
                <w:rFonts w:ascii="Calibri" w:hAnsi="Calibri" w:cs="Calibri"/>
                <w:color w:val="000000"/>
                <w:sz w:val="16"/>
                <w:szCs w:val="16"/>
              </w:rPr>
            </w:pPr>
            <w:r w:rsidRPr="006617F1">
              <w:rPr>
                <w:rFonts w:ascii="Calibri" w:hAnsi="Calibri" w:cs="Calibri"/>
                <w:color w:val="000000"/>
                <w:sz w:val="16"/>
                <w:szCs w:val="16"/>
              </w:rPr>
              <w:t>4.826E-04</w:t>
            </w:r>
          </w:p>
        </w:tc>
        <w:tc>
          <w:tcPr>
            <w:tcW w:w="851" w:type="dxa"/>
            <w:vAlign w:val="center"/>
          </w:tcPr>
          <w:p w:rsidR="006617F1" w:rsidRPr="006617F1" w:rsidRDefault="006617F1" w:rsidP="006617F1">
            <w:pPr>
              <w:jc w:val="center"/>
              <w:rPr>
                <w:rFonts w:ascii="Calibri" w:hAnsi="Calibri" w:cs="Calibri"/>
                <w:color w:val="000000"/>
                <w:sz w:val="16"/>
                <w:szCs w:val="16"/>
              </w:rPr>
            </w:pPr>
            <w:r w:rsidRPr="006617F1">
              <w:rPr>
                <w:rFonts w:ascii="Calibri" w:hAnsi="Calibri" w:cs="Calibri"/>
                <w:color w:val="000000"/>
                <w:sz w:val="16"/>
                <w:szCs w:val="16"/>
              </w:rPr>
              <w:t>-</w:t>
            </w:r>
          </w:p>
        </w:tc>
        <w:tc>
          <w:tcPr>
            <w:tcW w:w="992" w:type="dxa"/>
            <w:vAlign w:val="center"/>
          </w:tcPr>
          <w:p w:rsidR="006617F1" w:rsidRPr="006617F1" w:rsidRDefault="006617F1" w:rsidP="006617F1">
            <w:pPr>
              <w:jc w:val="center"/>
              <w:rPr>
                <w:rFonts w:ascii="Calibri" w:hAnsi="Calibri" w:cs="Calibri"/>
                <w:color w:val="000000"/>
                <w:sz w:val="16"/>
                <w:szCs w:val="16"/>
              </w:rPr>
            </w:pPr>
            <w:r w:rsidRPr="006617F1">
              <w:rPr>
                <w:rFonts w:ascii="Calibri" w:hAnsi="Calibri" w:cs="Calibri"/>
                <w:color w:val="000000"/>
                <w:sz w:val="16"/>
                <w:szCs w:val="16"/>
              </w:rPr>
              <w:t>1.000E-02</w:t>
            </w:r>
          </w:p>
        </w:tc>
        <w:tc>
          <w:tcPr>
            <w:tcW w:w="992" w:type="dxa"/>
            <w:vAlign w:val="center"/>
          </w:tcPr>
          <w:p w:rsidR="006617F1" w:rsidRPr="006617F1" w:rsidRDefault="006617F1" w:rsidP="006617F1">
            <w:pPr>
              <w:jc w:val="center"/>
              <w:rPr>
                <w:rFonts w:ascii="Calibri" w:hAnsi="Calibri" w:cs="Calibri"/>
                <w:color w:val="000000"/>
                <w:sz w:val="16"/>
                <w:szCs w:val="16"/>
              </w:rPr>
            </w:pPr>
            <w:r w:rsidRPr="006617F1">
              <w:rPr>
                <w:rFonts w:ascii="Calibri" w:hAnsi="Calibri" w:cs="Calibri"/>
                <w:color w:val="000000"/>
                <w:sz w:val="16"/>
                <w:szCs w:val="16"/>
              </w:rPr>
              <w:t>2.222E+05</w:t>
            </w:r>
          </w:p>
        </w:tc>
        <w:tc>
          <w:tcPr>
            <w:tcW w:w="992" w:type="dxa"/>
            <w:vAlign w:val="center"/>
          </w:tcPr>
          <w:p w:rsidR="006617F1" w:rsidRPr="006617F1" w:rsidRDefault="006617F1" w:rsidP="006617F1">
            <w:pPr>
              <w:jc w:val="center"/>
              <w:rPr>
                <w:rFonts w:ascii="Calibri" w:hAnsi="Calibri" w:cs="Calibri"/>
                <w:color w:val="000000"/>
                <w:sz w:val="16"/>
                <w:szCs w:val="16"/>
              </w:rPr>
            </w:pPr>
            <w:r w:rsidRPr="006617F1">
              <w:rPr>
                <w:rFonts w:ascii="Calibri" w:hAnsi="Calibri" w:cs="Calibri"/>
                <w:color w:val="000000"/>
                <w:sz w:val="16"/>
                <w:szCs w:val="16"/>
              </w:rPr>
              <w:t>4.344E-02</w:t>
            </w:r>
          </w:p>
        </w:tc>
        <w:tc>
          <w:tcPr>
            <w:tcW w:w="709" w:type="dxa"/>
            <w:vAlign w:val="center"/>
          </w:tcPr>
          <w:p w:rsidR="006617F1" w:rsidRPr="006617F1" w:rsidRDefault="006617F1" w:rsidP="006617F1">
            <w:pPr>
              <w:jc w:val="center"/>
              <w:rPr>
                <w:rFonts w:ascii="Calibri" w:hAnsi="Calibri" w:cs="Calibri"/>
                <w:color w:val="000000"/>
                <w:sz w:val="16"/>
                <w:szCs w:val="16"/>
              </w:rPr>
            </w:pPr>
            <w:r w:rsidRPr="006617F1">
              <w:rPr>
                <w:rFonts w:ascii="Calibri" w:hAnsi="Calibri" w:cs="Calibri"/>
                <w:color w:val="000000"/>
                <w:sz w:val="16"/>
                <w:szCs w:val="16"/>
              </w:rPr>
              <w:t>-</w:t>
            </w:r>
          </w:p>
        </w:tc>
        <w:tc>
          <w:tcPr>
            <w:tcW w:w="992" w:type="dxa"/>
            <w:vAlign w:val="center"/>
          </w:tcPr>
          <w:p w:rsidR="006617F1" w:rsidRPr="006617F1" w:rsidRDefault="006617F1" w:rsidP="006617F1">
            <w:pPr>
              <w:jc w:val="center"/>
              <w:rPr>
                <w:rFonts w:ascii="Calibri" w:hAnsi="Calibri" w:cs="Calibri"/>
                <w:color w:val="000000"/>
                <w:sz w:val="16"/>
                <w:szCs w:val="16"/>
              </w:rPr>
            </w:pPr>
            <w:r w:rsidRPr="006617F1">
              <w:rPr>
                <w:rFonts w:ascii="Calibri" w:hAnsi="Calibri" w:cs="Calibri"/>
                <w:color w:val="000000"/>
                <w:sz w:val="16"/>
                <w:szCs w:val="16"/>
              </w:rPr>
              <w:t>4.853E-04</w:t>
            </w:r>
          </w:p>
        </w:tc>
        <w:tc>
          <w:tcPr>
            <w:tcW w:w="709" w:type="dxa"/>
            <w:vAlign w:val="center"/>
          </w:tcPr>
          <w:p w:rsidR="006617F1" w:rsidRPr="006617F1" w:rsidRDefault="006617F1" w:rsidP="006617F1">
            <w:pPr>
              <w:jc w:val="center"/>
              <w:rPr>
                <w:rFonts w:ascii="Calibri" w:hAnsi="Calibri" w:cs="Calibri"/>
                <w:color w:val="000000"/>
                <w:sz w:val="16"/>
                <w:szCs w:val="16"/>
              </w:rPr>
            </w:pPr>
            <w:r w:rsidRPr="006617F1">
              <w:rPr>
                <w:rFonts w:ascii="Calibri" w:hAnsi="Calibri" w:cs="Calibri"/>
                <w:color w:val="000000"/>
                <w:sz w:val="16"/>
                <w:szCs w:val="16"/>
              </w:rPr>
              <w:t>-</w:t>
            </w:r>
          </w:p>
        </w:tc>
      </w:tr>
      <w:tr w:rsidR="006617F1" w:rsidTr="006617F1">
        <w:tc>
          <w:tcPr>
            <w:tcW w:w="988" w:type="dxa"/>
            <w:vAlign w:val="center"/>
          </w:tcPr>
          <w:p w:rsidR="006617F1" w:rsidRPr="006617F1" w:rsidRDefault="006617F1" w:rsidP="006617F1">
            <w:pPr>
              <w:jc w:val="center"/>
              <w:rPr>
                <w:rFonts w:ascii="Calibri" w:hAnsi="Calibri" w:cs="Calibri"/>
                <w:color w:val="000000"/>
                <w:sz w:val="16"/>
                <w:szCs w:val="16"/>
              </w:rPr>
            </w:pPr>
            <w:r w:rsidRPr="006617F1">
              <w:rPr>
                <w:rFonts w:ascii="Calibri" w:hAnsi="Calibri" w:cs="Calibri"/>
                <w:color w:val="000000"/>
                <w:sz w:val="16"/>
                <w:szCs w:val="16"/>
              </w:rPr>
              <w:t>5.000E-03</w:t>
            </w:r>
          </w:p>
        </w:tc>
        <w:tc>
          <w:tcPr>
            <w:tcW w:w="992" w:type="dxa"/>
            <w:vAlign w:val="center"/>
          </w:tcPr>
          <w:p w:rsidR="006617F1" w:rsidRPr="006617F1" w:rsidRDefault="006617F1" w:rsidP="006617F1">
            <w:pPr>
              <w:jc w:val="center"/>
              <w:rPr>
                <w:rFonts w:ascii="Calibri" w:hAnsi="Calibri" w:cs="Calibri"/>
                <w:color w:val="000000"/>
                <w:sz w:val="16"/>
                <w:szCs w:val="16"/>
              </w:rPr>
            </w:pPr>
            <w:r w:rsidRPr="006617F1">
              <w:rPr>
                <w:rFonts w:ascii="Calibri" w:hAnsi="Calibri" w:cs="Calibri"/>
                <w:color w:val="000000"/>
                <w:sz w:val="16"/>
                <w:szCs w:val="16"/>
              </w:rPr>
              <w:t>1.111E+03</w:t>
            </w:r>
          </w:p>
        </w:tc>
        <w:tc>
          <w:tcPr>
            <w:tcW w:w="1134" w:type="dxa"/>
            <w:vAlign w:val="center"/>
          </w:tcPr>
          <w:p w:rsidR="006617F1" w:rsidRPr="006617F1" w:rsidRDefault="006617F1" w:rsidP="006617F1">
            <w:pPr>
              <w:jc w:val="center"/>
              <w:rPr>
                <w:rFonts w:ascii="Calibri" w:hAnsi="Calibri" w:cs="Calibri"/>
                <w:color w:val="000000"/>
                <w:sz w:val="16"/>
                <w:szCs w:val="16"/>
              </w:rPr>
            </w:pPr>
            <w:r w:rsidRPr="006617F1">
              <w:rPr>
                <w:rFonts w:ascii="Calibri" w:hAnsi="Calibri" w:cs="Calibri"/>
                <w:color w:val="000000"/>
                <w:sz w:val="16"/>
                <w:szCs w:val="16"/>
              </w:rPr>
              <w:t>2.199E-02</w:t>
            </w:r>
          </w:p>
        </w:tc>
        <w:tc>
          <w:tcPr>
            <w:tcW w:w="850" w:type="dxa"/>
            <w:vAlign w:val="center"/>
          </w:tcPr>
          <w:p w:rsidR="006617F1" w:rsidRPr="006617F1" w:rsidRDefault="006617F1" w:rsidP="006617F1">
            <w:pPr>
              <w:jc w:val="center"/>
              <w:rPr>
                <w:rFonts w:ascii="Calibri" w:hAnsi="Calibri" w:cs="Calibri"/>
                <w:color w:val="000000"/>
                <w:sz w:val="16"/>
                <w:szCs w:val="16"/>
              </w:rPr>
            </w:pPr>
            <w:r>
              <w:rPr>
                <w:rFonts w:ascii="Calibri" w:hAnsi="Calibri" w:cs="Calibri"/>
                <w:color w:val="000000"/>
                <w:sz w:val="16"/>
                <w:szCs w:val="16"/>
              </w:rPr>
              <w:t>0.9820</w:t>
            </w:r>
          </w:p>
        </w:tc>
        <w:tc>
          <w:tcPr>
            <w:tcW w:w="1276" w:type="dxa"/>
            <w:vAlign w:val="center"/>
          </w:tcPr>
          <w:p w:rsidR="006617F1" w:rsidRPr="006617F1" w:rsidRDefault="006617F1" w:rsidP="006617F1">
            <w:pPr>
              <w:jc w:val="center"/>
              <w:rPr>
                <w:rFonts w:ascii="Calibri" w:hAnsi="Calibri" w:cs="Calibri"/>
                <w:color w:val="000000"/>
                <w:sz w:val="16"/>
                <w:szCs w:val="16"/>
              </w:rPr>
            </w:pPr>
            <w:r w:rsidRPr="006617F1">
              <w:rPr>
                <w:rFonts w:ascii="Calibri" w:hAnsi="Calibri" w:cs="Calibri"/>
                <w:color w:val="000000"/>
                <w:sz w:val="16"/>
                <w:szCs w:val="16"/>
              </w:rPr>
              <w:t>1.140E-04</w:t>
            </w:r>
          </w:p>
        </w:tc>
        <w:tc>
          <w:tcPr>
            <w:tcW w:w="851" w:type="dxa"/>
            <w:vAlign w:val="center"/>
          </w:tcPr>
          <w:p w:rsidR="006617F1" w:rsidRPr="006617F1" w:rsidRDefault="006617F1" w:rsidP="006617F1">
            <w:pPr>
              <w:jc w:val="center"/>
              <w:rPr>
                <w:rFonts w:ascii="Calibri" w:hAnsi="Calibri" w:cs="Calibri"/>
                <w:color w:val="000000"/>
                <w:sz w:val="16"/>
                <w:szCs w:val="16"/>
              </w:rPr>
            </w:pPr>
            <w:r>
              <w:rPr>
                <w:rFonts w:ascii="Calibri" w:hAnsi="Calibri" w:cs="Calibri"/>
                <w:color w:val="000000"/>
                <w:sz w:val="16"/>
                <w:szCs w:val="16"/>
              </w:rPr>
              <w:t>2.081</w:t>
            </w:r>
          </w:p>
        </w:tc>
        <w:tc>
          <w:tcPr>
            <w:tcW w:w="992" w:type="dxa"/>
            <w:vAlign w:val="center"/>
          </w:tcPr>
          <w:p w:rsidR="006617F1" w:rsidRPr="006617F1" w:rsidRDefault="006617F1" w:rsidP="006617F1">
            <w:pPr>
              <w:jc w:val="center"/>
              <w:rPr>
                <w:rFonts w:ascii="Calibri" w:hAnsi="Calibri" w:cs="Calibri"/>
                <w:color w:val="000000"/>
                <w:sz w:val="16"/>
                <w:szCs w:val="16"/>
              </w:rPr>
            </w:pPr>
            <w:r w:rsidRPr="006617F1">
              <w:rPr>
                <w:rFonts w:ascii="Calibri" w:hAnsi="Calibri" w:cs="Calibri"/>
                <w:color w:val="000000"/>
                <w:sz w:val="16"/>
                <w:szCs w:val="16"/>
              </w:rPr>
              <w:t>5.000E-03</w:t>
            </w:r>
          </w:p>
        </w:tc>
        <w:tc>
          <w:tcPr>
            <w:tcW w:w="992" w:type="dxa"/>
            <w:vAlign w:val="center"/>
          </w:tcPr>
          <w:p w:rsidR="006617F1" w:rsidRPr="006617F1" w:rsidRDefault="006617F1" w:rsidP="006617F1">
            <w:pPr>
              <w:jc w:val="center"/>
              <w:rPr>
                <w:rFonts w:ascii="Calibri" w:hAnsi="Calibri" w:cs="Calibri"/>
                <w:color w:val="000000"/>
                <w:sz w:val="16"/>
                <w:szCs w:val="16"/>
              </w:rPr>
            </w:pPr>
            <w:r w:rsidRPr="006617F1">
              <w:rPr>
                <w:rFonts w:ascii="Calibri" w:hAnsi="Calibri" w:cs="Calibri"/>
                <w:color w:val="000000"/>
                <w:sz w:val="16"/>
                <w:szCs w:val="16"/>
              </w:rPr>
              <w:t>1.111E+05</w:t>
            </w:r>
          </w:p>
        </w:tc>
        <w:tc>
          <w:tcPr>
            <w:tcW w:w="992" w:type="dxa"/>
            <w:vAlign w:val="center"/>
          </w:tcPr>
          <w:p w:rsidR="006617F1" w:rsidRPr="006617F1" w:rsidRDefault="006617F1" w:rsidP="006617F1">
            <w:pPr>
              <w:jc w:val="center"/>
              <w:rPr>
                <w:rFonts w:ascii="Calibri" w:hAnsi="Calibri" w:cs="Calibri"/>
                <w:color w:val="000000"/>
                <w:sz w:val="16"/>
                <w:szCs w:val="16"/>
              </w:rPr>
            </w:pPr>
            <w:r w:rsidRPr="006617F1">
              <w:rPr>
                <w:rFonts w:ascii="Calibri" w:hAnsi="Calibri" w:cs="Calibri"/>
                <w:color w:val="000000"/>
                <w:sz w:val="16"/>
                <w:szCs w:val="16"/>
              </w:rPr>
              <w:t>2.199E-02</w:t>
            </w:r>
          </w:p>
        </w:tc>
        <w:tc>
          <w:tcPr>
            <w:tcW w:w="709" w:type="dxa"/>
            <w:vAlign w:val="center"/>
          </w:tcPr>
          <w:p w:rsidR="006617F1" w:rsidRPr="006617F1" w:rsidRDefault="006617F1" w:rsidP="006617F1">
            <w:pPr>
              <w:jc w:val="center"/>
              <w:rPr>
                <w:rFonts w:ascii="Calibri" w:hAnsi="Calibri" w:cs="Calibri"/>
                <w:color w:val="000000"/>
                <w:sz w:val="16"/>
                <w:szCs w:val="16"/>
              </w:rPr>
            </w:pPr>
            <w:r>
              <w:rPr>
                <w:rFonts w:ascii="Calibri" w:hAnsi="Calibri" w:cs="Calibri"/>
                <w:color w:val="000000"/>
                <w:sz w:val="16"/>
                <w:szCs w:val="16"/>
              </w:rPr>
              <w:t>0.9820</w:t>
            </w:r>
          </w:p>
        </w:tc>
        <w:tc>
          <w:tcPr>
            <w:tcW w:w="992" w:type="dxa"/>
            <w:vAlign w:val="center"/>
          </w:tcPr>
          <w:p w:rsidR="006617F1" w:rsidRPr="006617F1" w:rsidRDefault="006617F1" w:rsidP="006617F1">
            <w:pPr>
              <w:jc w:val="center"/>
              <w:rPr>
                <w:rFonts w:ascii="Calibri" w:hAnsi="Calibri" w:cs="Calibri"/>
                <w:color w:val="000000"/>
                <w:sz w:val="16"/>
                <w:szCs w:val="16"/>
              </w:rPr>
            </w:pPr>
            <w:r w:rsidRPr="006617F1">
              <w:rPr>
                <w:rFonts w:ascii="Calibri" w:hAnsi="Calibri" w:cs="Calibri"/>
                <w:color w:val="000000"/>
                <w:sz w:val="16"/>
                <w:szCs w:val="16"/>
              </w:rPr>
              <w:t>1.166E-04</w:t>
            </w:r>
          </w:p>
        </w:tc>
        <w:tc>
          <w:tcPr>
            <w:tcW w:w="709" w:type="dxa"/>
            <w:vAlign w:val="center"/>
          </w:tcPr>
          <w:p w:rsidR="006617F1" w:rsidRPr="006617F1" w:rsidRDefault="006617F1" w:rsidP="006617F1">
            <w:pPr>
              <w:jc w:val="center"/>
              <w:rPr>
                <w:rFonts w:ascii="Calibri" w:hAnsi="Calibri" w:cs="Calibri"/>
                <w:color w:val="000000"/>
                <w:sz w:val="16"/>
                <w:szCs w:val="16"/>
              </w:rPr>
            </w:pPr>
            <w:r>
              <w:rPr>
                <w:rFonts w:ascii="Calibri" w:hAnsi="Calibri" w:cs="Calibri"/>
                <w:color w:val="000000"/>
                <w:sz w:val="16"/>
                <w:szCs w:val="16"/>
              </w:rPr>
              <w:t>2.057</w:t>
            </w:r>
          </w:p>
        </w:tc>
      </w:tr>
      <w:tr w:rsidR="006617F1" w:rsidTr="006617F1">
        <w:tc>
          <w:tcPr>
            <w:tcW w:w="988" w:type="dxa"/>
            <w:vAlign w:val="center"/>
          </w:tcPr>
          <w:p w:rsidR="006617F1" w:rsidRPr="006617F1" w:rsidRDefault="006617F1" w:rsidP="006617F1">
            <w:pPr>
              <w:jc w:val="center"/>
              <w:rPr>
                <w:rFonts w:ascii="Calibri" w:hAnsi="Calibri" w:cs="Calibri"/>
                <w:color w:val="000000"/>
                <w:sz w:val="16"/>
                <w:szCs w:val="16"/>
              </w:rPr>
            </w:pPr>
            <w:r w:rsidRPr="006617F1">
              <w:rPr>
                <w:rFonts w:ascii="Calibri" w:hAnsi="Calibri" w:cs="Calibri"/>
                <w:color w:val="000000"/>
                <w:sz w:val="16"/>
                <w:szCs w:val="16"/>
              </w:rPr>
              <w:t>2.500E-03</w:t>
            </w:r>
          </w:p>
        </w:tc>
        <w:tc>
          <w:tcPr>
            <w:tcW w:w="992" w:type="dxa"/>
            <w:vAlign w:val="center"/>
          </w:tcPr>
          <w:p w:rsidR="006617F1" w:rsidRPr="006617F1" w:rsidRDefault="006617F1" w:rsidP="006617F1">
            <w:pPr>
              <w:jc w:val="center"/>
              <w:rPr>
                <w:rFonts w:ascii="Calibri" w:hAnsi="Calibri" w:cs="Calibri"/>
                <w:color w:val="000000"/>
                <w:sz w:val="16"/>
                <w:szCs w:val="16"/>
              </w:rPr>
            </w:pPr>
            <w:r w:rsidRPr="006617F1">
              <w:rPr>
                <w:rFonts w:ascii="Calibri" w:hAnsi="Calibri" w:cs="Calibri"/>
                <w:color w:val="000000"/>
                <w:sz w:val="16"/>
                <w:szCs w:val="16"/>
              </w:rPr>
              <w:t>5.556E+02</w:t>
            </w:r>
          </w:p>
        </w:tc>
        <w:tc>
          <w:tcPr>
            <w:tcW w:w="1134" w:type="dxa"/>
            <w:vAlign w:val="center"/>
          </w:tcPr>
          <w:p w:rsidR="006617F1" w:rsidRPr="006617F1" w:rsidRDefault="006617F1" w:rsidP="006617F1">
            <w:pPr>
              <w:jc w:val="center"/>
              <w:rPr>
                <w:rFonts w:ascii="Calibri" w:hAnsi="Calibri" w:cs="Calibri"/>
                <w:color w:val="000000"/>
                <w:sz w:val="16"/>
                <w:szCs w:val="16"/>
              </w:rPr>
            </w:pPr>
            <w:r w:rsidRPr="006617F1">
              <w:rPr>
                <w:rFonts w:ascii="Calibri" w:hAnsi="Calibri" w:cs="Calibri"/>
                <w:color w:val="000000"/>
                <w:sz w:val="16"/>
                <w:szCs w:val="16"/>
              </w:rPr>
              <w:t>1.107E-02</w:t>
            </w:r>
          </w:p>
        </w:tc>
        <w:tc>
          <w:tcPr>
            <w:tcW w:w="850" w:type="dxa"/>
            <w:vAlign w:val="center"/>
          </w:tcPr>
          <w:p w:rsidR="006617F1" w:rsidRPr="006617F1" w:rsidRDefault="006617F1" w:rsidP="006617F1">
            <w:pPr>
              <w:jc w:val="center"/>
              <w:rPr>
                <w:rFonts w:ascii="Calibri" w:hAnsi="Calibri" w:cs="Calibri"/>
                <w:color w:val="000000"/>
                <w:sz w:val="16"/>
                <w:szCs w:val="16"/>
              </w:rPr>
            </w:pPr>
            <w:r>
              <w:rPr>
                <w:rFonts w:ascii="Calibri" w:hAnsi="Calibri" w:cs="Calibri"/>
                <w:color w:val="000000"/>
                <w:sz w:val="16"/>
                <w:szCs w:val="16"/>
              </w:rPr>
              <w:t>0.9908</w:t>
            </w:r>
          </w:p>
        </w:tc>
        <w:tc>
          <w:tcPr>
            <w:tcW w:w="1276" w:type="dxa"/>
            <w:vAlign w:val="center"/>
          </w:tcPr>
          <w:p w:rsidR="006617F1" w:rsidRPr="006617F1" w:rsidRDefault="006617F1" w:rsidP="006617F1">
            <w:pPr>
              <w:jc w:val="center"/>
              <w:rPr>
                <w:rFonts w:ascii="Calibri" w:hAnsi="Calibri" w:cs="Calibri"/>
                <w:color w:val="000000"/>
                <w:sz w:val="16"/>
                <w:szCs w:val="16"/>
              </w:rPr>
            </w:pPr>
            <w:r w:rsidRPr="006617F1">
              <w:rPr>
                <w:rFonts w:ascii="Calibri" w:hAnsi="Calibri" w:cs="Calibri"/>
                <w:color w:val="000000"/>
                <w:sz w:val="16"/>
                <w:szCs w:val="16"/>
              </w:rPr>
              <w:t>2.589E-05</w:t>
            </w:r>
          </w:p>
        </w:tc>
        <w:tc>
          <w:tcPr>
            <w:tcW w:w="851" w:type="dxa"/>
            <w:vAlign w:val="center"/>
          </w:tcPr>
          <w:p w:rsidR="006617F1" w:rsidRPr="006617F1" w:rsidRDefault="006617F1" w:rsidP="006617F1">
            <w:pPr>
              <w:jc w:val="center"/>
              <w:rPr>
                <w:rFonts w:ascii="Calibri" w:hAnsi="Calibri" w:cs="Calibri"/>
                <w:color w:val="000000"/>
                <w:sz w:val="16"/>
                <w:szCs w:val="16"/>
              </w:rPr>
            </w:pPr>
            <w:r>
              <w:rPr>
                <w:rFonts w:ascii="Calibri" w:hAnsi="Calibri" w:cs="Calibri"/>
                <w:color w:val="000000"/>
                <w:sz w:val="16"/>
                <w:szCs w:val="16"/>
              </w:rPr>
              <w:t>2.139</w:t>
            </w:r>
          </w:p>
        </w:tc>
        <w:tc>
          <w:tcPr>
            <w:tcW w:w="992" w:type="dxa"/>
            <w:vAlign w:val="center"/>
          </w:tcPr>
          <w:p w:rsidR="006617F1" w:rsidRPr="006617F1" w:rsidRDefault="006617F1" w:rsidP="006617F1">
            <w:pPr>
              <w:jc w:val="center"/>
              <w:rPr>
                <w:rFonts w:ascii="Calibri" w:hAnsi="Calibri" w:cs="Calibri"/>
                <w:color w:val="000000"/>
                <w:sz w:val="16"/>
                <w:szCs w:val="16"/>
              </w:rPr>
            </w:pPr>
            <w:r w:rsidRPr="006617F1">
              <w:rPr>
                <w:rFonts w:ascii="Calibri" w:hAnsi="Calibri" w:cs="Calibri"/>
                <w:color w:val="000000"/>
                <w:sz w:val="16"/>
                <w:szCs w:val="16"/>
              </w:rPr>
              <w:t>2.500E-03</w:t>
            </w:r>
          </w:p>
        </w:tc>
        <w:tc>
          <w:tcPr>
            <w:tcW w:w="992" w:type="dxa"/>
            <w:vAlign w:val="center"/>
          </w:tcPr>
          <w:p w:rsidR="006617F1" w:rsidRPr="006617F1" w:rsidRDefault="006617F1" w:rsidP="006617F1">
            <w:pPr>
              <w:jc w:val="center"/>
              <w:rPr>
                <w:rFonts w:ascii="Calibri" w:hAnsi="Calibri" w:cs="Calibri"/>
                <w:color w:val="000000"/>
                <w:sz w:val="16"/>
                <w:szCs w:val="16"/>
              </w:rPr>
            </w:pPr>
            <w:r w:rsidRPr="006617F1">
              <w:rPr>
                <w:rFonts w:ascii="Calibri" w:hAnsi="Calibri" w:cs="Calibri"/>
                <w:color w:val="000000"/>
                <w:sz w:val="16"/>
                <w:szCs w:val="16"/>
              </w:rPr>
              <w:t>5.556E+04</w:t>
            </w:r>
          </w:p>
        </w:tc>
        <w:tc>
          <w:tcPr>
            <w:tcW w:w="992" w:type="dxa"/>
            <w:vAlign w:val="center"/>
          </w:tcPr>
          <w:p w:rsidR="006617F1" w:rsidRPr="006617F1" w:rsidRDefault="006617F1" w:rsidP="006617F1">
            <w:pPr>
              <w:jc w:val="center"/>
              <w:rPr>
                <w:rFonts w:ascii="Calibri" w:hAnsi="Calibri" w:cs="Calibri"/>
                <w:color w:val="000000"/>
                <w:sz w:val="16"/>
                <w:szCs w:val="16"/>
              </w:rPr>
            </w:pPr>
            <w:r w:rsidRPr="006617F1">
              <w:rPr>
                <w:rFonts w:ascii="Calibri" w:hAnsi="Calibri" w:cs="Calibri"/>
                <w:color w:val="000000"/>
                <w:sz w:val="16"/>
                <w:szCs w:val="16"/>
              </w:rPr>
              <w:t>1.107E-02</w:t>
            </w:r>
          </w:p>
        </w:tc>
        <w:tc>
          <w:tcPr>
            <w:tcW w:w="709" w:type="dxa"/>
            <w:vAlign w:val="center"/>
          </w:tcPr>
          <w:p w:rsidR="006617F1" w:rsidRPr="006617F1" w:rsidRDefault="006617F1" w:rsidP="006617F1">
            <w:pPr>
              <w:jc w:val="center"/>
              <w:rPr>
                <w:rFonts w:ascii="Calibri" w:hAnsi="Calibri" w:cs="Calibri"/>
                <w:color w:val="000000"/>
                <w:sz w:val="16"/>
                <w:szCs w:val="16"/>
              </w:rPr>
            </w:pPr>
            <w:r>
              <w:rPr>
                <w:rFonts w:ascii="Calibri" w:hAnsi="Calibri" w:cs="Calibri"/>
                <w:color w:val="000000"/>
                <w:sz w:val="16"/>
                <w:szCs w:val="16"/>
              </w:rPr>
              <w:t>0.9909</w:t>
            </w:r>
          </w:p>
        </w:tc>
        <w:tc>
          <w:tcPr>
            <w:tcW w:w="992" w:type="dxa"/>
            <w:vAlign w:val="center"/>
          </w:tcPr>
          <w:p w:rsidR="006617F1" w:rsidRPr="006617F1" w:rsidRDefault="006617F1" w:rsidP="006617F1">
            <w:pPr>
              <w:jc w:val="center"/>
              <w:rPr>
                <w:rFonts w:ascii="Calibri" w:hAnsi="Calibri" w:cs="Calibri"/>
                <w:color w:val="000000"/>
                <w:sz w:val="16"/>
                <w:szCs w:val="16"/>
              </w:rPr>
            </w:pPr>
            <w:r w:rsidRPr="006617F1">
              <w:rPr>
                <w:rFonts w:ascii="Calibri" w:hAnsi="Calibri" w:cs="Calibri"/>
                <w:color w:val="000000"/>
                <w:sz w:val="16"/>
                <w:szCs w:val="16"/>
              </w:rPr>
              <w:t>2.848E-05</w:t>
            </w:r>
          </w:p>
        </w:tc>
        <w:tc>
          <w:tcPr>
            <w:tcW w:w="709" w:type="dxa"/>
            <w:vAlign w:val="center"/>
          </w:tcPr>
          <w:p w:rsidR="006617F1" w:rsidRPr="006617F1" w:rsidRDefault="006617F1" w:rsidP="006617F1">
            <w:pPr>
              <w:jc w:val="center"/>
              <w:rPr>
                <w:rFonts w:ascii="Calibri" w:hAnsi="Calibri" w:cs="Calibri"/>
                <w:color w:val="000000"/>
                <w:sz w:val="16"/>
                <w:szCs w:val="16"/>
              </w:rPr>
            </w:pPr>
            <w:r>
              <w:rPr>
                <w:rFonts w:ascii="Calibri" w:hAnsi="Calibri" w:cs="Calibri"/>
                <w:color w:val="000000"/>
                <w:sz w:val="16"/>
                <w:szCs w:val="16"/>
              </w:rPr>
              <w:t>2.034</w:t>
            </w:r>
          </w:p>
        </w:tc>
      </w:tr>
      <w:tr w:rsidR="006617F1" w:rsidTr="006617F1">
        <w:tc>
          <w:tcPr>
            <w:tcW w:w="988" w:type="dxa"/>
            <w:vAlign w:val="center"/>
          </w:tcPr>
          <w:p w:rsidR="006617F1" w:rsidRPr="006617F1" w:rsidRDefault="006617F1" w:rsidP="006617F1">
            <w:pPr>
              <w:jc w:val="center"/>
              <w:rPr>
                <w:rFonts w:ascii="Calibri" w:hAnsi="Calibri" w:cs="Calibri"/>
                <w:color w:val="000000"/>
                <w:sz w:val="16"/>
                <w:szCs w:val="16"/>
              </w:rPr>
            </w:pPr>
            <w:r w:rsidRPr="006617F1">
              <w:rPr>
                <w:rFonts w:ascii="Calibri" w:hAnsi="Calibri" w:cs="Calibri"/>
                <w:color w:val="000000"/>
                <w:sz w:val="16"/>
                <w:szCs w:val="16"/>
              </w:rPr>
              <w:t>1.250E-03</w:t>
            </w:r>
          </w:p>
        </w:tc>
        <w:tc>
          <w:tcPr>
            <w:tcW w:w="992" w:type="dxa"/>
            <w:vAlign w:val="center"/>
          </w:tcPr>
          <w:p w:rsidR="006617F1" w:rsidRPr="006617F1" w:rsidRDefault="006617F1" w:rsidP="006617F1">
            <w:pPr>
              <w:jc w:val="center"/>
              <w:rPr>
                <w:rFonts w:ascii="Calibri" w:hAnsi="Calibri" w:cs="Calibri"/>
                <w:color w:val="000000"/>
                <w:sz w:val="16"/>
                <w:szCs w:val="16"/>
              </w:rPr>
            </w:pPr>
            <w:r w:rsidRPr="006617F1">
              <w:rPr>
                <w:rFonts w:ascii="Calibri" w:hAnsi="Calibri" w:cs="Calibri"/>
                <w:color w:val="000000"/>
                <w:sz w:val="16"/>
                <w:szCs w:val="16"/>
              </w:rPr>
              <w:t>2.778E+02</w:t>
            </w:r>
          </w:p>
        </w:tc>
        <w:tc>
          <w:tcPr>
            <w:tcW w:w="1134" w:type="dxa"/>
            <w:vAlign w:val="center"/>
          </w:tcPr>
          <w:p w:rsidR="006617F1" w:rsidRPr="006617F1" w:rsidRDefault="006617F1" w:rsidP="006617F1">
            <w:pPr>
              <w:jc w:val="center"/>
              <w:rPr>
                <w:rFonts w:ascii="Calibri" w:hAnsi="Calibri" w:cs="Calibri"/>
                <w:color w:val="000000"/>
                <w:sz w:val="16"/>
                <w:szCs w:val="16"/>
              </w:rPr>
            </w:pPr>
            <w:r w:rsidRPr="006617F1">
              <w:rPr>
                <w:rFonts w:ascii="Calibri" w:hAnsi="Calibri" w:cs="Calibri"/>
                <w:color w:val="000000"/>
                <w:sz w:val="16"/>
                <w:szCs w:val="16"/>
              </w:rPr>
              <w:t>5.553E-03</w:t>
            </w:r>
          </w:p>
        </w:tc>
        <w:tc>
          <w:tcPr>
            <w:tcW w:w="850" w:type="dxa"/>
            <w:vAlign w:val="center"/>
          </w:tcPr>
          <w:p w:rsidR="006617F1" w:rsidRPr="006617F1" w:rsidRDefault="006617F1" w:rsidP="006617F1">
            <w:pPr>
              <w:jc w:val="center"/>
              <w:rPr>
                <w:rFonts w:ascii="Calibri" w:hAnsi="Calibri" w:cs="Calibri"/>
                <w:color w:val="000000"/>
                <w:sz w:val="16"/>
                <w:szCs w:val="16"/>
              </w:rPr>
            </w:pPr>
            <w:r>
              <w:rPr>
                <w:rFonts w:ascii="Calibri" w:hAnsi="Calibri" w:cs="Calibri"/>
                <w:color w:val="000000"/>
                <w:sz w:val="16"/>
                <w:szCs w:val="16"/>
              </w:rPr>
              <w:t>0.9951</w:t>
            </w:r>
          </w:p>
        </w:tc>
        <w:tc>
          <w:tcPr>
            <w:tcW w:w="1276" w:type="dxa"/>
            <w:vAlign w:val="center"/>
          </w:tcPr>
          <w:p w:rsidR="006617F1" w:rsidRPr="006617F1" w:rsidRDefault="006617F1" w:rsidP="006617F1">
            <w:pPr>
              <w:jc w:val="center"/>
              <w:rPr>
                <w:rFonts w:ascii="Calibri" w:hAnsi="Calibri" w:cs="Calibri"/>
                <w:color w:val="000000"/>
                <w:sz w:val="16"/>
                <w:szCs w:val="16"/>
              </w:rPr>
            </w:pPr>
            <w:r w:rsidRPr="006617F1">
              <w:rPr>
                <w:rFonts w:ascii="Calibri" w:hAnsi="Calibri" w:cs="Calibri"/>
                <w:color w:val="000000"/>
                <w:sz w:val="16"/>
                <w:szCs w:val="16"/>
              </w:rPr>
              <w:t>4.416E-06</w:t>
            </w:r>
          </w:p>
        </w:tc>
        <w:tc>
          <w:tcPr>
            <w:tcW w:w="851" w:type="dxa"/>
            <w:vAlign w:val="center"/>
          </w:tcPr>
          <w:p w:rsidR="006617F1" w:rsidRPr="006617F1" w:rsidRDefault="006617F1" w:rsidP="006617F1">
            <w:pPr>
              <w:jc w:val="center"/>
              <w:rPr>
                <w:rFonts w:ascii="Calibri" w:hAnsi="Calibri" w:cs="Calibri"/>
                <w:color w:val="000000"/>
                <w:sz w:val="16"/>
                <w:szCs w:val="16"/>
              </w:rPr>
            </w:pPr>
            <w:r>
              <w:rPr>
                <w:rFonts w:ascii="Calibri" w:hAnsi="Calibri" w:cs="Calibri"/>
                <w:color w:val="000000"/>
                <w:sz w:val="16"/>
                <w:szCs w:val="16"/>
              </w:rPr>
              <w:t>2.552</w:t>
            </w:r>
          </w:p>
        </w:tc>
        <w:tc>
          <w:tcPr>
            <w:tcW w:w="992" w:type="dxa"/>
            <w:vAlign w:val="center"/>
          </w:tcPr>
          <w:p w:rsidR="006617F1" w:rsidRPr="006617F1" w:rsidRDefault="006617F1" w:rsidP="006617F1">
            <w:pPr>
              <w:jc w:val="center"/>
              <w:rPr>
                <w:rFonts w:ascii="Calibri" w:hAnsi="Calibri" w:cs="Calibri"/>
                <w:color w:val="000000"/>
                <w:sz w:val="16"/>
                <w:szCs w:val="16"/>
              </w:rPr>
            </w:pPr>
            <w:r w:rsidRPr="006617F1">
              <w:rPr>
                <w:rFonts w:ascii="Calibri" w:hAnsi="Calibri" w:cs="Calibri"/>
                <w:color w:val="000000"/>
                <w:sz w:val="16"/>
                <w:szCs w:val="16"/>
              </w:rPr>
              <w:t>1.250E-03</w:t>
            </w:r>
          </w:p>
        </w:tc>
        <w:tc>
          <w:tcPr>
            <w:tcW w:w="992" w:type="dxa"/>
            <w:vAlign w:val="center"/>
          </w:tcPr>
          <w:p w:rsidR="006617F1" w:rsidRPr="006617F1" w:rsidRDefault="006617F1" w:rsidP="006617F1">
            <w:pPr>
              <w:jc w:val="center"/>
              <w:rPr>
                <w:rFonts w:ascii="Calibri" w:hAnsi="Calibri" w:cs="Calibri"/>
                <w:color w:val="000000"/>
                <w:sz w:val="16"/>
                <w:szCs w:val="16"/>
              </w:rPr>
            </w:pPr>
            <w:r w:rsidRPr="006617F1">
              <w:rPr>
                <w:rFonts w:ascii="Calibri" w:hAnsi="Calibri" w:cs="Calibri"/>
                <w:color w:val="000000"/>
                <w:sz w:val="16"/>
                <w:szCs w:val="16"/>
              </w:rPr>
              <w:t>2.778E+04</w:t>
            </w:r>
          </w:p>
        </w:tc>
        <w:tc>
          <w:tcPr>
            <w:tcW w:w="992" w:type="dxa"/>
            <w:vAlign w:val="center"/>
          </w:tcPr>
          <w:p w:rsidR="006617F1" w:rsidRPr="006617F1" w:rsidRDefault="006617F1" w:rsidP="006617F1">
            <w:pPr>
              <w:jc w:val="center"/>
              <w:rPr>
                <w:rFonts w:ascii="Calibri" w:hAnsi="Calibri" w:cs="Calibri"/>
                <w:color w:val="000000"/>
                <w:sz w:val="16"/>
                <w:szCs w:val="16"/>
              </w:rPr>
            </w:pPr>
            <w:r w:rsidRPr="006617F1">
              <w:rPr>
                <w:rFonts w:ascii="Calibri" w:hAnsi="Calibri" w:cs="Calibri"/>
                <w:color w:val="000000"/>
                <w:sz w:val="16"/>
                <w:szCs w:val="16"/>
              </w:rPr>
              <w:t>5.550E-03</w:t>
            </w:r>
          </w:p>
        </w:tc>
        <w:tc>
          <w:tcPr>
            <w:tcW w:w="709" w:type="dxa"/>
            <w:vAlign w:val="center"/>
          </w:tcPr>
          <w:p w:rsidR="006617F1" w:rsidRPr="006617F1" w:rsidRDefault="006617F1" w:rsidP="006617F1">
            <w:pPr>
              <w:jc w:val="center"/>
              <w:rPr>
                <w:rFonts w:ascii="Calibri" w:hAnsi="Calibri" w:cs="Calibri"/>
                <w:color w:val="000000"/>
                <w:sz w:val="16"/>
                <w:szCs w:val="16"/>
              </w:rPr>
            </w:pPr>
            <w:r>
              <w:rPr>
                <w:rFonts w:ascii="Calibri" w:hAnsi="Calibri" w:cs="Calibri"/>
                <w:color w:val="000000"/>
                <w:sz w:val="16"/>
                <w:szCs w:val="16"/>
              </w:rPr>
              <w:t>0.9954</w:t>
            </w:r>
          </w:p>
        </w:tc>
        <w:tc>
          <w:tcPr>
            <w:tcW w:w="992" w:type="dxa"/>
            <w:vAlign w:val="center"/>
          </w:tcPr>
          <w:p w:rsidR="006617F1" w:rsidRPr="006617F1" w:rsidRDefault="006617F1" w:rsidP="006617F1">
            <w:pPr>
              <w:jc w:val="center"/>
              <w:rPr>
                <w:rFonts w:ascii="Calibri" w:hAnsi="Calibri" w:cs="Calibri"/>
                <w:color w:val="000000"/>
                <w:sz w:val="16"/>
                <w:szCs w:val="16"/>
              </w:rPr>
            </w:pPr>
            <w:r w:rsidRPr="006617F1">
              <w:rPr>
                <w:rFonts w:ascii="Calibri" w:hAnsi="Calibri" w:cs="Calibri"/>
                <w:color w:val="000000"/>
                <w:sz w:val="16"/>
                <w:szCs w:val="16"/>
              </w:rPr>
              <w:t>7.013E-06</w:t>
            </w:r>
          </w:p>
        </w:tc>
        <w:tc>
          <w:tcPr>
            <w:tcW w:w="709" w:type="dxa"/>
            <w:vAlign w:val="center"/>
          </w:tcPr>
          <w:p w:rsidR="006617F1" w:rsidRPr="006617F1" w:rsidRDefault="006617F1" w:rsidP="006617F1">
            <w:pPr>
              <w:jc w:val="center"/>
              <w:rPr>
                <w:rFonts w:ascii="Calibri" w:hAnsi="Calibri" w:cs="Calibri"/>
                <w:color w:val="000000"/>
                <w:sz w:val="16"/>
                <w:szCs w:val="16"/>
              </w:rPr>
            </w:pPr>
            <w:r>
              <w:rPr>
                <w:rFonts w:ascii="Calibri" w:hAnsi="Calibri" w:cs="Calibri"/>
                <w:color w:val="000000"/>
                <w:sz w:val="16"/>
                <w:szCs w:val="16"/>
              </w:rPr>
              <w:t>2.022</w:t>
            </w:r>
          </w:p>
        </w:tc>
      </w:tr>
      <w:tr w:rsidR="006617F1" w:rsidTr="006617F1">
        <w:tc>
          <w:tcPr>
            <w:tcW w:w="988" w:type="dxa"/>
            <w:vAlign w:val="center"/>
          </w:tcPr>
          <w:p w:rsidR="006617F1" w:rsidRPr="006617F1" w:rsidRDefault="006617F1" w:rsidP="006617F1">
            <w:pPr>
              <w:jc w:val="center"/>
              <w:rPr>
                <w:rFonts w:ascii="Calibri" w:hAnsi="Calibri" w:cs="Calibri"/>
                <w:color w:val="000000"/>
                <w:sz w:val="16"/>
                <w:szCs w:val="16"/>
              </w:rPr>
            </w:pPr>
            <w:r w:rsidRPr="006617F1">
              <w:rPr>
                <w:rFonts w:ascii="Calibri" w:hAnsi="Calibri" w:cs="Calibri"/>
                <w:color w:val="000000"/>
                <w:sz w:val="16"/>
                <w:szCs w:val="16"/>
              </w:rPr>
              <w:t>6.250E-04</w:t>
            </w:r>
          </w:p>
        </w:tc>
        <w:tc>
          <w:tcPr>
            <w:tcW w:w="992" w:type="dxa"/>
            <w:vAlign w:val="center"/>
          </w:tcPr>
          <w:p w:rsidR="006617F1" w:rsidRPr="006617F1" w:rsidRDefault="006617F1" w:rsidP="006617F1">
            <w:pPr>
              <w:jc w:val="center"/>
              <w:rPr>
                <w:rFonts w:ascii="Calibri" w:hAnsi="Calibri" w:cs="Calibri"/>
                <w:color w:val="000000"/>
                <w:sz w:val="16"/>
                <w:szCs w:val="16"/>
              </w:rPr>
            </w:pPr>
            <w:r w:rsidRPr="006617F1">
              <w:rPr>
                <w:rFonts w:ascii="Calibri" w:hAnsi="Calibri" w:cs="Calibri"/>
                <w:color w:val="000000"/>
                <w:sz w:val="16"/>
                <w:szCs w:val="16"/>
              </w:rPr>
              <w:t>1.389E+02</w:t>
            </w:r>
          </w:p>
        </w:tc>
        <w:tc>
          <w:tcPr>
            <w:tcW w:w="1134" w:type="dxa"/>
            <w:vAlign w:val="center"/>
          </w:tcPr>
          <w:p w:rsidR="006617F1" w:rsidRPr="006617F1" w:rsidRDefault="006617F1" w:rsidP="006617F1">
            <w:pPr>
              <w:jc w:val="center"/>
              <w:rPr>
                <w:rFonts w:ascii="Calibri" w:hAnsi="Calibri" w:cs="Calibri"/>
                <w:color w:val="000000"/>
                <w:sz w:val="16"/>
                <w:szCs w:val="16"/>
              </w:rPr>
            </w:pPr>
            <w:r w:rsidRPr="006617F1">
              <w:rPr>
                <w:rFonts w:ascii="Calibri" w:hAnsi="Calibri" w:cs="Calibri"/>
                <w:color w:val="000000"/>
                <w:sz w:val="16"/>
                <w:szCs w:val="16"/>
              </w:rPr>
              <w:t>2.782E-03</w:t>
            </w:r>
          </w:p>
        </w:tc>
        <w:tc>
          <w:tcPr>
            <w:tcW w:w="850" w:type="dxa"/>
            <w:vAlign w:val="center"/>
          </w:tcPr>
          <w:p w:rsidR="006617F1" w:rsidRPr="006617F1" w:rsidRDefault="006617F1" w:rsidP="006617F1">
            <w:pPr>
              <w:jc w:val="center"/>
              <w:rPr>
                <w:rFonts w:ascii="Calibri" w:hAnsi="Calibri" w:cs="Calibri"/>
                <w:color w:val="000000"/>
                <w:sz w:val="16"/>
                <w:szCs w:val="16"/>
              </w:rPr>
            </w:pPr>
            <w:r>
              <w:rPr>
                <w:rFonts w:ascii="Calibri" w:hAnsi="Calibri" w:cs="Calibri"/>
                <w:color w:val="000000"/>
                <w:sz w:val="16"/>
                <w:szCs w:val="16"/>
              </w:rPr>
              <w:t>0.9970</w:t>
            </w:r>
          </w:p>
        </w:tc>
        <w:tc>
          <w:tcPr>
            <w:tcW w:w="1276" w:type="dxa"/>
            <w:vAlign w:val="center"/>
          </w:tcPr>
          <w:p w:rsidR="006617F1" w:rsidRPr="006617F1" w:rsidRDefault="006617F1" w:rsidP="006617F1">
            <w:pPr>
              <w:jc w:val="center"/>
              <w:rPr>
                <w:rFonts w:ascii="Calibri" w:hAnsi="Calibri" w:cs="Calibri"/>
                <w:color w:val="000000"/>
                <w:sz w:val="16"/>
                <w:szCs w:val="16"/>
              </w:rPr>
            </w:pPr>
            <w:r w:rsidRPr="006617F1">
              <w:rPr>
                <w:rFonts w:ascii="Calibri" w:hAnsi="Calibri" w:cs="Calibri"/>
                <w:color w:val="000000"/>
                <w:sz w:val="16"/>
                <w:szCs w:val="16"/>
              </w:rPr>
              <w:t>1.016E-06</w:t>
            </w:r>
          </w:p>
        </w:tc>
        <w:tc>
          <w:tcPr>
            <w:tcW w:w="851" w:type="dxa"/>
            <w:vAlign w:val="center"/>
          </w:tcPr>
          <w:p w:rsidR="006617F1" w:rsidRPr="006617F1" w:rsidRDefault="006617F1" w:rsidP="006617F1">
            <w:pPr>
              <w:jc w:val="center"/>
              <w:rPr>
                <w:rFonts w:ascii="Calibri" w:hAnsi="Calibri" w:cs="Calibri"/>
                <w:color w:val="000000"/>
                <w:sz w:val="16"/>
                <w:szCs w:val="16"/>
              </w:rPr>
            </w:pPr>
            <w:r>
              <w:rPr>
                <w:rFonts w:ascii="Calibri" w:hAnsi="Calibri" w:cs="Calibri"/>
                <w:color w:val="000000"/>
                <w:sz w:val="16"/>
                <w:szCs w:val="16"/>
              </w:rPr>
              <w:t>2.120</w:t>
            </w:r>
          </w:p>
        </w:tc>
        <w:tc>
          <w:tcPr>
            <w:tcW w:w="992" w:type="dxa"/>
            <w:vAlign w:val="center"/>
          </w:tcPr>
          <w:p w:rsidR="006617F1" w:rsidRPr="006617F1" w:rsidRDefault="006617F1" w:rsidP="006617F1">
            <w:pPr>
              <w:jc w:val="center"/>
              <w:rPr>
                <w:rFonts w:ascii="Calibri" w:hAnsi="Calibri" w:cs="Calibri"/>
                <w:color w:val="000000"/>
                <w:sz w:val="16"/>
                <w:szCs w:val="16"/>
              </w:rPr>
            </w:pPr>
            <w:r w:rsidRPr="006617F1">
              <w:rPr>
                <w:rFonts w:ascii="Calibri" w:hAnsi="Calibri" w:cs="Calibri"/>
                <w:color w:val="000000"/>
                <w:sz w:val="16"/>
                <w:szCs w:val="16"/>
              </w:rPr>
              <w:t>6.250E-04</w:t>
            </w:r>
          </w:p>
        </w:tc>
        <w:tc>
          <w:tcPr>
            <w:tcW w:w="992" w:type="dxa"/>
            <w:vAlign w:val="center"/>
          </w:tcPr>
          <w:p w:rsidR="006617F1" w:rsidRPr="006617F1" w:rsidRDefault="006617F1" w:rsidP="006617F1">
            <w:pPr>
              <w:jc w:val="center"/>
              <w:rPr>
                <w:rFonts w:ascii="Calibri" w:hAnsi="Calibri" w:cs="Calibri"/>
                <w:color w:val="000000"/>
                <w:sz w:val="16"/>
                <w:szCs w:val="16"/>
              </w:rPr>
            </w:pPr>
            <w:r w:rsidRPr="006617F1">
              <w:rPr>
                <w:rFonts w:ascii="Calibri" w:hAnsi="Calibri" w:cs="Calibri"/>
                <w:color w:val="000000"/>
                <w:sz w:val="16"/>
                <w:szCs w:val="16"/>
              </w:rPr>
              <w:t>1.389E+04</w:t>
            </w:r>
          </w:p>
        </w:tc>
        <w:tc>
          <w:tcPr>
            <w:tcW w:w="992" w:type="dxa"/>
            <w:vAlign w:val="center"/>
          </w:tcPr>
          <w:p w:rsidR="006617F1" w:rsidRPr="006617F1" w:rsidRDefault="006617F1" w:rsidP="006617F1">
            <w:pPr>
              <w:jc w:val="center"/>
              <w:rPr>
                <w:rFonts w:ascii="Calibri" w:hAnsi="Calibri" w:cs="Calibri"/>
                <w:color w:val="000000"/>
                <w:sz w:val="16"/>
                <w:szCs w:val="16"/>
              </w:rPr>
            </w:pPr>
            <w:r w:rsidRPr="006617F1">
              <w:rPr>
                <w:rFonts w:ascii="Calibri" w:hAnsi="Calibri" w:cs="Calibri"/>
                <w:color w:val="000000"/>
                <w:sz w:val="16"/>
                <w:szCs w:val="16"/>
              </w:rPr>
              <w:t>2.779E-03</w:t>
            </w:r>
          </w:p>
        </w:tc>
        <w:tc>
          <w:tcPr>
            <w:tcW w:w="709" w:type="dxa"/>
            <w:vAlign w:val="center"/>
          </w:tcPr>
          <w:p w:rsidR="006617F1" w:rsidRPr="006617F1" w:rsidRDefault="006617F1" w:rsidP="006617F1">
            <w:pPr>
              <w:jc w:val="center"/>
              <w:rPr>
                <w:rFonts w:ascii="Calibri" w:hAnsi="Calibri" w:cs="Calibri"/>
                <w:color w:val="000000"/>
                <w:sz w:val="16"/>
                <w:szCs w:val="16"/>
              </w:rPr>
            </w:pPr>
            <w:r>
              <w:rPr>
                <w:rFonts w:ascii="Calibri" w:hAnsi="Calibri" w:cs="Calibri"/>
                <w:color w:val="000000"/>
                <w:sz w:val="16"/>
                <w:szCs w:val="16"/>
              </w:rPr>
              <w:t>0.9977</w:t>
            </w:r>
          </w:p>
        </w:tc>
        <w:tc>
          <w:tcPr>
            <w:tcW w:w="992" w:type="dxa"/>
            <w:vAlign w:val="center"/>
          </w:tcPr>
          <w:p w:rsidR="006617F1" w:rsidRPr="006617F1" w:rsidRDefault="006617F1" w:rsidP="006617F1">
            <w:pPr>
              <w:jc w:val="center"/>
              <w:rPr>
                <w:rFonts w:ascii="Calibri" w:hAnsi="Calibri" w:cs="Calibri"/>
                <w:color w:val="000000"/>
                <w:sz w:val="16"/>
                <w:szCs w:val="16"/>
              </w:rPr>
            </w:pPr>
            <w:r w:rsidRPr="006617F1">
              <w:rPr>
                <w:rFonts w:ascii="Calibri" w:hAnsi="Calibri" w:cs="Calibri"/>
                <w:color w:val="000000"/>
                <w:sz w:val="16"/>
                <w:szCs w:val="16"/>
              </w:rPr>
              <w:t>1.723E-06</w:t>
            </w:r>
          </w:p>
        </w:tc>
        <w:tc>
          <w:tcPr>
            <w:tcW w:w="709" w:type="dxa"/>
            <w:vAlign w:val="center"/>
          </w:tcPr>
          <w:p w:rsidR="006617F1" w:rsidRPr="006617F1" w:rsidRDefault="006617F1" w:rsidP="006617F1">
            <w:pPr>
              <w:jc w:val="center"/>
              <w:rPr>
                <w:rFonts w:ascii="Calibri" w:hAnsi="Calibri" w:cs="Calibri"/>
                <w:color w:val="000000"/>
                <w:sz w:val="16"/>
                <w:szCs w:val="16"/>
              </w:rPr>
            </w:pPr>
            <w:r>
              <w:rPr>
                <w:rFonts w:ascii="Calibri" w:hAnsi="Calibri" w:cs="Calibri"/>
                <w:color w:val="000000"/>
                <w:sz w:val="16"/>
                <w:szCs w:val="16"/>
              </w:rPr>
              <w:t>2.026</w:t>
            </w:r>
          </w:p>
        </w:tc>
      </w:tr>
    </w:tbl>
    <w:p w:rsidR="000345C1" w:rsidRDefault="00FE3E2B" w:rsidP="000345C1">
      <w:pPr>
        <w:jc w:val="both"/>
        <w:rPr>
          <w:rFonts w:eastAsiaTheme="minorEastAsia"/>
          <w:sz w:val="20"/>
          <w:szCs w:val="20"/>
        </w:rPr>
      </w:pPr>
      <w:r>
        <w:rPr>
          <w:rFonts w:eastAsiaTheme="minorEastAsia"/>
          <w:sz w:val="20"/>
          <w:szCs w:val="20"/>
        </w:rPr>
        <w:lastRenderedPageBreak/>
        <w:t xml:space="preserve">Tabla 2 – Tabla de convergencia para BE y CN. </w:t>
      </w:r>
    </w:p>
    <w:p w:rsidR="000345C1" w:rsidRDefault="000345C1" w:rsidP="00965BD1">
      <w:pPr>
        <w:jc w:val="both"/>
        <w:rPr>
          <w:rFonts w:eastAsiaTheme="minorEastAsia"/>
          <w:sz w:val="20"/>
          <w:szCs w:val="20"/>
        </w:rPr>
      </w:pPr>
    </w:p>
    <w:p w:rsidR="006617F1" w:rsidRPr="000345C1" w:rsidRDefault="006617F1" w:rsidP="00965BD1">
      <w:pPr>
        <w:jc w:val="both"/>
        <w:rPr>
          <w:rFonts w:eastAsiaTheme="minorEastAsia"/>
          <w:sz w:val="20"/>
          <w:szCs w:val="20"/>
        </w:rPr>
      </w:pPr>
    </w:p>
    <w:sectPr w:rsidR="006617F1" w:rsidRPr="000345C1" w:rsidSect="00C31CE6">
      <w:pgSz w:w="12240" w:h="15840"/>
      <w:pgMar w:top="1417" w:right="1701" w:bottom="1417" w:left="1701" w:header="720" w:footer="72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36CA9"/>
    <w:multiLevelType w:val="hybridMultilevel"/>
    <w:tmpl w:val="D38C30FE"/>
    <w:lvl w:ilvl="0" w:tplc="2C0A0003">
      <w:start w:val="1"/>
      <w:numFmt w:val="bullet"/>
      <w:lvlText w:val="o"/>
      <w:lvlJc w:val="left"/>
      <w:pPr>
        <w:ind w:left="360" w:hanging="360"/>
      </w:pPr>
      <w:rPr>
        <w:rFonts w:ascii="Courier New" w:hAnsi="Courier New" w:cs="Courier New"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
    <w:nsid w:val="5CA56B56"/>
    <w:multiLevelType w:val="hybridMultilevel"/>
    <w:tmpl w:val="7984233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715C14D0"/>
    <w:multiLevelType w:val="hybridMultilevel"/>
    <w:tmpl w:val="35E60FE0"/>
    <w:lvl w:ilvl="0" w:tplc="2C0A0005">
      <w:start w:val="1"/>
      <w:numFmt w:val="bullet"/>
      <w:lvlText w:val=""/>
      <w:lvlJc w:val="left"/>
      <w:pPr>
        <w:ind w:left="360" w:hanging="360"/>
      </w:pPr>
      <w:rPr>
        <w:rFonts w:ascii="Wingdings" w:hAnsi="Wingdings"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nsid w:val="75047126"/>
    <w:multiLevelType w:val="hybridMultilevel"/>
    <w:tmpl w:val="EB1AD834"/>
    <w:lvl w:ilvl="0" w:tplc="2C0A0005">
      <w:start w:val="1"/>
      <w:numFmt w:val="bullet"/>
      <w:lvlText w:val=""/>
      <w:lvlJc w:val="left"/>
      <w:pPr>
        <w:ind w:left="360" w:hanging="360"/>
      </w:pPr>
      <w:rPr>
        <w:rFonts w:ascii="Wingdings" w:hAnsi="Wingdings" w:hint="default"/>
      </w:rPr>
    </w:lvl>
    <w:lvl w:ilvl="1" w:tplc="2C0A0003">
      <w:start w:val="1"/>
      <w:numFmt w:val="bullet"/>
      <w:lvlText w:val="o"/>
      <w:lvlJc w:val="left"/>
      <w:pPr>
        <w:ind w:left="1080" w:hanging="360"/>
      </w:pPr>
      <w:rPr>
        <w:rFonts w:ascii="Courier New" w:hAnsi="Courier New" w:cs="Courier New" w:hint="default"/>
      </w:rPr>
    </w:lvl>
    <w:lvl w:ilvl="2" w:tplc="2C0A001B">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AC8"/>
    <w:rsid w:val="0000604F"/>
    <w:rsid w:val="000345C1"/>
    <w:rsid w:val="00064BD1"/>
    <w:rsid w:val="00094A68"/>
    <w:rsid w:val="000B5233"/>
    <w:rsid w:val="000C35DE"/>
    <w:rsid w:val="00136834"/>
    <w:rsid w:val="00160596"/>
    <w:rsid w:val="00191079"/>
    <w:rsid w:val="001D5244"/>
    <w:rsid w:val="00214BAA"/>
    <w:rsid w:val="002359A6"/>
    <w:rsid w:val="002575E9"/>
    <w:rsid w:val="0027436B"/>
    <w:rsid w:val="00277D50"/>
    <w:rsid w:val="002A71BF"/>
    <w:rsid w:val="002E3973"/>
    <w:rsid w:val="002E460D"/>
    <w:rsid w:val="0035746F"/>
    <w:rsid w:val="003721E8"/>
    <w:rsid w:val="00384856"/>
    <w:rsid w:val="003E1148"/>
    <w:rsid w:val="003F5996"/>
    <w:rsid w:val="00402172"/>
    <w:rsid w:val="00453094"/>
    <w:rsid w:val="00496A55"/>
    <w:rsid w:val="004A40BF"/>
    <w:rsid w:val="004B6D96"/>
    <w:rsid w:val="004D64BA"/>
    <w:rsid w:val="00534CEA"/>
    <w:rsid w:val="00570ACC"/>
    <w:rsid w:val="00594CB5"/>
    <w:rsid w:val="005964FA"/>
    <w:rsid w:val="005A56F0"/>
    <w:rsid w:val="005C5AA8"/>
    <w:rsid w:val="005F7C48"/>
    <w:rsid w:val="006520CB"/>
    <w:rsid w:val="006617F1"/>
    <w:rsid w:val="006C5B2E"/>
    <w:rsid w:val="006E0D19"/>
    <w:rsid w:val="0071365B"/>
    <w:rsid w:val="007446B4"/>
    <w:rsid w:val="0076436F"/>
    <w:rsid w:val="00791C61"/>
    <w:rsid w:val="00842FFD"/>
    <w:rsid w:val="00844ECB"/>
    <w:rsid w:val="008761EE"/>
    <w:rsid w:val="008B68AC"/>
    <w:rsid w:val="009305F9"/>
    <w:rsid w:val="0095411E"/>
    <w:rsid w:val="00965BD1"/>
    <w:rsid w:val="009C2685"/>
    <w:rsid w:val="009E0F34"/>
    <w:rsid w:val="009E12AE"/>
    <w:rsid w:val="00A02001"/>
    <w:rsid w:val="00A220E2"/>
    <w:rsid w:val="00A85C28"/>
    <w:rsid w:val="00AB5429"/>
    <w:rsid w:val="00AF4B42"/>
    <w:rsid w:val="00B031B2"/>
    <w:rsid w:val="00BB1838"/>
    <w:rsid w:val="00BB6EF7"/>
    <w:rsid w:val="00BC6876"/>
    <w:rsid w:val="00BF63CE"/>
    <w:rsid w:val="00C171B8"/>
    <w:rsid w:val="00C17C67"/>
    <w:rsid w:val="00C31CE6"/>
    <w:rsid w:val="00C51D04"/>
    <w:rsid w:val="00C915CA"/>
    <w:rsid w:val="00DA315E"/>
    <w:rsid w:val="00DB5AC8"/>
    <w:rsid w:val="00DB5E68"/>
    <w:rsid w:val="00DB660F"/>
    <w:rsid w:val="00DE4E85"/>
    <w:rsid w:val="00E07502"/>
    <w:rsid w:val="00E23B0C"/>
    <w:rsid w:val="00E30700"/>
    <w:rsid w:val="00E33B2F"/>
    <w:rsid w:val="00EC0CA3"/>
    <w:rsid w:val="00EE6FDF"/>
    <w:rsid w:val="00F03F43"/>
    <w:rsid w:val="00F06CDD"/>
    <w:rsid w:val="00F547A7"/>
    <w:rsid w:val="00F55D5A"/>
    <w:rsid w:val="00F64AD5"/>
    <w:rsid w:val="00FC3C37"/>
    <w:rsid w:val="00FE3E2B"/>
    <w:rsid w:val="00FF3C2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1908B6-320B-4EF4-BFDC-6962804C5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D64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6FDF"/>
    <w:pPr>
      <w:ind w:left="720"/>
      <w:contextualSpacing/>
    </w:pPr>
  </w:style>
  <w:style w:type="character" w:styleId="Textodelmarcadordeposicin">
    <w:name w:val="Placeholder Text"/>
    <w:basedOn w:val="Fuentedeprrafopredeter"/>
    <w:uiPriority w:val="99"/>
    <w:semiHidden/>
    <w:rsid w:val="00EE6FDF"/>
    <w:rPr>
      <w:color w:val="808080"/>
    </w:rPr>
  </w:style>
  <w:style w:type="table" w:styleId="Tablaconcuadrcula">
    <w:name w:val="Table Grid"/>
    <w:basedOn w:val="Tablanormal"/>
    <w:uiPriority w:val="39"/>
    <w:rsid w:val="00F55D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4D64B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752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7A0AB-80CB-4835-8E94-54A4EFD24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1020</TotalTime>
  <Pages>3</Pages>
  <Words>1037</Words>
  <Characters>5708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Rosendo</dc:creator>
  <cp:keywords/>
  <dc:description/>
  <cp:lastModifiedBy>Rosendo</cp:lastModifiedBy>
  <cp:revision>65</cp:revision>
  <dcterms:created xsi:type="dcterms:W3CDTF">2022-05-22T19:23:00Z</dcterms:created>
  <dcterms:modified xsi:type="dcterms:W3CDTF">2022-05-26T02:53:00Z</dcterms:modified>
</cp:coreProperties>
</file>