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</w:rPr>
        <w:t>JPA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JPA is a specification which specifies how to access, manage and persist information/data between java objects and relational databases. It provides a standard approach for ORM, Object Relational Mapping.</w:t>
      </w: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</w:rPr>
        <w:t>Hibernate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24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Hibernate is an implementation of JPA. It provides a lightweight framework and is one of the most popular ORM tool used.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hd w:val="clear" w:fill="FFFFFF"/>
        </w:rPr>
        <w:t>What does JPA stand for?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3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 Persistence 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hd w:val="clear" w:fill="FFFFFF"/>
        </w:rPr>
        <w:t>What is the difference between Spring Data JPA and Hibernate?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3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Spring Data JPA provides an abstraction for more easily working with a JPA provider like Hibernate.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hd w:val="clear" w:fill="FFFFFF"/>
        </w:rPr>
        <w:t> What does the @Id annotation do?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3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@Id annotation marks a field as the primary key for that particular table. This is a unique identifier for each entry in the table. This annotation is typically used with @GeneratedValue to automatically generate an unique id for each entry in the table.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hd w:val="clear" w:fill="FFFFFF"/>
        </w:rPr>
        <w:t>What does the @Entity annotation do?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3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@Entity annotation indicates a class represents a relational table in the database. The JPA specification includes any class marked with @Entity in the persistence setup.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2022-07-14T03:27:39Z</dcterms:created>
  <dc:creator>Admin</dc:creator>
  <cp:lastModifiedBy>Admin</cp:lastModifiedBy>
  <dcterms:modified xsi:type="dcterms:W3CDTF">2022-07-14T03:52:42Z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8E7825D0D8394AF5B1510EAEBB2665F4</vt:lpwstr>
  </property>
</Properties>
</file>