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Cs w:val="0"/>
        </w:rPr>
        <w:tag w:val="issuerPage"/>
        <w:id w:val="1546025549"/>
        <w:placeholder>
          <w:docPart w:val="DB078D7987694E498E47A657BDBA5DB4"/>
        </w:placeholder>
      </w:sdtPr>
      <w:sdtEndPr/>
      <w:sdtContent>
        <w:bookmarkStart w:id="0" w:name="bkm_Date" w:displacedByCustomXml="prev"/>
        <w:p w:rsidR="00B7010A" w:rsidRDefault="00B449B1" w:rsidP="00C5418D">
          <w:pPr>
            <w:pStyle w:val="CIRIndustrySector"/>
            <w:rPr>
              <w:rFonts w:cs="Times New Roman"/>
            </w:rPr>
          </w:pPr>
          <w:sdt>
            <w:sdtPr>
              <w:tag w:val="documentDate"/>
              <w:id w:val="-757902866"/>
              <w:placeholder>
                <w:docPart w:val="D6BEECF9BBF042F4AAA3C2869454BCF3"/>
              </w:placeholder>
            </w:sdtPr>
            <w:sdtEndPr/>
            <w:sdtContent>
              <w:bookmarkEnd w:id="0"/>
              <w:r w:rsidR="00C5418D">
                <w:t>10 December 2014</w:t>
              </w:r>
            </w:sdtContent>
          </w:sdt>
          <w:r w:rsidR="00CD122C">
            <w:t xml:space="preserve"> </w:t>
          </w:r>
          <w:r w:rsidR="00CD122C">
            <w:rPr>
              <w:rFonts w:cs="Times New Roman"/>
            </w:rPr>
            <w:t>│</w:t>
          </w:r>
          <w:r w:rsidR="00CD122C">
            <w:t xml:space="preserve"> </w:t>
          </w:r>
          <w:fldSimple w:instr=" numpages ">
            <w:r>
              <w:rPr>
                <w:noProof/>
              </w:rPr>
              <w:t>15</w:t>
            </w:r>
          </w:fldSimple>
          <w:r w:rsidR="00CD122C">
            <w:t xml:space="preserve"> pages</w:t>
          </w:r>
          <w:r w:rsidR="00CD122C">
            <w:tab/>
          </w:r>
          <w:bookmarkStart w:id="1" w:name="bkm_AssetType"/>
          <w:bookmarkEnd w:id="1"/>
          <w:sdt>
            <w:sdtPr>
              <w:tag w:val="assetType"/>
              <w:id w:val="288640676"/>
              <w:placeholder>
                <w:docPart w:val="D1B5AB573B88486DA0C58D03A9121354"/>
              </w:placeholder>
            </w:sdtPr>
            <w:sdtEndPr/>
            <w:sdtContent>
              <w:r w:rsidR="00C5418D">
                <w:t>High Yield</w:t>
              </w:r>
            </w:sdtContent>
          </w:sdt>
          <w:r w:rsidR="00CD122C">
            <w:t xml:space="preserve"> </w:t>
          </w:r>
          <w:bookmarkStart w:id="2" w:name="bkm_SectorsPipe"/>
          <w:r w:rsidR="00C5418D">
            <w:t xml:space="preserve"> </w:t>
          </w:r>
          <w:bookmarkEnd w:id="2"/>
          <w:r w:rsidR="00CD122C">
            <w:t xml:space="preserve"> </w:t>
          </w:r>
          <w:bookmarkStart w:id="3" w:name="bkm_Industry"/>
          <w:bookmarkStart w:id="4" w:name="bkm_Department"/>
          <w:bookmarkEnd w:id="3"/>
          <w:bookmarkEnd w:id="4"/>
          <w:sdt>
            <w:sdtPr>
              <w:tag w:val="industry"/>
              <w:id w:val="-1616597002"/>
              <w:placeholder>
                <w:docPart w:val="955B081F7AE14CF0890A042D5F711962"/>
              </w:placeholder>
              <w:showingPlcHdr/>
            </w:sdtPr>
            <w:sdtEndPr/>
            <w:sdtContent>
              <w:r w:rsidR="00C5418D" w:rsidRPr="00555961">
                <w:rPr>
                  <w:rStyle w:val="PlaceholderText"/>
                </w:rPr>
                <w:t xml:space="preserve"> </w:t>
              </w:r>
            </w:sdtContent>
          </w:sdt>
        </w:p>
        <w:bookmarkStart w:id="5" w:name="bkm_Region" w:displacedByCustomXml="next"/>
        <w:bookmarkEnd w:id="5" w:displacedByCustomXml="next"/>
        <w:bookmarkStart w:id="6" w:name="bkm_OriginalRegion" w:displacedByCustomXml="next"/>
        <w:bookmarkEnd w:id="6" w:displacedByCustomXml="next"/>
        <w:sdt>
          <w:sdtPr>
            <w:rPr>
              <w:rFonts w:cs="Times New Roman"/>
            </w:rPr>
            <w:tag w:val="regionCountry"/>
            <w:id w:val="933477303"/>
            <w:placeholder>
              <w:docPart w:val="D9699C18670545E3A35BDC564DB4BDB3"/>
            </w:placeholder>
          </w:sdtPr>
          <w:sdtEndPr/>
          <w:sdtContent>
            <w:p w:rsidR="00B7010A" w:rsidRDefault="00C5418D">
              <w:pPr>
                <w:pStyle w:val="CIRRegionCountry"/>
                <w:rPr>
                  <w:rFonts w:cs="Times New Roman"/>
                </w:rPr>
              </w:pPr>
              <w:r>
                <w:rPr>
                  <w:rFonts w:cs="Times New Roman"/>
                </w:rPr>
                <w:t>Global</w:t>
              </w:r>
            </w:p>
          </w:sdtContent>
        </w:sdt>
        <w:p w:rsidR="00B7010A" w:rsidRDefault="00CD122C">
          <w:pPr>
            <w:pStyle w:val="CIRDate"/>
            <w:rPr>
              <w:rFonts w:cs="Times New Roman"/>
              <w:color w:val="FFFFFF"/>
            </w:rPr>
          </w:pPr>
          <w:bookmarkStart w:id="7" w:name="WhitePara"/>
          <w:bookmarkEnd w:id="7"/>
          <w:r>
            <w:rPr>
              <w:rFonts w:cs="Times New Roman"/>
              <w:noProof/>
              <w:color w:val="FFFFFF"/>
            </w:rPr>
            <mc:AlternateContent>
              <mc:Choice Requires="wps">
                <w:drawing>
                  <wp:anchor distT="0" distB="0" distL="114300" distR="114300" simplePos="0" relativeHeight="251669504" behindDoc="1" locked="1" layoutInCell="1" allowOverlap="1" wp14:anchorId="3E5801AF" wp14:editId="514578CE">
                    <wp:simplePos x="0" y="0"/>
                    <wp:positionH relativeFrom="page">
                      <wp:posOffset>643180</wp:posOffset>
                    </wp:positionH>
                    <wp:positionV relativeFrom="page">
                      <wp:posOffset>6989736</wp:posOffset>
                    </wp:positionV>
                    <wp:extent cx="0" cy="1810512"/>
                    <wp:effectExtent l="0" t="0" r="0" b="0"/>
                    <wp:wrapNone/>
                    <wp:docPr id="12" name="shpFPTable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0" cy="181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010A" w:rsidRDefault="00B7010A">
                                <w:pPr>
                                  <w:pStyle w:val="CIRBodyText"/>
                                  <w:rPr>
                                    <w:rFonts w:cs="Times New Roman"/>
                                  </w:rPr>
                                </w:pPr>
                                <w:bookmarkStart w:id="8" w:name="bkm_KDITable"/>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hpFPTableA" o:spid="_x0000_s1026" type="#_x0000_t202" style="position:absolute;margin-left:50.65pt;margin-top:550.35pt;width:0;height:142.55pt;flip:x;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" filled="f" stroked="f">
                    <v:textbox inset="0,0,0,0">
                      <w:txbxContent>
                        <w:p w:rsidR="00B7010A" w:rsidRDefault="00B7010A">
                          <w:pPr>
                            <w:pStyle w:val="CIRBodyText"/>
                            <w:rPr>
                              <w:rFonts w:cs="Times New Roman"/>
                            </w:rPr>
                          </w:pPr>
                          <w:bookmarkStart w:id="9" w:name="bkm_KDITable"/>
                          <w:bookmarkEnd w:id="9"/>
                        </w:p>
                      </w:txbxContent>
                    </v:textbox>
                    <w10:wrap anchorx="page" anchory="page"/>
                    <w10:anchorlock/>
                  </v:shape>
                </w:pict>
              </mc:Fallback>
            </mc:AlternateContent>
          </w:r>
          <w:r>
            <w:rPr>
              <w:rFonts w:cs="Times New Roman"/>
              <w:noProof/>
              <w:color w:val="FFFFFF"/>
            </w:rPr>
            <mc:AlternateContent>
              <mc:Choice Requires="wps">
                <w:drawing>
                  <wp:anchor distT="0" distB="0" distL="114300" distR="114300" simplePos="0" relativeHeight="251667456" behindDoc="1" locked="1" layoutInCell="1" allowOverlap="1" wp14:anchorId="713855B1" wp14:editId="193C65DB">
                    <wp:simplePos x="0" y="0"/>
                    <wp:positionH relativeFrom="page">
                      <wp:posOffset>635635</wp:posOffset>
                    </wp:positionH>
                    <wp:positionV relativeFrom="page">
                      <wp:posOffset>6985000</wp:posOffset>
                    </wp:positionV>
                    <wp:extent cx="0" cy="1810512"/>
                    <wp:effectExtent l="0" t="0" r="0" b="0"/>
                    <wp:wrapNone/>
                    <wp:docPr id="11" name="shpFPTableB"/>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0" cy="181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010A" w:rsidRDefault="00B7010A">
                                <w:pPr>
                                  <w:pStyle w:val="CIRBodyText"/>
                                  <w:rPr>
                                    <w:rFonts w:cs="Times New Roman"/>
                                  </w:rPr>
                                </w:pPr>
                                <w:bookmarkStart w:id="10" w:name="bkm_FPTableB"/>
                                <w:bookmarkEnd w:id="1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pFPTableB" o:spid="_x0000_s1027" type="#_x0000_t202" style="position:absolute;margin-left:50.05pt;margin-top:550pt;width:0;height:142.55pt;flip:x;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" filled="f" stroked="f">
                    <v:textbox inset="0,0,0,0">
                      <w:txbxContent>
                        <w:p w:rsidR="00B7010A" w:rsidRDefault="00B7010A">
                          <w:pPr>
                            <w:pStyle w:val="CIRBodyText"/>
                            <w:rPr>
                              <w:rFonts w:cs="Times New Roman"/>
                            </w:rPr>
                          </w:pPr>
                          <w:bookmarkStart w:id="11" w:name="bkm_FPTableB"/>
                          <w:bookmarkEnd w:id="11"/>
                        </w:p>
                      </w:txbxContent>
                    </v:textbox>
                    <w10:wrap anchorx="page" anchory="page"/>
                    <w10:anchorlock/>
                  </v:shape>
                </w:pict>
              </mc:Fallback>
            </mc:AlternateContent>
          </w:r>
          <w:r>
            <w:rPr>
              <w:rFonts w:cs="Times New Roman"/>
              <w:noProof/>
              <w:color w:val="FFFFFF"/>
            </w:rPr>
            <mc:AlternateContent>
              <mc:Choice Requires="wps">
                <w:drawing>
                  <wp:anchor distT="0" distB="0" distL="114300" distR="114300" simplePos="0" relativeHeight="251666432" behindDoc="0" locked="1" layoutInCell="1" allowOverlap="1" wp14:anchorId="3D1C5475" wp14:editId="02E0D470">
                    <wp:simplePos x="0" y="0"/>
                    <wp:positionH relativeFrom="page">
                      <wp:posOffset>640080</wp:posOffset>
                    </wp:positionH>
                    <wp:positionV relativeFrom="page">
                      <wp:posOffset>8801100</wp:posOffset>
                    </wp:positionV>
                    <wp:extent cx="0" cy="0"/>
                    <wp:effectExtent l="11430" t="9525" r="7620" b="9525"/>
                    <wp:wrapNone/>
                    <wp:docPr id="10" name="shpFPTableA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002D7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pFPTableALine"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pt,693pt" to="50.4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" strokecolor="#002d72" strokeweight="1pt">
                    <w10:wrap anchorx="page" anchory="page"/>
                    <w10:anchorlock/>
                  </v:line>
                </w:pict>
              </mc:Fallback>
            </mc:AlternateContent>
          </w:r>
          <w:r>
            <w:rPr>
              <w:rFonts w:cs="Times New Roman"/>
              <w:noProof/>
              <w:color w:val="FFFFFF"/>
            </w:rPr>
            <mc:AlternateContent>
              <mc:Choice Requires="wps">
                <w:drawing>
                  <wp:anchor distT="0" distB="0" distL="114300" distR="114300" simplePos="0" relativeHeight="251665408" behindDoc="0" locked="1" layoutInCell="1" allowOverlap="1" wp14:anchorId="06428E8E" wp14:editId="4263841A">
                    <wp:simplePos x="0" y="0"/>
                    <wp:positionH relativeFrom="page">
                      <wp:posOffset>640080</wp:posOffset>
                    </wp:positionH>
                    <wp:positionV relativeFrom="page">
                      <wp:posOffset>8801100</wp:posOffset>
                    </wp:positionV>
                    <wp:extent cx="0" cy="0"/>
                    <wp:effectExtent l="11430" t="9525" r="7620" b="9525"/>
                    <wp:wrapNone/>
                    <wp:docPr id="9" name="shpFPTableB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002D7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pFPTableBLine"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pt,693pt" to="50.4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" strokecolor="#002d72" strokeweight="1pt">
                    <w10:wrap anchorx="page" anchory="page"/>
                    <w10:anchorlock/>
                  </v:line>
                </w:pict>
              </mc:Fallback>
            </mc:AlternateContent>
          </w:r>
          <w:r>
            <w:rPr>
              <w:rFonts w:cs="Times New Roman"/>
              <w:noProof/>
              <w:color w:val="FFFFFF"/>
            </w:rPr>
            <mc:AlternateContent>
              <mc:Choice Requires="wps">
                <w:drawing>
                  <wp:anchor distT="0" distB="0" distL="114300" distR="114300" simplePos="0" relativeHeight="251664384" behindDoc="0" locked="1" layoutInCell="1" allowOverlap="1" wp14:anchorId="7ECFB1DA" wp14:editId="00E6FDA6">
                    <wp:simplePos x="0" y="0"/>
                    <wp:positionH relativeFrom="page">
                      <wp:posOffset>-45720</wp:posOffset>
                    </wp:positionH>
                    <wp:positionV relativeFrom="page">
                      <wp:posOffset>9372600</wp:posOffset>
                    </wp:positionV>
                    <wp:extent cx="2743200" cy="685800"/>
                    <wp:effectExtent l="0" t="0" r="0" b="0"/>
                    <wp:wrapNone/>
                    <wp:docPr id="8" name="shpCorporateLog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450" w:type="dxa"/>
                                  <w:tblCellMar>
                                    <w:left w:w="0" w:type="dxa"/>
                                    <w:right w:w="0" w:type="dxa"/>
                                  </w:tblCellMar>
                                  <w:tblLook w:val="01E0" w:firstRow="1" w:lastRow="1" w:firstColumn="1" w:lastColumn="1" w:noHBand="0" w:noVBand="0"/>
                                </w:tblPr>
                                <w:tblGrid>
                                  <w:gridCol w:w="4530"/>
                                </w:tblGrid>
                                <w:tr w:rsidR="00B7010A">
                                  <w:trPr>
                                    <w:trHeight w:val="864"/>
                                  </w:trPr>
                                  <w:bookmarkStart w:id="12" w:name="bkm_CorporateLogo" w:displacedByCustomXml="next"/>
                                  <w:bookmarkEnd w:id="12" w:displacedByCustomXml="next"/>
                                  <w:sdt>
                                    <w:sdtPr>
                                      <w:rPr>
                                        <w:rFonts w:cs="Times New Roman"/>
                                      </w:rPr>
                                      <w:tag w:val="corporateLogo"/>
                                      <w:id w:val="-438064478"/>
                                      <w:placeholder>
                                        <w:docPart w:val="147FD6B32A684F9099491E6BD667B907"/>
                                      </w:placeholder>
                                    </w:sdtPr>
                                    <w:sdtEndPr/>
                                    <w:sdtContent>
                                      <w:tc>
                                        <w:tcPr>
                                          <w:tcW w:w="4335" w:type="dxa"/>
                                          <w:vAlign w:val="bottom"/>
                                        </w:tcPr>
                                        <w:p w:rsidR="00B7010A" w:rsidRDefault="00C5418D" w:rsidP="00C5418D">
                                          <w:pPr>
                                            <w:rPr>
                                              <w:rFonts w:cs="Times New Roman"/>
                                            </w:rPr>
                                          </w:pPr>
                                          <w:r>
                                            <w:rPr>
                                              <w:rFonts w:cs="Times New Roman"/>
                                              <w:noProof/>
                                            </w:rPr>
                                            <w:drawing>
                                              <wp:inline distT="0" distB="0" distL="0" distR="0" wp14:anchorId="06839A86" wp14:editId="01CBC686">
                                                <wp:extent cx="2872105" cy="264160"/>
                                                <wp:effectExtent l="0" t="0" r="4445" b="2540"/>
                                                <wp:docPr id="13" name="Picture 13" title="CorpLogo_Non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72105" cy="264160"/>
                                                        </a:xfrm>
                                                        <a:prstGeom prst="rect">
                                                          <a:avLst/>
                                                        </a:prstGeom>
                                                      </pic:spPr>
                                                    </pic:pic>
                                                  </a:graphicData>
                                                </a:graphic>
                                              </wp:inline>
                                            </w:drawing>
                                          </w:r>
                                        </w:p>
                                      </w:tc>
                                    </w:sdtContent>
                                  </w:sdt>
                                </w:tr>
                              </w:tbl>
                              <w:p w:rsidR="00B7010A" w:rsidRDefault="00B7010A">
                                <w:pPr>
                                  <w:rPr>
                                    <w:rFonts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pCorporateLogo" o:spid="_x0000_s1028" type="#_x0000_t202" style="position:absolute;margin-left:-3.6pt;margin-top:738pt;width:3in;height:5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" filled="f" stroked="f">
                    <v:textbox inset="0,0,0,0">
                      <w:txbxContent>
                        <w:tbl>
                          <w:tblPr>
                            <w:tblW w:w="4450" w:type="dxa"/>
                            <w:tblCellMar>
                              <w:left w:w="0" w:type="dxa"/>
                              <w:right w:w="0" w:type="dxa"/>
                            </w:tblCellMar>
                            <w:tblLook w:val="01E0" w:firstRow="1" w:lastRow="1" w:firstColumn="1" w:lastColumn="1" w:noHBand="0" w:noVBand="0"/>
                          </w:tblPr>
                          <w:tblGrid>
                            <w:gridCol w:w="4530"/>
                          </w:tblGrid>
                          <w:tr w:rsidR="00B7010A">
                            <w:trPr>
                              <w:trHeight w:val="864"/>
                            </w:trPr>
                            <w:bookmarkStart w:id="13" w:name="bkm_CorporateLogo" w:displacedByCustomXml="next"/>
                            <w:bookmarkEnd w:id="13" w:displacedByCustomXml="next"/>
                            <w:sdt>
                              <w:sdtPr>
                                <w:rPr>
                                  <w:rFonts w:cs="Times New Roman"/>
                                </w:rPr>
                                <w:tag w:val="corporateLogo"/>
                                <w:id w:val="-438064478"/>
                                <w:placeholder>
                                  <w:docPart w:val="147FD6B32A684F9099491E6BD667B907"/>
                                </w:placeholder>
                              </w:sdtPr>
                              <w:sdtEndPr/>
                              <w:sdtContent>
                                <w:tc>
                                  <w:tcPr>
                                    <w:tcW w:w="4335" w:type="dxa"/>
                                    <w:vAlign w:val="bottom"/>
                                  </w:tcPr>
                                  <w:p w:rsidR="00B7010A" w:rsidRDefault="00C5418D" w:rsidP="00C5418D">
                                    <w:pPr>
                                      <w:rPr>
                                        <w:rFonts w:cs="Times New Roman"/>
                                      </w:rPr>
                                    </w:pPr>
                                    <w:r>
                                      <w:rPr>
                                        <w:rFonts w:cs="Times New Roman"/>
                                        <w:noProof/>
                                      </w:rPr>
                                      <w:drawing>
                                        <wp:inline distT="0" distB="0" distL="0" distR="0" wp14:anchorId="06839A86" wp14:editId="01CBC686">
                                          <wp:extent cx="2872105" cy="264160"/>
                                          <wp:effectExtent l="0" t="0" r="4445" b="2540"/>
                                          <wp:docPr id="13" name="Picture 13" title="CorpLogo_Non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72105" cy="264160"/>
                                                  </a:xfrm>
                                                  <a:prstGeom prst="rect">
                                                    <a:avLst/>
                                                  </a:prstGeom>
                                                </pic:spPr>
                                              </pic:pic>
                                            </a:graphicData>
                                          </a:graphic>
                                        </wp:inline>
                                      </w:drawing>
                                    </w:r>
                                  </w:p>
                                </w:tc>
                              </w:sdtContent>
                            </w:sdt>
                          </w:tr>
                        </w:tbl>
                        <w:p w:rsidR="00B7010A" w:rsidRDefault="00B7010A">
                          <w:pPr>
                            <w:rPr>
                              <w:rFonts w:cs="Times New Roman"/>
                            </w:rPr>
                          </w:pPr>
                        </w:p>
                      </w:txbxContent>
                    </v:textbox>
                    <w10:wrap anchorx="page" anchory="page"/>
                    <w10:anchorlock/>
                  </v:shape>
                </w:pict>
              </mc:Fallback>
            </mc:AlternateContent>
          </w:r>
          <w:r>
            <w:rPr>
              <w:rFonts w:cs="Times New Roman"/>
              <w:noProof/>
              <w:color w:val="FFFFFF"/>
            </w:rPr>
            <mc:AlternateContent>
              <mc:Choice Requires="wps">
                <w:drawing>
                  <wp:anchor distT="0" distB="0" distL="114300" distR="114300" simplePos="0" relativeHeight="251663360" behindDoc="0" locked="1" layoutInCell="1" allowOverlap="1" wp14:anchorId="389D69C0" wp14:editId="09EEB72F">
                    <wp:simplePos x="0" y="0"/>
                    <wp:positionH relativeFrom="page">
                      <wp:posOffset>5120640</wp:posOffset>
                    </wp:positionH>
                    <wp:positionV relativeFrom="page">
                      <wp:posOffset>6985000</wp:posOffset>
                    </wp:positionV>
                    <wp:extent cx="635" cy="1783080"/>
                    <wp:effectExtent l="0" t="3175" r="3175" b="4445"/>
                    <wp:wrapSquare wrapText="left"/>
                    <wp:docPr id="7" name="shpFPTableC" descr="Text 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010A" w:rsidRDefault="00B7010A">
                                <w:bookmarkStart w:id="14" w:name="bkm_FPTableC"/>
                                <w:bookmarkEnd w:id="1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pFPTableC" o:spid="_x0000_s1029" type="#_x0000_t202" alt="Text Box:" style="position:absolute;margin-left:403.2pt;margin-top:550pt;width:.05pt;height:140.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" filled="f" stroked="f">
                    <v:textbox inset="0,0,0,0">
                      <w:txbxContent>
                        <w:p w:rsidR="00B7010A" w:rsidRDefault="00B7010A">
                          <w:bookmarkStart w:id="15" w:name="bkm_FPTableC"/>
                          <w:bookmarkEnd w:id="15"/>
                        </w:p>
                      </w:txbxContent>
                    </v:textbox>
                    <w10:wrap type="square" side="left" anchorx="page" anchory="page"/>
                    <w10:anchorlock/>
                  </v:shape>
                </w:pict>
              </mc:Fallback>
            </mc:AlternateContent>
          </w:r>
          <w:r>
            <w:rPr>
              <w:rFonts w:cs="Times New Roman"/>
              <w:noProof/>
              <w:color w:val="FFFFFF"/>
            </w:rPr>
            <mc:AlternateContent>
              <mc:Choice Requires="wps">
                <w:drawing>
                  <wp:anchor distT="0" distB="0" distL="114300" distR="114300" simplePos="0" relativeHeight="251662336" behindDoc="0" locked="1" layoutInCell="1" allowOverlap="1" wp14:anchorId="25F62925" wp14:editId="6F952437">
                    <wp:simplePos x="0" y="0"/>
                    <wp:positionH relativeFrom="page">
                      <wp:posOffset>5111115</wp:posOffset>
                    </wp:positionH>
                    <wp:positionV relativeFrom="page">
                      <wp:posOffset>8801100</wp:posOffset>
                    </wp:positionV>
                    <wp:extent cx="0" cy="0"/>
                    <wp:effectExtent l="15240" t="9525" r="13335" b="9525"/>
                    <wp:wrapNone/>
                    <wp:docPr id="6" name="shpFPTableC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002D7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pFPTableCLine"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2.45pt,693pt" to="402.4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" strokecolor="#002d72" strokeweight="1pt">
                    <w10:wrap anchorx="page" anchory="page"/>
                    <w10:anchorlock/>
                  </v:line>
                </w:pict>
              </mc:Fallback>
            </mc:AlternateContent>
          </w:r>
          <w:r>
            <w:rPr>
              <w:rFonts w:cs="Times New Roman"/>
              <w:noProof/>
              <w:color w:val="FFFFFF"/>
            </w:rPr>
            <mc:AlternateContent>
              <mc:Choice Requires="wps">
                <w:drawing>
                  <wp:anchor distT="0" distB="0" distL="114300" distR="114300" simplePos="0" relativeHeight="251661312" behindDoc="0" locked="1" layoutInCell="1" allowOverlap="1" wp14:anchorId="479B3F87" wp14:editId="29E0E6F3">
                    <wp:simplePos x="0" y="0"/>
                    <wp:positionH relativeFrom="page">
                      <wp:posOffset>5120640</wp:posOffset>
                    </wp:positionH>
                    <wp:positionV relativeFrom="page">
                      <wp:posOffset>1490345</wp:posOffset>
                    </wp:positionV>
                    <wp:extent cx="2075815" cy="827405"/>
                    <wp:effectExtent l="0" t="4445" r="4445" b="0"/>
                    <wp:wrapNone/>
                    <wp:docPr id="5" name="shpQualifi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82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3269" w:type="dxa"/>
                                  <w:tblLayout w:type="fixed"/>
                                  <w:tblCellMar>
                                    <w:left w:w="0" w:type="dxa"/>
                                    <w:right w:w="0" w:type="dxa"/>
                                  </w:tblCellMar>
                                  <w:tblLook w:val="01E0" w:firstRow="1" w:lastRow="1" w:firstColumn="1" w:lastColumn="1" w:noHBand="0" w:noVBand="0"/>
                                </w:tblPr>
                                <w:tblGrid>
                                  <w:gridCol w:w="3269"/>
                                </w:tblGrid>
                                <w:tr w:rsidR="00B7010A">
                                  <w:trPr>
                                    <w:trHeight w:hRule="exact" w:val="1296"/>
                                  </w:trPr>
                                  <w:bookmarkStart w:id="16" w:name="bkm_Qualifier" w:displacedByCustomXml="next"/>
                                  <w:bookmarkEnd w:id="16" w:displacedByCustomXml="next"/>
                                  <w:sdt>
                                    <w:sdtPr>
                                      <w:tag w:val="summaryOfChanges"/>
                                      <w:id w:val="-1824343441"/>
                                    </w:sdtPr>
                                    <w:sdtEndPr/>
                                    <w:sdtContent>
                                      <w:tc>
                                        <w:tcPr>
                                          <w:tcW w:w="3269" w:type="dxa"/>
                                          <w:tcMar>
                                            <w:top w:w="230" w:type="dxa"/>
                                          </w:tcMar>
                                        </w:tcPr>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B7010A" w:rsidRDefault="00B7010A" w:rsidP="00C5418D">
                                          <w:pPr>
                                            <w:pStyle w:val="CIRRating"/>
                                          </w:pPr>
                                        </w:p>
                                      </w:tc>
                                    </w:sdtContent>
                                  </w:sdt>
                                </w:tr>
                              </w:tbl>
                              <w:p w:rsidR="00B7010A" w:rsidRDefault="00B7010A">
                                <w:pPr>
                                  <w:pStyle w:val="CIRQualifierActiv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pQualifier" o:spid="_x0000_s1030" type="#_x0000_t202" style="position:absolute;margin-left:403.2pt;margin-top:117.35pt;width:163.45pt;height:65.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" filled="f" stroked="f">
                    <v:textbox inset="0,0,0,0">
                      <w:txbxContent>
                        <w:tbl>
                          <w:tblPr>
                            <w:tblW w:w="3269" w:type="dxa"/>
                            <w:tblLayout w:type="fixed"/>
                            <w:tblCellMar>
                              <w:left w:w="0" w:type="dxa"/>
                              <w:right w:w="0" w:type="dxa"/>
                            </w:tblCellMar>
                            <w:tblLook w:val="01E0" w:firstRow="1" w:lastRow="1" w:firstColumn="1" w:lastColumn="1" w:noHBand="0" w:noVBand="0"/>
                          </w:tblPr>
                          <w:tblGrid>
                            <w:gridCol w:w="3269"/>
                          </w:tblGrid>
                          <w:tr w:rsidR="00B7010A">
                            <w:trPr>
                              <w:trHeight w:hRule="exact" w:val="1296"/>
                            </w:trPr>
                            <w:bookmarkStart w:id="17" w:name="bkm_Qualifier" w:displacedByCustomXml="next"/>
                            <w:bookmarkEnd w:id="17" w:displacedByCustomXml="next"/>
                            <w:sdt>
                              <w:sdtPr>
                                <w:tag w:val="summaryOfChanges"/>
                                <w:id w:val="-1824343441"/>
                              </w:sdtPr>
                              <w:sdtEndPr/>
                              <w:sdtContent>
                                <w:tc>
                                  <w:tcPr>
                                    <w:tcW w:w="3269" w:type="dxa"/>
                                    <w:tcMar>
                                      <w:top w:w="230" w:type="dxa"/>
                                    </w:tcMar>
                                  </w:tcPr>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C5418D" w:rsidRDefault="00C5418D" w:rsidP="00C5418D">
                                    <w:pPr>
                                      <w:pStyle w:val="CIRRating"/>
                                    </w:pPr>
                                  </w:p>
                                  <w:p w:rsidR="00B7010A" w:rsidRDefault="00B7010A" w:rsidP="00C5418D">
                                    <w:pPr>
                                      <w:pStyle w:val="CIRRating"/>
                                    </w:pPr>
                                  </w:p>
                                </w:tc>
                              </w:sdtContent>
                            </w:sdt>
                          </w:tr>
                        </w:tbl>
                        <w:p w:rsidR="00B7010A" w:rsidRDefault="00B7010A">
                          <w:pPr>
                            <w:pStyle w:val="CIRQualifierActive"/>
                          </w:pPr>
                        </w:p>
                      </w:txbxContent>
                    </v:textbox>
                    <w10:wrap anchorx="page" anchory="page"/>
                    <w10:anchorlock/>
                  </v:shape>
                </w:pict>
              </mc:Fallback>
            </mc:AlternateContent>
          </w:r>
          <w:r>
            <w:rPr>
              <w:rFonts w:cs="Times New Roman"/>
              <w:noProof/>
              <w:color w:val="FFFFFF"/>
            </w:rPr>
            <mc:AlternateContent>
              <mc:Choice Requires="wps">
                <w:drawing>
                  <wp:anchor distT="0" distB="0" distL="114300" distR="114300" simplePos="0" relativeHeight="251660288" behindDoc="0" locked="1" layoutInCell="1" allowOverlap="1" wp14:anchorId="3408C801" wp14:editId="4FED8C07">
                    <wp:simplePos x="0" y="0"/>
                    <wp:positionH relativeFrom="page">
                      <wp:posOffset>5120640</wp:posOffset>
                    </wp:positionH>
                    <wp:positionV relativeFrom="page">
                      <wp:posOffset>2322830</wp:posOffset>
                    </wp:positionV>
                    <wp:extent cx="2011680" cy="6163310"/>
                    <wp:effectExtent l="0" t="0" r="1905" b="635"/>
                    <wp:wrapNone/>
                    <wp:docPr id="4" name="shpAuthorBlock"/>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6163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18" w:name="bkm_AuthorBlock" w:displacedByCustomXml="next"/>
                              <w:bookmarkEnd w:id="18" w:displacedByCustomXml="next"/>
                              <w:sdt>
                                <w:sdtPr>
                                  <w:rPr>
                                    <w:b w:val="0"/>
                                    <w:bCs w:val="0"/>
                                    <w:sz w:val="16"/>
                                    <w:szCs w:val="16"/>
                                  </w:rPr>
                                  <w:tag w:val="Analysts"/>
                                  <w:id w:val="1657187527"/>
                                </w:sdtPr>
                                <w:sdtEndPr/>
                                <w:sdtContent>
                                  <w:tbl>
                                    <w:tblPr>
                                      <w:tblStyle w:val="CIRTable"/>
                                      <w:tblW w:w="3179" w:type="dxa"/>
                                      <w:tblLayout w:type="fixed"/>
                                      <w:tblLook w:val="0000" w:firstRow="0" w:lastRow="0" w:firstColumn="0" w:lastColumn="0" w:noHBand="0" w:noVBand="0"/>
                                    </w:tblPr>
                                    <w:tblGrid>
                                      <w:gridCol w:w="3179"/>
                                    </w:tblGrid>
                                    <w:tr w:rsidR="00C5418D" w:rsidTr="008F3BB4">
                                      <w:tc>
                                        <w:tcPr>
                                          <w:tcW w:w="3179" w:type="dxa"/>
                                        </w:tcPr>
                                        <w:p w:rsidR="00C5418D" w:rsidRDefault="00C5418D">
                                          <w:pPr>
                                            <w:pStyle w:val="CIRAuthorNamePrimary"/>
                                          </w:pPr>
                                          <w:r>
                                            <w:t>Citi High Yield Research</w:t>
                                          </w:r>
                                        </w:p>
                                      </w:tc>
                                    </w:tr>
                                    <w:tr w:rsidR="00C5418D" w:rsidTr="008F3BB4">
                                      <w:tc>
                                        <w:tcPr>
                                          <w:tcW w:w="3179" w:type="dxa"/>
                                        </w:tcPr>
                                        <w:p w:rsidR="00C5418D" w:rsidRDefault="00C5418D">
                                          <w:pPr>
                                            <w:pStyle w:val="CIRAuthorData"/>
                                          </w:pPr>
                                          <w:r>
                                            <w:t>publicitisystemtesters@imcnam.ssmb.com</w:t>
                                          </w:r>
                                        </w:p>
                                      </w:tc>
                                    </w:tr>
                                    <w:tr w:rsidR="00C5418D" w:rsidTr="008F3BB4">
                                      <w:tc>
                                        <w:tcPr>
                                          <w:tcW w:w="3179" w:type="dxa"/>
                                        </w:tcPr>
                                        <w:p w:rsidR="00C5418D" w:rsidRDefault="00C5418D">
                                          <w:pPr>
                                            <w:pStyle w:val="CIRAuthorData"/>
                                          </w:pPr>
                                          <w:r>
                                            <w:t> </w:t>
                                          </w:r>
                                        </w:p>
                                      </w:tc>
                                    </w:tr>
                                  </w:tbl>
                                </w:sdtContent>
                              </w:sdt>
                              <w:p w:rsidR="00B7010A" w:rsidRDefault="00B7010A">
                                <w:pPr>
                                  <w:pStyle w:val="CIRAuthorName"/>
                                  <w:spacing w:before="0" w:line="12" w:lineRule="auto"/>
                                  <w:rPr>
                                    <w:rFonts w:cs="Times New Roman"/>
                                  </w:rPr>
                                </w:pPr>
                              </w:p>
                              <w:p w:rsidR="00B7010A" w:rsidRDefault="00B7010A">
                                <w:pPr>
                                  <w:pStyle w:val="CIRVideoLink"/>
                                </w:pPr>
                                <w:bookmarkStart w:id="19" w:name="bkm_VideoLink"/>
                                <w:bookmarkEnd w:id="19"/>
                              </w:p>
                              <w:p w:rsidR="00B7010A" w:rsidRDefault="00B7010A">
                                <w:bookmarkStart w:id="20" w:name="bkm_VideoImage"/>
                                <w:bookmarkEnd w:id="20"/>
                              </w:p>
                              <w:p w:rsidR="00B7010A" w:rsidRDefault="00B7010A"/>
                            </w:txbxContent>
                          </wps:txbx>
                          <wps:bodyPr rot="0" vert="horz" wrap="square" lIns="0" tIns="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pAuthorBlock" o:spid="_x0000_s1031" type="#_x0000_t202" style="position:absolute;margin-left:403.2pt;margin-top:182.9pt;width:158.4pt;height:48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" filled="f" stroked="f">
                    <v:textbox inset="0,0,0">
                      <w:txbxContent>
                        <w:bookmarkStart w:id="21" w:name="bkm_AuthorBlock" w:displacedByCustomXml="next"/>
                        <w:bookmarkEnd w:id="21" w:displacedByCustomXml="next"/>
                        <w:sdt>
                          <w:sdtPr>
                            <w:rPr>
                              <w:b w:val="0"/>
                              <w:bCs w:val="0"/>
                              <w:sz w:val="16"/>
                              <w:szCs w:val="16"/>
                            </w:rPr>
                            <w:tag w:val="Analysts"/>
                            <w:id w:val="1657187527"/>
                          </w:sdtPr>
                          <w:sdtEndPr/>
                          <w:sdtContent>
                            <w:tbl>
                              <w:tblPr>
                                <w:tblStyle w:val="CIRTable"/>
                                <w:tblW w:w="3179" w:type="dxa"/>
                                <w:tblLayout w:type="fixed"/>
                                <w:tblLook w:val="0000" w:firstRow="0" w:lastRow="0" w:firstColumn="0" w:lastColumn="0" w:noHBand="0" w:noVBand="0"/>
                              </w:tblPr>
                              <w:tblGrid>
                                <w:gridCol w:w="3179"/>
                              </w:tblGrid>
                              <w:tr w:rsidR="00C5418D" w:rsidTr="008F3BB4">
                                <w:tc>
                                  <w:tcPr>
                                    <w:tcW w:w="3179" w:type="dxa"/>
                                  </w:tcPr>
                                  <w:p w:rsidR="00C5418D" w:rsidRDefault="00C5418D">
                                    <w:pPr>
                                      <w:pStyle w:val="CIRAuthorNamePrimary"/>
                                    </w:pPr>
                                    <w:r>
                                      <w:t>Citi High Yield Research</w:t>
                                    </w:r>
                                  </w:p>
                                </w:tc>
                              </w:tr>
                              <w:tr w:rsidR="00C5418D" w:rsidTr="008F3BB4">
                                <w:tc>
                                  <w:tcPr>
                                    <w:tcW w:w="3179" w:type="dxa"/>
                                  </w:tcPr>
                                  <w:p w:rsidR="00C5418D" w:rsidRDefault="00C5418D">
                                    <w:pPr>
                                      <w:pStyle w:val="CIRAuthorData"/>
                                    </w:pPr>
                                    <w:r>
                                      <w:t>publicitisystemtesters@imcnam.ssmb.com</w:t>
                                    </w:r>
                                  </w:p>
                                </w:tc>
                              </w:tr>
                              <w:tr w:rsidR="00C5418D" w:rsidTr="008F3BB4">
                                <w:tc>
                                  <w:tcPr>
                                    <w:tcW w:w="3179" w:type="dxa"/>
                                  </w:tcPr>
                                  <w:p w:rsidR="00C5418D" w:rsidRDefault="00C5418D">
                                    <w:pPr>
                                      <w:pStyle w:val="CIRAuthorData"/>
                                    </w:pPr>
                                    <w:r>
                                      <w:t> </w:t>
                                    </w:r>
                                  </w:p>
                                </w:tc>
                              </w:tr>
                            </w:tbl>
                          </w:sdtContent>
                        </w:sdt>
                        <w:p w:rsidR="00B7010A" w:rsidRDefault="00B7010A">
                          <w:pPr>
                            <w:pStyle w:val="CIRAuthorName"/>
                            <w:spacing w:before="0" w:line="12" w:lineRule="auto"/>
                            <w:rPr>
                              <w:rFonts w:cs="Times New Roman"/>
                            </w:rPr>
                          </w:pPr>
                        </w:p>
                        <w:p w:rsidR="00B7010A" w:rsidRDefault="00B7010A">
                          <w:pPr>
                            <w:pStyle w:val="CIRVideoLink"/>
                          </w:pPr>
                          <w:bookmarkStart w:id="22" w:name="bkm_VideoLink"/>
                          <w:bookmarkEnd w:id="22"/>
                        </w:p>
                        <w:p w:rsidR="00B7010A" w:rsidRDefault="00B7010A">
                          <w:bookmarkStart w:id="23" w:name="bkm_VideoImage"/>
                          <w:bookmarkEnd w:id="23"/>
                        </w:p>
                        <w:p w:rsidR="00B7010A" w:rsidRDefault="00B7010A"/>
                      </w:txbxContent>
                    </v:textbox>
                    <w10:wrap anchorx="page" anchory="page"/>
                    <w10:anchorlock/>
                  </v:shape>
                </w:pict>
              </mc:Fallback>
            </mc:AlternateContent>
          </w:r>
          <w:r>
            <w:rPr>
              <w:rFonts w:cs="Times New Roman"/>
              <w:noProof/>
              <w:color w:val="FFFFFF"/>
            </w:rPr>
            <mc:AlternateContent>
              <mc:Choice Requires="wps">
                <w:drawing>
                  <wp:anchor distT="0" distB="0" distL="114300" distR="114300" simplePos="0" relativeHeight="251659264" behindDoc="0" locked="1" layoutInCell="1" allowOverlap="1" wp14:anchorId="6721D530" wp14:editId="17FC7AD1">
                    <wp:simplePos x="0" y="0"/>
                    <wp:positionH relativeFrom="page">
                      <wp:posOffset>1554480</wp:posOffset>
                    </wp:positionH>
                    <wp:positionV relativeFrom="page">
                      <wp:posOffset>258445</wp:posOffset>
                    </wp:positionV>
                    <wp:extent cx="5586730" cy="581660"/>
                    <wp:effectExtent l="0" t="0" r="13970" b="8890"/>
                    <wp:wrapSquare wrapText="left"/>
                    <wp:docPr id="3" name="shpBannerLab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784" w:type="dxa"/>
                                  <w:tblLayout w:type="fixed"/>
                                  <w:tblCellMar>
                                    <w:left w:w="0" w:type="dxa"/>
                                    <w:right w:w="0" w:type="dxa"/>
                                  </w:tblCellMar>
                                  <w:tblLook w:val="0000" w:firstRow="0" w:lastRow="0" w:firstColumn="0" w:lastColumn="0" w:noHBand="0" w:noVBand="0"/>
                                </w:tblPr>
                                <w:tblGrid>
                                  <w:gridCol w:w="8784"/>
                                </w:tblGrid>
                                <w:tr w:rsidR="00B7010A">
                                  <w:trPr>
                                    <w:trHeight w:val="893"/>
                                  </w:trPr>
                                  <w:tc>
                                    <w:tcPr>
                                      <w:tcW w:w="6696" w:type="dxa"/>
                                      <w:shd w:val="clear" w:color="auto" w:fill="auto"/>
                                    </w:tcPr>
                                    <w:p w:rsidR="00B7010A" w:rsidRDefault="00CD122C">
                                      <w:pPr>
                                        <w:pStyle w:val="CIRDepartment"/>
                                      </w:pPr>
                                      <w:r>
                                        <w:t>Citi Research</w:t>
                                      </w:r>
                                    </w:p>
                                    <w:bookmarkStart w:id="24" w:name="bkm_SubBrandLabel"/>
                                    <w:bookmarkEnd w:id="24"/>
                                    <w:p w:rsidR="00B7010A" w:rsidRDefault="00B449B1" w:rsidP="00C5418D">
                                      <w:pPr>
                                        <w:pStyle w:val="CIRSub-brandingLabel"/>
                                      </w:pPr>
                                      <w:sdt>
                                        <w:sdtPr>
                                          <w:tag w:val="subBrandingLabel"/>
                                          <w:id w:val="1908961944"/>
                                        </w:sdtPr>
                                        <w:sdtEndPr/>
                                        <w:sdtContent>
                                          <w:r w:rsidR="00C5418D">
                                            <w:rPr>
                                              <w:noProof/>
                                            </w:rPr>
                                            <w:drawing>
                                              <wp:inline distT="0" distB="0" distL="0" distR="0" wp14:anchorId="54FFD248" wp14:editId="7532F735">
                                                <wp:extent cx="317500" cy="1651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7500" cy="165100"/>
                                                        </a:xfrm>
                                                        <a:prstGeom prst="rect">
                                                          <a:avLst/>
                                                        </a:prstGeom>
                                                      </pic:spPr>
                                                    </pic:pic>
                                                  </a:graphicData>
                                                </a:graphic>
                                              </wp:inline>
                                            </w:drawing>
                                          </w:r>
                                        </w:sdtContent>
                                      </w:sdt>
                                      <w:r w:rsidR="00CD122C">
                                        <w:t xml:space="preserve"> </w:t>
                                      </w:r>
                                      <w:bookmarkStart w:id="25" w:name="bkm_BannerPipe"/>
                                      <w:r w:rsidR="00C5418D">
                                        <w:t xml:space="preserve"> </w:t>
                                      </w:r>
                                      <w:bookmarkEnd w:id="25"/>
                                      <w:r w:rsidR="00CD122C">
                                        <w:t xml:space="preserve"> </w:t>
                                      </w:r>
                                      <w:bookmarkStart w:id="26" w:name="bkm_Product"/>
                                      <w:bookmarkEnd w:id="26"/>
                                      <w:sdt>
                                        <w:sdtPr>
                                          <w:rPr>
                                            <w:rStyle w:val="CIRFPBanner"/>
                                          </w:rPr>
                                          <w:tag w:val="productBranding"/>
                                          <w:id w:val="-189078270"/>
                                        </w:sdtPr>
                                        <w:sdtEndPr>
                                          <w:rPr>
                                            <w:rStyle w:val="CIRFPBanner"/>
                                          </w:rPr>
                                        </w:sdtEndPr>
                                        <w:sdtContent>
                                          <w:r w:rsidR="00C5418D" w:rsidRPr="00C5418D">
                                            <w:rPr>
                                              <w:rStyle w:val="CIRFPBanner"/>
                                            </w:rPr>
                                            <w:t>Credit</w:t>
                                          </w:r>
                                        </w:sdtContent>
                                      </w:sdt>
                                    </w:p>
                                  </w:tc>
                                </w:tr>
                              </w:tbl>
                              <w:p w:rsidR="00B7010A" w:rsidRDefault="00B7010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pBannerLabel" o:spid="_x0000_s1032" type="#_x0000_t202" style="position:absolute;margin-left:122.4pt;margin-top:20.35pt;width:439.9pt;height:4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" filled="f" stroked="f">
                    <v:textbox inset="0,0,0,0">
                      <w:txbxContent>
                        <w:tbl>
                          <w:tblPr>
                            <w:tblW w:w="8784" w:type="dxa"/>
                            <w:tblLayout w:type="fixed"/>
                            <w:tblCellMar>
                              <w:left w:w="0" w:type="dxa"/>
                              <w:right w:w="0" w:type="dxa"/>
                            </w:tblCellMar>
                            <w:tblLook w:val="0000" w:firstRow="0" w:lastRow="0" w:firstColumn="0" w:lastColumn="0" w:noHBand="0" w:noVBand="0"/>
                          </w:tblPr>
                          <w:tblGrid>
                            <w:gridCol w:w="8784"/>
                          </w:tblGrid>
                          <w:tr w:rsidR="00B7010A">
                            <w:trPr>
                              <w:trHeight w:val="893"/>
                            </w:trPr>
                            <w:tc>
                              <w:tcPr>
                                <w:tcW w:w="6696" w:type="dxa"/>
                                <w:shd w:val="clear" w:color="auto" w:fill="auto"/>
                              </w:tcPr>
                              <w:p w:rsidR="00B7010A" w:rsidRDefault="00CD122C">
                                <w:pPr>
                                  <w:pStyle w:val="CIRDepartment"/>
                                </w:pPr>
                                <w:r>
                                  <w:t>Citi Research</w:t>
                                </w:r>
                              </w:p>
                              <w:bookmarkStart w:id="27" w:name="bkm_SubBrandLabel"/>
                              <w:bookmarkEnd w:id="27"/>
                              <w:p w:rsidR="00B7010A" w:rsidRDefault="00B449B1" w:rsidP="00C5418D">
                                <w:pPr>
                                  <w:pStyle w:val="CIRSub-brandingLabel"/>
                                </w:pPr>
                                <w:sdt>
                                  <w:sdtPr>
                                    <w:tag w:val="subBrandingLabel"/>
                                    <w:id w:val="1908961944"/>
                                  </w:sdtPr>
                                  <w:sdtEndPr/>
                                  <w:sdtContent>
                                    <w:r w:rsidR="00C5418D">
                                      <w:rPr>
                                        <w:noProof/>
                                      </w:rPr>
                                      <w:drawing>
                                        <wp:inline distT="0" distB="0" distL="0" distR="0" wp14:anchorId="54FFD248" wp14:editId="7532F735">
                                          <wp:extent cx="317500" cy="1651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7500" cy="165100"/>
                                                  </a:xfrm>
                                                  <a:prstGeom prst="rect">
                                                    <a:avLst/>
                                                  </a:prstGeom>
                                                </pic:spPr>
                                              </pic:pic>
                                            </a:graphicData>
                                          </a:graphic>
                                        </wp:inline>
                                      </w:drawing>
                                    </w:r>
                                  </w:sdtContent>
                                </w:sdt>
                                <w:r w:rsidR="00CD122C">
                                  <w:t xml:space="preserve"> </w:t>
                                </w:r>
                                <w:bookmarkStart w:id="28" w:name="bkm_BannerPipe"/>
                                <w:r w:rsidR="00C5418D">
                                  <w:t xml:space="preserve"> </w:t>
                                </w:r>
                                <w:bookmarkEnd w:id="28"/>
                                <w:r w:rsidR="00CD122C">
                                  <w:t xml:space="preserve"> </w:t>
                                </w:r>
                                <w:bookmarkStart w:id="29" w:name="bkm_Product"/>
                                <w:bookmarkEnd w:id="29"/>
                                <w:sdt>
                                  <w:sdtPr>
                                    <w:rPr>
                                      <w:rStyle w:val="CIRFPBanner"/>
                                    </w:rPr>
                                    <w:tag w:val="productBranding"/>
                                    <w:id w:val="-189078270"/>
                                  </w:sdtPr>
                                  <w:sdtEndPr>
                                    <w:rPr>
                                      <w:rStyle w:val="CIRFPBanner"/>
                                    </w:rPr>
                                  </w:sdtEndPr>
                                  <w:sdtContent>
                                    <w:r w:rsidR="00C5418D" w:rsidRPr="00C5418D">
                                      <w:rPr>
                                        <w:rStyle w:val="CIRFPBanner"/>
                                      </w:rPr>
                                      <w:t>Credit</w:t>
                                    </w:r>
                                  </w:sdtContent>
                                </w:sdt>
                              </w:p>
                            </w:tc>
                          </w:tr>
                        </w:tbl>
                        <w:p w:rsidR="00B7010A" w:rsidRDefault="00B7010A"/>
                      </w:txbxContent>
                    </v:textbox>
                    <w10:wrap type="square" side="left" anchorx="page" anchory="page"/>
                    <w10:anchorlock/>
                  </v:shape>
                </w:pict>
              </mc:Fallback>
            </mc:AlternateContent>
          </w:r>
        </w:p>
        <w:bookmarkStart w:id="30" w:name="bkm_Title" w:displacedByCustomXml="next"/>
        <w:bookmarkEnd w:id="30" w:displacedByCustomXml="next"/>
        <w:sdt>
          <w:sdtPr>
            <w:tag w:val="researchArea"/>
            <w:id w:val="-422799935"/>
            <w:placeholder>
              <w:docPart w:val="9A3D919E062240219F4D8E252F25C14A"/>
            </w:placeholder>
          </w:sdtPr>
          <w:sdtEndPr/>
          <w:sdtContent>
            <w:permStart w:id="1578335792" w:edGrp="everyone" w:displacedByCustomXml="prev"/>
            <w:p w:rsidR="00B7010A" w:rsidRDefault="00C5418D" w:rsidP="00C5418D">
              <w:pPr>
                <w:pStyle w:val="CIRTitle"/>
                <w:tabs>
                  <w:tab w:val="left" w:pos="1"/>
                </w:tabs>
              </w:pPr>
              <w:r>
                <w:tab/>
                <w:t xml:space="preserve">Image Conversion Testing </w:t>
              </w:r>
              <w:r w:rsidR="00771FAA">
                <w:t>2</w:t>
              </w:r>
            </w:p>
            <w:permEnd w:id="1578335792" w:displacedByCustomXml="next"/>
          </w:sdtContent>
        </w:sdt>
        <w:bookmarkStart w:id="31" w:name="bkm_Headline" w:displacedByCustomXml="next"/>
        <w:bookmarkEnd w:id="31" w:displacedByCustomXml="next"/>
        <w:sdt>
          <w:sdtPr>
            <w:tag w:val="documentTitle"/>
            <w:id w:val="-1794519349"/>
            <w:placeholder>
              <w:docPart w:val="B5FBDBD613654878B4F5719377DD62A3"/>
            </w:placeholder>
          </w:sdtPr>
          <w:sdtEndPr/>
          <w:sdtContent>
            <w:sdt>
              <w:sdtPr>
                <w:tag w:val="titleText"/>
                <w:id w:val="-1491942952"/>
                <w:placeholder>
                  <w:docPart w:val="DA5B3100FB8D450EA3F21CBC55ADA767"/>
                </w:placeholder>
              </w:sdtPr>
              <w:sdtEndPr/>
              <w:sdtContent>
                <w:permStart w:id="1534004967" w:edGrp="everyone" w:displacedByCustomXml="prev"/>
                <w:p w:rsidR="00B7010A" w:rsidRDefault="00C5418D" w:rsidP="00C5418D">
                  <w:pPr>
                    <w:pStyle w:val="CIRHeadline"/>
                    <w:tabs>
                      <w:tab w:val="left" w:pos="1"/>
                    </w:tabs>
                  </w:pPr>
                  <w:r>
                    <w:tab/>
                    <w:t>Image Rendering Poorly in HTML</w:t>
                  </w:r>
                  <w:r w:rsidR="00771FAA">
                    <w:t xml:space="preserve"> 2</w:t>
                  </w:r>
                </w:p>
                <w:permEnd w:id="1534004967" w:displacedByCustomXml="next"/>
              </w:sdtContent>
            </w:sdt>
          </w:sdtContent>
        </w:sdt>
        <w:sdt>
          <w:sdtPr>
            <w:tag w:val="abstract"/>
            <w:id w:val="-1052685909"/>
            <w:lock w:val="sdtLocked"/>
            <w:placeholder>
              <w:docPart w:val="1344A51436E14C00A6AF5DC27724E525"/>
            </w:placeholder>
          </w:sdtPr>
          <w:sdtEndPr/>
          <w:sdtContent>
            <w:bookmarkStart w:id="32" w:name="_GoBack" w:displacedByCustomXml="prev"/>
            <w:p w:rsidR="00B7010A" w:rsidRDefault="00B7010A">
              <w:pPr>
                <w:spacing w:line="14" w:lineRule="auto"/>
              </w:pPr>
            </w:p>
            <w:tbl>
              <w:tblPr>
                <w:tblStyle w:val="CIRTable"/>
                <w:tblW w:w="6700" w:type="dxa"/>
                <w:tblLayout w:type="fixed"/>
                <w:tblLook w:val="04A0" w:firstRow="1" w:lastRow="0" w:firstColumn="1" w:lastColumn="0" w:noHBand="0" w:noVBand="1"/>
                <w:tblDescription w:val="1|Body|0"/>
              </w:tblPr>
              <w:tblGrid>
                <w:gridCol w:w="6700"/>
              </w:tblGrid>
              <w:tr w:rsidR="00C5418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C5418D" w:rsidRDefault="00C5418D" w:rsidP="00614529">
                    <w:pPr>
                      <w:pStyle w:val="CIRCaption"/>
                    </w:pPr>
                    <w:bookmarkStart w:id="33" w:name="bkm_FPBullets"/>
                    <w:bookmarkEnd w:id="33"/>
                    <w:permStart w:id="1089087898" w:edGrp="everyone"/>
                    <w:r>
                      <w:t xml:space="preserve">Figure </w:t>
                    </w:r>
                    <w:fldSimple w:instr=" SEQ Figure \* ARABIC ">
                      <w:r>
                        <w:rPr>
                          <w:noProof/>
                        </w:rPr>
                        <w:t>1</w:t>
                      </w:r>
                    </w:fldSimple>
                    <w:r>
                      <w:t xml:space="preserve">. Values Rendering Poorly, ID </w:t>
                    </w:r>
                    <w:r w:rsidRPr="00685AC7">
                      <w:t>540765</w:t>
                    </w:r>
                  </w:p>
                </w:tc>
              </w:tr>
              <w:tr w:rsidR="00C5418D" w:rsidTr="00614529">
                <w:trPr>
                  <w:cantSplit/>
                  <w:trHeight w:val="160"/>
                </w:trPr>
                <w:tc>
                  <w:tcPr>
                    <w:tcW w:w="6700" w:type="dxa"/>
                  </w:tcPr>
                  <w:p w:rsidR="00C5418D" w:rsidRDefault="00C5418D" w:rsidP="00614529">
                    <w:pPr>
                      <w:pStyle w:val="CIRFigure"/>
                    </w:pPr>
                    <w:r>
                      <w:rPr>
                        <w:noProof/>
                      </w:rPr>
                      <w:drawing>
                        <wp:inline distT="0" distB="0" distL="0" distR="0" wp14:anchorId="0D5A57B9" wp14:editId="5DE417CA">
                          <wp:extent cx="4254326" cy="2891218"/>
                          <wp:effectExtent l="0" t="0" r="0" b="4445"/>
                          <wp:docPr id="27" name="Picture 27"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4326" cy="2891218"/>
                                  </a:xfrm>
                                  <a:prstGeom prst="rect">
                                    <a:avLst/>
                                  </a:prstGeom>
                                  <a:noFill/>
                                  <a:ln>
                                    <a:noFill/>
                                  </a:ln>
                                </pic:spPr>
                              </pic:pic>
                            </a:graphicData>
                          </a:graphic>
                        </wp:inline>
                      </w:drawing>
                    </w:r>
                  </w:p>
                </w:tc>
              </w:tr>
              <w:tr w:rsidR="00C5418D" w:rsidTr="00614529">
                <w:trPr>
                  <w:cantSplit/>
                </w:trPr>
                <w:tc>
                  <w:tcPr>
                    <w:tcW w:w="6700" w:type="dxa"/>
                  </w:tcPr>
                  <w:p w:rsidR="00C5418D" w:rsidRDefault="00C5418D" w:rsidP="00614529">
                    <w:pPr>
                      <w:pStyle w:val="CIRSourceNote"/>
                    </w:pPr>
                    <w:r>
                      <w:t>Source: Citi Research</w:t>
                    </w:r>
                  </w:p>
                </w:tc>
              </w:tr>
            </w:tbl>
            <w:p w:rsidR="00B7010A" w:rsidRDefault="00C5418D">
              <w:pPr>
                <w:pStyle w:val="CIRFPBullet"/>
                <w:rPr>
                  <w:rFonts w:cs="Times New Roman"/>
                </w:rPr>
              </w:pPr>
              <w:r>
                <w:rPr>
                  <w:rFonts w:cs="Times New Roman"/>
                </w:rPr>
                <w:t>TEST 1</w:t>
              </w:r>
            </w:p>
            <w:p w:rsidR="00C5418D" w:rsidRDefault="00C5418D">
              <w:pPr>
                <w:pStyle w:val="CIRFPBullet"/>
                <w:rPr>
                  <w:rFonts w:cs="Times New Roman"/>
                </w:rPr>
              </w:pPr>
              <w:r>
                <w:rPr>
                  <w:rFonts w:cs="Times New Roman"/>
                </w:rPr>
                <w:t>TEST 2</w:t>
              </w:r>
            </w:p>
            <w:p w:rsidR="00B7010A" w:rsidRDefault="00B7010A">
              <w:pPr>
                <w:pStyle w:val="CIRFPBullet"/>
                <w:numPr>
                  <w:ilvl w:val="0"/>
                  <w:numId w:val="0"/>
                </w:numPr>
                <w:rPr>
                  <w:rFonts w:cs="Times New Roman"/>
                </w:rPr>
              </w:pPr>
            </w:p>
            <w:p w:rsidR="00B7010A" w:rsidRDefault="00B7010A">
              <w:pPr>
                <w:pStyle w:val="CIRFPBullet"/>
                <w:numPr>
                  <w:ilvl w:val="0"/>
                  <w:numId w:val="0"/>
                </w:numPr>
                <w:rPr>
                  <w:rFonts w:cs="Times New Roman"/>
                </w:rPr>
              </w:pPr>
            </w:p>
            <w:p w:rsidR="00B7010A" w:rsidRDefault="00B449B1">
              <w:pPr>
                <w:spacing w:line="14" w:lineRule="auto"/>
              </w:pPr>
            </w:p>
            <w:permEnd w:id="1089087898" w:displacedByCustomXml="next"/>
            <w:bookmarkEnd w:id="32" w:displacedByCustomXml="next"/>
          </w:sdtContent>
        </w:sdt>
        <w:p w:rsidR="00B7010A" w:rsidRDefault="00B449B1">
          <w:pPr>
            <w:spacing w:line="14" w:lineRule="auto"/>
          </w:pPr>
        </w:p>
        <w:bookmarkStart w:id="34" w:name="bkm_CompanyReference" w:displacedByCustomXml="next"/>
        <w:bookmarkEnd w:id="34" w:displacedByCustomXml="next"/>
      </w:sdtContent>
    </w:sdt>
    <w:bookmarkStart w:id="35" w:name="bkm_ContentEnd" w:displacedByCustomXml="prev"/>
    <w:bookmarkEnd w:id="35" w:displacedByCustomXml="prev"/>
    <w:p w:rsidR="00B7010A" w:rsidRDefault="00B7010A">
      <w:pPr>
        <w:spacing w:line="14" w:lineRule="auto"/>
        <w:sectPr w:rsidR="00B7010A">
          <w:headerReference w:type="even" r:id="rId14"/>
          <w:headerReference w:type="default" r:id="rId15"/>
          <w:footerReference w:type="even" r:id="rId16"/>
          <w:footerReference w:type="default" r:id="rId17"/>
          <w:headerReference w:type="first" r:id="rId18"/>
          <w:footerReference w:type="first" r:id="rId19"/>
          <w:pgSz w:w="12240" w:h="15840"/>
          <w:pgMar w:top="1584" w:right="4536" w:bottom="2160" w:left="1008" w:header="144" w:footer="346" w:gutter="0"/>
          <w:cols w:space="720"/>
          <w:docGrid w:linePitch="360"/>
        </w:sectPr>
      </w:pPr>
    </w:p>
    <w:sdt>
      <w:sdtPr>
        <w:tag w:val="bodyText"/>
        <w:id w:val="745383680"/>
        <w:placeholder>
          <w:docPart w:val="C939D3F2359B41D4BA4E02AA00B08DF9"/>
        </w:placeholder>
      </w:sdtPr>
      <w:sdtEndPr>
        <w:rPr>
          <w:rFonts w:cs="Times New Roman"/>
        </w:rPr>
      </w:sdtEndPr>
      <w:sdtContent>
        <w:bookmarkStart w:id="41" w:name="bkm_TextBegin" w:displacedByCustomXml="prev"/>
        <w:bookmarkEnd w:id="41" w:displacedByCustomXml="prev"/>
        <w:p w:rsidR="00B7010A" w:rsidRDefault="00B7010A">
          <w:pPr>
            <w:spacing w:line="14" w:lineRule="auto"/>
          </w:pPr>
        </w:p>
        <w:p w:rsidR="00B7010A" w:rsidRDefault="00C5418D">
          <w:pPr>
            <w:pStyle w:val="CIRChapter"/>
            <w:pageBreakBefore w:val="0"/>
            <w:framePr w:wrap="around"/>
            <w:rPr>
              <w:rFonts w:cs="Times New Roman"/>
            </w:rPr>
          </w:pPr>
          <w:permStart w:id="1411391755" w:edGrp="everyone"/>
          <w:r>
            <w:t>TEST 1</w:t>
          </w:r>
        </w:p>
        <w:p w:rsidR="00B7010A" w:rsidRDefault="00B7010A">
          <w:pPr>
            <w:pStyle w:val="CIRBodyTextBold"/>
          </w:pPr>
        </w:p>
        <w:p w:rsidR="00B7010A" w:rsidRDefault="00B7010A">
          <w:pPr>
            <w:pStyle w:val="Heading1"/>
            <w:rPr>
              <w:rFonts w:cs="Times New Roman"/>
            </w:rPr>
          </w:pPr>
        </w:p>
        <w:tbl>
          <w:tblPr>
            <w:tblStyle w:val="CIRTable"/>
            <w:tblW w:w="6700" w:type="dxa"/>
            <w:tblLayout w:type="fixed"/>
            <w:tblLook w:val="04A0" w:firstRow="1" w:lastRow="0" w:firstColumn="1" w:lastColumn="0" w:noHBand="0" w:noVBand="1"/>
            <w:tblDescription w:val="1|Body|0"/>
          </w:tblPr>
          <w:tblGrid>
            <w:gridCol w:w="6700"/>
          </w:tblGrid>
          <w:tr w:rsidR="00C5418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C5418D" w:rsidRDefault="00C5418D" w:rsidP="00614529">
                <w:pPr>
                  <w:pStyle w:val="CIRCaption"/>
                </w:pPr>
                <w:r>
                  <w:t xml:space="preserve">Figure </w:t>
                </w:r>
                <w:fldSimple w:instr=" SEQ Figure \* ARABIC ">
                  <w:r>
                    <w:rPr>
                      <w:noProof/>
                    </w:rPr>
                    <w:t>2</w:t>
                  </w:r>
                </w:fldSimple>
                <w:r>
                  <w:t xml:space="preserve">. Rendering Blurry; Bars/Arrows/Lines Rendering Differently </w:t>
                </w:r>
                <w:r w:rsidRPr="00685AC7">
                  <w:t>534893</w:t>
                </w:r>
              </w:p>
            </w:tc>
          </w:tr>
          <w:tr w:rsidR="00C5418D" w:rsidTr="00614529">
            <w:trPr>
              <w:cantSplit/>
              <w:trHeight w:val="160"/>
            </w:trPr>
            <w:tc>
              <w:tcPr>
                <w:tcW w:w="6700" w:type="dxa"/>
              </w:tcPr>
              <w:p w:rsidR="00C5418D" w:rsidRDefault="00C5418D" w:rsidP="00614529">
                <w:pPr>
                  <w:pStyle w:val="CIRFigure"/>
                </w:pPr>
                <w:r>
                  <w:rPr>
                    <w:noProof/>
                  </w:rPr>
                  <w:drawing>
                    <wp:inline distT="0" distB="0" distL="0" distR="0" wp14:anchorId="4178E817" wp14:editId="566C9D56">
                      <wp:extent cx="4254500" cy="2602280"/>
                      <wp:effectExtent l="0" t="0" r="0" b="7620"/>
                      <wp:docPr id="16" name="Picture 16"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2602280"/>
                              </a:xfrm>
                              <a:prstGeom prst="rect">
                                <a:avLst/>
                              </a:prstGeom>
                              <a:noFill/>
                              <a:ln>
                                <a:noFill/>
                              </a:ln>
                            </pic:spPr>
                          </pic:pic>
                        </a:graphicData>
                      </a:graphic>
                    </wp:inline>
                  </w:drawing>
                </w:r>
              </w:p>
            </w:tc>
          </w:tr>
          <w:tr w:rsidR="00C5418D" w:rsidTr="00614529">
            <w:trPr>
              <w:cantSplit/>
            </w:trPr>
            <w:tc>
              <w:tcPr>
                <w:tcW w:w="6700" w:type="dxa"/>
              </w:tcPr>
              <w:p w:rsidR="00C5418D" w:rsidRDefault="00C5418D" w:rsidP="00614529">
                <w:pPr>
                  <w:pStyle w:val="CIRSourceNote"/>
                </w:pPr>
                <w:r>
                  <w:t>Source: Citi Research</w:t>
                </w:r>
              </w:p>
            </w:tc>
          </w:tr>
        </w:tbl>
        <w:p w:rsidR="00B7010A" w:rsidRDefault="00B7010A">
          <w:pPr>
            <w:pStyle w:val="CIRBodyText"/>
            <w:rPr>
              <w:rFonts w:cs="Times New Roman"/>
            </w:rPr>
          </w:pPr>
        </w:p>
        <w:p w:rsidR="000A286D" w:rsidRDefault="000A286D" w:rsidP="000A286D">
          <w:pPr>
            <w:pStyle w:val="CIRMaster"/>
          </w:pPr>
        </w:p>
        <w:tbl>
          <w:tblPr>
            <w:tblStyle w:val="CIRTable"/>
            <w:tblW w:w="6700" w:type="dxa"/>
            <w:tblLayout w:type="fixed"/>
            <w:tblLook w:val="04A0" w:firstRow="1" w:lastRow="0" w:firstColumn="1" w:lastColumn="0" w:noHBand="0" w:noVBand="1"/>
            <w:tblDescription w:val="1|Body|0"/>
          </w:tblPr>
          <w:tblGrid>
            <w:gridCol w:w="670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0A286D" w:rsidRDefault="000A286D" w:rsidP="00614529">
                <w:pPr>
                  <w:pStyle w:val="CIRCaption"/>
                </w:pPr>
                <w:r>
                  <w:t xml:space="preserve">Figure </w:t>
                </w:r>
                <w:fldSimple w:instr=" SEQ Figure \* ARABIC ">
                  <w:r>
                    <w:rPr>
                      <w:noProof/>
                    </w:rPr>
                    <w:t>3</w:t>
                  </w:r>
                </w:fldSimple>
                <w:r>
                  <w:t xml:space="preserve">. Lines are Grainy, Values Render as Outlines </w:t>
                </w:r>
                <w:r w:rsidRPr="004E1200">
                  <w:t>538017</w:t>
                </w:r>
              </w:p>
            </w:tc>
          </w:tr>
          <w:tr w:rsidR="000A286D" w:rsidTr="00614529">
            <w:trPr>
              <w:cantSplit/>
              <w:trHeight w:val="160"/>
            </w:trPr>
            <w:tc>
              <w:tcPr>
                <w:tcW w:w="6700" w:type="dxa"/>
              </w:tcPr>
              <w:p w:rsidR="000A286D" w:rsidRDefault="000A286D" w:rsidP="00614529">
                <w:pPr>
                  <w:pStyle w:val="CIRFigure"/>
                </w:pPr>
                <w:r>
                  <w:rPr>
                    <w:noProof/>
                  </w:rPr>
                  <w:drawing>
                    <wp:inline distT="0" distB="0" distL="0" distR="0" wp14:anchorId="084511F7" wp14:editId="5CCEEFBE">
                      <wp:extent cx="4254500" cy="2585622"/>
                      <wp:effectExtent l="0" t="0" r="0" b="0"/>
                      <wp:docPr id="19" name="Picture 19"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4500" cy="2585622"/>
                              </a:xfrm>
                              <a:prstGeom prst="rect">
                                <a:avLst/>
                              </a:prstGeom>
                              <a:noFill/>
                              <a:ln>
                                <a:noFill/>
                              </a:ln>
                            </pic:spPr>
                          </pic:pic>
                        </a:graphicData>
                      </a:graphic>
                    </wp:inline>
                  </w:drawing>
                </w:r>
              </w:p>
            </w:tc>
          </w:tr>
          <w:tr w:rsidR="000A286D" w:rsidTr="00614529">
            <w:trPr>
              <w:cantSplit/>
            </w:trPr>
            <w:tc>
              <w:tcPr>
                <w:tcW w:w="670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6700" w:type="dxa"/>
            <w:tblLayout w:type="fixed"/>
            <w:tblLook w:val="04A0" w:firstRow="1" w:lastRow="0" w:firstColumn="1" w:lastColumn="0" w:noHBand="0" w:noVBand="1"/>
            <w:tblDescription w:val="1|Body|0"/>
          </w:tblPr>
          <w:tblGrid>
            <w:gridCol w:w="670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0A286D" w:rsidRDefault="000A286D" w:rsidP="00614529">
                <w:pPr>
                  <w:pStyle w:val="CIRCaption"/>
                </w:pPr>
                <w:r>
                  <w:t xml:space="preserve">Figure </w:t>
                </w:r>
                <w:fldSimple w:instr=" SEQ Figure \* ARABIC ">
                  <w:r>
                    <w:rPr>
                      <w:noProof/>
                    </w:rPr>
                    <w:t>4</w:t>
                  </w:r>
                </w:fldSimple>
                <w:r>
                  <w:t>. Grainy, some overlapping text 540409</w:t>
                </w:r>
              </w:p>
            </w:tc>
          </w:tr>
          <w:tr w:rsidR="000A286D" w:rsidTr="00614529">
            <w:trPr>
              <w:cantSplit/>
              <w:trHeight w:val="160"/>
            </w:trPr>
            <w:tc>
              <w:tcPr>
                <w:tcW w:w="6700" w:type="dxa"/>
              </w:tcPr>
              <w:p w:rsidR="000A286D" w:rsidRDefault="000A286D" w:rsidP="00614529">
                <w:pPr>
                  <w:pStyle w:val="CIRFigure"/>
                </w:pPr>
                <w:r>
                  <w:rPr>
                    <w:noProof/>
                  </w:rPr>
                  <w:drawing>
                    <wp:inline distT="0" distB="0" distL="0" distR="0" wp14:anchorId="46043E9F" wp14:editId="2BE33BC5">
                      <wp:extent cx="4253683" cy="2925813"/>
                      <wp:effectExtent l="0" t="0" r="0" b="8255"/>
                      <wp:docPr id="25" name="Picture 25"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3683" cy="2925813"/>
                              </a:xfrm>
                              <a:prstGeom prst="rect">
                                <a:avLst/>
                              </a:prstGeom>
                              <a:noFill/>
                              <a:ln>
                                <a:noFill/>
                              </a:ln>
                            </pic:spPr>
                          </pic:pic>
                        </a:graphicData>
                      </a:graphic>
                    </wp:inline>
                  </w:drawing>
                </w:r>
              </w:p>
            </w:tc>
          </w:tr>
          <w:tr w:rsidR="000A286D" w:rsidTr="00614529">
            <w:trPr>
              <w:cantSplit/>
            </w:trPr>
            <w:tc>
              <w:tcPr>
                <w:tcW w:w="670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6700" w:type="dxa"/>
            <w:tblLayout w:type="fixed"/>
            <w:tblLook w:val="04A0" w:firstRow="1" w:lastRow="0" w:firstColumn="1" w:lastColumn="0" w:noHBand="0" w:noVBand="1"/>
            <w:tblDescription w:val="1|Body|0"/>
          </w:tblPr>
          <w:tblGrid>
            <w:gridCol w:w="670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0A286D" w:rsidRDefault="000A286D" w:rsidP="00614529">
                <w:pPr>
                  <w:pStyle w:val="CIRCaption"/>
                </w:pPr>
                <w:r>
                  <w:t xml:space="preserve">Figure </w:t>
                </w:r>
                <w:fldSimple w:instr=" SEQ Figure \* ARABIC ">
                  <w:r>
                    <w:rPr>
                      <w:noProof/>
                    </w:rPr>
                    <w:t>5</w:t>
                  </w:r>
                </w:fldSimple>
                <w:r>
                  <w:t xml:space="preserve">. X-Axis Values Grainy </w:t>
                </w:r>
                <w:r w:rsidRPr="004E1200">
                  <w:t>538017</w:t>
                </w:r>
              </w:p>
            </w:tc>
          </w:tr>
          <w:tr w:rsidR="000A286D" w:rsidTr="00614529">
            <w:trPr>
              <w:cantSplit/>
              <w:trHeight w:val="160"/>
            </w:trPr>
            <w:tc>
              <w:tcPr>
                <w:tcW w:w="6700" w:type="dxa"/>
              </w:tcPr>
              <w:p w:rsidR="000A286D" w:rsidRDefault="000A286D" w:rsidP="00614529">
                <w:pPr>
                  <w:pStyle w:val="CIRFigure"/>
                </w:pPr>
                <w:r>
                  <w:rPr>
                    <w:noProof/>
                  </w:rPr>
                  <w:drawing>
                    <wp:inline distT="0" distB="0" distL="0" distR="0" wp14:anchorId="3830D79C" wp14:editId="44CC4999">
                      <wp:extent cx="4254500" cy="2771334"/>
                      <wp:effectExtent l="0" t="0" r="0" b="0"/>
                      <wp:docPr id="20" name="Picture 20"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4500" cy="2771334"/>
                              </a:xfrm>
                              <a:prstGeom prst="rect">
                                <a:avLst/>
                              </a:prstGeom>
                              <a:noFill/>
                              <a:ln>
                                <a:noFill/>
                              </a:ln>
                            </pic:spPr>
                          </pic:pic>
                        </a:graphicData>
                      </a:graphic>
                    </wp:inline>
                  </w:drawing>
                </w:r>
              </w:p>
            </w:tc>
          </w:tr>
          <w:tr w:rsidR="000A286D" w:rsidTr="00614529">
            <w:trPr>
              <w:cantSplit/>
            </w:trPr>
            <w:tc>
              <w:tcPr>
                <w:tcW w:w="670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6700" w:type="dxa"/>
            <w:tblLayout w:type="fixed"/>
            <w:tblLook w:val="04A0" w:firstRow="1" w:lastRow="0" w:firstColumn="1" w:lastColumn="0" w:noHBand="0" w:noVBand="1"/>
            <w:tblDescription w:val="1|Body|0"/>
          </w:tblPr>
          <w:tblGrid>
            <w:gridCol w:w="670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0A286D" w:rsidRDefault="000A286D" w:rsidP="00614529">
                <w:pPr>
                  <w:pStyle w:val="CIRCaption"/>
                </w:pPr>
                <w:r>
                  <w:t xml:space="preserve">Figure </w:t>
                </w:r>
                <w:fldSimple w:instr=" SEQ Figure \* ARABIC ">
                  <w:r>
                    <w:rPr>
                      <w:noProof/>
                    </w:rPr>
                    <w:t>6</w:t>
                  </w:r>
                </w:fldSimple>
                <w:r>
                  <w:t>. Text Values Render Very Grainy 536163</w:t>
                </w:r>
              </w:p>
            </w:tc>
          </w:tr>
          <w:tr w:rsidR="000A286D" w:rsidTr="00614529">
            <w:trPr>
              <w:cantSplit/>
              <w:trHeight w:val="160"/>
            </w:trPr>
            <w:tc>
              <w:tcPr>
                <w:tcW w:w="6700" w:type="dxa"/>
              </w:tcPr>
              <w:p w:rsidR="000A286D" w:rsidRDefault="000A286D" w:rsidP="00614529">
                <w:pPr>
                  <w:pStyle w:val="CIRFigure"/>
                </w:pPr>
                <w:r>
                  <w:rPr>
                    <w:noProof/>
                  </w:rPr>
                  <w:drawing>
                    <wp:inline distT="0" distB="0" distL="0" distR="0" wp14:anchorId="354FF619" wp14:editId="57A0F546">
                      <wp:extent cx="4254630" cy="2841933"/>
                      <wp:effectExtent l="0" t="0" r="0" b="0"/>
                      <wp:docPr id="337" name="Picture 337"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630" cy="2841933"/>
                              </a:xfrm>
                              <a:prstGeom prst="rect">
                                <a:avLst/>
                              </a:prstGeom>
                              <a:noFill/>
                              <a:ln>
                                <a:noFill/>
                              </a:ln>
                            </pic:spPr>
                          </pic:pic>
                        </a:graphicData>
                      </a:graphic>
                    </wp:inline>
                  </w:drawing>
                </w:r>
              </w:p>
            </w:tc>
          </w:tr>
          <w:tr w:rsidR="000A286D" w:rsidTr="00614529">
            <w:trPr>
              <w:cantSplit/>
            </w:trPr>
            <w:tc>
              <w:tcPr>
                <w:tcW w:w="670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6700" w:type="dxa"/>
            <w:tblLayout w:type="fixed"/>
            <w:tblLook w:val="04A0" w:firstRow="1" w:lastRow="0" w:firstColumn="1" w:lastColumn="0" w:noHBand="0" w:noVBand="1"/>
            <w:tblDescription w:val="1|Body|0"/>
          </w:tblPr>
          <w:tblGrid>
            <w:gridCol w:w="670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0A286D" w:rsidRDefault="000A286D" w:rsidP="00614529">
                <w:pPr>
                  <w:pStyle w:val="CIRCaption"/>
                </w:pPr>
                <w:r>
                  <w:t xml:space="preserve">Figure </w:t>
                </w:r>
                <w:fldSimple w:instr=" SEQ Figure \* ARABIC ">
                  <w:r>
                    <w:rPr>
                      <w:noProof/>
                    </w:rPr>
                    <w:t>8</w:t>
                  </w:r>
                </w:fldSimple>
                <w:r>
                  <w:t>. Not Crisp 541339</w:t>
                </w:r>
              </w:p>
            </w:tc>
          </w:tr>
          <w:tr w:rsidR="000A286D" w:rsidTr="00614529">
            <w:trPr>
              <w:cantSplit/>
              <w:trHeight w:val="160"/>
            </w:trPr>
            <w:tc>
              <w:tcPr>
                <w:tcW w:w="6700" w:type="dxa"/>
              </w:tcPr>
              <w:p w:rsidR="000A286D" w:rsidRDefault="000A286D" w:rsidP="00614529">
                <w:pPr>
                  <w:pStyle w:val="CIRFigure"/>
                </w:pPr>
                <w:r>
                  <w:rPr>
                    <w:noProof/>
                  </w:rPr>
                  <w:drawing>
                    <wp:inline distT="0" distB="0" distL="0" distR="0" wp14:anchorId="68655B15" wp14:editId="1364203B">
                      <wp:extent cx="4254500" cy="2470663"/>
                      <wp:effectExtent l="0" t="0" r="0" b="6350"/>
                      <wp:docPr id="340" name="Picture 340"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6"/>
                              <a:stretch/>
                            </pic:blipFill>
                            <pic:spPr bwMode="auto">
                              <a:xfrm>
                                <a:off x="0" y="0"/>
                                <a:ext cx="4254500" cy="24706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A286D" w:rsidTr="00614529">
            <w:trPr>
              <w:cantSplit/>
            </w:trPr>
            <w:tc>
              <w:tcPr>
                <w:tcW w:w="6700" w:type="dxa"/>
              </w:tcPr>
              <w:p w:rsidR="000A286D" w:rsidRDefault="000A286D" w:rsidP="00614529">
                <w:pPr>
                  <w:pStyle w:val="CIRSourceNote"/>
                </w:pPr>
                <w:r>
                  <w:t>Source: Citi Research</w:t>
                </w:r>
              </w:p>
            </w:tc>
          </w:tr>
        </w:tbl>
        <w:p w:rsidR="000A286D" w:rsidRDefault="000A286D" w:rsidP="000A286D">
          <w:pPr>
            <w:pStyle w:val="CIRMaster"/>
          </w:pPr>
        </w:p>
        <w:p w:rsidR="000A286D" w:rsidRDefault="000A286D" w:rsidP="000A286D">
          <w:pPr>
            <w:spacing w:line="14" w:lineRule="auto"/>
          </w:pPr>
        </w:p>
        <w:p w:rsidR="000A286D" w:rsidRDefault="000A286D" w:rsidP="000A286D">
          <w:pPr>
            <w:spacing w:line="14" w:lineRule="auto"/>
          </w:pPr>
        </w:p>
        <w:p w:rsidR="000A286D" w:rsidRDefault="000A286D" w:rsidP="000A286D">
          <w:pPr>
            <w:spacing w:line="14" w:lineRule="auto"/>
            <w:sectPr w:rsidR="000A286D">
              <w:pgSz w:w="12240" w:h="15840"/>
              <w:pgMar w:top="1584" w:right="4536" w:bottom="2160" w:left="1008" w:header="144" w:footer="346" w:gutter="0"/>
              <w:cols w:space="720"/>
              <w:docGrid w:linePitch="360"/>
            </w:sectPr>
          </w:pPr>
        </w:p>
        <w:sdt>
          <w:sdtPr>
            <w:tag w:val="bodyText"/>
            <w:id w:val="1655174074"/>
            <w:placeholder>
              <w:docPart w:val="4152C1AC359C4170B47024EE125128F2"/>
            </w:placeholder>
          </w:sdtPr>
          <w:sdtEndPr>
            <w:rPr>
              <w:rFonts w:cs="Times New Roman"/>
            </w:rPr>
          </w:sdtEndPr>
          <w:sdtContent>
            <w:p w:rsidR="000A286D" w:rsidRDefault="000A286D" w:rsidP="000A286D">
              <w:pPr>
                <w:spacing w:line="14" w:lineRule="auto"/>
              </w:pPr>
            </w:p>
            <w:p w:rsidR="000A286D" w:rsidRDefault="000A286D" w:rsidP="000A286D">
              <w:pPr>
                <w:pStyle w:val="CIRChapter"/>
                <w:pageBreakBefore w:val="0"/>
                <w:framePr w:wrap="around"/>
                <w:rPr>
                  <w:rFonts w:cs="Times New Roman"/>
                </w:rPr>
              </w:pPr>
              <w:r>
                <w:t>Heading</w:t>
              </w:r>
            </w:p>
            <w:p w:rsidR="000A286D" w:rsidRPr="004E1200" w:rsidRDefault="000A286D" w:rsidP="000A286D">
              <w:pPr>
                <w:pStyle w:val="CIRBodyTextBold"/>
              </w:pPr>
              <w:r>
                <w:t>Body Text</w:t>
              </w:r>
            </w:p>
            <w:tbl>
              <w:tblPr>
                <w:tblStyle w:val="CIRTable"/>
                <w:tblW w:w="10220" w:type="dxa"/>
                <w:tblInd w:w="-3528" w:type="dxa"/>
                <w:tblLayout w:type="fixed"/>
                <w:tblLook w:val="04A0" w:firstRow="1" w:lastRow="0" w:firstColumn="1" w:lastColumn="0" w:noHBand="0" w:noVBand="1"/>
                <w:tblDescription w:val="1|FullPage|0"/>
              </w:tblPr>
              <w:tblGrid>
                <w:gridCol w:w="1022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10220" w:type="dxa"/>
                  </w:tcPr>
                  <w:p w:rsidR="000A286D" w:rsidRDefault="000A286D" w:rsidP="00614529">
                    <w:pPr>
                      <w:pStyle w:val="CIRCaption"/>
                    </w:pPr>
                    <w:r>
                      <w:t xml:space="preserve">Figure </w:t>
                    </w:r>
                    <w:fldSimple w:instr=" SEQ Figure \* ARABIC ">
                      <w:r>
                        <w:rPr>
                          <w:noProof/>
                        </w:rPr>
                        <w:t>9</w:t>
                      </w:r>
                    </w:fldSimple>
                    <w:r>
                      <w:t>. Text Renders Grainy/Blurry 537971</w:t>
                    </w:r>
                  </w:p>
                </w:tc>
              </w:tr>
              <w:tr w:rsidR="000A286D" w:rsidTr="00614529">
                <w:trPr>
                  <w:cantSplit/>
                  <w:trHeight w:val="160"/>
                </w:trPr>
                <w:tc>
                  <w:tcPr>
                    <w:tcW w:w="10220" w:type="dxa"/>
                  </w:tcPr>
                  <w:p w:rsidR="000A286D" w:rsidRDefault="000A286D" w:rsidP="00614529">
                    <w:pPr>
                      <w:pStyle w:val="CIRFigure"/>
                    </w:pPr>
                    <w:r>
                      <w:rPr>
                        <w:noProof/>
                      </w:rPr>
                      <w:drawing>
                        <wp:inline distT="0" distB="0" distL="0" distR="0" wp14:anchorId="0335249F" wp14:editId="28CA892E">
                          <wp:extent cx="6489700" cy="3639311"/>
                          <wp:effectExtent l="0" t="0" r="6350" b="0"/>
                          <wp:docPr id="17" name="Picture 17"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9700" cy="3639311"/>
                                  </a:xfrm>
                                  <a:prstGeom prst="rect">
                                    <a:avLst/>
                                  </a:prstGeom>
                                  <a:noFill/>
                                  <a:ln>
                                    <a:noFill/>
                                  </a:ln>
                                </pic:spPr>
                              </pic:pic>
                            </a:graphicData>
                          </a:graphic>
                        </wp:inline>
                      </w:drawing>
                    </w:r>
                  </w:p>
                </w:tc>
              </w:tr>
              <w:tr w:rsidR="000A286D" w:rsidTr="00614529">
                <w:trPr>
                  <w:cantSplit/>
                </w:trPr>
                <w:tc>
                  <w:tcPr>
                    <w:tcW w:w="1022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10220" w:type="dxa"/>
                <w:tblInd w:w="-3528" w:type="dxa"/>
                <w:tblLayout w:type="fixed"/>
                <w:tblLook w:val="04A0" w:firstRow="1" w:lastRow="0" w:firstColumn="1" w:lastColumn="0" w:noHBand="0" w:noVBand="1"/>
                <w:tblDescription w:val="1|FullPage|0"/>
              </w:tblPr>
              <w:tblGrid>
                <w:gridCol w:w="1022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10220" w:type="dxa"/>
                  </w:tcPr>
                  <w:p w:rsidR="000A286D" w:rsidRDefault="000A286D" w:rsidP="00614529">
                    <w:pPr>
                      <w:pStyle w:val="CIRCaption"/>
                    </w:pPr>
                    <w:r>
                      <w:t xml:space="preserve">Figure </w:t>
                    </w:r>
                    <w:fldSimple w:instr=" SEQ Figure \* ARABIC ">
                      <w:r>
                        <w:rPr>
                          <w:noProof/>
                        </w:rPr>
                        <w:t>10</w:t>
                      </w:r>
                    </w:fldSimple>
                    <w:r>
                      <w:t>. Text blurry; Market Val –&gt; Weighted TR columns almost seem off-white; Bolding in countries column causes overlapping 540409</w:t>
                    </w:r>
                  </w:p>
                </w:tc>
              </w:tr>
              <w:tr w:rsidR="000A286D" w:rsidTr="00614529">
                <w:trPr>
                  <w:cantSplit/>
                  <w:trHeight w:val="160"/>
                </w:trPr>
                <w:tc>
                  <w:tcPr>
                    <w:tcW w:w="10220" w:type="dxa"/>
                  </w:tcPr>
                  <w:p w:rsidR="000A286D" w:rsidRDefault="000A286D" w:rsidP="00614529">
                    <w:pPr>
                      <w:pStyle w:val="CIRFigure"/>
                    </w:pPr>
                    <w:r>
                      <w:rPr>
                        <w:noProof/>
                      </w:rPr>
                      <w:drawing>
                        <wp:inline distT="0" distB="0" distL="0" distR="0" wp14:anchorId="7CFD8400" wp14:editId="24BDE020">
                          <wp:extent cx="6489620" cy="3568560"/>
                          <wp:effectExtent l="0" t="0" r="6985" b="0"/>
                          <wp:docPr id="26" name="Picture 26"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9620" cy="3568560"/>
                                  </a:xfrm>
                                  <a:prstGeom prst="rect">
                                    <a:avLst/>
                                  </a:prstGeom>
                                  <a:noFill/>
                                  <a:ln>
                                    <a:noFill/>
                                  </a:ln>
                                </pic:spPr>
                              </pic:pic>
                            </a:graphicData>
                          </a:graphic>
                        </wp:inline>
                      </w:drawing>
                    </w:r>
                  </w:p>
                </w:tc>
              </w:tr>
              <w:tr w:rsidR="000A286D" w:rsidTr="00614529">
                <w:trPr>
                  <w:cantSplit/>
                </w:trPr>
                <w:tc>
                  <w:tcPr>
                    <w:tcW w:w="10220" w:type="dxa"/>
                  </w:tcPr>
                  <w:p w:rsidR="000A286D" w:rsidRDefault="000A286D" w:rsidP="00614529">
                    <w:pPr>
                      <w:pStyle w:val="CIRSourceNote"/>
                    </w:pPr>
                    <w:r>
                      <w:t>Source: Citi Research</w:t>
                    </w:r>
                  </w:p>
                </w:tc>
              </w:tr>
            </w:tbl>
            <w:p w:rsidR="000A286D" w:rsidRDefault="000A286D" w:rsidP="000A286D">
              <w:pPr>
                <w:pStyle w:val="CIRMaster"/>
              </w:pPr>
            </w:p>
            <w:p w:rsidR="000A286D" w:rsidRDefault="000A286D" w:rsidP="000A286D">
              <w:pPr>
                <w:pStyle w:val="CIRMaster"/>
              </w:pPr>
            </w:p>
            <w:p w:rsidR="000A286D" w:rsidRDefault="000A286D" w:rsidP="000A286D">
              <w:pPr>
                <w:pStyle w:val="CIRMaster"/>
              </w:pPr>
            </w:p>
            <w:tbl>
              <w:tblPr>
                <w:tblStyle w:val="CIRTable"/>
                <w:tblW w:w="10220" w:type="dxa"/>
                <w:tblInd w:w="-3528" w:type="dxa"/>
                <w:tblLayout w:type="fixed"/>
                <w:tblLook w:val="04A0" w:firstRow="1" w:lastRow="0" w:firstColumn="1" w:lastColumn="0" w:noHBand="0" w:noVBand="1"/>
                <w:tblDescription w:val="1|FullPage|0"/>
              </w:tblPr>
              <w:tblGrid>
                <w:gridCol w:w="1022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10220" w:type="dxa"/>
                  </w:tcPr>
                  <w:p w:rsidR="000A286D" w:rsidRDefault="000A286D" w:rsidP="00614529">
                    <w:pPr>
                      <w:pStyle w:val="CIRCaption"/>
                    </w:pPr>
                    <w:r>
                      <w:t xml:space="preserve">Figure </w:t>
                    </w:r>
                    <w:fldSimple w:instr=" SEQ Figure \* ARABIC ">
                      <w:r>
                        <w:rPr>
                          <w:noProof/>
                        </w:rPr>
                        <w:t>11</w:t>
                      </w:r>
                    </w:fldSimple>
                    <w:r>
                      <w:t>. Letters overlap 541339</w:t>
                    </w:r>
                  </w:p>
                </w:tc>
              </w:tr>
              <w:tr w:rsidR="000A286D" w:rsidTr="00614529">
                <w:trPr>
                  <w:cantSplit/>
                  <w:trHeight w:val="160"/>
                </w:trPr>
                <w:tc>
                  <w:tcPr>
                    <w:tcW w:w="10220" w:type="dxa"/>
                  </w:tcPr>
                  <w:p w:rsidR="000A286D" w:rsidRDefault="000A286D" w:rsidP="00614529">
                    <w:pPr>
                      <w:pStyle w:val="CIRFigure"/>
                    </w:pPr>
                    <w:r>
                      <w:rPr>
                        <w:noProof/>
                      </w:rPr>
                      <w:drawing>
                        <wp:inline distT="0" distB="0" distL="0" distR="0" wp14:anchorId="234BE34C" wp14:editId="315BB2E0">
                          <wp:extent cx="6488989" cy="5259798"/>
                          <wp:effectExtent l="0" t="0" r="7620" b="0"/>
                          <wp:docPr id="14" name="Picture 14"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8989" cy="5259798"/>
                                  </a:xfrm>
                                  <a:prstGeom prst="rect">
                                    <a:avLst/>
                                  </a:prstGeom>
                                  <a:noFill/>
                                  <a:ln>
                                    <a:noFill/>
                                  </a:ln>
                                </pic:spPr>
                              </pic:pic>
                            </a:graphicData>
                          </a:graphic>
                        </wp:inline>
                      </w:drawing>
                    </w:r>
                  </w:p>
                </w:tc>
              </w:tr>
              <w:tr w:rsidR="000A286D" w:rsidTr="00614529">
                <w:trPr>
                  <w:cantSplit/>
                </w:trPr>
                <w:tc>
                  <w:tcPr>
                    <w:tcW w:w="1022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10220" w:type="dxa"/>
                <w:tblInd w:w="-3528" w:type="dxa"/>
                <w:tblLayout w:type="fixed"/>
                <w:tblLook w:val="04A0" w:firstRow="1" w:lastRow="0" w:firstColumn="1" w:lastColumn="0" w:noHBand="0" w:noVBand="1"/>
                <w:tblDescription w:val="1|FullPage|0"/>
              </w:tblPr>
              <w:tblGrid>
                <w:gridCol w:w="1022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10220" w:type="dxa"/>
                  </w:tcPr>
                  <w:p w:rsidR="000A286D" w:rsidRDefault="000A286D" w:rsidP="00614529">
                    <w:pPr>
                      <w:pStyle w:val="CIRCaption"/>
                    </w:pPr>
                    <w:r>
                      <w:t xml:space="preserve">Figure </w:t>
                    </w:r>
                    <w:fldSimple w:instr=" SEQ Figure \* ARABIC ">
                      <w:r>
                        <w:rPr>
                          <w:noProof/>
                        </w:rPr>
                        <w:t>12</w:t>
                      </w:r>
                    </w:fldSimple>
                    <w:r>
                      <w:t>. Blurry, difficult to read 541339</w:t>
                    </w:r>
                  </w:p>
                </w:tc>
              </w:tr>
              <w:tr w:rsidR="000A286D" w:rsidTr="00614529">
                <w:trPr>
                  <w:cantSplit/>
                  <w:trHeight w:val="160"/>
                </w:trPr>
                <w:tc>
                  <w:tcPr>
                    <w:tcW w:w="10220" w:type="dxa"/>
                  </w:tcPr>
                  <w:p w:rsidR="000A286D" w:rsidRDefault="000A286D" w:rsidP="00614529">
                    <w:pPr>
                      <w:pStyle w:val="CIRFigure"/>
                    </w:pPr>
                    <w:r>
                      <w:rPr>
                        <w:noProof/>
                      </w:rPr>
                      <w:drawing>
                        <wp:inline distT="0" distB="0" distL="0" distR="0" wp14:anchorId="25EA142B" wp14:editId="20147277">
                          <wp:extent cx="6488435" cy="2914356"/>
                          <wp:effectExtent l="0" t="0" r="7620" b="0"/>
                          <wp:docPr id="335" name="Picture 335"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8435" cy="2914356"/>
                                  </a:xfrm>
                                  <a:prstGeom prst="rect">
                                    <a:avLst/>
                                  </a:prstGeom>
                                  <a:noFill/>
                                  <a:ln>
                                    <a:noFill/>
                                  </a:ln>
                                </pic:spPr>
                              </pic:pic>
                            </a:graphicData>
                          </a:graphic>
                        </wp:inline>
                      </w:drawing>
                    </w:r>
                  </w:p>
                </w:tc>
              </w:tr>
              <w:tr w:rsidR="000A286D" w:rsidTr="00614529">
                <w:trPr>
                  <w:cantSplit/>
                </w:trPr>
                <w:tc>
                  <w:tcPr>
                    <w:tcW w:w="10220" w:type="dxa"/>
                  </w:tcPr>
                  <w:p w:rsidR="000A286D" w:rsidRDefault="000A286D" w:rsidP="00614529">
                    <w:pPr>
                      <w:pStyle w:val="CIRSourceNote"/>
                    </w:pPr>
                    <w:r>
                      <w:t>Source: Citi Research</w:t>
                    </w:r>
                  </w:p>
                </w:tc>
              </w:tr>
            </w:tbl>
            <w:p w:rsidR="000A286D" w:rsidRDefault="000A286D" w:rsidP="000A286D">
              <w:pPr>
                <w:pStyle w:val="CIRMaster"/>
              </w:pPr>
            </w:p>
            <w:tbl>
              <w:tblPr>
                <w:tblStyle w:val="CIRTable"/>
                <w:tblW w:w="6700" w:type="dxa"/>
                <w:tblLayout w:type="fixed"/>
                <w:tblLook w:val="04A0" w:firstRow="1" w:lastRow="0" w:firstColumn="1" w:lastColumn="0" w:noHBand="0" w:noVBand="1"/>
                <w:tblDescription w:val="1|Body|0"/>
              </w:tblPr>
              <w:tblGrid>
                <w:gridCol w:w="670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6700" w:type="dxa"/>
                  </w:tcPr>
                  <w:p w:rsidR="000A286D" w:rsidRDefault="000A286D" w:rsidP="00614529">
                    <w:pPr>
                      <w:pStyle w:val="CIRCaption"/>
                    </w:pPr>
                    <w:r>
                      <w:t xml:space="preserve">Figure </w:t>
                    </w:r>
                    <w:fldSimple w:instr=" SEQ Figure \* ARABIC ">
                      <w:r>
                        <w:rPr>
                          <w:noProof/>
                        </w:rPr>
                        <w:t>13</w:t>
                      </w:r>
                    </w:fldSimple>
                    <w:r>
                      <w:t>. Text overlaps, difficult to read 541339</w:t>
                    </w:r>
                  </w:p>
                </w:tc>
              </w:tr>
              <w:tr w:rsidR="000A286D" w:rsidTr="00614529">
                <w:trPr>
                  <w:cantSplit/>
                  <w:trHeight w:val="160"/>
                </w:trPr>
                <w:tc>
                  <w:tcPr>
                    <w:tcW w:w="6700" w:type="dxa"/>
                  </w:tcPr>
                  <w:p w:rsidR="000A286D" w:rsidRDefault="000A286D" w:rsidP="00614529">
                    <w:pPr>
                      <w:pStyle w:val="CIRFigure"/>
                    </w:pPr>
                    <w:r>
                      <w:rPr>
                        <w:noProof/>
                      </w:rPr>
                      <w:drawing>
                        <wp:inline distT="0" distB="0" distL="0" distR="0" wp14:anchorId="4B780596" wp14:editId="567B3AD6">
                          <wp:extent cx="4254500" cy="5784094"/>
                          <wp:effectExtent l="0" t="0" r="0" b="7620"/>
                          <wp:docPr id="333" name="Picture 333"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5784094"/>
                                  </a:xfrm>
                                  <a:prstGeom prst="rect">
                                    <a:avLst/>
                                  </a:prstGeom>
                                  <a:noFill/>
                                  <a:ln>
                                    <a:noFill/>
                                  </a:ln>
                                </pic:spPr>
                              </pic:pic>
                            </a:graphicData>
                          </a:graphic>
                        </wp:inline>
                      </w:drawing>
                    </w:r>
                  </w:p>
                </w:tc>
              </w:tr>
              <w:tr w:rsidR="000A286D" w:rsidTr="00614529">
                <w:trPr>
                  <w:cantSplit/>
                </w:trPr>
                <w:tc>
                  <w:tcPr>
                    <w:tcW w:w="6700" w:type="dxa"/>
                  </w:tcPr>
                  <w:p w:rsidR="000A286D" w:rsidRDefault="000A286D" w:rsidP="00614529">
                    <w:pPr>
                      <w:pStyle w:val="CIRSourceNote"/>
                    </w:pPr>
                    <w:r>
                      <w:t>Source: Citi Research</w:t>
                    </w:r>
                  </w:p>
                </w:tc>
              </w:tr>
            </w:tbl>
            <w:p w:rsidR="000A286D" w:rsidRDefault="000A286D" w:rsidP="000A286D">
              <w:pPr>
                <w:pStyle w:val="CIRMaster"/>
              </w:pPr>
            </w:p>
            <w:p w:rsidR="000A286D" w:rsidRDefault="000A286D" w:rsidP="000A286D">
              <w:pPr>
                <w:pStyle w:val="CIRMaster"/>
              </w:pPr>
            </w:p>
            <w:p w:rsidR="000A286D" w:rsidRDefault="000A286D" w:rsidP="000A286D">
              <w:pPr>
                <w:pStyle w:val="CIRMaster"/>
              </w:pPr>
            </w:p>
            <w:tbl>
              <w:tblPr>
                <w:tblStyle w:val="CIRTable"/>
                <w:tblW w:w="10220" w:type="dxa"/>
                <w:tblInd w:w="-3528" w:type="dxa"/>
                <w:tblLayout w:type="fixed"/>
                <w:tblLook w:val="04A0" w:firstRow="1" w:lastRow="0" w:firstColumn="1" w:lastColumn="0" w:noHBand="0" w:noVBand="1"/>
                <w:tblDescription w:val="1|FullPage|0"/>
              </w:tblPr>
              <w:tblGrid>
                <w:gridCol w:w="1022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10220" w:type="dxa"/>
                  </w:tcPr>
                  <w:p w:rsidR="000A286D" w:rsidRDefault="000A286D" w:rsidP="00614529">
                    <w:pPr>
                      <w:pStyle w:val="CIRCaption"/>
                    </w:pPr>
                    <w:r>
                      <w:t xml:space="preserve">Figure </w:t>
                    </w:r>
                    <w:fldSimple w:instr=" SEQ Figure \* ARABIC ">
                      <w:r>
                        <w:rPr>
                          <w:noProof/>
                        </w:rPr>
                        <w:t>14</w:t>
                      </w:r>
                    </w:fldSimple>
                    <w:r>
                      <w:t>.  Infographic</w:t>
                    </w:r>
                  </w:p>
                </w:tc>
              </w:tr>
              <w:tr w:rsidR="000A286D" w:rsidTr="00614529">
                <w:trPr>
                  <w:cantSplit/>
                  <w:trHeight w:val="160"/>
                </w:trPr>
                <w:tc>
                  <w:tcPr>
                    <w:tcW w:w="10220" w:type="dxa"/>
                  </w:tcPr>
                  <w:p w:rsidR="000A286D" w:rsidRDefault="000A286D" w:rsidP="00614529">
                    <w:pPr>
                      <w:pStyle w:val="CIRFigure"/>
                    </w:pPr>
                    <w:r>
                      <w:rPr>
                        <w:noProof/>
                      </w:rPr>
                      <w:drawing>
                        <wp:inline distT="0" distB="0" distL="0" distR="0" wp14:anchorId="508CFA6F" wp14:editId="4B70543B">
                          <wp:extent cx="6486525" cy="43649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6525" cy="4364990"/>
                                  </a:xfrm>
                                  <a:prstGeom prst="rect">
                                    <a:avLst/>
                                  </a:prstGeom>
                                  <a:noFill/>
                                </pic:spPr>
                              </pic:pic>
                            </a:graphicData>
                          </a:graphic>
                        </wp:inline>
                      </w:drawing>
                    </w:r>
                  </w:p>
                </w:tc>
              </w:tr>
              <w:tr w:rsidR="000A286D" w:rsidTr="00614529">
                <w:trPr>
                  <w:cantSplit/>
                </w:trPr>
                <w:tc>
                  <w:tcPr>
                    <w:tcW w:w="10220" w:type="dxa"/>
                  </w:tcPr>
                  <w:p w:rsidR="000A286D" w:rsidRDefault="000A286D" w:rsidP="00614529">
                    <w:pPr>
                      <w:pStyle w:val="CIRSourceNote"/>
                    </w:pPr>
                    <w:r>
                      <w:t>Source: Citi Research</w:t>
                    </w:r>
                  </w:p>
                </w:tc>
              </w:tr>
            </w:tbl>
            <w:p w:rsidR="000A286D" w:rsidRDefault="000A286D" w:rsidP="000A286D">
              <w:pPr>
                <w:pStyle w:val="CIRMaster"/>
              </w:pPr>
            </w:p>
            <w:p w:rsidR="000A286D" w:rsidRDefault="000A286D" w:rsidP="000A286D">
              <w:pPr>
                <w:pStyle w:val="CIRMaster"/>
              </w:pPr>
            </w:p>
            <w:tbl>
              <w:tblPr>
                <w:tblStyle w:val="CIRTable"/>
                <w:tblW w:w="10220" w:type="dxa"/>
                <w:tblInd w:w="-3528" w:type="dxa"/>
                <w:tblLayout w:type="fixed"/>
                <w:tblLook w:val="04A0" w:firstRow="1" w:lastRow="0" w:firstColumn="1" w:lastColumn="0" w:noHBand="0" w:noVBand="1"/>
                <w:tblDescription w:val="1|FullPage|0"/>
              </w:tblPr>
              <w:tblGrid>
                <w:gridCol w:w="10220"/>
              </w:tblGrid>
              <w:tr w:rsidR="000A286D" w:rsidTr="00614529">
                <w:trPr>
                  <w:cnfStyle w:val="100000000000" w:firstRow="1" w:lastRow="0" w:firstColumn="0" w:lastColumn="0" w:oddVBand="0" w:evenVBand="0" w:oddHBand="0" w:evenHBand="0" w:firstRowFirstColumn="0" w:firstRowLastColumn="0" w:lastRowFirstColumn="0" w:lastRowLastColumn="0"/>
                  <w:cantSplit/>
                </w:trPr>
                <w:tc>
                  <w:tcPr>
                    <w:tcW w:w="10220" w:type="dxa"/>
                  </w:tcPr>
                  <w:p w:rsidR="000A286D" w:rsidRDefault="000A286D" w:rsidP="00614529">
                    <w:pPr>
                      <w:pStyle w:val="CIRCaption"/>
                    </w:pPr>
                    <w:r>
                      <w:t xml:space="preserve">Figure </w:t>
                    </w:r>
                    <w:fldSimple w:instr=" SEQ Figure \* ARABIC ">
                      <w:r>
                        <w:rPr>
                          <w:noProof/>
                        </w:rPr>
                        <w:t>15</w:t>
                      </w:r>
                    </w:fldSimple>
                    <w:r>
                      <w:t>. Text Appears Grainy/Overlaps 537834</w:t>
                    </w:r>
                  </w:p>
                </w:tc>
              </w:tr>
              <w:tr w:rsidR="000A286D" w:rsidTr="00614529">
                <w:trPr>
                  <w:cantSplit/>
                  <w:trHeight w:val="160"/>
                </w:trPr>
                <w:tc>
                  <w:tcPr>
                    <w:tcW w:w="10220" w:type="dxa"/>
                  </w:tcPr>
                  <w:p w:rsidR="000A286D" w:rsidRDefault="000A286D" w:rsidP="00614529">
                    <w:pPr>
                      <w:pStyle w:val="CIRFigure"/>
                    </w:pPr>
                    <w:r>
                      <w:rPr>
                        <w:noProof/>
                      </w:rPr>
                      <w:drawing>
                        <wp:inline distT="0" distB="0" distL="0" distR="0" wp14:anchorId="2F5C4875" wp14:editId="02546F00">
                          <wp:extent cx="6488589" cy="4694759"/>
                          <wp:effectExtent l="0" t="0" r="7620" b="0"/>
                          <wp:docPr id="18" name="Picture 18" descr="CIRA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8589" cy="4694759"/>
                                  </a:xfrm>
                                  <a:prstGeom prst="rect">
                                    <a:avLst/>
                                  </a:prstGeom>
                                  <a:noFill/>
                                  <a:ln>
                                    <a:noFill/>
                                  </a:ln>
                                </pic:spPr>
                              </pic:pic>
                            </a:graphicData>
                          </a:graphic>
                        </wp:inline>
                      </w:drawing>
                    </w:r>
                  </w:p>
                </w:tc>
              </w:tr>
              <w:tr w:rsidR="000A286D" w:rsidTr="00614529">
                <w:trPr>
                  <w:cantSplit/>
                </w:trPr>
                <w:tc>
                  <w:tcPr>
                    <w:tcW w:w="10220" w:type="dxa"/>
                  </w:tcPr>
                  <w:p w:rsidR="000A286D" w:rsidRDefault="000A286D" w:rsidP="00614529">
                    <w:pPr>
                      <w:pStyle w:val="CIRSourceNote"/>
                    </w:pPr>
                    <w:r>
                      <w:t>Source: Citi Research</w:t>
                    </w:r>
                  </w:p>
                </w:tc>
              </w:tr>
            </w:tbl>
            <w:p w:rsidR="000A286D" w:rsidRDefault="000A286D" w:rsidP="000A286D">
              <w:pPr>
                <w:pStyle w:val="CIRMaster"/>
              </w:pPr>
            </w:p>
            <w:p w:rsidR="000A286D" w:rsidRDefault="00B449B1" w:rsidP="000A286D">
              <w:pPr>
                <w:pStyle w:val="CIRBodyText"/>
                <w:spacing w:after="0" w:line="240" w:lineRule="auto"/>
                <w:rPr>
                  <w:rFonts w:cs="Times New Roman"/>
                </w:rPr>
              </w:pPr>
            </w:p>
          </w:sdtContent>
        </w:sdt>
        <w:p w:rsidR="00C5418D" w:rsidRDefault="00C5418D">
          <w:pPr>
            <w:pStyle w:val="CIRBodyText"/>
            <w:rPr>
              <w:rFonts w:cs="Times New Roman"/>
            </w:rPr>
          </w:pPr>
        </w:p>
        <w:p w:rsidR="00B7010A" w:rsidRDefault="00B7010A">
          <w:pPr>
            <w:pStyle w:val="CIRBodyText"/>
            <w:rPr>
              <w:rFonts w:cs="Times New Roman"/>
            </w:rPr>
          </w:pPr>
        </w:p>
        <w:p w:rsidR="00B7010A" w:rsidRDefault="00B449B1">
          <w:pPr>
            <w:pStyle w:val="CIRBodyText"/>
            <w:spacing w:after="0" w:line="240" w:lineRule="auto"/>
            <w:rPr>
              <w:rFonts w:cs="Times New Roman"/>
            </w:rPr>
          </w:pPr>
        </w:p>
        <w:permEnd w:id="1411391755" w:displacedByCustomXml="next"/>
      </w:sdtContent>
    </w:sdt>
    <w:p w:rsidR="00B7010A" w:rsidRDefault="00B7010A">
      <w:pPr>
        <w:spacing w:line="14" w:lineRule="auto"/>
      </w:pPr>
      <w:bookmarkStart w:id="42" w:name="bkm_Narratives"/>
      <w:bookmarkEnd w:id="42"/>
    </w:p>
    <w:p w:rsidR="00B7010A" w:rsidRDefault="00B7010A">
      <w:pPr>
        <w:spacing w:line="14" w:lineRule="auto"/>
      </w:pPr>
      <w:bookmarkStart w:id="43" w:name="bkm_NarrativesEnd"/>
      <w:bookmarkEnd w:id="43"/>
    </w:p>
    <w:p w:rsidR="00B7010A" w:rsidRDefault="00B7010A">
      <w:pPr>
        <w:spacing w:line="14" w:lineRule="auto"/>
        <w:sectPr w:rsidR="00B7010A">
          <w:headerReference w:type="default" r:id="rId33"/>
          <w:footerReference w:type="default" r:id="rId34"/>
          <w:pgSz w:w="12240" w:h="15840"/>
          <w:pgMar w:top="1728" w:right="1008" w:bottom="720" w:left="4536" w:header="288" w:footer="346" w:gutter="0"/>
          <w:cols w:space="720"/>
          <w:docGrid w:linePitch="360"/>
        </w:sectPr>
      </w:pPr>
    </w:p>
    <w:p w:rsidR="00B7010A" w:rsidRDefault="00CD122C">
      <w:pPr>
        <w:pStyle w:val="CIRChapter"/>
        <w:framePr w:w="0" w:wrap="auto" w:vAnchor="margin" w:yAlign="inline"/>
      </w:pPr>
      <w:bookmarkStart w:id="44" w:name="bkm_OptionsText"/>
      <w:bookmarkStart w:id="45" w:name="bkm_MultiInstrument"/>
      <w:bookmarkEnd w:id="44"/>
      <w:bookmarkEnd w:id="45"/>
      <w:r>
        <w:t>Appendix A-1</w:t>
      </w:r>
    </w:p>
    <w:bookmarkStart w:id="46" w:name="Glb_bkm_bp_disclosures_whole" w:displacedByCustomXml="next"/>
    <w:bookmarkStart w:id="47" w:name="RENDITION_CERTIFICATION" w:displacedByCustomXml="next"/>
    <w:sdt>
      <w:sdtPr>
        <w:tag w:val="disclosuresPage"/>
        <w:id w:val="610404790"/>
        <w:placeholder>
          <w:docPart w:val="40329B93E2C04B38A5079DEDB94DABD4"/>
        </w:placeholder>
      </w:sdtPr>
      <w:sdtEndPr>
        <w:rPr>
          <w:rFonts w:ascii="Arial Narrow" w:hAnsi="Arial Narrow" w:cs="Arial Narrow"/>
          <w:b w:val="0"/>
          <w:bCs w:val="0"/>
          <w:noProof/>
          <w:color w:val="000000"/>
          <w:sz w:val="18"/>
          <w:szCs w:val="17"/>
        </w:rPr>
      </w:sdtEndPr>
      <w:sdtContent>
        <w:p w:rsidR="001D4BFA" w:rsidRDefault="001D4BFA">
          <w:pPr>
            <w:pStyle w:val="CIRHeading2"/>
          </w:pPr>
          <w:r>
            <w:t>Analyst Certification</w:t>
          </w:r>
        </w:p>
        <w:p w:rsidR="001D4BFA" w:rsidRDefault="001D4BFA">
          <w:pPr>
            <w:pStyle w:val="CIRAnalystCert"/>
            <w:keepLines/>
          </w:pPr>
          <w:bookmarkStart w:id="48" w:name="DISC_TYPE_B_1_B4IMPTDISC"/>
          <w:bookmarkStart w:id="49" w:name="bkm_AnalystCertification"/>
          <w:r>
            <w:t>The research analyst(s) primarily responsible for the preparation and content of this research report are named in bold text in the author block at the front of the product except for those sections where an analyst's name appears in bold alongside content which is attributable to that analyst. Each of these analyst(s) certify, with respect to the section(s) of the report for which they are responsible, that the views expressed therein accurately reflect their personal views about each issuer and security referenced and were prepared in an independent manner, including with respect to Citigroup Global Markets Inc and its affiliates. No part of the research analyst's compensation was, is, or will be, directly or indirectly, related to the specific recommendation(s) or view(s) expressed by that research analyst in this report.</w:t>
          </w:r>
          <w:bookmarkStart w:id="50" w:name="Glb_bkm_bp_disclosures"/>
          <w:bookmarkEnd w:id="50"/>
        </w:p>
        <w:p w:rsidR="001D4BFA" w:rsidRDefault="001D4BFA">
          <w:pPr>
            <w:pStyle w:val="SSBDisclaimer"/>
            <w:keepNext/>
          </w:pPr>
          <w:bookmarkStart w:id="51" w:name="bkmText_Start"/>
          <w:bookmarkStart w:id="52" w:name="RENDITION_IMPORTANT"/>
          <w:bookmarkStart w:id="53" w:name="TRC_Disclaimer"/>
          <w:bookmarkEnd w:id="47"/>
          <w:bookmarkEnd w:id="48"/>
          <w:bookmarkEnd w:id="49"/>
          <w:bookmarkEnd w:id="51"/>
          <w:r>
            <w:rPr>
              <w:b/>
              <w:sz w:val="24"/>
            </w:rPr>
            <w:t>IMPORTANT DISCLOSURES</w:t>
          </w:r>
        </w:p>
        <w:p w:rsidR="001D4BFA" w:rsidRDefault="001D4BFA">
          <w:pPr>
            <w:pStyle w:val="SSBDisclaimer"/>
          </w:pPr>
          <w:bookmarkStart w:id="54" w:name="DISC_TYPE_B_1_IMPTDISC"/>
          <w:r>
            <w:t>Analysts' compensation is determined based upon activities and services intended to benefit the investor clients of Citigroup Global Markets Inc. and its affiliates ("the Firm"). Like all Firm employees, analysts receive compensation that is impacted by overall firm profitability which includes investment banking revenues.</w:t>
          </w:r>
        </w:p>
        <w:p w:rsidR="001D4BFA" w:rsidRDefault="001D4BFA">
          <w:pPr>
            <w:pStyle w:val="SSBDisclaimer"/>
          </w:pPr>
          <w:bookmarkStart w:id="55" w:name="DISC_TYPE_B_2_IMPTDISC"/>
          <w:bookmarkEnd w:id="54"/>
          <w:r>
            <w:t xml:space="preserve">For important disclosures (including copies of historical disclosures) regarding the companies that are the subject of this Citi Research product ("the Product"), please contact Citi Research, 388 Greenwich Street, 28th Floor, New York, NY, 10013, Attention: Legal/Compliance [E6WYB6412478]. In addition, the same important disclosures, with the exception of the Valuation and Risk assessments and historical disclosures, are contained on the Firm's disclosure website at </w:t>
          </w:r>
          <w:hyperlink r:id="rId35" w:history="1">
            <w:r>
              <w:t>https://uat.citivelocity.com/cvr/eppublic/citi_research_disclosures</w:t>
            </w:r>
          </w:hyperlink>
          <w:r>
            <w:t>.   Valuation and Risk assessments can be found in the text of the most recent research note/report regarding the subject company. Historical disclosures (for up to the past three years) will be provided upon request.</w:t>
          </w:r>
        </w:p>
        <w:tbl>
          <w:tblPr>
            <w:tblW w:w="5000" w:type="pct"/>
            <w:tblLayout w:type="fixed"/>
            <w:tblCellMar>
              <w:left w:w="0" w:type="dxa"/>
              <w:right w:w="0" w:type="dxa"/>
            </w:tblCellMar>
            <w:tblLook w:val="0000" w:firstRow="0" w:lastRow="0" w:firstColumn="0" w:lastColumn="0" w:noHBand="0" w:noVBand="0"/>
          </w:tblPr>
          <w:tblGrid>
            <w:gridCol w:w="7158"/>
            <w:gridCol w:w="1022"/>
            <w:gridCol w:w="1022"/>
            <w:gridCol w:w="1022"/>
          </w:tblGrid>
          <w:tr w:rsidR="001D4BFA">
            <w:tc>
              <w:tcPr>
                <w:tcW w:w="7000" w:type="dxa"/>
              </w:tcPr>
              <w:p w:rsidR="001D4BFA" w:rsidRDefault="001D4BFA">
                <w:pPr>
                  <w:pStyle w:val="RatingHeadingTitle"/>
                </w:pPr>
                <w:bookmarkStart w:id="56" w:name="DISC_TYPE_B_3_IMPTDISC"/>
                <w:bookmarkEnd w:id="55"/>
                <w:r>
                  <w:t>Citi Research Fixed Income Ratings Distribution</w:t>
                </w:r>
              </w:p>
            </w:tc>
            <w:tc>
              <w:tcPr>
                <w:tcW w:w="1000" w:type="dxa"/>
              </w:tcPr>
              <w:p w:rsidR="001D4BFA" w:rsidRDefault="001D4BFA">
                <w:pPr>
                  <w:pStyle w:val="RatingHeadingTitle"/>
                </w:pPr>
              </w:p>
            </w:tc>
            <w:tc>
              <w:tcPr>
                <w:tcW w:w="1000" w:type="dxa"/>
              </w:tcPr>
              <w:p w:rsidR="001D4BFA" w:rsidRDefault="001D4BFA">
                <w:pPr>
                  <w:pStyle w:val="RatingHeadingTitle"/>
                </w:pPr>
              </w:p>
            </w:tc>
            <w:tc>
              <w:tcPr>
                <w:tcW w:w="1000" w:type="dxa"/>
              </w:tcPr>
              <w:p w:rsidR="001D4BFA" w:rsidRDefault="001D4BFA">
                <w:pPr>
                  <w:pStyle w:val="RatingHeadingTitle"/>
                </w:pPr>
              </w:p>
            </w:tc>
          </w:tr>
          <w:tr w:rsidR="001D4BFA">
            <w:tc>
              <w:tcPr>
                <w:tcW w:w="7000" w:type="dxa"/>
              </w:tcPr>
              <w:p w:rsidR="001D4BFA" w:rsidRDefault="001D4BFA">
                <w:pPr>
                  <w:pStyle w:val="RatingDate"/>
                </w:pPr>
              </w:p>
            </w:tc>
            <w:tc>
              <w:tcPr>
                <w:tcW w:w="3000" w:type="dxa"/>
                <w:gridSpan w:val="3"/>
              </w:tcPr>
              <w:p w:rsidR="001D4BFA" w:rsidRDefault="001D4BFA">
                <w:pPr>
                  <w:pStyle w:val="RatingDate"/>
                  <w:jc w:val="center"/>
                </w:pPr>
                <w:r>
                  <w:t>Rating</w:t>
                </w:r>
              </w:p>
            </w:tc>
          </w:tr>
          <w:tr w:rsidR="001D4BFA">
            <w:tc>
              <w:tcPr>
                <w:tcW w:w="7000" w:type="dxa"/>
              </w:tcPr>
              <w:p w:rsidR="001D4BFA" w:rsidRDefault="001D4BFA">
                <w:pPr>
                  <w:pStyle w:val="RatingDate"/>
                </w:pPr>
                <w:r>
                  <w:t>Data current as of 30 Jun 2014</w:t>
                </w:r>
              </w:p>
            </w:tc>
            <w:tc>
              <w:tcPr>
                <w:tcW w:w="1000" w:type="dxa"/>
              </w:tcPr>
              <w:p w:rsidR="001D4BFA" w:rsidRDefault="001D4BFA">
                <w:pPr>
                  <w:pStyle w:val="Ratings"/>
                </w:pPr>
                <w:r>
                  <w:t>Buy</w:t>
                </w:r>
              </w:p>
            </w:tc>
            <w:tc>
              <w:tcPr>
                <w:tcW w:w="1000" w:type="dxa"/>
              </w:tcPr>
              <w:p w:rsidR="001D4BFA" w:rsidRDefault="001D4BFA">
                <w:pPr>
                  <w:pStyle w:val="Ratings"/>
                </w:pPr>
                <w:r>
                  <w:t>Hold</w:t>
                </w:r>
              </w:p>
            </w:tc>
            <w:tc>
              <w:tcPr>
                <w:tcW w:w="1000" w:type="dxa"/>
              </w:tcPr>
              <w:p w:rsidR="001D4BFA" w:rsidRDefault="001D4BFA">
                <w:pPr>
                  <w:pStyle w:val="Ratings"/>
                </w:pPr>
                <w:r>
                  <w:t>Sell</w:t>
                </w:r>
              </w:p>
            </w:tc>
          </w:tr>
          <w:tr w:rsidR="001D4BFA">
            <w:tc>
              <w:tcPr>
                <w:tcW w:w="7000" w:type="dxa"/>
                <w:tcBorders>
                  <w:top w:val="single" w:sz="4" w:space="0" w:color="C0C0C0"/>
                  <w:bottom w:val="nil"/>
                </w:tcBorders>
              </w:tcPr>
              <w:p w:rsidR="001D4BFA" w:rsidRDefault="001D4BFA">
                <w:pPr>
                  <w:pStyle w:val="RatingText"/>
                </w:pPr>
                <w:r>
                  <w:t>Citi Research US High Yield Issuer Coverage</w:t>
                </w:r>
              </w:p>
            </w:tc>
            <w:tc>
              <w:tcPr>
                <w:tcW w:w="1000" w:type="dxa"/>
                <w:tcBorders>
                  <w:top w:val="single" w:sz="4" w:space="0" w:color="C0C0C0"/>
                  <w:bottom w:val="nil"/>
                </w:tcBorders>
              </w:tcPr>
              <w:p w:rsidR="001D4BFA" w:rsidRDefault="001D4BFA">
                <w:pPr>
                  <w:pStyle w:val="RatingNumbers"/>
                </w:pPr>
                <w:r>
                  <w:t>31%</w:t>
                </w:r>
              </w:p>
            </w:tc>
            <w:tc>
              <w:tcPr>
                <w:tcW w:w="1000" w:type="dxa"/>
                <w:tcBorders>
                  <w:top w:val="single" w:sz="4" w:space="0" w:color="C0C0C0"/>
                  <w:bottom w:val="nil"/>
                </w:tcBorders>
              </w:tcPr>
              <w:p w:rsidR="001D4BFA" w:rsidRDefault="001D4BFA">
                <w:pPr>
                  <w:pStyle w:val="RatingNumbers"/>
                </w:pPr>
                <w:r>
                  <w:t>58%</w:t>
                </w:r>
              </w:p>
            </w:tc>
            <w:tc>
              <w:tcPr>
                <w:tcW w:w="1000" w:type="dxa"/>
                <w:tcBorders>
                  <w:top w:val="single" w:sz="4" w:space="0" w:color="C0C0C0"/>
                  <w:bottom w:val="nil"/>
                </w:tcBorders>
              </w:tcPr>
              <w:p w:rsidR="001D4BFA" w:rsidRDefault="001D4BFA">
                <w:pPr>
                  <w:pStyle w:val="RatingNumbers"/>
                </w:pPr>
                <w:r>
                  <w:t>10%</w:t>
                </w:r>
              </w:p>
            </w:tc>
          </w:tr>
          <w:tr w:rsidR="001D4BFA">
            <w:tc>
              <w:tcPr>
                <w:tcW w:w="7000" w:type="dxa"/>
              </w:tcPr>
              <w:p w:rsidR="001D4BFA" w:rsidRDefault="001D4BFA">
                <w:pPr>
                  <w:pStyle w:val="RatingText2"/>
                </w:pPr>
                <w:r>
                  <w:t>% of companies in each rating category that are investment banking clients</w:t>
                </w:r>
              </w:p>
            </w:tc>
            <w:tc>
              <w:tcPr>
                <w:tcW w:w="1000" w:type="dxa"/>
              </w:tcPr>
              <w:p w:rsidR="001D4BFA" w:rsidRDefault="001D4BFA">
                <w:pPr>
                  <w:pStyle w:val="RatingNumbers"/>
                </w:pPr>
                <w:r>
                  <w:t>70%</w:t>
                </w:r>
              </w:p>
            </w:tc>
            <w:tc>
              <w:tcPr>
                <w:tcW w:w="1000" w:type="dxa"/>
              </w:tcPr>
              <w:p w:rsidR="001D4BFA" w:rsidRDefault="001D4BFA">
                <w:pPr>
                  <w:pStyle w:val="RatingNumbers"/>
                </w:pPr>
                <w:r>
                  <w:t>66%</w:t>
                </w:r>
              </w:p>
            </w:tc>
            <w:tc>
              <w:tcPr>
                <w:tcW w:w="1000" w:type="dxa"/>
              </w:tcPr>
              <w:p w:rsidR="001D4BFA" w:rsidRDefault="001D4BFA">
                <w:pPr>
                  <w:pStyle w:val="RatingNumbers"/>
                </w:pPr>
                <w:r>
                  <w:t>43%</w:t>
                </w:r>
              </w:p>
            </w:tc>
          </w:tr>
          <w:tr w:rsidR="001D4BFA">
            <w:tc>
              <w:tcPr>
                <w:tcW w:w="7000" w:type="dxa"/>
                <w:tcBorders>
                  <w:top w:val="single" w:sz="4" w:space="0" w:color="C0C0C0"/>
                  <w:bottom w:val="nil"/>
                </w:tcBorders>
              </w:tcPr>
              <w:p w:rsidR="001D4BFA" w:rsidRDefault="001D4BFA">
                <w:pPr>
                  <w:pStyle w:val="RatingText"/>
                </w:pPr>
                <w:r>
                  <w:t>Citi Research US High Yield Issue Coverage</w:t>
                </w:r>
              </w:p>
            </w:tc>
            <w:tc>
              <w:tcPr>
                <w:tcW w:w="1000" w:type="dxa"/>
                <w:tcBorders>
                  <w:top w:val="single" w:sz="4" w:space="0" w:color="C0C0C0"/>
                  <w:bottom w:val="nil"/>
                </w:tcBorders>
              </w:tcPr>
              <w:p w:rsidR="001D4BFA" w:rsidRDefault="001D4BFA">
                <w:pPr>
                  <w:pStyle w:val="RatingNumbers"/>
                </w:pPr>
                <w:r>
                  <w:t>24%</w:t>
                </w:r>
              </w:p>
            </w:tc>
            <w:tc>
              <w:tcPr>
                <w:tcW w:w="1000" w:type="dxa"/>
                <w:tcBorders>
                  <w:top w:val="single" w:sz="4" w:space="0" w:color="C0C0C0"/>
                  <w:bottom w:val="nil"/>
                </w:tcBorders>
              </w:tcPr>
              <w:p w:rsidR="001D4BFA" w:rsidRDefault="001D4BFA">
                <w:pPr>
                  <w:pStyle w:val="RatingNumbers"/>
                </w:pPr>
                <w:r>
                  <w:t>63%</w:t>
                </w:r>
              </w:p>
            </w:tc>
            <w:tc>
              <w:tcPr>
                <w:tcW w:w="1000" w:type="dxa"/>
                <w:tcBorders>
                  <w:top w:val="single" w:sz="4" w:space="0" w:color="C0C0C0"/>
                  <w:bottom w:val="nil"/>
                </w:tcBorders>
              </w:tcPr>
              <w:p w:rsidR="001D4BFA" w:rsidRDefault="001D4BFA">
                <w:pPr>
                  <w:pStyle w:val="RatingNumbers"/>
                </w:pPr>
                <w:r>
                  <w:t>12%</w:t>
                </w:r>
              </w:p>
            </w:tc>
          </w:tr>
          <w:tr w:rsidR="001D4BFA">
            <w:tblPrEx>
              <w:tblBorders>
                <w:bottom w:val="single" w:sz="4" w:space="0" w:color="auto"/>
              </w:tblBorders>
            </w:tblPrEx>
            <w:tc>
              <w:tcPr>
                <w:tcW w:w="7000" w:type="dxa"/>
              </w:tcPr>
              <w:p w:rsidR="001D4BFA" w:rsidRDefault="001D4BFA">
                <w:pPr>
                  <w:pStyle w:val="RatingText2"/>
                </w:pPr>
                <w:r>
                  <w:t>% of companies in each rating category that are investment banking clients</w:t>
                </w:r>
              </w:p>
            </w:tc>
            <w:tc>
              <w:tcPr>
                <w:tcW w:w="1000" w:type="dxa"/>
              </w:tcPr>
              <w:p w:rsidR="001D4BFA" w:rsidRDefault="001D4BFA">
                <w:pPr>
                  <w:pStyle w:val="RatingNumbers"/>
                </w:pPr>
                <w:r>
                  <w:t>78%</w:t>
                </w:r>
              </w:p>
            </w:tc>
            <w:tc>
              <w:tcPr>
                <w:tcW w:w="1000" w:type="dxa"/>
              </w:tcPr>
              <w:p w:rsidR="001D4BFA" w:rsidRDefault="001D4BFA">
                <w:pPr>
                  <w:pStyle w:val="RatingNumbers"/>
                </w:pPr>
                <w:r>
                  <w:t>78%</w:t>
                </w:r>
              </w:p>
            </w:tc>
            <w:tc>
              <w:tcPr>
                <w:tcW w:w="1000" w:type="dxa"/>
              </w:tcPr>
              <w:p w:rsidR="001D4BFA" w:rsidRDefault="001D4BFA">
                <w:pPr>
                  <w:pStyle w:val="RatingNumbers"/>
                </w:pPr>
                <w:r>
                  <w:t>59%</w:t>
                </w:r>
              </w:p>
            </w:tc>
          </w:tr>
        </w:tbl>
        <w:p w:rsidR="001D4BFA" w:rsidRDefault="001D4BFA">
          <w:pPr>
            <w:pStyle w:val="SSBDisclaimer"/>
          </w:pPr>
          <w:bookmarkStart w:id="57" w:name="DISC_TYPE_B_4_IMPTDISC"/>
          <w:bookmarkEnd w:id="56"/>
          <w:r>
            <w:rPr>
              <w:b/>
            </w:rPr>
            <w:t xml:space="preserve">Guide to Citi Research High Yield Ratings: </w:t>
          </w:r>
          <w:r>
            <w:t>Coverage in the Citi Research High Yield universe is assigned a relative return based rating. Depending on the issuer under analysis ratings may be applied to either some or all of the issuer's debt securities, CDS or leveraged loans. These ratings and their definitions are:</w:t>
          </w:r>
          <w:r>
            <w:br/>
          </w:r>
          <w:r>
            <w:rPr>
              <w:b/>
            </w:rPr>
            <w:t>Guide to Citi Research High Yield Issue, Leveraged Loan &amp; CDS Ratings:</w:t>
          </w:r>
          <w:r>
            <w:br/>
          </w:r>
          <w:r>
            <w:rPr>
              <w:b/>
            </w:rPr>
            <w:t>Buy (1):</w:t>
          </w:r>
          <w:r>
            <w:t xml:space="preserve"> The analyst expects the six-month total return of the rated instrument to exceed the market value weighted average six-month total return for the analyst's sector or comparable sub-index of the Citi High Yield Market Index (for debt securities and CDS) or Citi Leveraged Loan Tracker (for leveraged loans). The Citi High Yield Market Index and Citi Leveraged Loan Tracker are both available at </w:t>
          </w:r>
          <w:hyperlink r:id="rId36" w:history="1">
            <w:r>
              <w:t>https://www.citivelocity.com/marketbuzz/public/research/MarketSnapshot.action</w:t>
            </w:r>
          </w:hyperlink>
          <w:r>
            <w:br/>
          </w:r>
          <w:r>
            <w:rPr>
              <w:b/>
            </w:rPr>
            <w:t>Neutral (2):</w:t>
          </w:r>
          <w:r>
            <w:t xml:space="preserve"> The analyst expects the six-month total return of the rated instrument to be in line with the market value weighted average six-month total return for the analyst's sector or comparable sub-index of the Citi High Yield Market Index (for debt securities and CDS) or Citi Leveraged Loan Tracker (for leveraged loans). The Citi High Yield Market Index and Citi Leveraged Loan Tracker are both available at </w:t>
          </w:r>
          <w:hyperlink r:id="rId37" w:history="1">
            <w:r>
              <w:t>https://www.citivelocity.com/marketbuzz/public/research/MarketSnapshot.action</w:t>
            </w:r>
          </w:hyperlink>
          <w:r>
            <w:br/>
          </w:r>
          <w:r>
            <w:rPr>
              <w:b/>
            </w:rPr>
            <w:t>Sell (3):</w:t>
          </w:r>
          <w:r>
            <w:t xml:space="preserve"> The analyst expects the six-month total return of the rated instrument to be below the market value weighted average six-month total return for the analyst's sector or comparable sub-index of the Citi High Yield Market Index (for debt securities and CDS) or Citi Leveraged Loan Tracker (for leveraged loans). The Citi High Yield Market Index and Citi Leveraged Loan Tracker are both available at </w:t>
          </w:r>
          <w:hyperlink r:id="rId38" w:history="1">
            <w:r>
              <w:t>https://www.citivelocity.com/marketbuzz/public/research/MarketSnapshot.action</w:t>
            </w:r>
          </w:hyperlink>
          <w:r>
            <w:br/>
          </w:r>
          <w:r>
            <w:rPr>
              <w:b/>
            </w:rPr>
            <w:t xml:space="preserve">Guide to Citi Research High Yield Sector/Issuer Portfolio Weightings: </w:t>
          </w:r>
          <w:r>
            <w:br/>
          </w:r>
          <w:r>
            <w:rPr>
              <w:b/>
            </w:rPr>
            <w:t xml:space="preserve">Overweight (OW): </w:t>
          </w:r>
          <w:r>
            <w:t>Over the next six months, the recommended sector or issuer is expected to outperform the returns on the relevant index or benchmark based on valuation and methodology provided below;</w:t>
          </w:r>
          <w:r>
            <w:br/>
          </w:r>
          <w:r>
            <w:rPr>
              <w:b/>
            </w:rPr>
            <w:t>Marketweight (MW):</w:t>
          </w:r>
          <w:r>
            <w:t xml:space="preserve"> Over the next six months, the recommended sector or issuer is expected to perform in line with the returns on the relevant index or benchmark based on valuation and methodology provided below;</w:t>
          </w:r>
          <w:r>
            <w:br/>
          </w:r>
          <w:r>
            <w:rPr>
              <w:b/>
            </w:rPr>
            <w:t>Underweight (UW):</w:t>
          </w:r>
          <w:r>
            <w:t xml:space="preserve"> Over the next six months, the recommended sector or issuer is expected to underperform the returns on the relevant index or benchmark based on valuation and methodology provided below;</w:t>
          </w:r>
          <w:r>
            <w:br/>
          </w:r>
          <w:r>
            <w:rPr>
              <w:b/>
            </w:rPr>
            <w:t>Under Review:</w:t>
          </w:r>
          <w:r>
            <w:t xml:space="preserve"> Citi Research has suspended the investment rating for this issuer because there is not a sufficient fundamental basis for determining an investment rating. The previous investment rating is no longer in effect for this issuer and should not be relied upon. To satisfy regulatory requirements, we correspond ‘under review' to Hold in our ratings distribution table. However, we reiterate that we do not consider ‘under review' to be a recommendation. </w:t>
          </w:r>
          <w:r>
            <w:br/>
            <w:t>For purposes of complying with ratings-distribution-disclosure rules, a Citi Research High Yield rating of Overweight is considered to correspond to a Buy recommendation; Marketweight and Neutral to a Hold recommendation; and Underweight to a Sell recommendation.</w:t>
          </w:r>
          <w:r>
            <w:br/>
          </w:r>
          <w:r>
            <w:rPr>
              <w:b/>
            </w:rPr>
            <w:t xml:space="preserve">Valuation and Methodology: </w:t>
          </w:r>
          <w:r>
            <w:t>In Citi's High Yield Credit Research we assign a rating (Buy, Neutral or Sell) that, depending on the company under analysis, may be assigned to some or all of the company's debt instruments. The rating is based on our credit view of the issuer and the relative value of its debt instruments, taking into account the ratings assigned to the issuer by credit rating agencies and the market prices for the issuer's debt instruments. Our credit view of an issuer is based upon our opinion as to whether the issuer will be able to service its debt obligations when they become due and payable. We may assess this by analyzing, among other things, the issuer's credit position using standard credit ratios such as cash flow to debt and fixed charge coverage (including and excluding capital investment). We also analyze the issuer's ability to generate cash flow by reviewing standard operational measures for comparable companies in the sector, such as revenue and earnings growth rates, margins, and the composition of the issuer's balance sheet relative to the operational leverage in its business.</w:t>
          </w:r>
        </w:p>
        <w:p w:rsidR="001D4BFA" w:rsidRDefault="001D4BFA">
          <w:pPr>
            <w:pStyle w:val="SSBDisclaimer"/>
            <w:keepNext/>
          </w:pPr>
          <w:bookmarkStart w:id="58" w:name="bkmText_Other"/>
          <w:bookmarkStart w:id="59" w:name="RENDITION_OTHER"/>
          <w:bookmarkEnd w:id="52"/>
          <w:bookmarkEnd w:id="57"/>
          <w:bookmarkEnd w:id="58"/>
          <w:r>
            <w:rPr>
              <w:b/>
              <w:sz w:val="24"/>
            </w:rPr>
            <w:t>OTHER DISCLOSURES</w:t>
          </w:r>
        </w:p>
        <w:p w:rsidR="001D4BFA" w:rsidRDefault="001D4BFA">
          <w:pPr>
            <w:pStyle w:val="SSBDisclaimer"/>
          </w:pPr>
          <w:bookmarkStart w:id="60" w:name="DISC_TYPE_B_1_OTHDISC"/>
          <w:r>
            <w:t>For securities recommended in the Product in which the Firm is not a market maker, the Firm is a liquidity provider in the issuers' financial instruments and may act as principal in connection with such transactions. The Firm is a regular issuer of traded financial instruments linked to securities that may have been recommended in the Product. The Firm regularly trades in the securities of the issuer(s) discussed in the Product. The Firm may engage in securities transactions in a manner inconsistent with the Product and, with respect to securities covered by the Product, will buy or sell from customers on a principal basis.</w:t>
          </w:r>
        </w:p>
        <w:p w:rsidR="001D4BFA" w:rsidRDefault="001D4BFA">
          <w:pPr>
            <w:pStyle w:val="SSBDisclaimer"/>
          </w:pPr>
          <w:bookmarkStart w:id="61" w:name="DISC_TYPE_B_2_OTHDISC"/>
          <w:bookmarkEnd w:id="60"/>
          <w:r>
            <w:t>Securities recommended, offered, or sold by the Firm: (i) are not insured by the Federal Deposit Insurance Corporation; (ii) are not deposits or other obligations of any insured depository institution (including Citibank); and (iii) are subject to investment risks, including the possible loss of the principal amount invested. Although information has been obtained from and is based upon sources that the Firm believes to be reliable, we do not guarantee its accuracy and it may be incomplete and condensed. Note, however, that the Firm has taken all reasonable steps to determine the accuracy and completeness of the disclosures made in the Important Disclosures section of the Product. The Firm's research department has received assistance from the subject company(ies) referred to in this Product including, but not limited to, discussions with management of the subject company(ies). Firm policy prohibits research analysts from sending draft research to subject companies. However, it should be presumed that the author of the Product has had discussions with the subject company to ensure factual accuracy prior to publication. All opinions, projections and estimates constitute the judgment of the author as of the date of the Product and these, plus any other information contained in the Product, are subject to change without notice. Prices and availability of financial instruments also are subject to change without notice. Notwithstanding other departments within the Firm advising the companies discussed in this Product, information obtained in such role is not used in the preparation of the Product. Although Citi Research does not set a predetermined frequency for publication, if the Product is a fundamental research report, it is the intention of Citi Research to provide research coverage of the/those issuer(s) mentioned therein, including in response to news affecting this issuer, subject to applicable quiet periods and capacity constraints. The Product is for informational purposes only and is not intended as an offer or solicitation for the purchase or sale of a security. Any decision to purchase securities mentioned in the Product must take into account existing public information on such security or any registered prospectus.</w:t>
          </w:r>
        </w:p>
        <w:p w:rsidR="001D4BFA" w:rsidRDefault="001D4BFA">
          <w:pPr>
            <w:pStyle w:val="SSBDisclaimer"/>
          </w:pPr>
          <w:bookmarkStart w:id="62" w:name="DISC_TYPE_B_3_OTHDISC"/>
          <w:bookmarkEnd w:id="61"/>
          <w:r>
            <w:t>Investing in non-U.S. securities, including ADRs, may entail certain risks. The securities of non-U.S. issuers may not be registered with, nor be subject to the reporting requirements of the U.S. Securities and Exchange Commission. There may be limited information available on foreign securities. Foreign companies are generally not subject to uniform audit and reporting standards, practices and requirements comparable to those in the U.S. Securities of some foreign companies may be less liquid and their prices more volatile than securities of comparable U.S. companies. In addition, exchange rate movements may have an adverse effect on the value of an investment in a foreign stock and its corresponding dividend payment for U.S. investors. Net dividends to ADR investors are estimated, using withholding tax rates conventions, deemed accurate, but investors are urged to consult their tax advisor for exact dividend computations. Investors who have received the Product from the Firm may be prohibited in certain states or other jurisdictions from purchasing securities mentioned in the Product from the Firm. Please ask your Financial Consultant for additional details. Citigroup Global Markets Inc. takes responsibility for the Product in the United States. Any orders by US investors resulting from the information contained in the Product may be placed only through Citigroup Global Markets Inc.</w:t>
          </w:r>
        </w:p>
        <w:p w:rsidR="001D4BFA" w:rsidRDefault="001D4BFA">
          <w:pPr>
            <w:pStyle w:val="SSBDisclaimer"/>
          </w:pPr>
          <w:bookmarkStart w:id="63" w:name="DISC_TYPE_B_4_OTHDISC"/>
          <w:bookmarkEnd w:id="62"/>
          <w:r>
            <w:rPr>
              <w:b/>
            </w:rPr>
            <w:t>Important Disclosures for Bell Potter Customers:</w:t>
          </w:r>
          <w:r>
            <w:t xml:space="preserve"> Bell Potter is making this Product available to its clients pursuant to an agreement with Citigroup Global Markets Australia Pty Limited.  Neither Citigroup Global Markets Australia Pty Limited nor any of its affiliates has made any determination as to the suitability of the information provided herein and clients should consult with their Bell Potter financial advisor before making any investment decision.</w:t>
          </w:r>
        </w:p>
        <w:p w:rsidR="001D4BFA" w:rsidRDefault="001D4BFA">
          <w:pPr>
            <w:pStyle w:val="SSBDisclaimer"/>
          </w:pPr>
          <w:bookmarkStart w:id="64" w:name="DISC_TYPE_B_5_OTHDISC"/>
          <w:bookmarkEnd w:id="63"/>
          <w:r>
            <w:rPr>
              <w:b/>
            </w:rPr>
            <w:t>The Citigroup legal entity that takes responsibility for the production of the Product is the legal entity which the first named author is employed by.</w:t>
          </w:r>
          <w:r>
            <w:t xml:space="preserve">  The Product is made available in </w:t>
          </w:r>
          <w:r>
            <w:rPr>
              <w:b/>
            </w:rPr>
            <w:t>Australia</w:t>
          </w:r>
          <w:r>
            <w:t xml:space="preserve"> through Citigroup Global Markets Australia Pty Limited. (ABN 64 003 114 832 and AFSL No. 240992), participant of the ASX Group and regulated by the Australian Securities &amp; Investments Commission.  Citigroup Centre, 2 Park Street, Sydney, NSW 2000.  The Product is made available in Australia to Private Banking wholesale clients through Citigroup Pty Limited (ABN 88 004 325 080 and AFSL 238098). Citigroup Pty Limited provides all financial product advice to Australian Private Banking wholesale clients through bankers and relationship managers.  If there is any doubt about the suitability of investments held in Citigroup Private Bank accounts, investors should contact the Citigroup Private Bank in Australia.  Citigroup companies may compensate affiliates and their representatives for providing products and services to clients.  The Product is made available in </w:t>
          </w:r>
          <w:r>
            <w:rPr>
              <w:b/>
            </w:rPr>
            <w:t>Brazil</w:t>
          </w:r>
          <w:r>
            <w:t xml:space="preserve"> by Citigroup Global Markets Brasil - CCTVM SA, which is regulated by CVM - Comissão de Valores Mobiliários, BACEN - Brazilian Central Bank, APIMEC - Associação dos Analistas e Profissionais de Investimento do Mercado de Capitais and ANBID - Associação Nacional dos Bancos de Investimento.  Av. Paulista, 1111 - 11º andar - CEP. 01311920 - São Paulo - SP.  If the Product is being made available in certain provinces of </w:t>
          </w:r>
          <w:r>
            <w:rPr>
              <w:b/>
            </w:rPr>
            <w:t>Canada</w:t>
          </w:r>
          <w:r>
            <w:t xml:space="preserve"> by Citigroup Global Markets (Canada) Inc. ("CGM Canada"), CGM Canada has approved the Product.  Citigroup Place, 123 Front Street West, Suite 1100, Toronto, Ontario M5J 2M3.  This product is available in </w:t>
          </w:r>
          <w:r>
            <w:rPr>
              <w:b/>
            </w:rPr>
            <w:t>Chile</w:t>
          </w:r>
          <w:r>
            <w:t xml:space="preserve"> through Banchile Corredores de Bolsa S.A., an indirect subsidiary of Citigroup Inc., which is regulated by the Superintendencia de Valores y Seguros. Agustinas 975, piso 2, Santiago, Chile.   The Product is distributed in </w:t>
          </w:r>
          <w:r>
            <w:rPr>
              <w:b/>
            </w:rPr>
            <w:t>Germany</w:t>
          </w:r>
          <w:r>
            <w:t xml:space="preserve"> by Citigroup Global Markets Deutschland AG ("CGMD"), which is regulated by Bundesanstalt fuer Finanzdienstleistungsaufsicht (BaFin). CGMD, Reuterweg 16, 60323 Frankfurt am Main. Research which relates to "securities" (as defined in the Securities and Futures Ordinance (Cap. 571 of the Laws of Hong Kong)) is issued in </w:t>
          </w:r>
          <w:r>
            <w:rPr>
              <w:b/>
            </w:rPr>
            <w:t>Hong Kong</w:t>
          </w:r>
          <w:r>
            <w:t xml:space="preserve"> by, or on behalf of, Citigroup Global Markets Asia Limited which takes full responsibility for its content. Citigroup Global Markets Asia Ltd. is regulated by Hong Kong Securities and Futures Commission. If the Research is made available through Citibank, N.A., Hong Kong Branch, for its clients in Citi Private Bank, it is made available by Citibank N.A., Citibank Tower, Citibank Plaza, 3 Garden Road, Hong Kong. Citibank N.A. is regulated by the Hong Kong Monetary Authority. Please contact your Private Banker in Citibank N.A., Hong Kong, Branch if you have any queries on or any matters arising from or in connection with this document.  The Product is made available in </w:t>
          </w:r>
          <w:r>
            <w:rPr>
              <w:b/>
            </w:rPr>
            <w:t>India</w:t>
          </w:r>
          <w:r>
            <w:t xml:space="preserve"> by Citigroup Global Markets India Private Limited, which is regulated by Securities and Exchange Board of India.  1202, 12th Floor, FIFC, G Block, Bandra Kurla Complex, Bandra East, Mumbai - 400051 Corporate Identity Number: U99999MH2000PTC126657 Tel:+9102261759999 Fax:+9102261759961.  The Product is made available in </w:t>
          </w:r>
          <w:r>
            <w:rPr>
              <w:b/>
            </w:rPr>
            <w:t>Indonesia</w:t>
          </w:r>
          <w:r>
            <w:t xml:space="preserve"> through PT Citigroup Securities Indonesia.  5/F, Citibank Tower, Bapindo Plaza, Jl. Jend. Sudirman Kav. 54-55, Jakarta 12190.  Neither this Product nor any copy hereof may be distributed in Indonesia or to any Indonesian citizens wherever they are domiciled or to Indonesian residents except in compliance with applicable capital market laws and regulations. This Product is not an offer of securities in Indonesia. The securities referred to in this Product have not been registered with the Capital Market and Financial Institutions Supervisory Agency (BAPEPAM-LK) pursuant to relevant capital market laws and regulations, and may not be offered or sold within the territory of the Republic of Indonesia or to Indonesian citizens through a public offering or in circumstances which constitute an offer within the meaning of the Indonesian capital market laws and regulations.  The Product is made available in </w:t>
          </w:r>
          <w:r>
            <w:rPr>
              <w:b/>
            </w:rPr>
            <w:t>Israel</w:t>
          </w:r>
          <w:r>
            <w:t xml:space="preserve"> through Citibank NA, regulated by the Bank of Israel and the Israeli Securities Authority. Citibank, N.A, Platinum Building, 21 Ha'arba'ah St, Tel Aviv, Israel.   The Product is made available in </w:t>
          </w:r>
          <w:r>
            <w:rPr>
              <w:b/>
            </w:rPr>
            <w:t>Italy</w:t>
          </w:r>
          <w:r>
            <w:t xml:space="preserve"> by Citigroup Global Markets Limited, which is authorised by the PRA and regulated by the FCA and the PRA.  Via dei Mercanti, 12, Milan, 20121, Italy.  The Product is made available in </w:t>
          </w:r>
          <w:r>
            <w:rPr>
              <w:b/>
            </w:rPr>
            <w:t>Japan</w:t>
          </w:r>
          <w:r>
            <w:t xml:space="preserve"> by Citigroup Global Markets Japan Inc. ("CGMJ"), which is regulated by Financial Services Agency, Securities and Exchange Surveillance Commission, Japan Securities Dealers Association, Tokyo Stock Exchange and Osaka Securities Exchange.  Shin-Marunouchi Building, 1-5-1 Marunouchi, Chiyoda-ku, Tokyo 100-6520 Japan. If the Product was distributed by SMBC Nikko Securities Inc. it is being so distributed under license.  In the event that an error is found in an CGMJ research report, a revised version will be posted on the Firm's Citi Velocity website.  If you have questions regarding Citi Velocity, please call (81 3) 6270-3019 for help.   The Product is made available in </w:t>
          </w:r>
          <w:r>
            <w:rPr>
              <w:b/>
            </w:rPr>
            <w:t>Korea</w:t>
          </w:r>
          <w:r>
            <w:t xml:space="preserve"> by Citigroup Global Markets Korea Securities Ltd., which is regulated by the Financial Services Commission, the Financial Supervisory Service and the Korea Financial Investment Association (KOFIA). Citibank Building, 39 Da-dong, Jung-gu, Seoul 100-180, Korea.   KOFIA makes available registration information of research analysts on its website.  Please visit the following website if you wish to find KOFIA registration information on research analysts of Citigroup Global Markets Korea Securities Ltd.  </w:t>
          </w:r>
          <w:hyperlink r:id="rId39" w:history="1">
            <w:r>
              <w:t>http://dis.kofia.or.kr/fs/dis2/fundMgr/DISFundMgrAnalystPop.jsp?companyCd2=A03030&amp;pageDiv=02</w:t>
            </w:r>
          </w:hyperlink>
          <w:r>
            <w:t xml:space="preserve">. The Product is made available in Korea by Citibank Korea Inc., which is regulated by the Financial Services Commission and the Financial Supervisory Service. Address is Citibank Building, 39 Da-dong, Jung-gu, Seoul 100-180, Korea.  The Product is made available in </w:t>
          </w:r>
          <w:r>
            <w:rPr>
              <w:b/>
            </w:rPr>
            <w:t>Malaysia</w:t>
          </w:r>
          <w:r>
            <w:t xml:space="preserve"> by Citigroup Global Markets Malaysia Sdn Bhd (Company No. 460819-D) (“CGMM”) to its clients and CGMM takes responsibility for its contents. CGMM is regulated by the Securities Commission of Malaysia. Please contact CGMM at Level 43 Menara Citibank, 165 Jalan Ampang, 50450 Kuala Lumpur, Malaysia in respect of any matters arising from, or in connection with, the Product.  The Product is made available in </w:t>
          </w:r>
          <w:r>
            <w:rPr>
              <w:b/>
            </w:rPr>
            <w:t>Mexico</w:t>
          </w:r>
          <w:r>
            <w:t xml:space="preserve"> by Acciones y Valores Banamex, S.A. De C. V., Casa de Bolsa, Integrante del Grupo Financiero Banamex ("Accival") which is a wholly owned subsidiary of Citigroup Inc. and is regulated by Comision Nacional Bancaria y de Valores. Reforma 398, Col. Juarez, 06600 Mexico, D.F.  In </w:t>
          </w:r>
          <w:r>
            <w:rPr>
              <w:b/>
            </w:rPr>
            <w:t>New Zealand</w:t>
          </w:r>
          <w:r>
            <w:t xml:space="preserve"> the Product is made available to ‘wholesale clients’ only as defined by s5C(1) of the Financial Advisers Act 2008 (‘FAA’) through Citigroup Global Markets Australia Pty Ltd (ABN 64 003 114 832 and AFSL No. 240992), an overseas financial adviser as defined by the FAA, participant of the ASX Group and regulated by the Australian Securities &amp; Investments Commission. Citigroup Centre, 2 Park Street, Sydney, NSW 2000.  The Product is made available in </w:t>
          </w:r>
          <w:r>
            <w:rPr>
              <w:b/>
            </w:rPr>
            <w:t>Pakistan</w:t>
          </w:r>
          <w:r>
            <w:t xml:space="preserve"> by Citibank N.A. Pakistan branch, which is regulated by the State Bank of Pakistan and Securities Exchange Commission, Pakistan. AWT Plaza, 1.1. Chundrigar Road, P.O. Box 4889, Karachi-74200.  The Product is made available in the </w:t>
          </w:r>
          <w:r>
            <w:rPr>
              <w:b/>
            </w:rPr>
            <w:t>Philippines</w:t>
          </w:r>
          <w:r>
            <w:t xml:space="preserve"> through Citicorp Financial Services and Insurance Brokerage Philippines, Inc., which is regulated by the Philippines Securities and Exchange Commission. 20th Floor Citibank Square Bldg. The Product is made available in the Philippines through Citibank NA Philippines branch, Citibank Tower, 8741 Paseo De Roxas, Makati City, Manila. Citibank NA Philippines NA is regulated by The Bangko Sentral ng Pilipinas. The Product is made available in </w:t>
          </w:r>
          <w:r>
            <w:rPr>
              <w:b/>
            </w:rPr>
            <w:t>Poland</w:t>
          </w:r>
          <w:r>
            <w:t xml:space="preserve"> by Dom Maklerski Banku Handlowego SA an indirect subsidiary of Citigroup Inc., which is regulated by Komisja Nadzoru Finansowego.  Dom Maklerski Banku Handlowego S.A. ul.Senatorska 16, 00-923 Warszawa.  The Product is made available in the </w:t>
          </w:r>
          <w:r>
            <w:rPr>
              <w:b/>
            </w:rPr>
            <w:t>Russian Federation</w:t>
          </w:r>
          <w:r>
            <w:t xml:space="preserve"> through ZAO Citibank, which is licensed to carry out banking activities in the Russian Federation in accordance with the general banking license issued by the Central Bank of the Russian Federation and brokerage activities in accordance with the license issued by the Federal Service for Financial Markets.  Neither the Product nor any information contained in the Product shall be considered as advertising the securities mentioned in this report within the territory of the Russian Federation or outside the Russian Federation.  The Product does not constitute an appraisal within the meaning of the Federal Law of the Russian Federation of 29 July 1998 No. 135-FZ (as amended) On Appraisal Activities in the Russian Federation.  8-10 Gasheka Street, 125047 Moscow.  The Product is made available in </w:t>
          </w:r>
          <w:r>
            <w:rPr>
              <w:b/>
            </w:rPr>
            <w:t>Singapore</w:t>
          </w:r>
          <w:r>
            <w:t xml:space="preserve"> through Citigroup Global Markets Singapore Pte. Ltd. (“CGMSPL”), a capital markets services license holder, and regulated by Monetary Authority of Singapore. Please contact CGMSPL at 8 Marina View, 21st Floor Asia Square Tower 1, Singapore 018960, in respect of any matters arising from, or in connection with, the analysis of this document. This report is intended for recipients who are accredited, expert and institutional investors as defined under the Securities and Futures Act (Cap. 289). The Product is made available by The Citigroup Private Bank in Singapore through Citibank, N.A., Singapore Branch, a licensed bank in Singapore that is regulated by Monetary Authority of Singapore. Please contact your Private Banker in Citibank N.A., Singapore Branch if you have any queries on or any matters arising from or in connection with this document. This report is intended for recipients who are accredited, expert and institutional investors as defined under the Securities and Futures Act (Cap. 289).  This report is distributed in Singapore by Citibank Singapore Ltd ("CSL") to selected Citigold/Citigold Private Clients. CSL provides no independent research or analysis of the substance or in preparation of this report. Please contact your Citigold//Citigold Private Client Relationship Manager in CSL if you have any queries on or any matters arising from or in connection with this report. This report is intended for recipients who are accredited investors as defined under the Securities and Futures Act (Cap. 289).   Citigroup Global Markets (Pty) Ltd. is incorporated in the </w:t>
          </w:r>
          <w:r>
            <w:rPr>
              <w:b/>
            </w:rPr>
            <w:t>Republic of South Africa</w:t>
          </w:r>
          <w:r>
            <w:t xml:space="preserve"> (company registration number 2000/025866/07) and its registered office is at 145 West Street, Sandton, 2196, Saxonwold. Citigroup Global Markets (Pty) Ltd. is regulated by JSE Securities Exchange South Africa, South African Reserve Bank and the Financial Services Board.  The investments and services contained herein are not available to private customers in South Africa.  The Product is made available in the </w:t>
          </w:r>
          <w:r>
            <w:rPr>
              <w:b/>
            </w:rPr>
            <w:t>Republic of China</w:t>
          </w:r>
          <w:r>
            <w:t xml:space="preserve"> through Citigroup Global Markets Taiwan Securities Company Ltd. ("CGMTS"), 14 and 15F, No. 1, Songzhi Road, Taipei 110, Taiwan and/or through Citibank Securities (Taiwan) Company Limited ("CSTL"), 14 and 15F, No. 1, Songzhi Road, Taipei 110, Taiwan, subject to the respective license scope of each entity and the applicable laws and regulations in the Republic of China. CGMTS and CSTL are both regulated by the Securities and Futures Bureau of the Financial Supervisory Commission of Taiwan, the Republic of China. No portion of the Product may be reproduced or quoted in the Republic of China by the press or any third parties [without the written authorization of CGMTS and CSTL]. If the Product covers securities which are not allowed to be offered or traded in the Republic of China, neither the Product nor any information contained in the Product shall be considered as advertising the securities or making recommendation of the securities in the Republic of China. The Product is for informational purposes only and is not intended as an offer or solicitation for the purchase or sale of a security or financial products. Any decision to purchase securities or financial products mentioned in the Product must take into account existing public information on such security or the financial products or any registered prospectus.  The Product is made available in </w:t>
          </w:r>
          <w:r>
            <w:rPr>
              <w:b/>
            </w:rPr>
            <w:t>Thailand</w:t>
          </w:r>
          <w:r>
            <w:t xml:space="preserve"> through Citicorp Securities (Thailand) Ltd., which is regulated by the Securities and Exchange Commission of Thailand.  399 Interchange 21 Building, 18th Floor, Sukhumvit Road, Klongtoey Nua, Wattana ,Bangkok 10110, Thailand.  The Product is made available in </w:t>
          </w:r>
          <w:r>
            <w:rPr>
              <w:b/>
            </w:rPr>
            <w:t>Turkey</w:t>
          </w:r>
          <w:r>
            <w:t xml:space="preserve"> through Citibank AS which is regulated by Capital Markets Board.  Tekfen Tower, Eski Buyukdere Caddesi # 209 Kat 2B, 23294 Levent, Istanbul, Turkey.  In the </w:t>
          </w:r>
          <w:r>
            <w:rPr>
              <w:b/>
            </w:rPr>
            <w:t>U.A.E</w:t>
          </w:r>
          <w:r>
            <w:t xml:space="preserve">, these materials (the "Materials") are communicated by Citigroup Global Markets Limited, DIFC branch ("CGML"), an entity registered in the Dubai International Financial Center ("DIFC") and licensed and regulated by the Dubai Financial Services Authority ("DFSA") to Professional Clients and Market Counterparties only and should not be relied upon or distributed to Retail Clients. A distribution of the different Citi Research ratings distribution, in percentage terms for Investments in each sector covered is made available on request.  Financial products and/or services to which the Materials relate will only be made available to Professional Clients and Market Counterparties.  The Product is made available in </w:t>
          </w:r>
          <w:r>
            <w:rPr>
              <w:b/>
            </w:rPr>
            <w:t>United Kingdom</w:t>
          </w:r>
          <w:r>
            <w:t xml:space="preserve"> by Citigroup Global Markets Limited, which is authorised by the Prudential Regulation Authority (“PRA”) and regulated by the Financial Conduct Authority (“FCA”) and the PRA.  This material may relate to investments or services of a person outside of the UK or to other matters which are not authorised by the PRA nor regulated by the FCA and the PRA and further details as to where this may be the case are available upon request in respect of this material. Citigroup Centre, Canada Square, Canary Wharf, London, E14 5LB.  The Product is made available in </w:t>
          </w:r>
          <w:r>
            <w:rPr>
              <w:b/>
            </w:rPr>
            <w:t>United States</w:t>
          </w:r>
          <w:r>
            <w:t xml:space="preserve"> by Citigroup Global Markets Inc, which is a member of FINRA and registered with the US Securities and Exchange Commission. 388 Greenwich Street, New York, NY 10013.   Unless specified to the contrary, within EU Member States, the Product is made available by Citigroup Global Markets Limited, which is authorised by the PRA and regulated by the FCA and the PRA. </w:t>
          </w:r>
          <w:r>
            <w:br/>
            <w:t xml:space="preserve">Pursuant to Comissão de Valores Mobiliários Rule 483, Citi is required to disclose whether a Citi related company or business has a commercial relationship with the subject company. Considering that Citi operates multiple businesses in more than 100 countries around the world, it is likely that Citi has a commercial relationship with the subject company. </w:t>
          </w:r>
          <w:r>
            <w:br/>
            <w:t>Many European regulators require that a firm must establish, implement and make available a policy for managing conflicts of interest arising as a result of publication or distribution of investment research. The policy applicable to Citi Research's Products can be found at  </w:t>
          </w:r>
          <w:hyperlink r:id="rId40" w:history="1">
            <w:r>
              <w:t>https://www.citivelocity.com/cvr/eppublic/citi_research_disclosures</w:t>
            </w:r>
          </w:hyperlink>
          <w:r>
            <w:t xml:space="preserve">.  </w:t>
          </w:r>
          <w:r>
            <w:br/>
            <w:t>Compensation of equity research analysts is determined by equity research management and Citigroup's senior management and is not linked to specific transactions or recommendations.  </w:t>
          </w:r>
          <w:r>
            <w:br/>
            <w:t xml:space="preserve">The Product is not to be construed as providing investment services in any jurisdiction where the provision of such services would not be permitted. </w:t>
          </w:r>
          <w:r>
            <w:br/>
            <w:t>Subject to the nature and contents of the Product, the investments described therein are subject to fluctuations in price and/or value and investors may get back less than originally invested. Certain high-volatility investments can be subject to sudden and large falls in value that could equal or exceed the amount invested. Certain investments contained in the Product may have tax implications for private customers whereby levels and basis of taxation may be subject to change. If in doubt, investors should seek advice from a tax adviser.  The Product does not purport to identify the nature of the specific market or other risks associated with a particular transaction.  Advice in the Product is general and should not be construed as personal advice given it has been prepared without taking account of the objectives, financial situation or needs of any particular investor. Accordingly, investors should, before acting on the advice, consider the appropriateness of the advice, having regard to their objectives, financial situation and needs. Prior to acquiring any financial product, it is the client's responsibility to obtain the relevant offer document for the product and consider it before making a decision as to whether to purchase the product.</w:t>
          </w:r>
          <w:r>
            <w:br/>
            <w:t>Citi Research generally disseminates its research to the Firm’s global institutional and retail clients via both proprietary (e.g., Citi Velocity and Citi Personal Wealth Management) and non-proprietary electronic distribution platforms. Certain research may be disseminated only via Citi’s proprietary distribution platforms; however such research will not contain changes to earnings forecasts, target price, investment or risk rating or investment thesis or be otherwise inconsistent with the author’s previously published research. Certain research is made available only to institutional investors to satisfy regulatory requirements. Individual Citi Research analysts may also opt to circulate published research to one or more clients by email; such email distribution is discretionary and is done only after the research has been disseminated.</w:t>
          </w:r>
          <w:r>
            <w:br/>
            <w:t>The level and types of services provided by Citi Research analysts to clients may vary depending on various factors such as the client’s individual preferences as to the frequency and manner of receiving communications from analysts, the client’s risk profile and investment focus and perspective (e.g. market-wide, sector specific, long term, short-term etc.), the size and scope of the overall client relationship with Citi and legal and regulatory constraints.</w:t>
          </w:r>
          <w:r>
            <w:br/>
            <w:t>Citi Research product may source data from dataCentral. dataCentral is a Citi Research proprietary database, which includes Citi estimates, data from company reports and feeds from Thomson Reuters. The printed and printable version of the research report may not include all the information (e.g., certain financial summary information and comparable company data) that is linked to the online version available on Citi's proprietary electronic distribution platforms.</w:t>
          </w:r>
        </w:p>
        <w:p w:rsidR="001D4BFA" w:rsidRDefault="001D4BFA">
          <w:pPr>
            <w:pStyle w:val="SSBDisclaimer"/>
          </w:pPr>
          <w:bookmarkStart w:id="65" w:name="DISC_TYPE_B_6_OTHDISC"/>
          <w:bookmarkEnd w:id="64"/>
          <w:r>
            <w:t>© 2014 Citigroup Global Markets Inc. Citi Research is a division of Citigroup Global Markets Inc. Citi and Citi with Arc Design are trademarks and service marks of Citigroup Inc. and its affiliates and are used and registered throughout the world. All rights reserved. Any unauthorized use, duplication, redistribution or disclosure of this report (the “Product”), including, but not limited to, redistribution of the Product by electronic mail, posting of the Product on a website or page, and/or providing to a third party a link to the Product, is prohibited by law and will result in prosecution. The information contained in the Product is intended solely for the recipient and may not be further distributed by the recipient to any third party. Where included in this report, MSCI sourced information is the exclusive property of Morgan Stanley Capital International Inc. (MSCI). Without prior written permission of MSCI, this information and any other MSCI intellectual property may not be reproduced, redisseminated or used to create any financial products, including any indices. This information is provided on an "as is" basis. The user assumes the entire risk of any use made of this information. MSCI, its affiliates and any third party involved in, or related to, computing or compiling the information hereby expressly disclaim all warranties of originality, accuracy, completeness, merchantability or fitness for a particular purpose with respect to any of this information. Without limiting any of the foregoing, in no event shall MSCI, any of its affiliates or any third party involved in, or related to, computing or compiling the information have any liability for any damages of any kind. MSCI, Morgan Stanley Capital International and the MSCI indexes are services marks of MSCI and its affiliates. The Firm accepts no liability whatsoever for the actions of third parties. The Product may provide the addresses of, or contain hyperlinks to, websites. Except to the extent to which the Product refers to website material of the Firm, the Firm has not reviewed the linked site. Equally, except to the extent to which the Product refers to website material of the Firm, the Firm takes no responsibility for, and makes no representations or warranties whatsoever as to, the data and information contained therein. Such address or hyperlink (including addresses or hyperlinks to website material of the Firm) is provided solely for your convenience and information and the content of the linked site does not in anyway form part of this document. Accessing such website or following such link through the Product or the website of the Firm shall be at your own risk and the Firm shall have no liability arising out of, or in connection with, any such referenced website.</w:t>
          </w:r>
        </w:p>
        <w:p w:rsidR="00B7010A" w:rsidRDefault="001D4BFA" w:rsidP="001D4BFA">
          <w:pPr>
            <w:pStyle w:val="SSBDisclaimer"/>
          </w:pPr>
          <w:bookmarkStart w:id="66" w:name="DISC_TYPE_B_7_OTHDISC"/>
          <w:bookmarkEnd w:id="65"/>
          <w:r>
            <w:t>ADDITIONAL INFORMATION IS AVAILABLE UPON REQUEST</w:t>
          </w:r>
        </w:p>
        <w:bookmarkEnd w:id="66" w:displacedByCustomXml="next"/>
        <w:bookmarkEnd w:id="59" w:displacedByCustomXml="next"/>
        <w:bookmarkEnd w:id="53" w:displacedByCustomXml="next"/>
      </w:sdtContent>
    </w:sdt>
    <w:bookmarkEnd w:id="46"/>
    <w:p w:rsidR="001D4BFA" w:rsidRDefault="001D4BFA" w:rsidP="001D4BFA">
      <w:pPr>
        <w:framePr w:w="10368" w:hSpace="180" w:wrap="around" w:vAnchor="page" w:hAnchor="page" w:x="1008" w:y="15265" w:anchorLock="1"/>
        <w:shd w:val="clear" w:color="auto" w:fill="FFFFFF"/>
        <w:spacing w:line="240" w:lineRule="auto"/>
        <w:rPr>
          <w:noProof/>
        </w:rPr>
      </w:pPr>
      <w:r>
        <w:rPr>
          <w:noProof/>
        </w:rPr>
        <w:drawing>
          <wp:inline distT="0" distB="0" distL="0" distR="0" wp14:anchorId="11472CAA" wp14:editId="72894361">
            <wp:extent cx="6492240" cy="203835"/>
            <wp:effectExtent l="0" t="0" r="3810" b="5715"/>
            <wp:docPr id="21" name="Picture 21" descr="CVBannerImage">
              <a:hlinkClick xmlns:a="http://schemas.openxmlformats.org/drawingml/2006/main" r:id="rId41" tooltip="Go to CitiVelocity"/>
            </wp:docP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92240" cy="203835"/>
                    </a:xfrm>
                    <a:prstGeom prst="rect">
                      <a:avLst/>
                    </a:prstGeom>
                  </pic:spPr>
                </pic:pic>
              </a:graphicData>
            </a:graphic>
          </wp:inline>
        </w:drawing>
      </w:r>
    </w:p>
    <w:p w:rsidR="001D4BFA" w:rsidRDefault="001D4BFA" w:rsidP="001D4BFA">
      <w:pPr>
        <w:spacing w:line="14" w:lineRule="auto"/>
      </w:pPr>
    </w:p>
    <w:sectPr w:rsidR="001D4BFA">
      <w:headerReference w:type="default" r:id="rId43"/>
      <w:pgSz w:w="12240" w:h="15840"/>
      <w:pgMar w:top="1728" w:right="1008" w:bottom="720" w:left="1008" w:header="288" w:footer="34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18D" w:rsidRDefault="00C5418D">
      <w:pPr>
        <w:spacing w:line="240" w:lineRule="auto"/>
      </w:pPr>
      <w:r>
        <w:separator/>
      </w:r>
    </w:p>
  </w:endnote>
  <w:endnote w:type="continuationSeparator" w:id="0">
    <w:p w:rsidR="00C5418D" w:rsidRDefault="00C541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BFA" w:rsidRDefault="001D4B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37" w:name="bkm_AnalystNote" w:displacedByCustomXml="next"/>
  <w:bookmarkEnd w:id="37" w:displacedByCustomXml="next"/>
  <w:sdt>
    <w:sdtPr>
      <w:tag w:val="analystNote"/>
      <w:id w:val="479654557"/>
      <w:placeholder>
        <w:docPart w:val="4F1F422ED8264352AC677EADAC5FEC21"/>
      </w:placeholder>
    </w:sdtPr>
    <w:sdtEndPr/>
    <w:sdtContent>
      <w:p w:rsidR="00B7010A" w:rsidRDefault="00C5418D" w:rsidP="00C5418D">
        <w:pPr>
          <w:pStyle w:val="CIRAnalystNote"/>
        </w:pPr>
        <w:r>
          <w:t>See Appendix A-1 for Analyst Certification, Important Disclosures and non-US research analyst disclosures.</w:t>
        </w:r>
      </w:p>
    </w:sdtContent>
  </w:sdt>
  <w:p w:rsidR="00B7010A" w:rsidRDefault="001D4BFA">
    <w:pPr>
      <w:pStyle w:val="CIRFPDisclosure"/>
      <w:rPr>
        <w:rFonts w:cs="Times New Roman"/>
      </w:rPr>
    </w:pPr>
    <w:bookmarkStart w:id="38" w:name="DISC_TYPE_B_1_FPDISC"/>
    <w:bookmarkStart w:id="39" w:name="Glb_bkm_fp_disclosures"/>
    <w:r>
      <w:t>Citi Research is a division of Citigroup Global Markets Inc. (the "Firm"), which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 Certain products (not inconsistent with the author's published research) are available only on Citi's portals.</w:t>
    </w:r>
    <w:bookmarkEnd w:id="38"/>
    <w:bookmarkEnd w:id="39"/>
    <w:r>
      <w:rPr>
        <w:rFonts w:cs="Times New Roman"/>
      </w:rPr>
      <w:t xml:space="preserve"> </w:t>
    </w:r>
  </w:p>
  <w:bookmarkStart w:id="40" w:name="bkm_Disclosure8687" w:displacedByCustomXml="next"/>
  <w:bookmarkEnd w:id="40" w:displacedByCustomXml="next"/>
  <w:sdt>
    <w:sdtPr>
      <w:tag w:val="disclosure"/>
      <w:id w:val="1736127577"/>
      <w:placeholder>
        <w:docPart w:val="BBFDB3EACC984FC38EE286A193341EFF"/>
      </w:placeholder>
      <w:showingPlcHdr/>
    </w:sdtPr>
    <w:sdtEndPr/>
    <w:sdtContent>
      <w:p w:rsidR="00B7010A" w:rsidRDefault="00C5418D" w:rsidP="00C5418D">
        <w:pPr>
          <w:pStyle w:val="CIRFPDisclosure"/>
        </w:pPr>
        <w:r w:rsidRPr="00555961">
          <w:rPr>
            <w:rStyle w:val="PlaceholderText"/>
          </w:rPr>
          <w:t xml:space="preserve"> </w:t>
        </w:r>
      </w:p>
    </w:sdtContent>
  </w:sdt>
  <w:p w:rsidR="00B7010A" w:rsidRDefault="001D4BFA">
    <w:pPr>
      <w:pStyle w:val="CIRFooterFirstPage"/>
    </w:pPr>
    <w:r>
      <w:drawing>
        <wp:anchor distT="0" distB="0" distL="114300" distR="114300" simplePos="0" relativeHeight="251663360" behindDoc="0" locked="1" layoutInCell="1" allowOverlap="1">
          <wp:simplePos x="0" y="0"/>
          <wp:positionH relativeFrom="page">
            <wp:posOffset>6361043</wp:posOffset>
          </wp:positionH>
          <wp:positionV relativeFrom="page">
            <wp:posOffset>9740348</wp:posOffset>
          </wp:positionV>
          <wp:extent cx="762000" cy="132522"/>
          <wp:effectExtent l="0" t="0" r="0" b="1270"/>
          <wp:wrapSquare wrapText="bothSides"/>
          <wp:docPr id="22" name="shpCVURL_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000" cy="132522"/>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BFA" w:rsidRDefault="001D4BF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10A" w:rsidRDefault="00CD122C">
    <w:pPr>
      <w:framePr w:wrap="auto" w:vAnchor="text" w:hAnchor="page" w:x="4508" w:y="59"/>
      <w:rPr>
        <w:rStyle w:val="PageNumber"/>
      </w:rPr>
    </w:pPr>
    <w:r>
      <w:rPr>
        <w:rStyle w:val="PageNumber"/>
      </w:rPr>
      <w:fldChar w:fldCharType="begin"/>
    </w:r>
    <w:r>
      <w:rPr>
        <w:rStyle w:val="PageNumber"/>
      </w:rPr>
      <w:instrText xml:space="preserve">PAGE  </w:instrText>
    </w:r>
    <w:r>
      <w:rPr>
        <w:rStyle w:val="PageNumber"/>
      </w:rPr>
      <w:fldChar w:fldCharType="separate"/>
    </w:r>
    <w:r w:rsidR="00B449B1">
      <w:rPr>
        <w:rStyle w:val="PageNumber"/>
        <w:noProof/>
      </w:rPr>
      <w:t>15</w:t>
    </w:r>
    <w:r>
      <w:rPr>
        <w:rStyle w:val="PageNumber"/>
      </w:rPr>
      <w:fldChar w:fldCharType="end"/>
    </w:r>
  </w:p>
  <w:p w:rsidR="00B7010A" w:rsidRDefault="001D4BFA">
    <w:pPr>
      <w:pStyle w:val="CIRFooter"/>
      <w:rPr>
        <w:rFonts w:cs="Times New Roman"/>
      </w:rPr>
    </w:pPr>
    <w:r>
      <w:rPr>
        <w:rFonts w:cs="Times New Roman"/>
      </w:rPr>
      <w:drawing>
        <wp:anchor distT="0" distB="0" distL="114300" distR="114300" simplePos="0" relativeHeight="251664384" behindDoc="0" locked="1" layoutInCell="1" allowOverlap="1" wp14:anchorId="64F4E28A" wp14:editId="21A3AFD6">
          <wp:simplePos x="0" y="0"/>
          <wp:positionH relativeFrom="page">
            <wp:posOffset>6361043</wp:posOffset>
          </wp:positionH>
          <wp:positionV relativeFrom="page">
            <wp:posOffset>9740348</wp:posOffset>
          </wp:positionV>
          <wp:extent cx="762000" cy="132522"/>
          <wp:effectExtent l="0" t="0" r="0" b="1270"/>
          <wp:wrapSquare wrapText="bothSides"/>
          <wp:docPr id="24" name="shpCVURL_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000" cy="132522"/>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18D" w:rsidRDefault="00C5418D">
      <w:pPr>
        <w:spacing w:line="240" w:lineRule="auto"/>
      </w:pPr>
      <w:r>
        <w:separator/>
      </w:r>
    </w:p>
  </w:footnote>
  <w:footnote w:type="continuationSeparator" w:id="0">
    <w:p w:rsidR="00C5418D" w:rsidRDefault="00C541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BFA" w:rsidRDefault="001D4B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10A" w:rsidRDefault="00CD122C">
    <w:pPr>
      <w:rPr>
        <w:rFonts w:cs="Times New Roman"/>
      </w:rPr>
    </w:pPr>
    <w:r>
      <w:rPr>
        <w:rFonts w:cs="Times New Roman"/>
        <w:noProof/>
      </w:rPr>
      <mc:AlternateContent>
        <mc:Choice Requires="wps">
          <w:drawing>
            <wp:anchor distT="0" distB="0" distL="114300" distR="114300" simplePos="0" relativeHeight="251662336" behindDoc="1" locked="0" layoutInCell="1" allowOverlap="1">
              <wp:simplePos x="0" y="0"/>
              <wp:positionH relativeFrom="page">
                <wp:align>center</wp:align>
              </wp:positionH>
              <wp:positionV relativeFrom="page">
                <wp:posOffset>91440</wp:posOffset>
              </wp:positionV>
              <wp:extent cx="0" cy="0"/>
              <wp:effectExtent l="0" t="0" r="0" b="0"/>
              <wp:wrapNone/>
              <wp:docPr id="307" name="shpKe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0" cy="0"/>
                      </a:xfrm>
                      <a:prstGeom prst="rect">
                        <a:avLst/>
                      </a:prstGeom>
                      <a:noFill/>
                      <a:ln w="9525">
                        <a:noFill/>
                        <a:miter lim="800000"/>
                        <a:headEnd/>
                        <a:tailEnd/>
                      </a:ln>
                    </wps:spPr>
                    <wps:txbx>
                      <w:txbxContent>
                        <w:p w:rsidR="00B7010A" w:rsidRDefault="00CD122C">
                          <w:pPr>
                            <w:spacing w:line="14" w:lineRule="auto"/>
                            <w:rPr>
                              <w:rFonts w:ascii="MS Shell Dlg 2" w:eastAsia="Times New Roman" w:hAnsi="MS Shell Dlg 2" w:cs="Times New Roman"/>
                              <w:vanish/>
                              <w:color w:val="000000"/>
                            </w:rPr>
                          </w:pPr>
                          <w:r>
                            <w:rPr>
                              <w:rFonts w:ascii="MS Shell Dlg 2" w:eastAsia="Times New Roman" w:hAnsi="MS Shell Dlg 2" w:cs="Times New Roman"/>
                              <w:vanish/>
                              <w:color w:val="000000"/>
                            </w:rPr>
                            <w:t>E6XYB6412478</w:t>
                          </w:r>
                        </w:p>
                        <w:p w:rsidR="00B7010A" w:rsidRDefault="00B7010A">
                          <w:pPr>
                            <w:spacing w:line="240" w:lineRule="auto"/>
                            <w:rPr>
                              <w:vanish/>
                              <w:sz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hpKey" o:spid="_x0000_s1033" type="#_x0000_t202" style="position:absolute;margin-left:0;margin-top:7.2pt;width:0;height:0;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" filled="f" stroked="f">
              <v:textbox>
                <w:txbxContent>
                  <w:p w:rsidR="00B7010A" w:rsidRDefault="00CD122C">
                    <w:pPr>
                      <w:spacing w:line="14" w:lineRule="auto"/>
                      <w:rPr>
                        <w:rFonts w:ascii="MS Shell Dlg 2" w:eastAsia="Times New Roman" w:hAnsi="MS Shell Dlg 2" w:cs="Times New Roman"/>
                        <w:vanish/>
                        <w:color w:val="000000"/>
                      </w:rPr>
                    </w:pPr>
                    <w:r>
                      <w:rPr>
                        <w:rFonts w:ascii="MS Shell Dlg 2" w:eastAsia="Times New Roman" w:hAnsi="MS Shell Dlg 2" w:cs="Times New Roman"/>
                        <w:vanish/>
                        <w:color w:val="000000"/>
                      </w:rPr>
                      <w:t>E6XYB6412478</w:t>
                    </w:r>
                  </w:p>
                  <w:p w:rsidR="00B7010A" w:rsidRDefault="00B7010A">
                    <w:pPr>
                      <w:spacing w:line="240" w:lineRule="auto"/>
                      <w:rPr>
                        <w:vanish/>
                        <w:sz w:val="2"/>
                      </w:rPr>
                    </w:pPr>
                  </w:p>
                </w:txbxContent>
              </v:textbox>
              <w10:wrap anchorx="page" anchory="page"/>
            </v:shape>
          </w:pict>
        </mc:Fallback>
      </mc:AlternateContent>
    </w:r>
    <w:bookmarkStart w:id="36" w:name="bkm_Logo"/>
    <w:r>
      <w:rPr>
        <w:rFonts w:cs="Times New Roman"/>
        <w:noProof/>
      </w:rPr>
      <w:drawing>
        <wp:anchor distT="0" distB="0" distL="114300" distR="114300" simplePos="0" relativeHeight="251660288" behindDoc="0" locked="0" layoutInCell="1" allowOverlap="1">
          <wp:simplePos x="0" y="0"/>
          <wp:positionH relativeFrom="page">
            <wp:posOffset>640080</wp:posOffset>
          </wp:positionH>
          <wp:positionV relativeFrom="page">
            <wp:posOffset>292735</wp:posOffset>
          </wp:positionV>
          <wp:extent cx="799465" cy="457200"/>
          <wp:effectExtent l="0" t="0" r="0" b="0"/>
          <wp:wrapNone/>
          <wp:docPr id="2" name="shpLogo" descr="Attem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pLogo" descr="Attempt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465" cy="457200"/>
                  </a:xfrm>
                  <a:prstGeom prst="rect">
                    <a:avLst/>
                  </a:prstGeom>
                  <a:noFill/>
                </pic:spPr>
              </pic:pic>
            </a:graphicData>
          </a:graphic>
          <wp14:sizeRelH relativeFrom="page">
            <wp14:pctWidth>0</wp14:pctWidth>
          </wp14:sizeRelH>
          <wp14:sizeRelV relativeFrom="page">
            <wp14:pctHeight>0</wp14:pctHeight>
          </wp14:sizeRelV>
        </wp:anchor>
      </w:drawing>
    </w:r>
    <w:bookmarkEnd w:id="36"/>
    <w:r>
      <w:rPr>
        <w:rFonts w:cs="Times New Roman"/>
        <w:noProof/>
      </w:rPr>
      <w:drawing>
        <wp:anchor distT="0" distB="0" distL="114300" distR="114300" simplePos="0" relativeHeight="251659264" behindDoc="1" locked="1" layoutInCell="1" allowOverlap="1">
          <wp:simplePos x="0" y="0"/>
          <wp:positionH relativeFrom="page">
            <wp:posOffset>0</wp:posOffset>
          </wp:positionH>
          <wp:positionV relativeFrom="page">
            <wp:posOffset>0</wp:posOffset>
          </wp:positionV>
          <wp:extent cx="7799705" cy="914400"/>
          <wp:effectExtent l="0" t="0" r="0" b="0"/>
          <wp:wrapNone/>
          <wp:docPr id="1" name="shpBlueWave" descr="Blue_Wa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lue_Wave"/>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99705" cy="914400"/>
                  </a:xfrm>
                  <a:prstGeom prst="rect">
                    <a:avLst/>
                  </a:prstGeom>
                  <a:noFill/>
                </pic:spPr>
              </pic:pic>
            </a:graphicData>
          </a:graphic>
          <wp14:sizeRelH relativeFrom="page">
            <wp14:pctWidth>0</wp14:pctWidth>
          </wp14:sizeRelH>
          <wp14:sizeRelV relativeFrom="page">
            <wp14:pctHeight>0</wp14:pctHeight>
          </wp14:sizeRelV>
        </wp:anchor>
      </w:drawing>
    </w:r>
  </w:p>
  <w:p w:rsidR="00B7010A" w:rsidRDefault="00B701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BFA" w:rsidRDefault="001D4BF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78" w:type="dxa"/>
      <w:tblInd w:w="-3528" w:type="dxa"/>
      <w:tblBorders>
        <w:bottom w:val="single" w:sz="12" w:space="0" w:color="003366"/>
      </w:tblBorders>
      <w:tblLayout w:type="fixed"/>
      <w:tblCellMar>
        <w:left w:w="0" w:type="dxa"/>
        <w:bottom w:w="40" w:type="dxa"/>
        <w:right w:w="0" w:type="dxa"/>
      </w:tblCellMar>
      <w:tblLook w:val="01E0" w:firstRow="1" w:lastRow="1" w:firstColumn="1" w:lastColumn="1" w:noHBand="0" w:noVBand="0"/>
    </w:tblPr>
    <w:tblGrid>
      <w:gridCol w:w="3168"/>
      <w:gridCol w:w="7110"/>
    </w:tblGrid>
    <w:tr w:rsidR="00B7010A">
      <w:trPr>
        <w:cantSplit/>
        <w:trHeight w:val="500"/>
      </w:trPr>
      <w:tc>
        <w:tcPr>
          <w:tcW w:w="3168" w:type="dxa"/>
          <w:tcBorders>
            <w:bottom w:val="nil"/>
          </w:tcBorders>
          <w:shd w:val="clear" w:color="auto" w:fill="auto"/>
          <w:vAlign w:val="bottom"/>
        </w:tcPr>
        <w:p w:rsidR="00B7010A" w:rsidRDefault="00CD122C">
          <w:pPr>
            <w:pStyle w:val="CIRHeader"/>
            <w:rPr>
              <w:rFonts w:cs="Times New Roman"/>
              <w:b/>
              <w:bCs/>
            </w:rPr>
          </w:pPr>
          <w:r>
            <w:rPr>
              <w:b/>
              <w:bCs/>
            </w:rPr>
            <w:fldChar w:fldCharType="begin"/>
          </w:r>
          <w:r>
            <w:rPr>
              <w:b/>
              <w:bCs/>
            </w:rPr>
            <w:instrText xml:space="preserve"> DOCPROPERTY  ReportTitle </w:instrText>
          </w:r>
          <w:r>
            <w:rPr>
              <w:b/>
              <w:bCs/>
            </w:rPr>
            <w:fldChar w:fldCharType="separate"/>
          </w:r>
          <w:r w:rsidR="00B449B1">
            <w:rPr>
              <w:b/>
              <w:bCs/>
            </w:rPr>
            <w:t>Image Conversion Testing 2</w:t>
          </w:r>
          <w:r>
            <w:rPr>
              <w:b/>
              <w:bCs/>
            </w:rPr>
            <w:fldChar w:fldCharType="end"/>
          </w:r>
        </w:p>
        <w:p w:rsidR="00B7010A" w:rsidRDefault="00CD122C">
          <w:pPr>
            <w:pStyle w:val="CIRHeader"/>
            <w:spacing w:line="200" w:lineRule="exact"/>
            <w:rPr>
              <w:rFonts w:cs="Times New Roman"/>
              <w:b/>
              <w:bCs/>
            </w:rPr>
          </w:pPr>
          <w:fldSimple w:instr=" DOCPROPERTY  ReportDate ">
            <w:r w:rsidR="00B449B1">
              <w:t>10 December 2014</w:t>
            </w:r>
          </w:fldSimple>
        </w:p>
      </w:tc>
      <w:tc>
        <w:tcPr>
          <w:tcW w:w="7110" w:type="dxa"/>
          <w:tcBorders>
            <w:bottom w:val="nil"/>
          </w:tcBorders>
          <w:vAlign w:val="bottom"/>
        </w:tcPr>
        <w:p w:rsidR="00B7010A" w:rsidRDefault="00CD122C">
          <w:pPr>
            <w:pStyle w:val="CIRHeader"/>
            <w:jc w:val="right"/>
            <w:rPr>
              <w:b/>
              <w:bCs/>
              <w:sz w:val="22"/>
              <w:szCs w:val="22"/>
            </w:rPr>
          </w:pPr>
          <w:r>
            <w:rPr>
              <w:b/>
              <w:bCs/>
              <w:sz w:val="22"/>
              <w:szCs w:val="22"/>
            </w:rPr>
            <w:t>Citi Research</w:t>
          </w:r>
        </w:p>
      </w:tc>
    </w:tr>
  </w:tbl>
  <w:p w:rsidR="00B7010A" w:rsidRDefault="00B7010A">
    <w:pPr>
      <w:pStyle w:val="CIRHeader"/>
      <w:rPr>
        <w:rFonts w:cs="Times New Roman"/>
      </w:rPr>
    </w:pPr>
  </w:p>
  <w:p w:rsidR="00B7010A" w:rsidRDefault="00B7010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78" w:type="dxa"/>
      <w:tblBorders>
        <w:bottom w:val="single" w:sz="12" w:space="0" w:color="003366"/>
      </w:tblBorders>
      <w:tblLayout w:type="fixed"/>
      <w:tblCellMar>
        <w:left w:w="0" w:type="dxa"/>
        <w:bottom w:w="40" w:type="dxa"/>
        <w:right w:w="0" w:type="dxa"/>
      </w:tblCellMar>
      <w:tblLook w:val="01E0" w:firstRow="1" w:lastRow="1" w:firstColumn="1" w:lastColumn="1" w:noHBand="0" w:noVBand="0"/>
    </w:tblPr>
    <w:tblGrid>
      <w:gridCol w:w="3168"/>
      <w:gridCol w:w="7110"/>
    </w:tblGrid>
    <w:tr w:rsidR="00B7010A">
      <w:trPr>
        <w:cantSplit/>
        <w:trHeight w:val="500"/>
      </w:trPr>
      <w:tc>
        <w:tcPr>
          <w:tcW w:w="3168" w:type="dxa"/>
          <w:tcBorders>
            <w:bottom w:val="nil"/>
          </w:tcBorders>
          <w:shd w:val="clear" w:color="auto" w:fill="auto"/>
          <w:vAlign w:val="bottom"/>
        </w:tcPr>
        <w:p w:rsidR="00B7010A" w:rsidRDefault="00CD122C">
          <w:pPr>
            <w:pStyle w:val="CIRHeader"/>
            <w:rPr>
              <w:rFonts w:cs="Times New Roman"/>
              <w:b/>
              <w:bCs/>
            </w:rPr>
          </w:pPr>
          <w:r>
            <w:rPr>
              <w:b/>
              <w:bCs/>
            </w:rPr>
            <w:fldChar w:fldCharType="begin"/>
          </w:r>
          <w:r>
            <w:rPr>
              <w:b/>
              <w:bCs/>
            </w:rPr>
            <w:instrText xml:space="preserve"> DOCPROPERTY  ReportTitle </w:instrText>
          </w:r>
          <w:r>
            <w:rPr>
              <w:b/>
              <w:bCs/>
            </w:rPr>
            <w:fldChar w:fldCharType="separate"/>
          </w:r>
          <w:r w:rsidR="00B449B1">
            <w:rPr>
              <w:b/>
              <w:bCs/>
            </w:rPr>
            <w:t>Image Conversion Testing 2</w:t>
          </w:r>
          <w:r>
            <w:rPr>
              <w:b/>
              <w:bCs/>
            </w:rPr>
            <w:fldChar w:fldCharType="end"/>
          </w:r>
        </w:p>
        <w:p w:rsidR="00B7010A" w:rsidRDefault="00CD122C">
          <w:pPr>
            <w:pStyle w:val="CIRHeader"/>
            <w:spacing w:line="200" w:lineRule="exact"/>
            <w:rPr>
              <w:rFonts w:cs="Times New Roman"/>
              <w:b/>
              <w:bCs/>
            </w:rPr>
          </w:pPr>
          <w:fldSimple w:instr=" DOCPROPERTY  ReportDate ">
            <w:r w:rsidR="00B449B1">
              <w:t>10 December 2014</w:t>
            </w:r>
          </w:fldSimple>
        </w:p>
      </w:tc>
      <w:tc>
        <w:tcPr>
          <w:tcW w:w="7110" w:type="dxa"/>
          <w:tcBorders>
            <w:bottom w:val="nil"/>
          </w:tcBorders>
          <w:vAlign w:val="bottom"/>
        </w:tcPr>
        <w:p w:rsidR="00B7010A" w:rsidRDefault="00CD122C">
          <w:pPr>
            <w:pStyle w:val="CIRHeader"/>
            <w:jc w:val="right"/>
            <w:rPr>
              <w:b/>
              <w:bCs/>
              <w:sz w:val="22"/>
              <w:szCs w:val="22"/>
            </w:rPr>
          </w:pPr>
          <w:r>
            <w:rPr>
              <w:b/>
              <w:bCs/>
              <w:sz w:val="22"/>
              <w:szCs w:val="22"/>
            </w:rPr>
            <w:t>Citi Research</w:t>
          </w:r>
        </w:p>
      </w:tc>
    </w:tr>
  </w:tbl>
  <w:p w:rsidR="00B7010A" w:rsidRDefault="00B7010A">
    <w:pPr>
      <w:pStyle w:val="CIRHeader"/>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F6250"/>
    <w:multiLevelType w:val="hybridMultilevel"/>
    <w:tmpl w:val="4C56F0F0"/>
    <w:lvl w:ilvl="0" w:tplc="6CDA63FE">
      <w:start w:val="1"/>
      <w:numFmt w:val="bullet"/>
      <w:pStyle w:val="CIRQualifierActive"/>
      <w:lvlText w:val="n"/>
      <w:lvlJc w:val="left"/>
      <w:pPr>
        <w:tabs>
          <w:tab w:val="num" w:pos="216"/>
        </w:tabs>
        <w:ind w:left="216" w:hanging="216"/>
      </w:pPr>
      <w:rPr>
        <w:rFonts w:ascii="Wingdings" w:hAnsi="Wingdings" w:hint="default"/>
        <w:color w:val="002D72"/>
        <w:sz w:val="16"/>
      </w:rPr>
    </w:lvl>
    <w:lvl w:ilvl="1" w:tplc="B93E2BE4" w:tentative="1">
      <w:start w:val="1"/>
      <w:numFmt w:val="bullet"/>
      <w:lvlText w:val="o"/>
      <w:lvlJc w:val="left"/>
      <w:pPr>
        <w:tabs>
          <w:tab w:val="num" w:pos="1440"/>
        </w:tabs>
        <w:ind w:left="1440" w:hanging="360"/>
      </w:pPr>
      <w:rPr>
        <w:rFonts w:ascii="Courier New" w:hAnsi="Courier New" w:cs="Courier New" w:hint="default"/>
        <w:color w:val="002D72"/>
      </w:rPr>
    </w:lvl>
    <w:lvl w:ilvl="2" w:tplc="DCDC94D2" w:tentative="1">
      <w:start w:val="1"/>
      <w:numFmt w:val="bullet"/>
      <w:lvlText w:val=""/>
      <w:lvlJc w:val="left"/>
      <w:pPr>
        <w:tabs>
          <w:tab w:val="num" w:pos="2160"/>
        </w:tabs>
        <w:ind w:left="2160" w:hanging="360"/>
      </w:pPr>
      <w:rPr>
        <w:rFonts w:ascii="Wingdings" w:hAnsi="Wingdings" w:hint="default"/>
        <w:color w:val="002D7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374ED6"/>
    <w:multiLevelType w:val="multilevel"/>
    <w:tmpl w:val="D0C47E88"/>
    <w:styleLink w:val="CIRBullets"/>
    <w:lvl w:ilvl="0">
      <w:start w:val="1"/>
      <w:numFmt w:val="bullet"/>
      <w:lvlRestart w:val="0"/>
      <w:pStyle w:val="CIRTextBullet"/>
      <w:lvlText w:val="n"/>
      <w:lvlJc w:val="left"/>
      <w:pPr>
        <w:tabs>
          <w:tab w:val="num" w:pos="216"/>
        </w:tabs>
        <w:ind w:left="216" w:hanging="216"/>
      </w:pPr>
      <w:rPr>
        <w:rFonts w:ascii="Wingdings" w:hAnsi="Wingdings" w:cs="Arial" w:hint="default"/>
        <w:b w:val="0"/>
        <w:bCs w:val="0"/>
        <w:i w:val="0"/>
        <w:iCs w:val="0"/>
        <w:caps w:val="0"/>
        <w:strike w:val="0"/>
        <w:dstrike w:val="0"/>
        <w:vanish w:val="0"/>
        <w:color w:val="002D72"/>
        <w:kern w:val="18"/>
        <w:sz w:val="17"/>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CIRTextBulletLevel2"/>
      <w:lvlText w:val="–"/>
      <w:lvlJc w:val="left"/>
      <w:pPr>
        <w:tabs>
          <w:tab w:val="num" w:pos="432"/>
        </w:tabs>
        <w:ind w:left="432" w:hanging="216"/>
      </w:pPr>
      <w:rPr>
        <w:rFonts w:ascii="Arial" w:hAnsi="Arial" w:hint="default"/>
        <w:color w:val="002D72"/>
      </w:rPr>
    </w:lvl>
    <w:lvl w:ilvl="2">
      <w:start w:val="1"/>
      <w:numFmt w:val="bullet"/>
      <w:lvlText w:val="•"/>
      <w:lvlJc w:val="left"/>
      <w:pPr>
        <w:tabs>
          <w:tab w:val="num" w:pos="648"/>
        </w:tabs>
        <w:ind w:left="648" w:hanging="216"/>
      </w:pPr>
      <w:rPr>
        <w:rFonts w:ascii="Arial" w:hAnsi="Arial" w:hint="default"/>
        <w:color w:val="002D72"/>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245F17F8"/>
    <w:multiLevelType w:val="multilevel"/>
    <w:tmpl w:val="2DC09D56"/>
    <w:styleLink w:val="CIRFPBullets"/>
    <w:lvl w:ilvl="0">
      <w:start w:val="1"/>
      <w:numFmt w:val="bullet"/>
      <w:lvlRestart w:val="0"/>
      <w:pStyle w:val="CIRFPBullet"/>
      <w:lvlText w:val="n"/>
      <w:lvlJc w:val="left"/>
      <w:pPr>
        <w:tabs>
          <w:tab w:val="num" w:pos="0"/>
        </w:tabs>
        <w:ind w:left="0" w:hanging="216"/>
      </w:pPr>
      <w:rPr>
        <w:rFonts w:ascii="Wingdings" w:hAnsi="Wingdings" w:cs="Arial" w:hint="default"/>
        <w:b w:val="0"/>
        <w:bCs w:val="0"/>
        <w:i w:val="0"/>
        <w:iCs w:val="0"/>
        <w:caps w:val="0"/>
        <w:strike w:val="0"/>
        <w:dstrike w:val="0"/>
        <w:vanish w:val="0"/>
        <w:color w:val="002D72"/>
        <w:kern w:val="18"/>
        <w:sz w:val="17"/>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CIRFPBulletLevel2"/>
      <w:lvlText w:val="–"/>
      <w:lvlJc w:val="left"/>
      <w:pPr>
        <w:tabs>
          <w:tab w:val="num" w:pos="216"/>
        </w:tabs>
        <w:ind w:left="216" w:hanging="216"/>
      </w:pPr>
      <w:rPr>
        <w:rFonts w:ascii="Arial" w:hAnsi="Arial" w:hint="default"/>
        <w:color w:val="002D72"/>
      </w:rPr>
    </w:lvl>
    <w:lvl w:ilvl="2">
      <w:start w:val="1"/>
      <w:numFmt w:val="bullet"/>
      <w:lvlText w:val="•"/>
      <w:lvlJc w:val="left"/>
      <w:pPr>
        <w:tabs>
          <w:tab w:val="num" w:pos="648"/>
        </w:tabs>
        <w:ind w:left="648" w:hanging="216"/>
      </w:pPr>
      <w:rPr>
        <w:rFonts w:ascii="Arial" w:hAnsi="Arial" w:hint="default"/>
        <w:color w:val="002D72"/>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nsid w:val="2BD42B58"/>
    <w:multiLevelType w:val="hybridMultilevel"/>
    <w:tmpl w:val="3FCA8852"/>
    <w:lvl w:ilvl="0" w:tplc="8672259A">
      <w:start w:val="1"/>
      <w:numFmt w:val="bullet"/>
      <w:pStyle w:val="CIRT-Bullet"/>
      <w:lvlText w:val="n"/>
      <w:lvlJc w:val="left"/>
      <w:pPr>
        <w:tabs>
          <w:tab w:val="num" w:pos="216"/>
        </w:tabs>
        <w:ind w:left="216" w:hanging="216"/>
      </w:pPr>
      <w:rPr>
        <w:rFonts w:ascii="Wingdings" w:hAnsi="Wingdings" w:cs="Arial" w:hint="default"/>
        <w:b w:val="0"/>
        <w:bCs w:val="0"/>
        <w:i w:val="0"/>
        <w:iCs w:val="0"/>
        <w:caps w:val="0"/>
        <w:strike w:val="0"/>
        <w:dstrike w:val="0"/>
        <w:vanish w:val="0"/>
        <w:color w:val="002D72"/>
        <w:sz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0D8F00A" w:tentative="1">
      <w:start w:val="1"/>
      <w:numFmt w:val="bullet"/>
      <w:lvlText w:val="o"/>
      <w:lvlJc w:val="left"/>
      <w:pPr>
        <w:tabs>
          <w:tab w:val="num" w:pos="1440"/>
        </w:tabs>
        <w:ind w:left="1440" w:hanging="360"/>
      </w:pPr>
      <w:rPr>
        <w:rFonts w:ascii="Courier New" w:hAnsi="Courier New" w:cs="Courier New" w:hint="default"/>
        <w:color w:val="002D72"/>
      </w:rPr>
    </w:lvl>
    <w:lvl w:ilvl="2" w:tplc="5ADC1F0E" w:tentative="1">
      <w:start w:val="1"/>
      <w:numFmt w:val="bullet"/>
      <w:lvlText w:val=""/>
      <w:lvlJc w:val="left"/>
      <w:pPr>
        <w:tabs>
          <w:tab w:val="num" w:pos="2160"/>
        </w:tabs>
        <w:ind w:left="2160" w:hanging="360"/>
      </w:pPr>
      <w:rPr>
        <w:rFonts w:ascii="Wingdings" w:hAnsi="Wingdings" w:hint="default"/>
        <w:color w:val="002D7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78104815"/>
    <w:multiLevelType w:val="hybridMultilevel"/>
    <w:tmpl w:val="110EC6EA"/>
    <w:lvl w:ilvl="0" w:tplc="DE6C8EE2">
      <w:start w:val="1"/>
      <w:numFmt w:val="decimal"/>
      <w:pStyle w:val="CIRNumbered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1"/>
  </w:num>
  <w:num w:numId="4">
    <w:abstractNumId w:val="2"/>
  </w:num>
  <w:num w:numId="5">
    <w:abstractNumId w:val="2"/>
  </w:num>
  <w:num w:numId="6">
    <w:abstractNumId w:val="1"/>
  </w:num>
  <w:num w:numId="7">
    <w:abstractNumId w:val="4"/>
  </w:num>
  <w:num w:numId="8">
    <w:abstractNumId w:val="0"/>
  </w:num>
  <w:num w:numId="9">
    <w:abstractNumId w:val="3"/>
  </w:num>
  <w:num w:numId="10">
    <w:abstractNumId w:val="1"/>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attachedTemplate r:id="rId1"/>
  <w:stylePaneSortMethod w:val="0000"/>
  <w:documentProtection w:edit="readOnly"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DIT_CUSTOM_PART_ID" w:val="{E61A2666-181A-4F9B-8138-EC6CD6863403}"/>
    <w:docVar w:name="AuditTrail" w:val="&lt;auditTrail&gt;&lt;action dateTime=&quot;10-Dec-2014 12:37:34@GMT-05:00&quot; type=&quot;NewDoc&quot; by=&quot;rshqa007&quot; /&gt;&lt;action dateTime=&quot;10-Dec-2014 12:42:46@GMT-05:00&quot; type=&quot;ReuseDoc&quot; by=&quot;rshqa007&quot; /&gt;&lt;action dateTime=&quot;10-Dec-2014 12:45:25@GMT-05:00&quot; type=&quot;OpenDoc&quot; by=&quot;av73265&quot; /&gt;&lt;/auditTrail&gt;"/>
    <w:docVar w:name="BulletsAllHTM" w:val="&lt;UL&gt;&lt;LI&gt;TEST 1&lt;/LI&gt;&lt;LI&gt;TEST 2&lt;/LI&gt;&lt;/UL&gt;"/>
    <w:docVar w:name="CC_CUSTOM_PART_ID" w:val="{7341868A-0F80-41FE-A4B9-3B3F41D9D673}"/>
    <w:docVar w:name="ClearUndo" w:val="true"/>
    <w:docVar w:name="CM_Key" w:val=" &lt;Properties&gt;&lt;Property key=&quot;Owner&quot; value=&quot;E6XYB6412478&quot; /&gt;&lt;/Properties&gt;"/>
    <w:docVar w:name="DOCUMENT_LOG_CUSTOM_PART_ID" w:val="{CD91A338-9956-4A80-BFC1-2C6D2B676790}"/>
    <w:docVar w:name="LegalEntity" w:val="Citigroup Global Markets"/>
    <w:docVar w:name="ProductStream" w:val="Credit"/>
    <w:docVar w:name="RA2K3_COMPONENT_CODE_TYPE_DATA" w:val="&lt;componentData&gt;&lt;componentConfigurations /&gt;&lt;componentInstantiations&gt;&lt;componentInstantiation id=&quot;39BD48B3-94C5-466F-9DDE-8AF38F71A777&quot; componentCode=&quot;abstract&quot; componentType=&quot;&quot; /&gt;&lt;componentInstantiation id=&quot;FE4CEC88-64EE-4EBA-8B7C-ADA247D140D2&quot; componentCode=&quot;documentDate&quot; componentType=&quot;documentDate&quot; /&gt;&lt;componentInstantiation id=&quot;60F54758-2DCE-4B30-97E4-79F8F8348B27&quot; componentCode=&quot;documentTitle&quot; componentType=&quot;documentTitle&quot; /&gt;&lt;componentInstantiation id=&quot;D7D7542E-C64A-4EC8-BD69-80872FC95A61&quot; componentCode=&quot;researchArea&quot; componentType=&quot;researchArea&quot; /&gt;&lt;componentInstantiation id=&quot;7990D8C9-1A27-49FF-92DE-839A2AB02443&quot; componentCode=&quot;analystNote&quot; componentType=&quot;analystNote&quot; /&gt;&lt;componentInstantiation id=&quot;F2DE9CAC-8445-448E-80F0-A33577C55B95&quot; componentCode=&quot;productBrand&quot; componentType=&quot;productBrand&quot; /&gt;&lt;componentInstantiation id=&quot;990EB334-D73A-40F2-B6EA-CD6E1BED2FC3&quot; componentCode=&quot;regionCountry&quot; componentType=&quot;regionCountry&quot; /&gt;&lt;componentInstantiation id=&quot;D5E4F5BB-968C-4752-8EE9-90881E3F17E9&quot; componentCode=&quot;Analysts&quot; componentType=&quot;DataTable&quot; /&gt;&lt;componentInstantiation id=&quot;49EF905B-0592-4484-8046-53CF27F2059D&quot; componentCode=&quot;industry&quot; componentType=&quot;industry&quot; /&gt;&lt;componentInstantiation id=&quot;59115C60-3937-4449-A36D-866FC950D43D&quot; componentCode=&quot;corporateLogo&quot; componentType=&quot;corporateLogo&quot; /&gt;&lt;componentInstantiation id=&quot;F4C8632B-80C5-4896-9E82-B001DCA98957&quot; componentCode=&quot;assetType&quot; componentType=&quot;assetType&quot; /&gt;&lt;componentInstantiation id=&quot;B105C603-6797-4568-875D-F9AE205DACC5&quot; componentCode=&quot;qualifier&quot; componentType=&quot;qualifier&quot; /&gt;&lt;componentInstantiation id=&quot;84836E26-D49B-4483-8E05-9506AD7C7526&quot; componentCode=&quot;disclosure8687&quot; componentType=&quot;disclosure8687&quot; /&gt;&lt;componentInstantiation id=&quot;18E08E56-783C-4767-B2EF-98E6D7819B71&quot; componentCode=&quot;subBrandingLabel&quot; componentType=&quot;subBrandingLabel&quot; /&gt;&lt;componentInstantiation id=&quot;60F54758-2DCE-4B30-97E4-79F8F8348B271&quot; componentCode=&quot;&quot; componentType=&quot;&quot; /&gt;&lt;/componentInstantiations&gt;&lt;/componentData&gt;"/>
    <w:docVar w:name="RA2K3_COMPONENT_DATA" w:val="&lt;componentData&gt;&lt;componentConfigurations /&gt;&lt;componentInstantiations&gt;&lt;componentInstantiation id=&quot;D5E4F5BB-968C-4752-8EE9-90881E3F17E9&quot; activeState=&quot;USER&quot;&gt;&lt;state type=&quot;DEFAULT&quot;&gt;&lt;Response&gt;&lt;State&gt;&lt;table rangeFormatID=&quot;FrontPageDataTableTopBorder&quot; code=&quot;Analysts&quot; xmlns=&quot;http://schemas.capco.com/raml/2003&quot; xmlns:rs=&quot;urn:schemas-microsoft-com:rowset&quot; xmlns:z=&quot;#RowsetSchema&quot; xmlns:tfo=&quot;TableFormatter&quot;&gt;&lt;structure&gt;&lt;metricRow region=&quot;body&quot;&gt;&lt;metricCell rangeFormatID=&quot;AnalystNamePrimary&quot;&gt;&lt;metric type=&quot;analystDisplayName&quot; appliesTo=&quot;CRDS77&quot; metricCode=&quot;analystDisplayName&quot;&gt;&lt;metricValue dbValue=&quot;Citi High Yield Research&quot;&gt;Citi High Yield Research&lt;/metricValue&gt;&lt;/metric&gt;&lt;/metricCell&gt;&lt;/metricRow&gt;&lt;metricRow region=&quot;body&quot;&gt;&lt;metricCell rangeFormatID=&quot;AnalystData&quot;&gt;&lt;metric type=&quot;analystEmail&quot; appliesTo=&quot;CRDS77&quot; metricCode=&quot;analystEmail&quot;&gt;&lt;metricValue dbValue=&quot;publicitisystemtesters@imcnam.ssmb.com&quot;&gt;publicitisystemtesters@imcnam.ssmb.com&lt;/metricValue&gt;&lt;/metric&gt;&lt;/metricCell&gt;&lt;/metricRow&gt;&lt;metricRow region=&quot;dummyRow&quot;&gt;&lt;metricCell rangeFormatID=&quot;AnalystData&quot;&gt;&lt;label type=&quot;label&quot;&gt; &lt;/label&gt;&lt;/metricCell&gt;&lt;/metricRow&gt;&lt;/structure&gt;&lt;/table&gt;&lt;/State&gt;&lt;Response xmlns:rs=&quot;urn:schemas-microsoft-com:rowset&quot; xmlns:z=&quot;#RowsetSchema&quot;&gt;&lt;rs xmlns=&quot;data&quot;&gt;&lt;z:row AnalystID=&quot;CRDS77&quot; FirstName=&quot;Citi&quot; LastName=&quot;High Yield Research&quot; DisplayName=&quot;Citi High Yield Research&quot; Email=&quot;publicitisystemtesters@imcnam.ssmb.com&quot; Phone=&quot;&quot; ContactId=&quot;63269&quot; apAnalystNumber=&quot;10351&quot; locationCountry=&quot;United States&quot; DisplayEmail=&quot;true&quot; DisplayPhone=&quot;true&quot; CoverageType=&quot;PRI&quot; /&gt;&lt;/rs&gt;&lt;/Response&gt;&lt;Properties&gt;&lt;Property key=&quot;RefreshType&quot; value=&quot;RefreshAll&quot; /&gt;&lt;/Properties&gt;&lt;/Response&gt;&lt;/state&gt;&lt;state type=&quot;USER&quot;&gt;&lt;Response&gt;&lt;State&gt;&lt;table rangeFormatID=&quot;FrontPageDataTableTopBorder&quot; code=&quot;Analysts&quot; xmlns=&quot;http://schemas.capco.com/raml/2003&quot; xmlns:rs=&quot;urn:schemas-microsoft-com:rowset&quot; xmlns:z=&quot;#RowsetSchema&quot; xmlns:tfo=&quot;TableFormatter&quot;&gt;&lt;structure&gt;&lt;metricRow region=&quot;body&quot;&gt;&lt;metricCell rangeFormatID=&quot;AnalystNamePrimary&quot;&gt;&lt;metric type=&quot;analystDisplayName&quot; appliesTo=&quot;CRDS77&quot; metricCode=&quot;analystDisplayName&quot;&gt;&lt;metricValue dbValue=&quot;Citi High Yield Research&quot;&gt;Citi High Yield Research&lt;/metricValue&gt;&lt;/metric&gt;&lt;/metricCell&gt;&lt;/metricRow&gt;&lt;metricRow region=&quot;body&quot;&gt;&lt;metricCell rangeFormatID=&quot;AnalystData&quot;&gt;&lt;metric type=&quot;analystEmail&quot; appliesTo=&quot;CRDS77&quot; metricCode=&quot;analystEmail&quot;&gt;&lt;metricValue dbValue=&quot;publicitisystemtesters@imcnam.ssmb.com&quot;&gt;publicitisystemtesters@imcnam.ssmb.com&lt;/metricValue&gt;&lt;/metric&gt;&lt;/metricCell&gt;&lt;/metricRow&gt;&lt;metricRow region=&quot;dummyRow&quot;&gt;&lt;metricCell rangeFormatID=&quot;AnalystData&quot;&gt;&lt;label type=&quot;label&quot;&gt; &lt;/label&gt;&lt;/metricCell&gt;&lt;/metricRow&gt;&lt;/structure&gt;&lt;/table&gt;&lt;LastUpdated&gt;12:37 PM 12/10/2014&lt;/LastUpdated&gt;&lt;/State&gt;&lt;Response xmlns:rs=&quot;urn:schemas-microsoft-com:rowset&quot; xmlns:z=&quot;#RowsetSchema&quot;&gt;&lt;rs xmlns=&quot;data&quot;&gt;&lt;z:row AnalystID=&quot;CRDS77&quot; FirstName=&quot;Citi&quot; LastName=&quot;High Yield Research&quot; DisplayName=&quot;Citi High Yield Research&quot; Email=&quot;publicitisystemtesters@imcnam.ssmb.com&quot; Phone=&quot;&quot; ContactId=&quot;63269&quot; apAnalystNumber=&quot;10351&quot; locationCountry=&quot;United States&quot; DisplayEmail=&quot;true&quot; DisplayPhone=&quot;true&quot; CoverageType=&quot;PRI&quot; LegalEntity=&quot;&quot; /&gt;&lt;/rs&gt;&lt;/Response&gt;&lt;Properties&gt;&lt;Property key=&quot;RefreshType&quot; value=&quot;RefreshAll&quot; /&gt;&lt;/Properties&gt;&lt;/Response&gt;&lt;/state&gt;&lt;/componentInstantiation&gt;&lt;/componentInstantiations&gt;&lt;/componentData&gt;"/>
    <w:docVar w:name="RA2K3_DOCUMENT_LANGUAGE" w:val="&lt;documentLCID lcid=&quot;1033&quot; /&gt;"/>
    <w:docVar w:name="RA2K3_DOCUMENT_SESSION_ID" w:val="1362F281-D210-487E-84F2-6FF8BD946900"/>
    <w:docVar w:name="RA2K3_INVISIBLE_DATA" w:val="&lt;raxml:researchContent xmlns:raxml=&quot;http://schemas.capco.com/raml/2003&quot; contentChecksum=&quot;77FiPRmMVIEK0z4rS2bMFNyQ6Uo=&quot;&gt;&lt;raxml:researchComponent&gt;&lt;raxml:documentDate&gt;10 December 2014&lt;/raxml:documentDate&gt;&lt;/raxml:researchComponent&gt;&lt;raxml:researchComponent&gt;&lt;raxml:issuer /&gt;&lt;/raxml:researchComponent&gt;&lt;raxml:researchComponent&gt;&lt;raxml:documentTitle&gt;&lt;raxml:titlePrefix /&gt;&lt;raxml:titleText&gt;Enter headline text here&lt;/raxml:titleText&gt;&lt;/raxml:documentTitle&gt;&lt;/raxml:researchComponent&gt;&lt;raxml:researchComponent&gt;&lt;raxml:documentState&gt;&lt;raxml:currentState raxml:code=&quot;INPROGRESS&quot; raxml:date=&quot;2014-12-10T12:37:34&quot; /&gt;&lt;raxml:history&gt;&lt;raxml:entry raxml:code=&quot;NEW&quot; raxml:date=&quot;2014-12-10T00:00:00&quot; /&gt;&lt;/raxml:history&gt;&lt;/raxml:documentState&gt;&lt;/raxml:researchComponent&gt;&lt;raxml:researchComponent xmlns:raxml=&quot;http://schemas.capco.com/raml/2003&quot;&gt;&lt;raxml:productBranding raxml:type=&quot;CRDInFoc&quot; raxml:publishingGroup=&quot;CRD&quot; raxml:displayCode=&quot;CREDIT&quot;&gt;Credit&lt;/raxml:productBranding&gt;&lt;/raxml:researchComponent&gt;&lt;raxml:researchComponent xmlns:raxml=&quot;http://schemas.capco.com/raml/2003&quot;&gt;&lt;raxml:originalProductBranding raxml:type=&quot;CRDInFoc&quot; raxml:publishingGroup=&quot;CRD&quot; raxml:displayCode=&quot;CREDIT&quot;&gt;Credit&lt;/raxml:originalProductBranding&gt;&lt;/raxml:researchComponent&gt;&lt;raxml:researchComponent xmlns:raxml=&quot;http://schemas.capco.com/raml/2003&quot;&gt;&lt;raxml:subBrandingLabel raxml:code=&quot;&quot; /&gt;&lt;/raxml:researchComponent&gt;&lt;raxml:researchComponent xmlns:raxml=&quot;http://schemas.capco.com/raml/2003&quot;&gt;&lt;raxml:assetType raxml:code=&quot;HIGHYIELD&quot;&gt;High Yield&lt;/raxml:assetType&gt;&lt;/raxml:researchComponent&gt;&lt;raxml:researchComponent xmlns:raxml=&quot;http://schemas.capco.com/raml/2003&quot;&gt;&lt;raxml:productCorporateLogo raxml:type=&quot;1&quot;&gt;None&lt;/raxml:productCorporateLogo&gt;&lt;/raxml:researchComponent&gt;&lt;raxml:researchComponent xmlns:raxml=&quot;http://schemas.capco.com/raml/2003&quot;&gt;&lt;raxml:industry raxml:referenceType=&quot;primary&quot; raxml:level=&quot;root&quot; raxml:code=&quot;&quot; raxml:name=&quot;&quot; raxml:displayCode=&quot;&quot; raxml:ssbMnemonic=&quot;&quot; raxml:fcMnemonic=&quot;&quot; raxml:searchCriteria=&quot;PrimaryIndustryShowAll&quot; /&gt;&lt;/raxml:researchComponent&gt;&lt;raxml:researchComponent xmlns:raxml=&quot;http://schemas.capco.com/raml/2003&quot;&gt;&lt;raxml:industry raxml:referenceType=&quot;primary&quot; raxml:level=&quot;sub&quot; raxml:code=&quot;&quot; raxml:name=&quot;&quot; raxml:ssbMnemonic=&quot;&quot; raxml:fcMnemonic=&quot;&quot; raxml:searchText=&quot;&quot; /&gt;&lt;/raxml:researchComponent&gt;&lt;raxml:researchComponent xmlns:raxml=&quot;http://schemas.capco.com/raml/2003&quot;&gt;&lt;raxml:country raxml:code=&quot;&quot; raxml:name=&quot;&quot; /&gt;&lt;/raxml:researchComponent&gt;&lt;raxml:researchComponent xmlns:raxml=&quot;http://schemas.capco.com/raml/2003&quot;&gt;&lt;raxml:region raxml:code=&quot;Global&quot; raxml:name=&quot;Global&quot;&gt;Global&lt;/raxml:region&gt;&lt;/raxml:researchComponent&gt;&lt;raxml:researchComponent xmlns:raxml=&quot;http://schemas.capco.com/raml/2003&quot;&gt;&lt;raxml:assetFilter raxml:code=&quot;&quot; /&gt;&lt;/raxml:researchComponent&gt;&lt;raxml:researchComponent xmlns:raxml=&quot;http://schemas.capco.com/raml/2003&quot;&gt;&lt;raxml:subjectFilter raxml:code=&quot;&quot; /&gt;&lt;/raxml:researchComponent&gt;&lt;raxml:researchComponent xmlns:raxml=&quot;http://schemas.capco.com/raml/2003&quot;&gt;&lt;raxml:onBehalfOfUser raxml:code=&quot;CRDS77&quot; raxml:legalEntity=&quot;&quot; raxml:country=&quot;United States&quot; /&gt;&lt;/raxml:researchComponent&gt;&lt;researchComponent xmlns=&quot;http://schemas.capco.com/raml/2003&quot;&gt;&lt;additionalData xmlns=&quot;&quot;&gt;&lt;documentDetails documentID=&quot;10008659@20~4898@10&quot; languageVariantCode=&quot;&quot; versionNumber=&quot;&quot; submissionDate=&quot;&quot; documentPageCount=&quot;15&quot; pageCountWithoutDisclosure=&quot;11&quot; lastDisclosureRefreshDate=&quot;10-Dec-2014 12:45:31@GMT-05:00&quot; lastDisclosureRefreshByUser=&quot;rshqa007&quot; publicationDate=&quot;10-Dec-2014&quot; documentStatusCode=&quot;&quot; lastDataRefreshDate=&quot;10-Dec-2014 12:37:33@GMT-05:00&quot; language=&quot;&quot; languageVariant=&quot;False&quot; checkInAndApproveByAW=&quot;False&quot; releaseDateTimeUtcOffset=&quot;-300&quot; mustRead=&quot;&quot; FileId=&quot;13062029@20~632@1&quot; displayDate=&quot;&quot; footnoteHasHyperlink=&quot;False&quot; authoringDocVersion=&quot;2010&quot; isIMIncluded=&quot;False&quot; /&gt;&lt;routingRequest isDraft=&quot;False&quot; isPrivate=&quot;False&quot; isSubmitAsCheckout=&quot;False&quot; requiresEditorialSupport=&quot;False&quot; requestInRegionReview=&quot;False&quot; requiresTranslation=&quot;False&quot; translationCheckRequired=&quot;False&quot; corporateAction=&quot;&quot; stockAction=&quot;&quot; documentSubject=&quot;&quot; bloombergSubject=&quot;&quot; bloombergTitle=&quot;&quot; researchType=&quot;&quot; distributionSubject=&quot;&quot; /&gt;&lt;additionalDistributionParameters requestedReleaseDateTime=&quot;10-Dec-2014 00:00:00&quot; delayedRelease=&quot;False&quot; breakIn=&quot;False&quot; blastVoiceMail=&quot;False&quot; morningCall=&quot;False&quot; wip=&quot;False&quot; morningCallDate=&quot;&quot; outputFormatCode=&quot;EO&quot; numberofHardcopiesRequested=&quot;&quot; primaryAudienceCode=&quot;&quot; internalExternalCode=&quot;&quot; websiteReference=&quot;&quot; readonly=&quot;&quot; hardcopyPrint=&quot;false&quot; publicationDate=&quot;&quot; /&gt;&lt;associatedDocuments&gt;&lt;associatedDocument linkedDocumentID=&quot;&quot; type=&quot;&quot; submittedDate=&quot;&quot; title=&quot;&quot; headline=&quot;&quot; producttype=&quot;&quot; oboauthor=&quot;&quot; languageVariantCode=&quot;&quot; variant=&quot;&quot; industry=&quot;&quot; /&gt;&lt;/associatedDocuments&gt;&lt;childdoclinks /&gt;&lt;relatedReports&gt;&lt;relatedReport documentID=&quot;&quot; includeTitle=&quot;&quot; includeHeadline=&quot;&quot; regionCountry=&quot;&quot; title=&quot;&quot; ticker=&quot;&quot; headline=&quot;&quot; transmittedDate=&quot;&quot; documentStatus=&quot;&quot; /&gt;&lt;/relatedReports&gt;&lt;loginDetails&gt;&lt;login id=&quot;rshqa007&quot; name=&quot;QA AW Ajay1&quot; onbehalfofID=&quot;CRDS77&quot; onbehalfofName=&quot;Citi High Yield Research&quot; firstonbehalfofID=&quot;rshqa007&quot; firstonbehalfofName=&quot;Citi High Yield Research&quot; /&gt;&lt;/loginDetails&gt;&lt;productDetails&gt;&lt;focus code=&quot;&quot; name=&quot;&quot; /&gt;&lt;branding code=&quot;&quot; name=&quot;&quot; /&gt;&lt;originalBranding code=&quot;CRDInFoc&quot; name=&quot;Credit&quot; displayCode=&quot;CREDIT&quot; /&gt;&lt;subbranding code=&quot;&quot; name=&quot;&quot; /&gt;&lt;product code=&quot;CRDInFoc&quot; name=&quot;Credit&quot; displayCode=&quot;CREDIT&quot; /&gt;&lt;periodicity code=&quot;&quot; name=&quot;&quot; /&gt;&lt;assetType name=&quot;High Yield&quot; displayCode=&quot;HIGHYIELD&quot; /&gt;&lt;preview&gt;ID&lt;/preview&gt;&lt;language&gt;en&lt;/language&gt;&lt;narrativeVariant&gt;STD&lt;/narrativeVariant&gt;&lt;isRegionMandatory&gt;True&lt;/isRegionMandatory&gt;&lt;constituentType&gt;User&lt;/constituentType&gt;&lt;publishingGroup&gt;CRD&lt;/publishingGroup&gt;&lt;defaultQualifier&gt;HYC&lt;/defaultQualifier&gt;&lt;userSubGroup /&gt;&lt;productVariant code=&quot;CRDConsumerProductsFoodBeverageHighYieldWeekly&quot; focus=&quot;&quot; name=&quot;Consumer Products / Food &amp;amp; Beverage High Yield Weekly&quot; periodicity=&quot;W&quot; adhoc=&quot;FS&quot; title=&quot;Consumer Products / Food &amp;amp; Beverage High Yield Weekly&quot; headline=&quot;&quot; focusName=&quot;&quot; /&gt;&lt;/productDetails&gt;&lt;documentHeaderDetails documentTitle=&quot;Image Conversion Testing 2&quot; documentHeadline=&quot;Image Rendering Poorly in HTML 2&quot; /&gt;&lt;eventDetails&gt;&lt;event id=&quot;&quot; date=&quot;&quot; time=&quot;&quot; type=&quot;&quot; analystEventLabel=&quot;&quot; hasKeyIssue=&quot;&quot; submissionId=&quot;&quot; createDate=&quot;&quot; dataSubmissionId=&quot;&quot; lastUpdatedTime=&quot;&quot; refreshPhase=&quot;&quot; docEventDateTitle=&quot;&quot; /&gt;&lt;/eventDetails&gt;&lt;disciplines&gt;&lt;discipline code=&quot;&quot; name=&quot;&quot; referenceType=&quot;&quot; /&gt;&lt;/disciplines&gt;&lt;comments&gt;&lt;comment enteredBy=&quot;rshqa007&quot; entryDateTime=&quot;10-Dec-2014 12:42:56&quot; isRestricted=&quot;&quot; /&gt;&lt;/comments&gt;&lt;synopsis&gt;&amp;lt;UL&amp;gt;_x000d__x000a_&amp;lt;LI&amp;gt;TEST 1&amp;lt;/LI&amp;gt;_x000d__x000a_&amp;lt;LI&amp;gt;TEST 2&amp;lt;/LI&amp;gt;&amp;lt;/UL&amp;gt;&lt;/synopsis&gt;&lt;analystDetails noOfLinesInAuthorBlock=&quot;2&quot; IsTwoColumnAuthorBlockChecked=&quot;False&quot;&gt;&lt;analyst analystID=&quot;CRDS77&quot; analystFullName=&quot;Citi High Yield Research&quot; analystType=&quot;PRI&quot; contactID=&quot;63269&quot; apAnalystNumber=&quot;10351&quot; locationCountry=&quot;United States&quot; isCertified=&quot;true&quot; isReportCertified=&quot;602&quot; /&gt;&lt;/analystDetails&gt;&lt;countries&gt;&lt;country code=&quot;&quot; name=&quot;&quot; referenceType=&quot;&quot; esCode=&quot;&quot; /&gt;&lt;/countries&gt;&lt;regions&gt;&lt;region code=&quot;Global&quot; name=&quot;Global&quot; referenceType=&quot;&quot; /&gt;&lt;/regions&gt;&lt;companies&gt;&lt;company code=&quot;&quot; dataSubmissionID=&quot;&quot; translationSubmissionID=&quot;&quot; name=&quot;&quot; lastDataRefreshDate=&quot;&quot; referenceType=&quot;&quot; isRestricted=&quot;&quot; isControlled=&quot;&quot; ricCode=&quot;&quot; esCompanyId=&quot;&quot; companySubmissionID=&quot;&quot; isSubject=&quot;&quot; companyStatus=&quot;&quot; includeTag=&quot;&quot; includeCompanyFocusPage=&quot;&quot;&gt;&lt;marketPrice currencyCode=&quot;&quot; currencySymbol=&quot;&quot; value=&quot;&quot; lastPricingDate=&quot;&quot; unitPrefix=&quot;&quot; unitPostfix=&quot;&quot; /&gt;&lt;overridePrice currencyCode=&quot;&quot; currencySymbol=&quot;&quot; value=&quot;&quot; lastPricingDate=&quot;&quot; unitPrefix=&quot;&quot; unitPostfix=&quot;&quot; /&gt;&lt;/company&gt;&lt;/companies&gt;&lt;comptables /&gt;&lt;narrativeSets /&gt;&lt;stockActions /&gt;&lt;displayedSubjects /&gt;&lt;bondRatings /&gt;&lt;seniorDebtRatings /&gt;&lt;industries /&gt;&lt;corporateLogos&gt;&lt;corporateLogo code=&quot;1&quot; name=&quot;None&quot; referenceType=&quot;&quot; /&gt;&lt;/corporateLogos&gt;&lt;documentSubjects /&gt;&lt;corporateActions&gt;&lt;corporateAction code=&quot;&quot; /&gt;&lt;/corporateActions&gt;&lt;regulatoryQuestions&gt;&lt;regulatoryQuestion questioncode=&quot;522&quot; answercode=&quot;0&quot; /&gt;&lt;regulatoryQuestion questioncode=&quot;523&quot; answercode=&quot;1&quot; /&gt;&lt;/regulatoryQuestions&gt;&lt;reasonForChanges /&gt;&lt;clearRegulatoryQuestion /&gt;&lt;additionalDisclosures&gt;&lt;ifDisclosuresRefreshed&gt;TRUE&lt;/ifDisclosuresRefreshed&gt;&lt;/additionalDisclosures&gt;&lt;statAbs&gt;&lt;statAb location=&quot;&quot; code=&quot;&quot; type=&quot;&quot; excelFileName=&quot;&quot; companyCode=&quot;&quot; /&gt;&lt;/statAbs&gt;&lt;eventDataTables&gt;&lt;eventDataTable eventID=&quot;&quot; companyCode=&quot;&quot; type=&quot;&quot; code=&quot;&quot; frequencyCode=&quot;&quot; displayCons=&quot;&quot; displayPCP=&quot;&quot; /&gt;&lt;/eventDataTables&gt;&lt;ADREmail /&gt;&lt;nonGAD file=&quot;&quot; /&gt;&lt;links /&gt;&lt;bullets&gt;&amp;lt;wx:sect xmlns:wx=&quot;http://schemas.microsoft.com/office/word/2003/auxHint&quot;&amp;gt;&amp;lt;w:tbl xmlns:w=&quot;http://schemas.microsoft.com/office/word/2003/wordml&quot;&amp;gt;&amp;lt;w:tblPr&amp;gt;&amp;lt;w:tblW w:w=&quot;6700&quot; w:type=&quot;dxa&quot; /&amp;gt;&amp;lt;w:tblBorders&amp;gt;&amp;lt;w:top w:val=&quot;single&quot; w:sz=&quot;24&quot; wx:bdrwidth=&quot;60&quot; w:space=&quot;0&quot; w:color=&quot;002D72&quot; /&amp;gt;&amp;lt;w:bottom w:val=&quot;single&quot; w:sz=&quot;8&quot; wx:bdrwidth=&quot;20&quot; w:space=&quot;0&quot; w:color=&quot;002D72&quot; /&amp;gt;&amp;lt;/w:tblBorders&amp;gt;&amp;lt;w:tblLayout w:type=&quot;Fixed&quot; /&amp;gt;&amp;lt;w:tblCellMar&amp;gt;&amp;lt;w:left w:w=&quot;0&quot; w:type=&quot;dxa&quot; /&amp;gt;&amp;lt;w:right w:w=&quot;0&quot; w:type=&quot;dxa&quot; /&amp;gt;&amp;lt;/w:tblCellMar&amp;gt;&amp;lt;w:tblLook w:val=&quot;04A0&quot; /&amp;gt;&amp;lt;/w:tblPr&amp;gt;&amp;lt;w:tblGrid&amp;gt;&amp;lt;w:gridCol w:w=&quot;6700&quot; /&amp;gt;&amp;lt;/w:tblGrid&amp;gt;&amp;lt;w:tr wsp:rsidR=&quot;009D748C&quot; wsp:rsidTr=&quot;009278AE&quot; xmlns:wsp=&quot;http://schemas.microsoft.com/office/word/2003/wordml/sp2&quot;&amp;gt;&amp;lt;w:trPr&amp;gt;&amp;lt;w:cantSplit /&amp;gt;&amp;lt;/w:trPr&amp;gt;&amp;lt;w:tc&amp;gt;&amp;lt;w:tcPr&amp;gt;&amp;lt;w:tcW w:w=&quot;6700&quot; w:type=&quot;dxa&quot; /&amp;gt;&amp;lt;w:shd w:val=&quot;clear&quot; w:color=&quot;auto&quot; w:fill=&quot;auto&quot; /&amp;gt;&amp;lt;/w:tcPr&amp;gt;&amp;lt;w:p wsp:rsidR=&quot;009D748C&quot; wsp:rsidRDefault=&quot;009D748C&quot; wsp:rsidP=&quot;00F25B09&quot;&amp;gt;&amp;lt;w:pPr&amp;gt;&amp;lt;w:pStyle w:val=&quot;CIRCaption&quot; /&amp;gt;&amp;lt;/w:pPr&amp;gt;&amp;lt;aml:annotation aml:id=&quot;0&quot; w:type=&quot;Word.Bookmark.Start&quot; w:name=&quot;bkm_FPBullets&quot; xmlns:aml=&quot;http://schemas.microsoft.com/aml/2001/core&quot; /&amp;gt;&amp;lt;aml:annotation aml:id=&quot;0&quot; w:type=&quot;Word.Bookmark.End&quot; xmlns:aml=&quot;http://schemas.microsoft.com/aml/2001/core&quot; /&amp;gt;&amp;lt;w:permStart w:id=&quot;101461925&quot; w:edGrp=&quot;everyone&quot; /&amp;gt;&amp;lt;w:r&amp;gt;&amp;lt;w:t&amp;gt;Figure &amp;lt;/w:t&amp;gt;&amp;lt;/w:r&amp;gt;&amp;lt;w:r&amp;gt;&amp;lt;w:fldChar w:fldCharType=&quot;begin&quot; /&amp;gt;&amp;lt;/w:r&amp;gt;&amp;lt;w:r&amp;gt;&amp;lt;w:instrText&amp;gt; SEQ Figure \* ARABIC &amp;lt;/w:instrText&amp;gt;&amp;lt;/w:r&amp;gt;&amp;lt;w:r&amp;gt;&amp;lt;w:fldChar w:fldCharType=&quot;separate&quot; /&amp;gt;&amp;lt;/w:r&amp;gt;&amp;lt;w:r&amp;gt;&amp;lt;w:rPr&amp;gt;&amp;lt;w:noProof /&amp;gt;&amp;lt;/w:rPr&amp;gt;&amp;lt;w:t&amp;gt;1&amp;lt;/w:t&amp;gt;&amp;lt;/w:r&amp;gt;&amp;lt;w:r&amp;gt;&amp;lt;w:fldChar w:fldCharType=&quot;end&quot; /&amp;gt;&amp;lt;/w:r&amp;gt;&amp;lt;w:r&amp;gt;&amp;lt;w:t&amp;gt;. Values Rendering Poorly, ID &amp;lt;/w:t&amp;gt;&amp;lt;/w:r&amp;gt;&amp;lt;w:r wsp:rsidRPr=&quot;00685AC7&quot;&amp;gt;&amp;lt;w:t&amp;gt;540765&amp;lt;/w:t&amp;gt;&amp;lt;/w:r&amp;gt;&amp;lt;/w:p&amp;gt;&amp;lt;/w:tc&amp;gt;&amp;lt;/w:tr&amp;gt;&amp;lt;w:tr wsp:rsidR=&quot;009D748C&quot; wsp:rsidTr=&quot;009278AE&quot; xmlns:wsp=&quot;http://schemas.microsoft.com/office/word/2003/wordml/sp2&quot;&amp;gt;&amp;lt;w:trPr&amp;gt;&amp;lt;w:cantSplit /&amp;gt;&amp;lt;w:trHeight w:val=&quot;160&quot; /&amp;gt;&amp;lt;/w:trPr&amp;gt;&amp;lt;w:tc&amp;gt;&amp;lt;w:tcPr&amp;gt;&amp;lt;w:tcW w:w=&quot;6700&quot; w:type=&quot;dxa&quot; /&amp;gt;&amp;lt;w:shd w:val=&quot;clear&quot; w:color=&quot;auto&quot; w:fill=&quot;auto&quot; /&amp;gt;&amp;lt;/w:tcPr&amp;gt;&amp;lt;w:p wsp:rsidR=&quot;009D748C&quot; wsp:rsidRDefault=&quot;009278AE&quot; wsp:rsidP=&quot;00F25B09&quot;&amp;gt;&amp;lt;w:pPr&amp;gt;&amp;lt;w:pStyle w:val=&quot;CIRFigure&quot; /&amp;gt;&amp;lt;/w:pPr&amp;gt;&amp;lt;w:r wsp:rsidRPr=&quot;00972D5B&quot;&amp;gt;&amp;lt;w:rPr&amp;gt;&amp;lt;w:noProof /&amp;gt;&amp;lt;/w:rPr&amp;gt;&amp;lt;/w:r&amp;gt;&amp;lt;/w:p&amp;gt;&amp;lt;/w:tc&amp;gt;&amp;lt;/w:tr&amp;gt;&amp;lt;w:tr wsp:rsidR=&quot;009D748C&quot; wsp:rsidTr=&quot;009278AE&quot; xmlns:wsp=&quot;http://schemas.microsoft.com/office/word/2003/wordml/sp2&quot;&amp;gt;&amp;lt;w:trPr&amp;gt;&amp;lt;w:cantSplit /&amp;gt;&amp;lt;/w:trPr&amp;gt;&amp;lt;w:tc&amp;gt;&amp;lt;w:tcPr&amp;gt;&amp;lt;w:tcW w:w=&quot;6700&quot; w:type=&quot;dxa&quot; /&amp;gt;&amp;lt;w:shd w:val=&quot;clear&quot; w:color=&quot;auto&quot; w:fill=&quot;auto&quot; /&amp;gt;&amp;lt;/w:tcPr&amp;gt;&amp;lt;w:p wsp:rsidR=&quot;009D748C&quot; wsp:rsidRDefault=&quot;009D748C&quot; wsp:rsidP=&quot;00F25B09&quot;&amp;gt;&amp;lt;w:pPr&amp;gt;&amp;lt;w:pStyle w:val=&quot;CIRSourceNote&quot; /&amp;gt;&amp;lt;/w:pPr&amp;gt;&amp;lt;w:r&amp;gt;&amp;lt;w:t&amp;gt;Source: Citi Research&amp;lt;/w:t&amp;gt;&amp;lt;/w:r&amp;gt;&amp;lt;/w:p&amp;gt;&amp;lt;/w:tc&amp;gt;&amp;lt;/w:tr&amp;gt;&amp;lt;/w:tbl&amp;gt;&amp;lt;w:p wsp:rsidR=&quot;009D748C&quot; wsp:rsidRDefault=&quot;009D748C&quot; wsp:rsidP=&quot;009D748C&quot; xmlns:wsp=&quot;http://schemas.microsoft.com/office/word/2003/wordml/sp2&quot; xmlns:w=&quot;http://schemas.microsoft.com/office/word/2003/wordml&quot;&amp;gt;&amp;lt;w:pPr&amp;gt;&amp;lt;w:pStyle w:val=&quot;CIRFPBullet&quot; /&amp;gt;&amp;lt;w:listPr&amp;gt;&amp;lt;wx:t wx:val=&quot;n&quot; /&amp;gt;&amp;lt;wx:font wx:val=&quot;Wingdings&quot; /&amp;gt;&amp;lt;/w:listPr&amp;gt;&amp;lt;w:rPr&amp;gt;&amp;lt;w:rFonts w:cs=&quot;Times New Roman&quot; /&amp;gt;&amp;lt;/w:rPr&amp;gt;&amp;lt;/w:pPr&amp;gt;&amp;lt;w:r&amp;gt;&amp;lt;w:rPr&amp;gt;&amp;lt;w:rFonts w:cs=&quot;Times New Roman&quot; /&amp;gt;&amp;lt;/w:rPr&amp;gt;&amp;lt;w:t&amp;gt;TEST 1&amp;lt;/w:t&amp;gt;&amp;lt;/w:r&amp;gt;&amp;lt;/w:p&amp;gt;&amp;lt;w:p wsp:rsidR=&quot;009D748C&quot; wsp:rsidRDefault=&quot;009D748C&quot; wsp:rsidP=&quot;009D748C&quot; xmlns:wsp=&quot;http://schemas.microsoft.com/office/word/2003/wordml/sp2&quot; xmlns:w=&quot;http://schemas.microsoft.com/office/word/2003/wordml&quot;&amp;gt;&amp;lt;w:pPr&amp;gt;&amp;lt;w:pStyle w:val=&quot;CIRFPBullet&quot; /&amp;gt;&amp;lt;w:listPr&amp;gt;&amp;lt;wx:t wx:val=&quot;n&quot; /&amp;gt;&amp;lt;wx:font wx:val=&quot;Wingdings&quot; /&amp;gt;&amp;lt;/w:listPr&amp;gt;&amp;lt;w:rPr&amp;gt;&amp;lt;w:rFonts w:cs=&quot;Times New Roman&quot; /&amp;gt;&amp;lt;/w:rPr&amp;gt;&amp;lt;/w:pPr&amp;gt;&amp;lt;w:r&amp;gt;&amp;lt;w:rPr&amp;gt;&amp;lt;w:rFonts w:cs=&quot;Times New Roman&quot; /&amp;gt;&amp;lt;/w:rPr&amp;gt;&amp;lt;w:t&amp;gt;TEST 2&amp;lt;/w:t&amp;gt;&amp;lt;/w:r&amp;gt;&amp;lt;/w:p&amp;gt;&amp;lt;w:permEnd w:id=&quot;101461925&quot; xmlns:w=&quot;http://schemas.microsoft.com/office/word/2003/wordml&quot; /&amp;gt;&amp;lt;w:sectPr wsp:rsidR=&quot;009278AE&quot; xmlns:wsp=&quot;http://schemas.microsoft.com/office/word/2003/wordml/sp2&quot; xmlns:w=&quot;http://schemas.microsoft.com/office/word/2003/wordml&quot;&amp;gt;&amp;lt;w:pgSz w:w=&quot;12240&quot; w:h=&quot;15840&quot; /&amp;gt;&amp;lt;w:pgMar w:top=&quot;1440&quot; w:right=&quot;1440&quot; w:bottom=&quot;1440&quot; w:left=&quot;1440&quot; w:header=&quot;720&quot; w:footer=&quot;720&quot; w:gutter=&quot;0&quot; /&amp;gt;&amp;lt;w:cols w:space=&quot;720&quot; /&amp;gt;&amp;lt;/w:sectPr&amp;gt;&amp;lt;/wx:sect&amp;gt;&lt;/bullets&gt;&lt;selectedsubmissions /&gt;&lt;isSubmittedFlag&gt;False&lt;/isSubmittedFlag&gt;&lt;flashFinsum&gt;False&lt;/flashFinsum&gt;&lt;series7Disclosure /&gt;&lt;additionalDistributionTags&gt;&lt;additionalIndustries /&gt;&lt;additionalRegions /&gt;&lt;additionalCountries /&gt;&lt;additionalThemes /&gt;&lt;assetdetails&gt;&lt;assetdetail assetClassCode=&quot;CREDIT&quot; assetClassName=&quot;Credit&quot; assetTypeCode=&quot;HIGHYIELD&quot; assetTypeName=&quot;High Yield&quot; /&gt;&lt;/assetdetails&gt;&lt;financialmarkets /&gt;&lt;instruments /&gt;&lt;featurePublications /&gt;&lt;/additionalDistributionTags&gt;&lt;overriddenQualifiers /&gt;&lt;instructionsXML /&gt;&lt;companyAnalystDetails /&gt;&lt;dynImages /&gt;&lt;authorBlock /&gt;&lt;dataTable /&gt;&lt;bestIdeasContents /&gt;&lt;autoNoteDetails isAutoNote=&quot;False&quot; submitterID=&quot;&quot; /&gt;&lt;doNotSendEmail option=&quot;False&quot; noOverride=&quot;False&quot; dataSubmissionID=&quot;&quot; /&gt;&lt;emailText subject=&quot;Image Conversion Testing 1: Image Rendering Poorly in HTML&quot; updatedBy=&quot;User&quot; syncToWorkflow=&quot;False&quot; lastUpdatedFromWorkflow=&quot;&quot; explicitSync=&quot;False&quot; lastUpdatedDate=&quot;10-Dec-2014 12:42:56 -05:00&quot; uiContentLastUpdated=&quot;10-Dec-2014 12:41:11 -05:00&quot;&gt;&lt;sender soeid=&quot;CRDS77&quot; type=&quot;AUTHOR&quot; from=&quot;High Yield Research, Citi (Citi)&quot; fromAddress=&quot;publicitisystemtesters@imcnam.ssmb.com&quot; /&gt;&lt;body&gt;&amp;lt;UL&amp;gt;_x000d__x000a_&amp;lt;LI&amp;gt;TEST 1&amp;lt;/LI&amp;gt;_x000d__x000a_&amp;lt;LI&amp;gt;TEST 2&amp;lt;/LI&amp;gt;&amp;lt;/UL&amp;gt;&lt;/body&gt;&lt;components /&gt;&lt;fromSenderList lastUpdatedDate=&quot;10-Dec-2014 12:42:56@GMT-05:00&quot;&gt;&lt;fromSender soeid=&quot;CRDS77&quot; type=&quot;AUTHOR&quot; from=&quot;High Yield Research, Citi (Citi)&quot; fromAddress=&quot;publicitisystemtesters@imcnam.ssmb.com&quot; /&gt;&lt;fromSender soeid=&quot;&quot; type=&quot;DL&quot; from=&quot;Citi Research&quot; fromAddress=&quot;citiresearch@investmentresearch.citi.com&quot; /&gt;&lt;/fromSenderList&gt;&lt;/emailText&gt;&lt;htmlDisplay&gt;&lt;htmlComponents layout=&quot;0&quot; /&gt;&lt;compTables /&gt;&lt;relatedReports /&gt;&lt;/htmlDisplay&gt;&lt;finsumExists /&gt;&lt;/additionalData&gt;&lt;/researchComponent&gt;&lt;/raxml:researchContent&gt;"/>
    <w:docVar w:name="RA2K3_VALIDATION_MANAGER_DATA" w:val="&lt;validationManager missingRuleMessageCode=&quot;missingMessage&quot;&gt;&lt;validationMessage code=&quot;missingMessage&quot; severity=&quot;Critical&quot; category=&quot;System&quot;&gt;&lt;title text=&quot;Cannot find message&quot; lcid=&quot;*&quot; /&gt;&lt;message text=&quot;Unable to find validation message with code '?'&quot; lcid=&quot;*&quot; /&gt;&lt;/validationMessage&gt;&lt;validationMessage code=&quot;msgIfAnalystIsEligible&quot; severity=&quot;Warning&quot; category=&quot;Content&quot;&gt;&lt;title text=&quot;The logged in user is not entitled to certify on behalf of the analyst or not entitled a translator role.&quot; lcid=&quot;*&quot; /&gt;&lt;message text=&quot;The logged in user ( ? ) is not entitled to certify on behalf of ( ? ) or not entitled a translator role.&quot; lcid=&quot;*&quot; /&gt;&lt;/validationMessage&gt;&lt;!--&lt;validationMessage code=&quot;msgRestrictedCompany&quot; severity=&quot;Warning&quot; category=&quot;Data&quot;&gt;_x000d__x000a__x0009__x0009__x0009_&lt;title text=&quot;Company is a Restricted Company (as shown in dataCentral)&quot; lcid=&quot;*&quot;/&gt;_x000d__x000a__x0009__x0009__x0009_&lt;message text=&quot;The following company(ies) are restricted: ?&quot; lcid=&quot;*&quot;/&gt;_x000d__x000a__x0009__x0009_&lt;/validationMessage&gt;--&gt;&lt;validationMessage code=&quot;msgCompanySubmissionData&quot; severity=&quot;Warning&quot; category=&quot;Data&quot;&gt;&lt;title text=&quot;Company data does not match most current submission.&quot; lcid=&quot;*&quot; /&gt;&lt;message text=&quot;Data do not match for the following company(ies): ? . Please 'Refresh' the document before submitting.&quot; lcid=&quot;*&quot; /&gt;&lt;/validationMessage&gt;&lt;validationMessage code=&quot;msgPublicationDateIsAPastDate&quot; severity=&quot;Warning&quot; category=&quot;Data&quot;&gt;&lt;title text=&quot;Publication dates cannot be in the past.&quot; lcid=&quot;*&quot; /&gt;&lt;message text=&quot;Publication dates cannot be in the past.&quot; lcid=&quot;*&quot; /&gt;&lt;/validationMessage&gt;&lt;validationMessage code=&quot;msgAnalystIsNotActive&quot; severity=&quot;Critical&quot; category=&quot;Data&quot;&gt;&lt;title text=&quot;Primary Analyst  is inactive&quot; lcid=&quot;*&quot; /&gt;&lt;message text=&quot;The following primary analyst are inactive: ? &quot; lcid=&quot;*&quot; /&gt;&lt;/validationMessage&gt;&lt;validationMessage code=&quot;msgCanAppearonReport&quot; severity=&quot;Critical&quot; category=&quot;Data&quot;&gt;&lt;title text=&quot;Analyst not authorized to appear in the document.&quot; lcid=&quot;*&quot; /&gt;&lt;message text=&quot; ? not authorized to appear in the document.&quot; lcid=&quot;*&quot; /&gt;&lt;/validationMessage&gt;&lt;validationMessage code=&quot;bulletsNotOnFirstPage&quot; severity=&quot;Critical&quot; category=&quot;Content&quot;&gt;&lt;title text=&quot;Front page bullets must fit on cover.&quot; lcid=&quot;*&quot; /&gt;&lt;message text=&quot;You have exceeded the number of bullets allowed on the first page. Please cut the text to fit on one page.&quot; lcid=&quot;*&quot; /&gt;&lt;/validationMessage&gt;&lt;validationMessage code=&quot;msgBulletsLinesExceedToleranceJapanRegionJapLang&quot; severity=&quot;Warning&quot; category=&quot;Content&quot;&gt;&lt;title text=&quot;MULTIPLE_ENTRIES_VALIDATION_MESSAGE:Front page bullets must be between one and four lines.&quot; lcid=&quot;*&quot; /&gt;&lt;message text=&quot;Bullets should be 1 to 4 lines long; ?&quot; lcid=&quot;*&quot; /&gt;&lt;/validationMessage&gt;&lt;validationMessage code=&quot;msgBulletsLinesExceedTolerance&quot; severity=&quot;Warning&quot; category=&quot;Content&quot;&gt;&lt;title text=&quot;MULTIPLE_ENTRIES_VALIDATION_MESSAGE:Front page bullets must be between two and five lines.&quot; lcid=&quot;*&quot; /&gt;&lt;message text=&quot;Bullets should be 2 to 5 lines long; ?&quot; lcid=&quot;*&quot; /&gt;&lt;/validationMessage&gt;&lt;validationMessage code=&quot;documentHeaderLengthExceedsLimit&quot; severity=&quot;Critical&quot; category=&quot;Content&quot;&gt;&lt;title text=&quot;Headline length is not valid.&quot; lcid=&quot;*&quot; /&gt;&lt;message text=&quot;The headline cannot exceed two lines and cannot be blank.&quot; lcid=&quot;*&quot; /&gt;&lt;/validationMessage&gt;&lt;validationMessage code=&quot;documentTitleLengthExceedsLimit&quot; severity=&quot;Critical&quot; category=&quot;Content&quot;&gt;&lt;title text=&quot;Document title length is not valid.&quot; lcid=&quot;*&quot; /&gt;&lt;message text=&quot;The document title cannot exceed ?  characters and cannot be blank.&quot; lcid=&quot;*&quot; /&gt;&lt;/validationMessage&gt;&lt;validationMessage code=&quot;numOfRowsExceedsLimit&quot; severity=&quot;Critical&quot; category=&quot;Content&quot;&gt;&lt;title text=&quot;Author Block exceeds the proper length&quot; lcid=&quot;*&quot; /&gt;&lt;message text=&quot;The Author Block cannot exceed ? lines for this product.&quot; lcid=&quot;*&quot; /&gt;&lt;/validationMessage&gt;&lt;validationMessage code=&quot;numOfBulletsExceedsLimit&quot; severity=&quot;Critical&quot; category=&quot;Content&quot;&gt;&lt;title text=&quot;This product must have between one and eight or ten bullets of two to five lines each.&quot; lcid=&quot;*&quot; /&gt;&lt;message text=&quot;This product must have at least one bullet and no more than eight bullets if a front page table exists, or ten bullets if there is no front page table. Bullets should be two to five lines each.&quot; lcid=&quot;*&quot; /&gt;&lt;/validationMessage&gt;&lt;validationMessage code=&quot;numOfBulletsExceedsLimitWithTable&quot; severity=&quot;Critical&quot; category=&quot;Content&quot;&gt;&lt;title text=&quot;A maximum of 8 bullets is allowed when a table is included on the front page.&quot; lcid=&quot;*&quot; /&gt;&lt;message text=&quot;A maximum of 8 bullets is allowed when a table is included on the front page.&quot; lcid=&quot;*&quot; /&gt;&lt;/validationMessage&gt;&lt;validationMessage code=&quot;numOfBulletsExceedsLimitNoTable&quot; severity=&quot;Critical&quot; category=&quot;Content&quot;&gt;&lt;title text=&quot;A maximum of 10 bullets is allowed when no table is included on the front page.&quot; lcid=&quot;*&quot; /&gt;&lt;message text=&quot;A maximum of 10 bullets is allowed when no table is included on the front page.&quot; lcid=&quot;*&quot; /&gt;&lt;/validationMessage&gt;&lt;validationMessage code=&quot;numOfBoldCharacterExceedsMinLimit&quot; severity=&quot;Warning&quot; category=&quot;Content&quot;&gt;&lt;title text=&quot;The first character of the bullet should be bold.&quot; lcid=&quot;*&quot; /&gt;&lt;message text=&quot;Bullets in the product must start with at least one bold word and should not exceed one bold line.&quot; lcid=&quot;*&quot; /&gt;&lt;/validationMessage&gt;&lt;validationMessage code=&quot;msgDisclosureNotAddedBeforeSubmit&quot; severity=&quot;Warning&quot; category=&quot;Data&quot;&gt;&lt;title text=&quot;Disclosures not added before submit.&quot; lcid=&quot;*&quot; /&gt;&lt;message text=&quot;Disclosures must be added for submission of this product. From the Authoring menu, select Refresh Data &amp;gt; Disclosures only.&quot; lcid=&quot;*&quot; /&gt;&lt;/validationMessage&gt;&lt;validationMessage code=&quot;numOfPagesExceedLimit&quot; severity=&quot;Warning&quot; category=&quot;Content&quot;&gt;&lt;title text=&quot;Flash product cannot exceed 8 pages in length.&quot; lcid=&quot;*&quot; /&gt;&lt;message text=&quot;Flash product cannot exceed 8 pages in length (excluding disclosures).&quot; lcid=&quot;*&quot; /&gt;&lt;/validationMessage&gt;&lt;validationMessage code=&quot;msgPriceOverrideToleranceChange&quot; severity=&quot;Warning&quot; category=&quot;Data&quot;&gt;&lt;title text=&quot;Manual Price override exceeds percentage change tolerances.&quot; lcid=&quot;*&quot; /&gt;&lt;message text=&quot;Pricing data for the company ? has exceeded a ? percentage change from the current dataCentral price of ? . &quot; lcid=&quot;*&quot; /&gt;&lt;/validationMessage&gt;&lt;validationMessage code=&quot;msgPriceOverrideDateIsAFutureDate&quot; severity=&quot;Warning&quot; category=&quot;Data&quot;&gt;&lt;title text=&quot;Date on the Manual Price Override cannot be a future date.&quot; lcid=&quot;*&quot; /&gt;&lt;message text=&quot;The pricing date entered in Manual Price Override must not be a future date.  To submit this product, change the date to be within the past 24 hours.&quot; lcid=&quot;*&quot; /&gt;&lt;/validationMessage&gt;&lt;validationMessage code=&quot;msgPriceOverrideDateIsOld&quot; severity=&quot;Warning&quot; category=&quot;Data&quot;&gt;&lt;title text=&quot;Date on Manual Price Override cannot be older than 24 hours.&quot; lcid=&quot;*&quot; /&gt;&lt;message text=&quot;Pricing needs to be within the past 24 hours. Please re-enter a valid price.&quot; lcid=&quot;*&quot; /&gt;&lt;/validationMessage&gt;&lt;validationMessage code=&quot;msgPricingDateIsOld&quot; severity=&quot;Warning&quot; category=&quot;Data&quot;&gt;&lt;title text=&quot;Pricing data is more than 48 hours old &quot; lcid=&quot;*&quot; /&gt;&lt;message text=&quot;Pricing data for the following company(ies) has not been updated in the last 48 hours: ?  Please 'Refresh' the document before submitting.&quot; lcid=&quot;*&quot; /&gt;&lt;/validationMessage&gt;&lt;validationMessage code=&quot;msgRequiredDistrubutionTag&quot; severity=&quot;Warning&quot; category=&quot;Other&quot;&gt;&lt;title text=&quot;All required distribution tags are not populated.&quot; lcid=&quot;*&quot; /&gt;&lt;message text=&quot;Complete the required Distribution information.&quot; lcid=&quot;*&quot; /&gt;&lt;/validationMessage&gt;&lt;validationMessage code=&quot;msgTableOfContentLimit&quot; severity=&quot;Warning&quot; category=&quot;Data&quot;&gt;&lt;title text=&quot;A Table of Contents is required on this product based on the page count. &quot; lcid=&quot;*&quot; /&gt;&lt;message text=&quot; A Table of Contents is required on all products over 16 pages (not including disclosures). To add the Table of Contents go to the Authoring Menu --&amp;gt; Insert --&amp;gt; TOC.&quot; lcid=&quot;*&quot; /&gt;&lt;/validationMessage&gt;&lt;validationMessage code=&quot;msgTableOfContentLimitForJapRegion&quot; severity=&quot;Warning&quot; category=&quot;Data&quot;&gt;&lt;title text=&quot;A Table of Contents is required on this product based on the page count. &quot; lcid=&quot;*&quot; /&gt;&lt;message text=&quot; A Table of Contents is required on all products over 16 pages (not including disclosures). To add the Table of Contents go to the Authoring Menu --&amp;gt; Insert --&amp;gt; TOC.&quot; lcid=&quot;*&quot; /&gt;&lt;/validationMessage&gt;&lt;validationMessage code=&quot;msgSubmissionStatus&quot; severity=&quot;Warning&quot; category=&quot;Data&quot;&gt;&lt;title text=&quot;Document contains rejected data.&quot; lcid=&quot;*&quot; /&gt;&lt;message text=&quot;Data contained in this product has been rejected.  To replace the data, click on the Authoring menu and select Refresh Data &amp;gt; dataCentral Data Only. &quot; lcid=&quot;*&quot; /&gt;&lt;/validationMessage&gt;&lt;validationMessage code=&quot;msgDocumentTitleLength&quot; severity=&quot;Critical&quot; category=&quot;Content&quot;&gt;&lt;title text=&quot;Document title length is not valid.&quot; lcid=&quot;*&quot; /&gt;&lt;message text=&quot;The document title cannot exceed ? characters and cannot be blank.&quot; lcid=&quot;*&quot; /&gt;&lt;/validationMessage&gt;&lt;validationMessage code=&quot;msgAssociateWithOriginalLanguageSubmission&quot; severity=&quot;Warning&quot; category=&quot;N/A&quot;&gt;&lt;title text=&quot;Not associated to at least 1 document with &amp;quot;Language Variant&amp;quot; flag = FALSE.&quot; lcid=&quot;*&quot; /&gt;&lt;message text=&quot;Please associate this Language 2 Variant submission to the non Language Variant submission.&quot; lcid=&quot;*&quot; /&gt;&lt;/validationMessage&gt;&lt;validationMessage code=&quot;msgOriginalLanguageSubmissionIDNotExist&quot; severity=&quot;Warning&quot; category=&quot;Data&quot;&gt;&lt;title text=&quot;Submission ID of original language submission does not exist.&quot; lcid=&quot;*&quot; /&gt;&lt;message text=&quot;Original Language Submission with Submission ID (data:?/narrative:?) does not exist for company ?. Please refresh document with the latest data submission.&quot; lcid=&quot;*&quot; /&gt;&lt;/validationMessage&gt;&lt;validationMessage code=&quot;msgAssociateWithRejectedSubmission&quot; severity=&quot;Critical&quot; category=&quot;Other&quot;&gt;&lt;title text=&quot;Association with REJECTED/DELETED submission is not allowed.&quot; lcid=&quot;*&quot; /&gt;&lt;message text=&quot;Cannot associate REJECTED/DELETED submission. Please select a submission with PENDING or PUBLISHED status.&quot; lcid=&quot;*&quot; /&gt;&lt;/validationMessage&gt;&lt;validationMessage code=&quot;msgAssociateWithPendingSubmission&quot; severity=&quot;Warning&quot; category=&quot;Other&quot;&gt;&lt;title text=&quot;Associated document is in PENDING status.&quot; lcid=&quot;*&quot; /&gt;&lt;message text=&quot;Associated document is in PENDING status.&quot; lcid=&quot;*&quot; /&gt;&lt;/validationMessage&gt;&lt;validationMessage code=&quot;msgNoofLinkedObjectsExceedTolerance&quot; severity=&quot;Warning&quot; category=&quot;Content&quot;&gt;&lt;title text=&quot;The number of linked objects exceeds 70.&quot; lcid=&quot;*&quot; /&gt;&lt;message text=&quot;The number of linked objects exceeds 70.&quot; lcid=&quot;*&quot; /&gt;&lt;/validationMessage&gt;&lt;validationMessage code=&quot;msgSameLanguageVariantExist&quot; severity=&quot;Critical&quot; category=&quot;Data&quot;&gt;&lt;title text=&quot;Translation of the same language already exists in the system.&quot; lcid=&quot;*&quot; /&gt;&lt;message text=&quot; ? Translation associated with this document has already been created.&quot; lcid=&quot;*&quot; /&gt;&lt;/validationMessage&gt;&lt;!-- CR7817 --&gt;&lt;validationMessage code=&quot;msgNumberOfStockActionsExceed&quot; severity=&quot;Critical&quot; category=&quot;Data&quot;&gt;&lt;title text=&quot;The number of subjects selected exceeds 4&quot; lcid=&quot;*&quot; /&gt;&lt;message text=&quot;The number of subjects selected should not exceeds 4&quot; lcid=&quot;*&quot; /&gt;&lt;/validationMessage&gt;&lt;validationMessage code=&quot;msgQualifiersInactive&quot; severity=&quot;Critical&quot; category=&quot;Content&quot;&gt;&lt;title text=&quot;Qualifier in the document is inactive&quot; lcid=&quot;*&quot; /&gt;&lt;message text=&quot;The following qualifiers are inactive: ? To remove inactive qualifier, use the Qualifier task pane and re-apply qualifiers.&quot; lcid=&quot;*&quot; /&gt;&lt;/validationMessage&gt;&lt;validationMessage code=&quot;msgQualifiersNameChanged&quot; severity=&quot;Critical&quot; category=&quot;Content&quot;&gt;&lt;title text=&quot;Qualifier name has been changed&quot; lcid=&quot;*&quot; /&gt;&lt;message text=&quot;The name(s) of the following qualifiers are changed: ? To update the name, use the Qualifier task pane and re-apply qualifiers.&quot; lcid=&quot;*&quot; /&gt;&lt;/validationMessage&gt;&lt;validationMessage code=&quot;msgIfRefrenceCompanyExists&quot; severity=&quot;Critical&quot; category=&quot;Data&quot;&gt;&lt;title text=&quot;At Least one refrence company must exist&quot; lcid=&quot;*&quot; /&gt;&lt;message text=&quot;At Least one refrence company must exist&quot; lcid=&quot;*&quot; /&gt;&lt;/validationMessage&gt;&lt;validationMessage code=&quot;msgMissingAuthorBlock&quot; severity=&quot;Critical&quot; category=&quot;Content&quot;&gt;&lt;title text=&quot;Author Block does not exist. Please create a new document.&quot; lcid=&quot;*&quot; /&gt;&lt;message text=&quot;Author Block does not exist. Please create a new document.&quot; lcid=&quot;*&quot; /&gt;&lt;/validationMessage&gt;&lt;validationMessage code=&quot;msgDocumentHyperlinks&quot; severity=&quot;Critical&quot; category=&quot;Content&quot;&gt;&lt;title text=&quot;Invalid URL found in hyperlinks&quot; lcid=&quot;*&quot; /&gt;&lt;message text=&quot;The below URLs are invalid. Please select the image hyperlink or text hyperlink, go to Insert -&amp;gt; Hyperlink, and make the correction. ?&quot; lcid=&quot;*&quot; /&gt;&lt;/validationMessage&gt;&lt;validationMessage code=&quot;msgMissingGICSPrimaryIndustryTag&quot; severity=&quot;Critical&quot; category=&quot;Data&quot;&gt;&lt;title text=&quot;A primary GICS sector is not tagged for distribution.&quot; lcid=&quot;*&quot; /&gt;&lt;message text=&quot;A primary GICS sector is not tagged for distribution. Please add a primary GICS industry via the Add Distribution Tab in Submission wizard.&quot; lcid=&quot;*&quot; /&gt;&lt;/validationMessage&gt;&lt;!-- CompTable start --&gt;&lt;validationMessage code=&quot;msgCheckCompTableCompanySubmissionStatus&quot; severity=&quot;Warning&quot; category=&quot;Data&quot;&gt;&lt;title text=&quot;CompTable needs to be refreshed.&quot; lcid=&quot;*&quot; /&gt;&lt;message text=&quot;Submission status for the following comp table(s) has not been updated: ?. Please 'Refresh' Comp Tables in the document before submitting.&quot; lcid=&quot;*&quot; /&gt;&lt;/validationMessage&gt;&lt;!-- CompTable End --&gt;&lt;validationMessage code=&quot;msgCheckCompaniesAgainstCompTables&quot; severity=&quot;Critical&quot; category=&quot;Data&quot;&gt;&lt;title text=&quot;A dataCentral company component cannot use both pending and published data.&quot; lcid=&quot;*&quot; /&gt;&lt;message text=&quot;Company - ? uses pending data in a comp table, company reference or narrative and published in the other or vice versa. Both components must use the same data status i.e. - both pending or both published.&quot; lcid=&quot;*&quot; /&gt;&lt;/validationMessage&gt;&lt;validationMessage code=&quot;msgCheckValidActionQualifiersForSubmissionIds&quot; severity=&quot;Critical&quot; category=&quot;Data&quot;&gt;&lt;title text=&quot;Incorrect action qualifiers selected.&quot; lcid=&quot;*&quot; /&gt;&lt;message text=&quot; ?&quot; lcid=&quot;*&quot; /&gt;&lt;/validationMessage&gt;&lt;validationMessage code=&quot;msgCheckValidCombinationsForActionQualifiers&quot; severity=&quot;Critical&quot; category=&quot;Data&quot;&gt;&lt;title text=&quot;Incorrect action qualifiers' combination selected.&quot; lcid=&quot;*&quot; /&gt;&lt;message text=&quot; ?&quot; lcid=&quot;*&quot; /&gt;&lt;/validationMessage&gt;&lt;validationMessage code=&quot;msgAssetClassTypeInactive&quot; severity=&quot;Critical&quot; category=&quot;Content&quot;&gt;&lt;title text=&quot;Asset Class/Type in the document is inactive&quot; lcid=&quot;*&quot; /&gt;&lt;message text=&quot;The following Asset Class/Type are inactive: ? To remove inactive Asset Class/Type, go to Add Distribution Tags tab and remove item(s) under Asset Details.&quot; lcid=&quot;*&quot; /&gt;&lt;/validationMessage&gt;&lt;validationMessage code=&quot;msgAssetClassTypeNoEntry&quot; severity=&quot;Critical&quot; category=&quot;Content&quot;&gt;&lt;title text=&quot;Asset detail is not selected.&quot; lcid=&quot;*&quot; /&gt;&lt;message text=&quot;You must select at least one asset class or asset type under Asset Details in the &amp;quot;Add Distribution Tags&amp;quot; tab.&quot; lcid=&quot;*&quot; /&gt;&lt;/validationMessage&gt;&lt;validationMessage code=&quot;msgSectorsInactive&quot; severity=&quot;Critical&quot; category=&quot;Content&quot;&gt;&lt;title text=&quot;Sector in the document is inactive&quot; lcid=&quot;*&quot; /&gt;&lt;message text=&quot;This recycled document cannot be submitted to workflow as it contains an invalid industry. Please retag the document with a valid industry or copy the content into a newly created document and resubmit.&quot; lcid=&quot;*&quot; /&gt;&lt;/validationMessage&gt;&lt;validationMessage code=&quot;msgSectorLevelChanged&quot; severity=&quot;Critical&quot; category=&quot;Content&quot;&gt;&lt;title text=&quot;Sector level has been changed&quot; lcid=&quot;*&quot; /&gt;&lt;message text=&quot;This recycled document cannot be submitted to workflow as it contains an invalid industry. Please retag the document with a valid industry or copy the content into a newly created document and resubmit.&quot; lcid=&quot;*&quot; /&gt;&lt;/validationMessage&gt;&lt;ruleMessages&gt;&lt;ruleMessage ruleCode=&quot;ValidateIfAnalystIsEligible&quot; validationMessageCode=&quot;msgIfAnalystIsEligible&quot; userRole=&quot;-1&quot; /&gt;&lt;ruleMessage ruleCode=&quot;validateBulletsFitOnFirstPage&quot; validationMessageCode=&quot;bulletsNotOnFirstPage&quot; userRole=&quot;-1&quot; /&gt;&lt;ruleMessage ruleCode=&quot;ValidateDocumentHeaderLength&quot; validationMessageCode=&quot;documentHeaderLengthExceedsLimit&quot; userRole=&quot;-1&quot; /&gt;&lt;ruleMessage ruleCode=&quot;ValidateDocumentHeaderLengthForJapRegionJapLang&quot; validationMessageCode=&quot;documentHeaderLengthExceedsLimit&quot; userRole=&quot;-1&quot; /&gt;&lt;ruleMessage ruleCode=&quot;ValidateDocumentHeaderLengthForJapRegionEngLang&quot; validationMessageCode=&quot;documentHeaderLengthExceedsLimit&quot; userRole=&quot;-1&quot; /&gt;&lt;ruleMessage ruleCode=&quot;ValidateDocumentTitleLength&quot; validationMessageCode=&quot;msgDocumentTitleLength&quot; userRole=&quot;-1&quot; /&gt;&lt;ruleMessage ruleCode=&quot;ValidateDocumentTitleLengthForJapRegionJapLang&quot; validationMessageCode=&quot;msgDocumentTitleLength&quot; userRole=&quot;-1&quot; /&gt;&lt;ruleMessage ruleCode=&quot;ValidateDocumentTitleLengthForJapRegionEngLang&quot; validationMessageCode=&quot;msgDocumentTitleLength&quot; userRole=&quot;-1&quot; /&gt;&lt;ruleMessage ruleCode=&quot;ValidateNumberOfRowsInAuthorBlock&quot; validationMessageCode=&quot;numOfRowsExceedsLimit&quot; userRole=&quot;-1&quot; /&gt;&lt;ruleMessage ruleCode=&quot;validateNumberOfPagesForFlash&quot; validationMessageCode=&quot;numOfPagesExceedLimit&quot; userRole=&quot;-1&quot; /&gt;&lt;!-- &lt;ruleMessage ruleCode=&quot;validateNumberOfBullets&quot; validationMessageCode=&quot;numOfBulletsExceedsLimit&quot; userRole=&quot;-1&quot;/&gt; --&gt;&lt;ruleMessage ruleCode=&quot;validateNumberOfBulletsWithTable&quot; validationMessageCode=&quot;numOfBulletsExceedsLimitWithTable&quot; userRole=&quot;-1&quot; /&gt;&lt;ruleMessage ruleCode=&quot;validateNumberOfBulletsNoTable&quot; validationMessageCode=&quot;numOfBulletsExceedsLimitNoTable&quot; userRole=&quot;-1&quot; /&gt;&lt;ruleMessage ruleCode=&quot;ValidateMinNumberOfBoldCharacters&quot; validationMessageCode=&quot;numOfBoldCharacterExceedsMinLimit&quot; userRole=&quot;-1&quot; /&gt;&lt;ruleMessage ruleCode=&quot;ValidatePublicationDate&quot; validationMessageCode=&quot;msgPublicationDateIsAPastDate&quot; userRole=&quot;-1&quot; /&gt;&lt;ruleMessage ruleCode=&quot;ValidateIfAnalystIsActive&quot; validationMessageCode=&quot;msgAnalystIsNotActive&quot; userRole=&quot;-1&quot; /&gt;&lt;ruleMessage ruleCode=&quot;ValidateIfAnalystCanAppearonReport&quot; validationMessageCode=&quot;msgCanAppearonReport&quot; userRole=&quot;-1&quot; /&gt;&lt;ruleMessage ruleCode=&quot;ValidateIfTableOfContentsExistsForDepth&quot; validationMessageCode=&quot;msgTableOfContentLimit&quot; userRole=&quot;-1&quot; /&gt;&lt;ruleMessage ruleCode=&quot;ValidateIfTableOfContentsExistsForJapRegionForDepth&quot; validationMessageCode=&quot;msgTableOfContentLimitForJapRegion&quot; userRole=&quot;-1&quot; /&gt;&lt;ruleMessage ruleCode=&quot;CheckTranslationDocumentAssociationWithOriginalDocument&quot; validationMessageCode=&quot;msgAssociateWithOriginalLanguageSubmission&quot; userRole=&quot;-1&quot; /&gt;&lt;ruleMessage ruleCode=&quot;CheckAssociatedDocumentSubmissionStatus&quot; validationMessageCode=&quot;msgAssociateWithRejectedSubmission&quot; userRole=&quot;-1&quot; /&gt;&lt;ruleMessage ruleCode=&quot;CheckAssociatedDocumentForPendingStatus&quot; validationMessageCode=&quot;msgAssociateWithPendingSubmission&quot; userRole=&quot;-1&quot; /&gt;&lt;ruleMessage ruleCode=&quot;validateLinkedObjectTolerance&quot; validationMessageCode=&quot;msgNoofLinkedObjectsExceedTolerance&quot; userRole=&quot;-1&quot; /&gt;&lt;!-- CR6897 --&gt;&lt;ruleMessage ruleCode=&quot;CheckIfSameLanguageVariantExist&quot; validationMessageCode=&quot;msgSameLanguageVariantExist&quot; userRole=&quot;-1&quot; /&gt;&lt;!-- CR7817 --&gt;&lt;ruleMessage ruleCode=&quot;CheckNumberOfStockActions&quot; validationMessageCode=&quot;msgNumberOfStockActionsExceed&quot; userRole=&quot;-1&quot; /&gt;&lt;ruleMessage ruleCode=&quot;CheckQualifierInActive&quot; validationMessageCode=&quot;msgQualifiersInactive&quot; userRole=&quot;-1&quot; /&gt;&lt;ruleMessage ruleCode=&quot;CheckQualifierNameChanged&quot; validationMessageCode=&quot;msgQualifiersNameChanged&quot; userRole=&quot;-1&quot; /&gt;&lt;ruleMessage ruleCode=&quot;CheckIfRefrenceCompanyExists&quot; validationMessageCode=&quot;msgIfRefrenceCompanyExists&quot; userRole=&quot;-1&quot; /&gt;&lt;ruleMessage ruleCode=&quot;validateIfAuthorBlockExists&quot; validationMessageCode=&quot;msgMissingAuthorBlock&quot; userRole=&quot;-1&quot; /&gt;&lt;ruleMessage ruleCode=&quot;checkDocumentHyperlinks&quot; validationMessageCode=&quot;msgDocumentHyperlinks&quot; userRole=&quot;-1&quot; /&gt;&lt;ruleMessage ruleCode=&quot;validateIfGICSPrimaryIndustryTagExists&quot; validationMessageCode=&quot;msgMissingGICSPrimaryIndustryTag&quot; userRole=&quot;-1&quot; /&gt;&lt;!-- CompTable Start --&gt;&lt;ruleMessage ruleCode=&quot;CheckCompTableCompanySubmissionStatus&quot; validationMessageCode=&quot;msgCheckCompTableCompanySubmissionStatus&quot; userRole=&quot;-1&quot; /&gt;&lt;!-- CompTable End --&gt;&lt;ruleMessage ruleCode=&quot;CheckCompaniesAgainstCompTablesSubmissionID&quot; validationMessageCode=&quot;msgCheckCompaniesAgainstCompTables&quot; userRole=&quot;-1&quot; /&gt;&lt;!--Action Qualifiers Start--&gt;&lt;ruleMessage ruleCode=&quot;CheckActionQualifiersAgainstSubIDs&quot; validationMessageCode=&quot;msgCheckValidActionQualifiersForSubmissionIds&quot; userRole=&quot;-1&quot; /&gt;&lt;ruleMessage ruleCode=&quot;CheckActionQualifiersAllowedCombination&quot; validationMessageCode=&quot;msgCheckValidCombinationsForActionQualifiers&quot; userRole=&quot;-1&quot; /&gt;&lt;!--Action Qualifiers End--&gt;&lt;ruleMessage ruleCode=&quot;CheckAssetInactive&quot; validationMessageCode=&quot;msgAssetClassTypeInactive&quot; userRole=&quot;-1&quot; /&gt;&lt;ruleMessage ruleCode=&quot;CheckAssetHasEntry&quot; validationMessageCode=&quot;msgAssetClassTypeNoEntry&quot; userRole=&quot;-1&quot; /&gt;&lt;ruleMessage ruleCode=&quot;CheckSectorInActive&quot; validationMessageCode=&quot;msgSectorsInactive&quot; userRole=&quot;-1&quot; /&gt;&lt;ruleMessage ruleCode=&quot;CheckSectorLevelChanged&quot; validationMessageCode=&quot;msgSectorLevelChanged&quot; userRole=&quot;-1&quot; /&gt;&lt;ruleMessage ruleCode=&quot;CheckIndustrySelection&quot; validationMessageCode=&quot;msgIndustryRequired&quot; userRole=&quot;-1&quot; /&gt;&lt;ruleMessage ruleCode=&quot;CheckRegionsHasEntry&quot; validationMessageCode=&quot;msgRegionNoEntry&quot; userRole=&quot;-1&quot; /&gt;&lt;ruleMessage ruleCode=&quot;validateIfEmailContentIsNotEmpty&quot; validationMessageCode=&quot;msgEmptySummaryEmail&quot; userRole=&quot;-1&quot; /&gt;&lt;ruleMessage ruleCode=&quot;validateIfEmailFieldsAreNotEmpty&quot; validationMessageCode=&quot;msgEmailFieldEmpty&quot; userRole=&quot;-1&quot; /&gt;&lt;ruleMessage ruleCode=&quot;validateIfComponentsValid&quot; validationMessageCode=&quot;msgComponentsInvalid&quot; userRole=&quot;-1&quot; /&gt;&lt;ruleMessage ruleCode=&quot;validateIfHTMLDisplayComponentsAreSelected&quot; validationMessageCode=&quot;msgVideoTrefisComponentsExistInDocButNotSelectedInHTMLDisplay&quot; userRole=&quot;-1&quot; /&gt;&lt;ruleMessage ruleCode=&quot;validateIfStatAbFinSummCompTableHasHTMLVersion&quot; validationMessageCode=&quot;msgStatAbFinSummCompTableNoHTMLVersion&quot; userRole=&quot;-1&quot; /&gt;&lt;/ruleMessages&gt;&lt;dialog&gt;&lt;imageList&gt;&lt;image type=&quot;category&quot; value=&quot;Style&quot; path=&quot;|ERPIconDirectory|\category-style.bmp&quot; /&gt;&lt;image type=&quot;category&quot; value=&quot;Data&quot; path=&quot;|ERPIconDirectory|\category-data.bmp&quot; /&gt;&lt;image type=&quot;category&quot; value=&quot;*&quot; path=&quot;|ERPIconDirectory|\category-default.bmp&quot; /&gt;&lt;image type=&quot;severity&quot; value=&quot;Critical&quot; path=&quot;|ERPIconDirectory|\severity-critical.bmp&quot; /&gt;&lt;image type=&quot;severity&quot; value=&quot;Warning&quot; path=&quot;|ERPIconDirectory|\severity-warning.bmp&quot; /&gt;&lt;image type=&quot;severity&quot; value=&quot;Info&quot; path=&quot;|ERPIconDirectory|\severity-info.bmp&quot; /&gt;&lt;image type=&quot;severity&quot; value=&quot;*&quot; path=&quot;|ERPIconDirectory|\severity-default.bmp&quot; /&gt;&lt;image type=&quot;*&quot; value=&quot;*&quot; path=&quot;|ERPIconDirectory|\severity-default.bmp&quot; /&gt;&lt;/imageList&gt;&lt;nothingToDisplayList&gt;&lt;item lcid=&quot;*&quot; text=&quot;Nothing to display&quot; /&gt;&lt;/nothingToDisplayList&gt;&lt;/dialog&gt;&lt;validationMessage code=&quot;msgIndustryRequired&quot; severity=&quot;Critical&quot; category=&quot;Content&quot;&gt;&lt;title text=&quot;Primary Sector/Industry is required.&quot; lcid=&quot;*&quot; /&gt;&lt;message text=&quot;Atleast one primary sector/industry must be selected, go to Add Distribution Tags tab to select an primary sector/industry.&quot; lcid=&quot;*&quot; /&gt;&lt;/validationMessage&gt;&lt;validationMessage code=&quot;msgRegionNoEntry&quot; severity=&quot;Critical&quot; category=&quot;Content&quot;&gt;&lt;title text=&quot;Region is not selected.&quot; lcid=&quot;*&quot; /&gt;&lt;message text=&quot;You must select at least one region in the &amp;quot;Add Distribution Tags&amp;quot; tab.&quot; lcid=&quot;*&quot; /&gt;&lt;/validationMessage&gt;&lt;validationMessage code=&quot;msgEmailTextExceedsLimit&quot; severity=&quot;Critical&quot; category=&quot;Data&quot;&gt;&lt;title text=&quot;The email text exceeds 150 words.&quot; lcid=&quot;*&quot; /&gt;&lt;message text=&quot;The email text should not exceed 150 words.&quot; lcid=&quot;*&quot; /&gt;&lt;/validationMessage&gt;&lt;validationMessage code=&quot;msgEmailTextExceedsLimitJapLang&quot; severity=&quot;Critical&quot; category=&quot;Data&quot;&gt;&lt;title text=&quot;The email text exceeds 300 characters.&quot; lcid=&quot;*&quot; /&gt;&lt;message text=&quot;The email text should not exceed 300 characters.&quot; lcid=&quot;*&quot; /&gt;&lt;/validationMessage&gt;&lt;validationMessage code=&quot;msgMinEmailSummaryBullet&quot; severity=&quot;Critical&quot; category=&quot;Data&quot;&gt;&lt;title text=&quot;{0}&quot; lcid=&quot;*&quot; /&gt;&lt;message text=&quot;{0}&quot; lcid=&quot;*&quot; /&gt;&lt;/validationMessage&gt;&lt;validationMessage code=&quot;msgMaxEmailSummaryBullet&quot; severity=&quot;Critical&quot; category=&quot;Data&quot;&gt;&lt;title text=&quot;{0}&quot; lcid=&quot;*&quot; /&gt;&lt;message text=&quot;{0}&quot; lcid=&quot;*&quot; /&gt;&lt;/validationMessage&gt;&lt;validationMessage code=&quot;msgEmptySummaryEmail&quot; severity=&quot;Critical&quot; category=&quot;Data&quot;&gt;&lt;title text=&quot;You must enter summary text in the Email Text tab.&quot; lcid=&quot;*&quot; /&gt;&lt;message text=&quot;You must enter summary text in the Email Text tab.&quot; lcid=&quot;*&quot; /&gt;&lt;/validationMessage&gt;&lt;validationMessage code=&quot;msgComponentsInvalid&quot; severity=&quot;Critical&quot; category=&quot;Content&quot;&gt;&lt;title text=&quot;Multimedia component details are missing or have been removed&quot; lcid=&quot;*&quot; /&gt;&lt;message text=&quot;The following component detail are missing or removed from the HTML Display/Email Text tabs. Please go to the tab and review. ?&quot; lcid=&quot;*&quot; /&gt;&lt;/validationMessage&gt;&lt;validationMessage code=&quot;msgEmailFieldEmpty&quot; severity=&quot;Critical&quot; category=&quot;Content&quot;&gt;&lt;title text=&quot;Email Text tab fields are empty&quot; lcid=&quot;*&quot; /&gt;&lt;message text=&quot;Text is required for the subject field in the Email/Summary Text tab.&quot; lcid=&quot;*&quot; /&gt;&lt;/validationMessage&gt;&lt;validationMessage code=&quot;msgVideoTrefisComponentsExistInDocButNotSelectedInHTMLDisplay&quot; severity=&quot;Critical&quot; category=&quot;Data&quot;&gt;&lt;title text=&quot;Multimedia component details have been added.&quot; lcid=&quot;*&quot; /&gt;&lt;message text=&quot;A multimedia component has been added in the document, but the corresponding component is not selected in the “HTML Display” tab.&quot; lcid=&quot;*&quot; /&gt;&lt;/validationMessage&gt;&lt;validationMessage code=&quot;msgStatAbFinSummCompTableNoHTMLVersion&quot; severity=&quot;Warning&quot; category=&quot;Data&quot;&gt;&lt;title text=&quot;Stat abs/fin summ/comp table do not have associated HTML template.&quot; lcid=&quot;*&quot; /&gt;&lt;message text=&quot;The following stat abs/fin summ/comp table do not have associated HTML templates: ?&quot; lcid=&quot;*&quot; /&gt;&lt;/validationMessage&gt;&lt;validationMessageInstances&gt;&lt;/validationMessageInstances&gt;&lt;/validationManager&gt;"/>
    <w:docVar w:name="ReportDate" w:val="DD MMM YYYY"/>
    <w:docVar w:name="ReportTitle" w:val="Report Title"/>
    <w:docVar w:name="ResearchType" w:val="Equity Research"/>
    <w:docVar w:name="TemplateName" w:val="CRDInFoc"/>
  </w:docVars>
  <w:rsids>
    <w:rsidRoot w:val="00C5418D"/>
    <w:rsid w:val="000A286D"/>
    <w:rsid w:val="001D4BFA"/>
    <w:rsid w:val="0040453C"/>
    <w:rsid w:val="005B6942"/>
    <w:rsid w:val="00771FAA"/>
    <w:rsid w:val="009833E8"/>
    <w:rsid w:val="00B449B1"/>
    <w:rsid w:val="00B7010A"/>
    <w:rsid w:val="00C5418D"/>
    <w:rsid w:val="00CD12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tLeast"/>
    </w:pPr>
    <w:rPr>
      <w:rFonts w:ascii="Arial" w:eastAsia="MS PGothic" w:hAnsi="Arial" w:cs="Arial"/>
      <w:kern w:val="18"/>
      <w:sz w:val="18"/>
      <w:szCs w:val="18"/>
    </w:rPr>
  </w:style>
  <w:style w:type="paragraph" w:styleId="Heading1">
    <w:name w:val="heading 1"/>
    <w:basedOn w:val="CIRMaster"/>
    <w:next w:val="CIRBodyText"/>
    <w:link w:val="Heading1Char"/>
    <w:qFormat/>
    <w:pPr>
      <w:keepNext/>
      <w:spacing w:before="240" w:after="155"/>
      <w:outlineLvl w:val="0"/>
    </w:pPr>
    <w:rPr>
      <w:rFonts w:cs="Arial Narrow"/>
      <w:b/>
      <w:bCs/>
      <w:sz w:val="30"/>
      <w:szCs w:val="32"/>
    </w:rPr>
  </w:style>
  <w:style w:type="paragraph" w:styleId="Heading2">
    <w:name w:val="heading 2"/>
    <w:basedOn w:val="CIRMaster"/>
    <w:next w:val="CIRBodyText"/>
    <w:link w:val="Heading2Char"/>
    <w:qFormat/>
    <w:pPr>
      <w:keepNext/>
      <w:spacing w:after="155"/>
      <w:outlineLvl w:val="1"/>
    </w:pPr>
    <w:rPr>
      <w:rFonts w:cs="Arial Narrow"/>
      <w:b/>
      <w:bCs/>
      <w:sz w:val="24"/>
      <w:szCs w:val="24"/>
    </w:rPr>
  </w:style>
  <w:style w:type="paragraph" w:styleId="Heading3">
    <w:name w:val="heading 3"/>
    <w:basedOn w:val="Normal"/>
    <w:next w:val="CIRBodyText"/>
    <w:link w:val="Heading3Char"/>
    <w:qFormat/>
    <w:pPr>
      <w:keepNext/>
      <w:spacing w:after="155"/>
      <w:outlineLvl w:val="2"/>
    </w:pPr>
    <w:rPr>
      <w:b/>
      <w:bCs/>
      <w:sz w:val="20"/>
      <w:szCs w:val="20"/>
    </w:rPr>
  </w:style>
  <w:style w:type="paragraph" w:styleId="Heading4">
    <w:name w:val="heading 4"/>
    <w:basedOn w:val="Normal"/>
    <w:next w:val="CIRBodyText"/>
    <w:link w:val="Heading4Char"/>
    <w:qFormat/>
    <w:pPr>
      <w:keepNext/>
      <w:spacing w:after="155"/>
      <w:outlineLvl w:val="3"/>
    </w:pPr>
    <w:rPr>
      <w:bCs/>
      <w:sz w:val="20"/>
      <w:szCs w:val="20"/>
    </w:rPr>
  </w:style>
  <w:style w:type="paragraph" w:styleId="Heading5">
    <w:name w:val="heading 5"/>
    <w:basedOn w:val="CIRMaster"/>
    <w:next w:val="Normal"/>
    <w:link w:val="Heading5Char"/>
    <w:qFormat/>
    <w:pPr>
      <w:spacing w:before="240" w:after="60"/>
      <w:outlineLvl w:val="4"/>
    </w:pPr>
    <w:rPr>
      <w:b/>
      <w:bCs/>
      <w:i/>
      <w:iCs/>
      <w:sz w:val="26"/>
      <w:szCs w:val="26"/>
    </w:rPr>
  </w:style>
  <w:style w:type="paragraph" w:styleId="Heading6">
    <w:name w:val="heading 6"/>
    <w:basedOn w:val="CIRMaster"/>
    <w:next w:val="Normal"/>
    <w:link w:val="Heading6Char"/>
    <w:qFormat/>
    <w:pPr>
      <w:spacing w:before="240" w:after="60"/>
      <w:outlineLvl w:val="5"/>
    </w:pPr>
    <w:rPr>
      <w:rFonts w:ascii="Times New Roman" w:hAnsi="Times New Roman" w:cs="Times New Roman"/>
      <w:b/>
      <w:bCs/>
      <w:sz w:val="22"/>
      <w:szCs w:val="22"/>
    </w:rPr>
  </w:style>
  <w:style w:type="paragraph" w:styleId="Heading7">
    <w:name w:val="heading 7"/>
    <w:basedOn w:val="CIRMaster"/>
    <w:next w:val="Normal"/>
    <w:link w:val="Heading7Char"/>
    <w:qFormat/>
    <w:pPr>
      <w:spacing w:before="240" w:after="60"/>
      <w:outlineLvl w:val="6"/>
    </w:pPr>
    <w:rPr>
      <w:rFonts w:ascii="Times New Roman" w:hAnsi="Times New Roman" w:cs="Times New Roman"/>
      <w:sz w:val="24"/>
      <w:szCs w:val="24"/>
    </w:rPr>
  </w:style>
  <w:style w:type="paragraph" w:styleId="Heading8">
    <w:name w:val="heading 8"/>
    <w:basedOn w:val="CIRMaster"/>
    <w:next w:val="Normal"/>
    <w:link w:val="Heading8Char"/>
    <w:qFormat/>
    <w:pPr>
      <w:spacing w:before="240" w:after="60"/>
      <w:outlineLvl w:val="7"/>
    </w:pPr>
    <w:rPr>
      <w:rFonts w:ascii="Times New Roman" w:hAnsi="Times New Roman" w:cs="Times New Roman"/>
      <w:i/>
      <w:iCs/>
      <w:sz w:val="24"/>
      <w:szCs w:val="24"/>
    </w:rPr>
  </w:style>
  <w:style w:type="paragraph" w:styleId="Heading9">
    <w:name w:val="heading 9"/>
    <w:basedOn w:val="CIRMaster"/>
    <w:next w:val="Normal"/>
    <w:link w:val="Heading9Char"/>
    <w:qFormat/>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RMaster">
    <w:name w:val="CIR Master"/>
    <w:pPr>
      <w:spacing w:after="0" w:line="240" w:lineRule="atLeast"/>
    </w:pPr>
    <w:rPr>
      <w:rFonts w:ascii="Arial" w:eastAsia="MS PGothic" w:hAnsi="Arial" w:cs="Arial"/>
      <w:kern w:val="18"/>
      <w:sz w:val="18"/>
      <w:szCs w:val="18"/>
    </w:rPr>
  </w:style>
  <w:style w:type="paragraph" w:customStyle="1" w:styleId="CIRHeadline">
    <w:name w:val="CIR Headline"/>
    <w:basedOn w:val="Normal"/>
    <w:next w:val="Normal"/>
    <w:pPr>
      <w:tabs>
        <w:tab w:val="left" w:pos="607"/>
      </w:tabs>
      <w:spacing w:before="120" w:after="160"/>
      <w:outlineLvl w:val="0"/>
    </w:pPr>
    <w:rPr>
      <w:rFonts w:ascii="Arial Narrow" w:hAnsi="Arial Narrow" w:cs="Arial Narrow"/>
      <w:b/>
      <w:bCs/>
      <w:color w:val="002D72"/>
      <w:sz w:val="26"/>
      <w:szCs w:val="28"/>
    </w:rPr>
  </w:style>
  <w:style w:type="paragraph" w:customStyle="1" w:styleId="CIRIndustrySector">
    <w:name w:val="CIR IndustrySector"/>
    <w:basedOn w:val="Normal"/>
    <w:next w:val="Normal"/>
    <w:pPr>
      <w:tabs>
        <w:tab w:val="right" w:pos="10224"/>
      </w:tabs>
      <w:ind w:right="-3528"/>
    </w:pPr>
    <w:rPr>
      <w:bCs/>
    </w:rPr>
  </w:style>
  <w:style w:type="numbering" w:customStyle="1" w:styleId="CIRBullets">
    <w:name w:val="CIR Bullets"/>
    <w:pPr>
      <w:numPr>
        <w:numId w:val="1"/>
      </w:numPr>
    </w:pPr>
  </w:style>
  <w:style w:type="paragraph" w:customStyle="1" w:styleId="CIRByline">
    <w:name w:val="CIR Byline"/>
    <w:basedOn w:val="CIRMaster"/>
    <w:pPr>
      <w:spacing w:after="200"/>
    </w:pPr>
    <w:rPr>
      <w:i/>
      <w:iCs/>
    </w:rPr>
  </w:style>
  <w:style w:type="paragraph" w:customStyle="1" w:styleId="CIRCaption">
    <w:name w:val="CIR Caption"/>
    <w:basedOn w:val="CIRMaster"/>
    <w:next w:val="Normal"/>
    <w:link w:val="CIRCaptionChar"/>
    <w:pPr>
      <w:keepNext/>
      <w:spacing w:before="60" w:after="120"/>
    </w:pPr>
    <w:rPr>
      <w:rFonts w:ascii="Arial Narrow" w:hAnsi="Arial Narrow" w:cs="Arial Narrow"/>
      <w:b/>
      <w:bCs/>
    </w:rPr>
  </w:style>
  <w:style w:type="paragraph" w:customStyle="1" w:styleId="CIRCaptionLinked">
    <w:name w:val="CIR Caption Linked"/>
    <w:basedOn w:val="CIRCaption"/>
    <w:next w:val="Normal"/>
    <w:pPr>
      <w:pBdr>
        <w:top w:val="single" w:sz="24" w:space="3" w:color="002D72"/>
      </w:pBdr>
      <w:spacing w:before="0"/>
    </w:pPr>
  </w:style>
  <w:style w:type="paragraph" w:customStyle="1" w:styleId="CIRChapter">
    <w:name w:val="CIR Chapter"/>
    <w:basedOn w:val="CIRMaster"/>
    <w:next w:val="Normal"/>
    <w:pPr>
      <w:keepNext/>
      <w:pageBreakBefore/>
      <w:framePr w:w="6696" w:wrap="around" w:vAnchor="page" w:hAnchor="text" w:y="1196" w:anchorLock="1"/>
      <w:spacing w:after="60"/>
      <w:outlineLvl w:val="0"/>
    </w:pPr>
    <w:rPr>
      <w:rFonts w:ascii="Arial Narrow" w:hAnsi="Arial Narrow" w:cs="Arial Narrow"/>
      <w:b/>
      <w:bCs/>
      <w:sz w:val="38"/>
      <w:szCs w:val="40"/>
    </w:rPr>
  </w:style>
  <w:style w:type="paragraph" w:customStyle="1" w:styleId="CIRChapterCont">
    <w:name w:val="CIR Chapter Cont"/>
    <w:basedOn w:val="CIRChapter"/>
    <w:next w:val="Normal"/>
    <w:pPr>
      <w:framePr w:wrap="around"/>
      <w:outlineLvl w:val="9"/>
    </w:pPr>
    <w:rPr>
      <w:szCs w:val="38"/>
    </w:rPr>
  </w:style>
  <w:style w:type="paragraph" w:customStyle="1" w:styleId="CIRCompanyHeadline">
    <w:name w:val="CIR Company Headline"/>
    <w:basedOn w:val="CIRMaster"/>
    <w:next w:val="Normal"/>
    <w:pPr>
      <w:spacing w:after="240"/>
    </w:pPr>
    <w:rPr>
      <w:b/>
      <w:bCs/>
    </w:rPr>
  </w:style>
  <w:style w:type="paragraph" w:customStyle="1" w:styleId="CIRCompanyName">
    <w:name w:val="CIR Company Name"/>
    <w:basedOn w:val="Normal"/>
    <w:next w:val="Normal"/>
    <w:pPr>
      <w:spacing w:after="120"/>
    </w:pPr>
    <w:rPr>
      <w:b/>
      <w:bCs/>
      <w:color w:val="002D72"/>
      <w:sz w:val="32"/>
      <w:szCs w:val="32"/>
    </w:rPr>
  </w:style>
  <w:style w:type="paragraph" w:customStyle="1" w:styleId="CIRDate">
    <w:name w:val="CIR Date"/>
    <w:basedOn w:val="CIRMaster"/>
    <w:next w:val="Normal"/>
    <w:pPr>
      <w:tabs>
        <w:tab w:val="right" w:pos="10224"/>
      </w:tabs>
      <w:ind w:right="-3528"/>
    </w:pPr>
  </w:style>
  <w:style w:type="paragraph" w:customStyle="1" w:styleId="CIRDepartment">
    <w:name w:val="CIR Department"/>
    <w:basedOn w:val="CIRSub-brandingLabel"/>
    <w:pPr>
      <w:spacing w:before="96" w:after="160" w:line="240" w:lineRule="auto"/>
    </w:pPr>
    <w:rPr>
      <w:b/>
      <w:sz w:val="22"/>
    </w:rPr>
  </w:style>
  <w:style w:type="paragraph" w:customStyle="1" w:styleId="CIRDisclosureBlock">
    <w:name w:val="CIR Disclosure Block"/>
    <w:basedOn w:val="CIRMaster"/>
    <w:pPr>
      <w:spacing w:after="60" w:line="240" w:lineRule="auto"/>
    </w:pPr>
    <w:rPr>
      <w:rFonts w:ascii="Arial Narrow" w:hAnsi="Arial Narrow"/>
      <w:szCs w:val="17"/>
    </w:rPr>
  </w:style>
  <w:style w:type="paragraph" w:customStyle="1" w:styleId="CIRDisclosureBlockHeading">
    <w:name w:val="CIR Disclosure Block Heading"/>
    <w:basedOn w:val="Normal"/>
    <w:next w:val="CIRDisclosureBlock"/>
    <w:pPr>
      <w:keepNext/>
      <w:spacing w:after="155"/>
    </w:pPr>
    <w:rPr>
      <w:b/>
      <w:bCs/>
      <w:caps/>
      <w:sz w:val="24"/>
      <w:szCs w:val="24"/>
    </w:rPr>
  </w:style>
  <w:style w:type="paragraph" w:customStyle="1" w:styleId="CIRDisclosureSubtitle">
    <w:name w:val="CIR Disclosure Subtitle"/>
    <w:basedOn w:val="CIRMaster"/>
    <w:pPr>
      <w:keepNext/>
      <w:spacing w:before="60" w:after="120"/>
    </w:pPr>
    <w:rPr>
      <w:rFonts w:ascii="Arial Narrow" w:hAnsi="Arial Narrow" w:cs="Arial Narrow"/>
      <w:b/>
      <w:bCs/>
    </w:rPr>
  </w:style>
  <w:style w:type="paragraph" w:customStyle="1" w:styleId="CIRDivider">
    <w:name w:val="CIR Divider"/>
    <w:basedOn w:val="CIRChapter"/>
    <w:next w:val="CIRChapter"/>
    <w:pPr>
      <w:framePr w:w="0" w:wrap="auto" w:vAnchor="margin" w:yAlign="inline"/>
      <w:pBdr>
        <w:top w:val="single" w:sz="24" w:space="12" w:color="002D72"/>
        <w:bottom w:val="single" w:sz="8" w:space="24" w:color="002D72"/>
      </w:pBdr>
      <w:spacing w:before="4320"/>
      <w:ind w:left="-1800" w:right="1800"/>
      <w:jc w:val="center"/>
    </w:pPr>
    <w:rPr>
      <w:sz w:val="52"/>
      <w:szCs w:val="52"/>
    </w:rPr>
  </w:style>
  <w:style w:type="paragraph" w:customStyle="1" w:styleId="CIRFigure">
    <w:name w:val="CIR Figure"/>
    <w:basedOn w:val="CIRMaster"/>
    <w:next w:val="Normal"/>
    <w:pPr>
      <w:keepNext/>
      <w:jc w:val="center"/>
    </w:pPr>
    <w:rPr>
      <w:rFonts w:ascii="Arial Narrow" w:hAnsi="Arial Narrow" w:cs="Arial Narrow"/>
    </w:rPr>
  </w:style>
  <w:style w:type="paragraph" w:customStyle="1" w:styleId="CIRFooter">
    <w:name w:val="CIR Footer"/>
    <w:basedOn w:val="CIRMaster"/>
    <w:pPr>
      <w:tabs>
        <w:tab w:val="right" w:pos="10080"/>
      </w:tabs>
      <w:jc w:val="right"/>
    </w:pPr>
    <w:rPr>
      <w:b/>
      <w:noProof/>
      <w:szCs w:val="24"/>
    </w:rPr>
  </w:style>
  <w:style w:type="paragraph" w:customStyle="1" w:styleId="CIRFooterFirstPage">
    <w:name w:val="CIR Footer First Page"/>
    <w:basedOn w:val="CIRFooter"/>
    <w:pPr>
      <w:tabs>
        <w:tab w:val="clear" w:pos="10080"/>
      </w:tabs>
      <w:ind w:left="3456" w:right="-3528"/>
    </w:pPr>
  </w:style>
  <w:style w:type="paragraph" w:customStyle="1" w:styleId="CIRFooterLastPage">
    <w:name w:val="CIR Footer Last Page"/>
    <w:basedOn w:val="CIRFooter"/>
    <w:pPr>
      <w:jc w:val="left"/>
    </w:pPr>
  </w:style>
  <w:style w:type="character" w:customStyle="1" w:styleId="CIRFPBanner">
    <w:name w:val="CIR FP Banner"/>
    <w:basedOn w:val="DefaultParagraphFont"/>
    <w:rPr>
      <w:rFonts w:cs="Times New Roman"/>
      <w:b/>
    </w:rPr>
  </w:style>
  <w:style w:type="paragraph" w:customStyle="1" w:styleId="CIRFPBullet">
    <w:name w:val="CIR FP Bullet"/>
    <w:basedOn w:val="CIRMaster"/>
    <w:pPr>
      <w:numPr>
        <w:numId w:val="5"/>
      </w:numPr>
      <w:spacing w:after="200"/>
      <w:jc w:val="both"/>
    </w:pPr>
  </w:style>
  <w:style w:type="paragraph" w:customStyle="1" w:styleId="CIRTextBulletLevel2">
    <w:name w:val="CIR Text Bullet Level 2"/>
    <w:basedOn w:val="CIRMaster"/>
    <w:pPr>
      <w:numPr>
        <w:ilvl w:val="1"/>
        <w:numId w:val="11"/>
      </w:numPr>
      <w:spacing w:after="200"/>
    </w:pPr>
    <w:rPr>
      <w:rFonts w:cs="Times New Roman"/>
      <w:szCs w:val="19"/>
    </w:rPr>
  </w:style>
  <w:style w:type="paragraph" w:customStyle="1" w:styleId="CIRFPBulletLevel2">
    <w:name w:val="CIR FP Bullet Level 2"/>
    <w:basedOn w:val="CIRTextBulletLevel2"/>
    <w:pPr>
      <w:numPr>
        <w:numId w:val="5"/>
      </w:numPr>
      <w:jc w:val="both"/>
    </w:pPr>
    <w:rPr>
      <w:rFonts w:cs="Arial"/>
    </w:rPr>
  </w:style>
  <w:style w:type="numbering" w:customStyle="1" w:styleId="CIRFPBullets">
    <w:name w:val="CIR FP Bullets"/>
    <w:basedOn w:val="NoList"/>
    <w:pPr>
      <w:numPr>
        <w:numId w:val="2"/>
      </w:numPr>
    </w:pPr>
  </w:style>
  <w:style w:type="paragraph" w:customStyle="1" w:styleId="CIRFPDisclosure">
    <w:name w:val="CIR FP Disclosure"/>
    <w:basedOn w:val="CIRFooter"/>
    <w:pPr>
      <w:spacing w:line="180" w:lineRule="exact"/>
      <w:ind w:right="-3528"/>
      <w:jc w:val="both"/>
    </w:pPr>
    <w:rPr>
      <w:rFonts w:ascii="Arial Narrow" w:hAnsi="Arial Narrow" w:cs="Arial Narrow"/>
      <w:b w:val="0"/>
      <w:spacing w:val="-4"/>
      <w:szCs w:val="18"/>
    </w:rPr>
  </w:style>
  <w:style w:type="paragraph" w:customStyle="1" w:styleId="CIRFPText">
    <w:name w:val="CIR FP Text"/>
    <w:basedOn w:val="Normal"/>
    <w:pPr>
      <w:jc w:val="both"/>
    </w:pPr>
  </w:style>
  <w:style w:type="paragraph" w:customStyle="1" w:styleId="CIRHeader">
    <w:name w:val="CIR Header"/>
    <w:basedOn w:val="CIRMaster"/>
    <w:pPr>
      <w:tabs>
        <w:tab w:val="left" w:pos="72"/>
        <w:tab w:val="center" w:pos="4320"/>
        <w:tab w:val="right" w:pos="8640"/>
      </w:tabs>
      <w:spacing w:line="240" w:lineRule="auto"/>
    </w:pPr>
    <w:rPr>
      <w:sz w:val="16"/>
    </w:rPr>
  </w:style>
  <w:style w:type="paragraph" w:customStyle="1" w:styleId="CIRTextBullet">
    <w:name w:val="CIR Text Bullet"/>
    <w:basedOn w:val="CIRBodyText"/>
    <w:pPr>
      <w:numPr>
        <w:numId w:val="11"/>
      </w:numPr>
    </w:pPr>
    <w:rPr>
      <w:szCs w:val="19"/>
    </w:rPr>
  </w:style>
  <w:style w:type="paragraph" w:customStyle="1" w:styleId="CIRBodyText">
    <w:name w:val="CIR Body Text"/>
    <w:basedOn w:val="CIRMaster"/>
    <w:pPr>
      <w:spacing w:after="200"/>
    </w:pPr>
  </w:style>
  <w:style w:type="paragraph" w:customStyle="1" w:styleId="CIRBodyTextBold">
    <w:name w:val="CIR Body Text Bold"/>
    <w:basedOn w:val="CIRBodyText"/>
    <w:rPr>
      <w:rFonts w:ascii="Arial Narrow" w:hAnsi="Arial Narrow"/>
      <w:b/>
      <w:bCs/>
    </w:rPr>
  </w:style>
  <w:style w:type="paragraph" w:customStyle="1" w:styleId="CIRAnalystCert">
    <w:name w:val="CIR Analyst Cert"/>
    <w:basedOn w:val="CIRDisclosureBlock"/>
    <w:next w:val="CIRDisclosureBlock"/>
    <w:rPr>
      <w:b/>
      <w:bCs/>
    </w:rPr>
  </w:style>
  <w:style w:type="paragraph" w:customStyle="1" w:styleId="CIRAnalystNote">
    <w:name w:val="CIR Analyst Note"/>
    <w:basedOn w:val="CIRMaster"/>
    <w:pPr>
      <w:spacing w:before="40" w:after="80"/>
      <w:ind w:right="-3528"/>
      <w:jc w:val="both"/>
    </w:pPr>
    <w:rPr>
      <w:rFonts w:ascii="Arial Narrow" w:hAnsi="Arial Narrow"/>
      <w:b/>
      <w:bCs/>
      <w:noProof/>
      <w:color w:val="002D72"/>
    </w:rPr>
  </w:style>
  <w:style w:type="paragraph" w:customStyle="1" w:styleId="CIRAuthorName">
    <w:name w:val="CIR Author Name"/>
    <w:basedOn w:val="CIRMaster"/>
    <w:next w:val="Normal"/>
    <w:pPr>
      <w:spacing w:before="120" w:line="220" w:lineRule="atLeast"/>
    </w:pPr>
    <w:rPr>
      <w:rFonts w:ascii="Arial Narrow" w:hAnsi="Arial Narrow" w:cs="Arial Narrow"/>
      <w:noProof/>
    </w:rPr>
  </w:style>
  <w:style w:type="paragraph" w:customStyle="1" w:styleId="CIRAuthorNamePrimary">
    <w:name w:val="CIR Author Name Primary"/>
    <w:basedOn w:val="CIRAuthorName"/>
    <w:rPr>
      <w:b/>
      <w:bCs/>
    </w:rPr>
  </w:style>
  <w:style w:type="paragraph" w:customStyle="1" w:styleId="CIRAuthorCity">
    <w:name w:val="CIR Author City"/>
    <w:basedOn w:val="CIRAuthorNamePrimary"/>
    <w:next w:val="CIRAuthorName"/>
    <w:rPr>
      <w:i/>
      <w:iCs/>
    </w:rPr>
  </w:style>
  <w:style w:type="paragraph" w:customStyle="1" w:styleId="CIRAuthorData">
    <w:name w:val="CIR Author Data"/>
    <w:basedOn w:val="CIRAuthorName"/>
    <w:pPr>
      <w:spacing w:before="0"/>
    </w:pPr>
    <w:rPr>
      <w:sz w:val="16"/>
      <w:szCs w:val="16"/>
    </w:rPr>
  </w:style>
  <w:style w:type="paragraph" w:customStyle="1" w:styleId="CIRAuthorRegionCountrySectorHeading">
    <w:name w:val="CIR Author Region/Country/Sector Heading"/>
    <w:basedOn w:val="CIRAuthorCity"/>
  </w:style>
  <w:style w:type="paragraph" w:customStyle="1" w:styleId="CIRAuthorTeamHeading">
    <w:name w:val="CIR Author Team Heading"/>
    <w:basedOn w:val="CIRAuthorNamePrimary"/>
  </w:style>
  <w:style w:type="paragraph" w:customStyle="1" w:styleId="CIRBannerText">
    <w:name w:val="CIR Banner Text"/>
    <w:basedOn w:val="CIRMaster"/>
    <w:next w:val="Normal"/>
    <w:pPr>
      <w:spacing w:before="440" w:after="180"/>
    </w:pPr>
    <w:rPr>
      <w:b/>
      <w:bCs/>
      <w:color w:val="FFFFFF"/>
      <w:sz w:val="28"/>
      <w:szCs w:val="28"/>
    </w:rPr>
  </w:style>
  <w:style w:type="paragraph" w:customStyle="1" w:styleId="CIRNumberedList">
    <w:name w:val="CIR Numbered List"/>
    <w:basedOn w:val="CIRBodyText"/>
    <w:pPr>
      <w:numPr>
        <w:numId w:val="7"/>
      </w:numPr>
    </w:pPr>
    <w:rPr>
      <w:szCs w:val="19"/>
    </w:rPr>
  </w:style>
  <w:style w:type="paragraph" w:customStyle="1" w:styleId="CIRQualifierActive">
    <w:name w:val="CIR Qualifier Active"/>
    <w:basedOn w:val="CIRMaster"/>
    <w:pPr>
      <w:numPr>
        <w:numId w:val="8"/>
      </w:numPr>
      <w:spacing w:line="200" w:lineRule="exact"/>
    </w:pPr>
    <w:rPr>
      <w:rFonts w:ascii="Arial Narrow" w:hAnsi="Arial Narrow"/>
      <w:b/>
      <w:bCs/>
      <w:color w:val="002D72"/>
      <w:sz w:val="16"/>
      <w:szCs w:val="16"/>
    </w:rPr>
  </w:style>
  <w:style w:type="paragraph" w:customStyle="1" w:styleId="CIRRating">
    <w:name w:val="CIR Rating"/>
    <w:basedOn w:val="CIRMaster"/>
    <w:rPr>
      <w:rFonts w:ascii="Arial Narrow" w:hAnsi="Arial Narrow" w:cs="Arial Narrow"/>
      <w:szCs w:val="19"/>
    </w:rPr>
  </w:style>
  <w:style w:type="paragraph" w:customStyle="1" w:styleId="CIRRatinglastrow">
    <w:name w:val="CIR Rating last row"/>
    <w:basedOn w:val="CIRRating"/>
    <w:pPr>
      <w:spacing w:after="60"/>
    </w:pPr>
  </w:style>
  <w:style w:type="paragraph" w:customStyle="1" w:styleId="CIRRatingLineAbove">
    <w:name w:val="CIR Rating Line Above"/>
    <w:basedOn w:val="CIRRating"/>
    <w:pPr>
      <w:pBdr>
        <w:top w:val="single" w:sz="8" w:space="1" w:color="002D72"/>
      </w:pBdr>
      <w:jc w:val="right"/>
    </w:pPr>
    <w:rPr>
      <w:b/>
      <w:bCs/>
    </w:rPr>
  </w:style>
  <w:style w:type="paragraph" w:customStyle="1" w:styleId="CIRRatingPrevious">
    <w:name w:val="CIR Rating Previous"/>
    <w:basedOn w:val="CIRRating"/>
    <w:pPr>
      <w:ind w:left="288"/>
    </w:pPr>
  </w:style>
  <w:style w:type="paragraph" w:customStyle="1" w:styleId="CIRRatingTitle">
    <w:name w:val="CIR Rating Title"/>
    <w:basedOn w:val="CIRRating"/>
    <w:pPr>
      <w:spacing w:before="60"/>
    </w:pPr>
    <w:rPr>
      <w:b/>
      <w:bCs/>
    </w:rPr>
  </w:style>
  <w:style w:type="paragraph" w:customStyle="1" w:styleId="CIRRegionCountry">
    <w:name w:val="CIR RegionCountry"/>
    <w:basedOn w:val="CIRMaster"/>
    <w:next w:val="Normal"/>
    <w:pPr>
      <w:spacing w:after="240"/>
      <w:ind w:right="-3528"/>
      <w:jc w:val="right"/>
    </w:pPr>
    <w:rPr>
      <w:b/>
      <w:szCs w:val="19"/>
    </w:rPr>
  </w:style>
  <w:style w:type="paragraph" w:customStyle="1" w:styleId="CIRSideComment">
    <w:name w:val="CIR Side Comment"/>
    <w:basedOn w:val="CIRMaster"/>
    <w:next w:val="CIRBodyText"/>
    <w:pPr>
      <w:framePr w:w="3168" w:hSpace="187" w:vSpace="187" w:wrap="auto" w:vAnchor="text" w:hAnchor="page" w:x="1009" w:y="1"/>
      <w:spacing w:after="240"/>
    </w:pPr>
    <w:rPr>
      <w:b/>
      <w:color w:val="002D72"/>
      <w:sz w:val="16"/>
      <w:szCs w:val="16"/>
    </w:rPr>
  </w:style>
  <w:style w:type="paragraph" w:customStyle="1" w:styleId="CIRSourceNote">
    <w:name w:val="CIR Source Note"/>
    <w:basedOn w:val="CIRMaster"/>
    <w:next w:val="CIRBodyText"/>
    <w:link w:val="CIRSourceNoteChar"/>
    <w:pPr>
      <w:spacing w:before="60" w:after="60" w:line="240" w:lineRule="auto"/>
    </w:pPr>
    <w:rPr>
      <w:rFonts w:ascii="Arial Narrow" w:hAnsi="Arial Narrow" w:cs="Arial Narrow"/>
      <w:sz w:val="16"/>
      <w:szCs w:val="16"/>
    </w:rPr>
  </w:style>
  <w:style w:type="paragraph" w:customStyle="1" w:styleId="CIRSubCaption">
    <w:name w:val="CIR Sub Caption"/>
    <w:basedOn w:val="CIRCaption"/>
    <w:pPr>
      <w:spacing w:before="0"/>
    </w:pPr>
    <w:rPr>
      <w:b w:val="0"/>
      <w:szCs w:val="19"/>
    </w:rPr>
  </w:style>
  <w:style w:type="paragraph" w:customStyle="1" w:styleId="CIRSub-brandingLabel">
    <w:name w:val="CIR Sub-branding Label"/>
    <w:basedOn w:val="CIRMaster"/>
    <w:pPr>
      <w:jc w:val="right"/>
    </w:pPr>
    <w:rPr>
      <w:color w:val="FFFFFF"/>
      <w:sz w:val="28"/>
      <w:szCs w:val="24"/>
    </w:rPr>
  </w:style>
  <w:style w:type="table" w:customStyle="1" w:styleId="CIRTableNoLines">
    <w:name w:val="CIR Table No Lines"/>
    <w:basedOn w:val="TableNormal"/>
    <w:pPr>
      <w:spacing w:after="0" w:line="160" w:lineRule="exact"/>
    </w:pPr>
    <w:rPr>
      <w:rFonts w:ascii="Arial Narrow" w:eastAsia="MS Mincho" w:hAnsi="Arial Narrow" w:cs="Times New Roman"/>
      <w:kern w:val="18"/>
      <w:sz w:val="16"/>
      <w:szCs w:val="16"/>
    </w:rPr>
    <w:tblPr>
      <w:tblInd w:w="0" w:type="dxa"/>
      <w:tblCellMar>
        <w:top w:w="0" w:type="dxa"/>
        <w:left w:w="0" w:type="dxa"/>
        <w:bottom w:w="0" w:type="dxa"/>
        <w:right w:w="0" w:type="dxa"/>
      </w:tblCellMar>
    </w:tblPr>
    <w:tblStylePr w:type="firstRow">
      <w:tblPr/>
      <w:tcPr>
        <w:tcBorders>
          <w:top w:val="nil"/>
          <w:left w:val="nil"/>
          <w:bottom w:val="nil"/>
          <w:right w:val="nil"/>
          <w:insideH w:val="nil"/>
          <w:insideV w:val="nil"/>
          <w:tl2br w:val="nil"/>
          <w:tr2bl w:val="nil"/>
        </w:tcBorders>
      </w:tcPr>
    </w:tblStylePr>
    <w:tblStylePr w:type="lastRow">
      <w:pPr>
        <w:wordWrap/>
        <w:spacing w:afterLines="0" w:after="0" w:afterAutospacing="0"/>
      </w:pPr>
      <w:rPr>
        <w:rFonts w:ascii="Tahoma" w:hAnsi="Tahoma"/>
        <w:b w:val="0"/>
        <w:i w:val="0"/>
        <w:color w:val="auto"/>
        <w:sz w:val="16"/>
        <w:szCs w:val="16"/>
        <w:u w:val="none"/>
      </w:rPr>
      <w:tblPr/>
      <w:tcPr>
        <w:tcBorders>
          <w:top w:val="nil"/>
          <w:left w:val="nil"/>
          <w:bottom w:val="nil"/>
          <w:right w:val="nil"/>
          <w:insideH w:val="nil"/>
          <w:insideV w:val="nil"/>
          <w:tl2br w:val="nil"/>
          <w:tr2bl w:val="nil"/>
        </w:tcBorders>
      </w:tcPr>
    </w:tblStylePr>
  </w:style>
  <w:style w:type="table" w:customStyle="1" w:styleId="CIRTable">
    <w:name w:val="CIR Table"/>
    <w:basedOn w:val="CIRTableNoLines"/>
    <w:pPr>
      <w:spacing w:line="160" w:lineRule="atLeast"/>
    </w:pPr>
    <w:rPr>
      <w:rFonts w:eastAsia="MS PGothic" w:cs="Arial Narrow"/>
    </w:rPr>
    <w:tblPr>
      <w:tblInd w:w="0" w:type="dxa"/>
      <w:tblBorders>
        <w:top w:val="single" w:sz="24" w:space="0" w:color="002D72"/>
        <w:bottom w:val="single" w:sz="8" w:space="0" w:color="002D72"/>
      </w:tblBorders>
      <w:tblCellMar>
        <w:top w:w="0" w:type="dxa"/>
        <w:left w:w="0" w:type="dxa"/>
        <w:bottom w:w="0" w:type="dxa"/>
        <w:right w:w="0" w:type="dxa"/>
      </w:tblCellMar>
    </w:tblPr>
    <w:tcPr>
      <w:shd w:val="clear" w:color="auto" w:fill="auto"/>
    </w:tcPr>
    <w:tblStylePr w:type="firstRow">
      <w:tblPr/>
      <w:tcPr>
        <w:tcBorders>
          <w:top w:val="single" w:sz="24" w:space="0" w:color="002D72"/>
          <w:left w:val="nil"/>
          <w:bottom w:val="nil"/>
          <w:right w:val="nil"/>
          <w:insideH w:val="nil"/>
          <w:insideV w:val="nil"/>
          <w:tl2br w:val="nil"/>
          <w:tr2bl w:val="nil"/>
        </w:tcBorders>
      </w:tcPr>
    </w:tblStylePr>
    <w:tblStylePr w:type="lastRow">
      <w:pPr>
        <w:wordWrap/>
        <w:spacing w:afterLines="30" w:after="0" w:afterAutospacing="0"/>
      </w:pPr>
      <w:rPr>
        <w:rFonts w:ascii="Tahoma" w:hAnsi="Tahoma"/>
        <w:b w:val="0"/>
        <w:i w:val="0"/>
        <w:color w:val="auto"/>
        <w:sz w:val="16"/>
        <w:szCs w:val="16"/>
        <w:u w:val="none"/>
      </w:rPr>
      <w:tblPr/>
      <w:tcPr>
        <w:tcBorders>
          <w:top w:val="nil"/>
          <w:left w:val="nil"/>
          <w:bottom w:val="single" w:sz="8" w:space="0" w:color="002D72"/>
          <w:right w:val="nil"/>
          <w:insideH w:val="nil"/>
          <w:insideV w:val="nil"/>
          <w:tl2br w:val="nil"/>
          <w:tr2bl w:val="nil"/>
        </w:tcBorders>
        <w:tcMar>
          <w:top w:w="0" w:type="dxa"/>
          <w:left w:w="0" w:type="nil"/>
          <w:bottom w:w="0" w:type="dxa"/>
          <w:right w:w="0" w:type="nil"/>
        </w:tcMar>
      </w:tcPr>
    </w:tblStylePr>
  </w:style>
  <w:style w:type="table" w:customStyle="1" w:styleId="CIRTableTopBorder">
    <w:name w:val="CIR Table Top Border"/>
    <w:basedOn w:val="CIRTable"/>
    <w:tblPr>
      <w:tblInd w:w="0" w:type="dxa"/>
      <w:tblBorders>
        <w:top w:val="single" w:sz="24" w:space="0" w:color="002D72"/>
      </w:tblBorders>
      <w:tblCellMar>
        <w:top w:w="0" w:type="dxa"/>
        <w:left w:w="0" w:type="dxa"/>
        <w:bottom w:w="0" w:type="dxa"/>
        <w:right w:w="0" w:type="dxa"/>
      </w:tblCellMar>
    </w:tblPr>
    <w:tcPr>
      <w:shd w:val="clear" w:color="auto" w:fill="auto"/>
    </w:tcPr>
    <w:tblStylePr w:type="firstRow">
      <w:tblPr/>
      <w:tcPr>
        <w:tcBorders>
          <w:top w:val="single" w:sz="24" w:space="0" w:color="002D72"/>
          <w:left w:val="nil"/>
          <w:bottom w:val="nil"/>
          <w:right w:val="nil"/>
          <w:insideH w:val="nil"/>
          <w:insideV w:val="nil"/>
          <w:tl2br w:val="nil"/>
          <w:tr2bl w:val="nil"/>
        </w:tcBorders>
      </w:tcPr>
    </w:tblStylePr>
    <w:tblStylePr w:type="lastRow">
      <w:pPr>
        <w:wordWrap/>
        <w:spacing w:afterLines="30" w:after="30" w:afterAutospacing="0"/>
      </w:pPr>
      <w:rPr>
        <w:rFonts w:ascii="Tahoma" w:hAnsi="Tahoma"/>
        <w:b w:val="0"/>
        <w:i w:val="0"/>
        <w:color w:val="auto"/>
        <w:sz w:val="16"/>
        <w:szCs w:val="16"/>
        <w:u w:val="none"/>
      </w:rPr>
      <w:tblPr/>
      <w:tcPr>
        <w:tcBorders>
          <w:top w:val="nil"/>
          <w:left w:val="nil"/>
          <w:bottom w:val="single" w:sz="8" w:space="0" w:color="002D72"/>
          <w:right w:val="nil"/>
          <w:insideH w:val="nil"/>
          <w:insideV w:val="nil"/>
          <w:tl2br w:val="nil"/>
          <w:tr2bl w:val="nil"/>
        </w:tcBorders>
        <w:tcMar>
          <w:top w:w="115" w:type="dxa"/>
          <w:left w:w="0" w:type="nil"/>
          <w:bottom w:w="0" w:type="nil"/>
          <w:right w:w="0" w:type="nil"/>
        </w:tcMar>
      </w:tcPr>
    </w:tblStylePr>
  </w:style>
  <w:style w:type="paragraph" w:customStyle="1" w:styleId="CIRT-Left">
    <w:name w:val="CIR T-Left"/>
    <w:basedOn w:val="CIRMaster"/>
    <w:pPr>
      <w:keepNext/>
      <w:spacing w:before="40" w:line="160" w:lineRule="exact"/>
    </w:pPr>
    <w:rPr>
      <w:rFonts w:ascii="Arial Narrow" w:hAnsi="Arial Narrow" w:cs="Arial Narrow"/>
      <w:sz w:val="16"/>
      <w:szCs w:val="16"/>
    </w:rPr>
  </w:style>
  <w:style w:type="paragraph" w:customStyle="1" w:styleId="CIRT-Bullet">
    <w:name w:val="CIR T-Bullet"/>
    <w:basedOn w:val="CIRT-Left"/>
    <w:pPr>
      <w:numPr>
        <w:numId w:val="9"/>
      </w:numPr>
    </w:pPr>
  </w:style>
  <w:style w:type="paragraph" w:customStyle="1" w:styleId="CIRT-Center">
    <w:name w:val="CIR T-Center"/>
    <w:basedOn w:val="CIRT-Left"/>
    <w:pPr>
      <w:jc w:val="center"/>
    </w:pPr>
  </w:style>
  <w:style w:type="paragraph" w:customStyle="1" w:styleId="CIRT-CenterBold">
    <w:name w:val="CIR T-Center Bold"/>
    <w:basedOn w:val="CIRT-Center"/>
    <w:pPr>
      <w:spacing w:before="60"/>
    </w:pPr>
    <w:rPr>
      <w:b/>
      <w:bCs/>
    </w:rPr>
  </w:style>
  <w:style w:type="paragraph" w:customStyle="1" w:styleId="CIRT-CenterBoldMerged">
    <w:name w:val="CIR T-Center Bold Merged"/>
    <w:basedOn w:val="CIRT-CenterBold"/>
    <w:pPr>
      <w:pBdr>
        <w:bottom w:val="single" w:sz="6" w:space="0" w:color="002D72"/>
      </w:pBdr>
      <w:ind w:left="230" w:right="58"/>
    </w:pPr>
  </w:style>
  <w:style w:type="paragraph" w:customStyle="1" w:styleId="CIRTitle">
    <w:name w:val="CIR Title"/>
    <w:basedOn w:val="CIRMaster"/>
    <w:pPr>
      <w:outlineLvl w:val="0"/>
    </w:pPr>
    <w:rPr>
      <w:rFonts w:ascii="Arial Narrow" w:hAnsi="Arial Narrow" w:cs="Arial Narrow"/>
      <w:b/>
      <w:bCs/>
      <w:color w:val="002D72"/>
      <w:sz w:val="38"/>
      <w:szCs w:val="40"/>
    </w:rPr>
  </w:style>
  <w:style w:type="paragraph" w:customStyle="1" w:styleId="CIRT-LeftBold">
    <w:name w:val="CIR T-Left Bold"/>
    <w:basedOn w:val="CIRT-Left"/>
    <w:pPr>
      <w:spacing w:before="60"/>
    </w:pPr>
    <w:rPr>
      <w:b/>
      <w:bCs/>
    </w:rPr>
  </w:style>
  <w:style w:type="paragraph" w:customStyle="1" w:styleId="CIRT-LeftSpace">
    <w:name w:val="CIR T-Left+Space"/>
    <w:basedOn w:val="CIRT-Left"/>
    <w:pPr>
      <w:spacing w:after="120"/>
    </w:pPr>
  </w:style>
  <w:style w:type="paragraph" w:customStyle="1" w:styleId="CIRTOCTitle">
    <w:name w:val="CIR TOC Title"/>
    <w:basedOn w:val="CIRChapter"/>
    <w:next w:val="CIRBodyText"/>
    <w:pPr>
      <w:pageBreakBefore w:val="0"/>
      <w:framePr w:wrap="around"/>
    </w:pPr>
  </w:style>
  <w:style w:type="paragraph" w:customStyle="1" w:styleId="CIRT-Right">
    <w:name w:val="CIR T-Right"/>
    <w:basedOn w:val="CIRT-Left"/>
    <w:pPr>
      <w:ind w:right="43"/>
      <w:jc w:val="right"/>
    </w:pPr>
  </w:style>
  <w:style w:type="paragraph" w:customStyle="1" w:styleId="CIRT-RightBold">
    <w:name w:val="CIR T-Right Bold"/>
    <w:basedOn w:val="CIRT-Right"/>
    <w:next w:val="CIRT-Right"/>
    <w:pPr>
      <w:spacing w:before="60"/>
    </w:pPr>
    <w:rPr>
      <w:b/>
      <w:bCs/>
    </w:rPr>
  </w:style>
  <w:style w:type="paragraph" w:customStyle="1" w:styleId="CIRT-RightSpace">
    <w:name w:val="CIR T-Right+Space"/>
    <w:basedOn w:val="CIRT-LeftSpace"/>
    <w:pPr>
      <w:ind w:right="43"/>
      <w:jc w:val="right"/>
    </w:pPr>
  </w:style>
  <w:style w:type="paragraph" w:customStyle="1" w:styleId="CIRVideoImage">
    <w:name w:val="CIR Video Image"/>
    <w:basedOn w:val="Normal"/>
    <w:next w:val="Normal"/>
    <w:pPr>
      <w:pBdr>
        <w:bottom w:val="single" w:sz="8" w:space="3" w:color="002D72"/>
      </w:pBdr>
    </w:pPr>
    <w:rPr>
      <w:rFonts w:ascii="Arial Narrow" w:hAnsi="Arial Narrow"/>
    </w:rPr>
  </w:style>
  <w:style w:type="paragraph" w:customStyle="1" w:styleId="CIRVideoLink">
    <w:name w:val="CIR Video Link"/>
    <w:basedOn w:val="Normal"/>
    <w:pPr>
      <w:spacing w:before="120"/>
    </w:pPr>
    <w:rPr>
      <w:rFonts w:ascii="Arial Narrow" w:hAnsi="Arial Narrow"/>
      <w:color w:val="009FDA"/>
    </w:rPr>
  </w:style>
  <w:style w:type="paragraph" w:customStyle="1" w:styleId="DisclosureHiddenText">
    <w:name w:val="DisclosureHiddenText"/>
    <w:basedOn w:val="Normal"/>
    <w:pPr>
      <w:spacing w:line="14" w:lineRule="auto"/>
    </w:pPr>
    <w:rPr>
      <w:rFonts w:ascii="Courier New" w:eastAsia="MS Gothic" w:hAnsi="Courier New"/>
      <w:vanish/>
      <w:color w:val="FFFFFF"/>
      <w:sz w:val="2"/>
      <w:szCs w:val="2"/>
    </w:rPr>
  </w:style>
  <w:style w:type="character" w:styleId="FootnoteReference">
    <w:name w:val="footnote reference"/>
    <w:basedOn w:val="DefaultParagraphFont"/>
    <w:semiHidden/>
    <w:rPr>
      <w:vertAlign w:val="superscript"/>
    </w:rPr>
  </w:style>
  <w:style w:type="paragraph" w:styleId="FootnoteText">
    <w:name w:val="footnote text"/>
    <w:basedOn w:val="CIRDisclosureBlock"/>
    <w:link w:val="FootnoteTextChar"/>
    <w:semiHidden/>
  </w:style>
  <w:style w:type="character" w:customStyle="1" w:styleId="FootnoteTextChar">
    <w:name w:val="Footnote Text Char"/>
    <w:basedOn w:val="DefaultParagraphFont"/>
    <w:link w:val="FootnoteText"/>
    <w:semiHidden/>
    <w:rPr>
      <w:rFonts w:ascii="Arial Narrow" w:eastAsia="MS PGothic" w:hAnsi="Arial Narrow" w:cs="Arial"/>
      <w:kern w:val="18"/>
      <w:sz w:val="18"/>
      <w:szCs w:val="17"/>
    </w:rPr>
  </w:style>
  <w:style w:type="character" w:customStyle="1" w:styleId="Heading1Char">
    <w:name w:val="Heading 1 Char"/>
    <w:basedOn w:val="DefaultParagraphFont"/>
    <w:link w:val="Heading1"/>
    <w:rPr>
      <w:rFonts w:ascii="Arial" w:eastAsia="MS PGothic" w:hAnsi="Arial" w:cs="Arial Narrow"/>
      <w:b/>
      <w:bCs/>
      <w:kern w:val="18"/>
      <w:sz w:val="30"/>
      <w:szCs w:val="32"/>
    </w:rPr>
  </w:style>
  <w:style w:type="character" w:customStyle="1" w:styleId="Heading2Char">
    <w:name w:val="Heading 2 Char"/>
    <w:basedOn w:val="DefaultParagraphFont"/>
    <w:link w:val="Heading2"/>
    <w:rPr>
      <w:rFonts w:ascii="Arial" w:eastAsia="MS PGothic" w:hAnsi="Arial" w:cs="Arial Narrow"/>
      <w:b/>
      <w:bCs/>
      <w:kern w:val="18"/>
      <w:sz w:val="24"/>
      <w:szCs w:val="24"/>
    </w:rPr>
  </w:style>
  <w:style w:type="character" w:customStyle="1" w:styleId="Heading3Char">
    <w:name w:val="Heading 3 Char"/>
    <w:basedOn w:val="DefaultParagraphFont"/>
    <w:link w:val="Heading3"/>
    <w:rPr>
      <w:rFonts w:ascii="Arial" w:eastAsia="MS PGothic" w:hAnsi="Arial" w:cs="Arial"/>
      <w:b/>
      <w:bCs/>
      <w:kern w:val="18"/>
      <w:sz w:val="20"/>
      <w:szCs w:val="20"/>
    </w:rPr>
  </w:style>
  <w:style w:type="character" w:customStyle="1" w:styleId="Heading4Char">
    <w:name w:val="Heading 4 Char"/>
    <w:basedOn w:val="DefaultParagraphFont"/>
    <w:link w:val="Heading4"/>
    <w:rPr>
      <w:rFonts w:ascii="Arial" w:eastAsia="MS PGothic" w:hAnsi="Arial" w:cs="Arial"/>
      <w:bCs/>
      <w:kern w:val="18"/>
      <w:sz w:val="20"/>
      <w:szCs w:val="20"/>
    </w:rPr>
  </w:style>
  <w:style w:type="character" w:customStyle="1" w:styleId="Heading5Char">
    <w:name w:val="Heading 5 Char"/>
    <w:basedOn w:val="DefaultParagraphFont"/>
    <w:link w:val="Heading5"/>
    <w:rPr>
      <w:rFonts w:ascii="Arial" w:eastAsia="MS PGothic" w:hAnsi="Arial" w:cs="Arial"/>
      <w:b/>
      <w:bCs/>
      <w:i/>
      <w:iCs/>
      <w:kern w:val="18"/>
      <w:sz w:val="26"/>
      <w:szCs w:val="26"/>
    </w:rPr>
  </w:style>
  <w:style w:type="character" w:customStyle="1" w:styleId="Heading6Char">
    <w:name w:val="Heading 6 Char"/>
    <w:basedOn w:val="DefaultParagraphFont"/>
    <w:link w:val="Heading6"/>
    <w:rPr>
      <w:rFonts w:ascii="Times New Roman" w:eastAsia="MS PGothic" w:hAnsi="Times New Roman" w:cs="Times New Roman"/>
      <w:b/>
      <w:bCs/>
      <w:kern w:val="18"/>
    </w:rPr>
  </w:style>
  <w:style w:type="character" w:customStyle="1" w:styleId="Heading7Char">
    <w:name w:val="Heading 7 Char"/>
    <w:basedOn w:val="DefaultParagraphFont"/>
    <w:link w:val="Heading7"/>
    <w:rPr>
      <w:rFonts w:ascii="Times New Roman" w:eastAsia="MS PGothic" w:hAnsi="Times New Roman" w:cs="Times New Roman"/>
      <w:kern w:val="18"/>
      <w:sz w:val="24"/>
      <w:szCs w:val="24"/>
    </w:rPr>
  </w:style>
  <w:style w:type="character" w:customStyle="1" w:styleId="Heading8Char">
    <w:name w:val="Heading 8 Char"/>
    <w:basedOn w:val="DefaultParagraphFont"/>
    <w:link w:val="Heading8"/>
    <w:rPr>
      <w:rFonts w:ascii="Times New Roman" w:eastAsia="MS PGothic" w:hAnsi="Times New Roman" w:cs="Times New Roman"/>
      <w:i/>
      <w:iCs/>
      <w:kern w:val="18"/>
      <w:sz w:val="24"/>
      <w:szCs w:val="24"/>
    </w:rPr>
  </w:style>
  <w:style w:type="character" w:customStyle="1" w:styleId="Heading9Char">
    <w:name w:val="Heading 9 Char"/>
    <w:basedOn w:val="DefaultParagraphFont"/>
    <w:link w:val="Heading9"/>
    <w:rPr>
      <w:rFonts w:ascii="Arial" w:eastAsia="MS PGothic" w:hAnsi="Arial" w:cs="Arial"/>
      <w:kern w:val="18"/>
    </w:rPr>
  </w:style>
  <w:style w:type="character" w:styleId="PageNumber">
    <w:name w:val="page number"/>
    <w:basedOn w:val="DefaultParagraphFont"/>
    <w:rPr>
      <w:rFonts w:eastAsia="MS PGothic"/>
      <w:color w:val="002D72"/>
      <w:sz w:val="18"/>
    </w:rPr>
  </w:style>
  <w:style w:type="paragraph" w:customStyle="1" w:styleId="RatingDate">
    <w:name w:val="Rating_Date"/>
    <w:basedOn w:val="CIRMaster"/>
    <w:pPr>
      <w:spacing w:line="240" w:lineRule="auto"/>
    </w:pPr>
    <w:rPr>
      <w:rFonts w:ascii="Arial Narrow" w:hAnsi="Arial Narrow" w:cs="Arial Narrow"/>
      <w:b/>
      <w:bCs/>
      <w:i/>
      <w:iCs/>
      <w:noProof/>
      <w:szCs w:val="17"/>
    </w:rPr>
  </w:style>
  <w:style w:type="paragraph" w:customStyle="1" w:styleId="RatingHeading1">
    <w:name w:val="Rating_Heading1"/>
    <w:basedOn w:val="CIRMaster"/>
    <w:semiHidden/>
    <w:pPr>
      <w:spacing w:line="240" w:lineRule="auto"/>
      <w:jc w:val="center"/>
    </w:pPr>
    <w:rPr>
      <w:rFonts w:ascii="Arial Narrow" w:hAnsi="Arial Narrow" w:cs="Arial Narrow"/>
      <w:b/>
      <w:bCs/>
      <w:noProof/>
      <w:szCs w:val="17"/>
    </w:rPr>
  </w:style>
  <w:style w:type="paragraph" w:customStyle="1" w:styleId="RatingHeadingTitle">
    <w:name w:val="Rating_HeadingTitle"/>
    <w:basedOn w:val="RatingHeading1"/>
    <w:pPr>
      <w:jc w:val="left"/>
    </w:pPr>
    <w:rPr>
      <w:noProof w:val="0"/>
    </w:rPr>
  </w:style>
  <w:style w:type="paragraph" w:customStyle="1" w:styleId="RatingNumbers">
    <w:name w:val="Rating_Numbers"/>
    <w:basedOn w:val="CIRMaster"/>
    <w:pPr>
      <w:spacing w:line="240" w:lineRule="auto"/>
      <w:jc w:val="right"/>
    </w:pPr>
    <w:rPr>
      <w:rFonts w:ascii="Arial Narrow" w:hAnsi="Arial Narrow" w:cs="Arial Narrow"/>
      <w:noProof/>
      <w:szCs w:val="17"/>
    </w:rPr>
  </w:style>
  <w:style w:type="paragraph" w:customStyle="1" w:styleId="RatingText">
    <w:name w:val="Rating_Text"/>
    <w:basedOn w:val="CIRMaster"/>
    <w:pPr>
      <w:spacing w:line="240" w:lineRule="auto"/>
    </w:pPr>
    <w:rPr>
      <w:rFonts w:ascii="Arial Narrow" w:hAnsi="Arial Narrow" w:cs="Arial Narrow"/>
      <w:noProof/>
      <w:szCs w:val="17"/>
    </w:rPr>
  </w:style>
  <w:style w:type="paragraph" w:customStyle="1" w:styleId="RatingText2">
    <w:name w:val="Rating_Text2"/>
    <w:basedOn w:val="RatingText"/>
    <w:pPr>
      <w:ind w:left="158"/>
    </w:pPr>
    <w:rPr>
      <w:i/>
      <w:iCs/>
    </w:rPr>
  </w:style>
  <w:style w:type="paragraph" w:customStyle="1" w:styleId="Ratings">
    <w:name w:val="Ratings"/>
    <w:basedOn w:val="RatingHeading1"/>
    <w:pPr>
      <w:jc w:val="right"/>
    </w:pPr>
  </w:style>
  <w:style w:type="paragraph" w:customStyle="1" w:styleId="SSBCharts">
    <w:name w:val="SSB_Charts"/>
    <w:basedOn w:val="Normal"/>
    <w:semiHidden/>
    <w:pPr>
      <w:spacing w:after="40" w:line="240" w:lineRule="auto"/>
    </w:pPr>
    <w:rPr>
      <w:rFonts w:ascii="Arial Narrow" w:hAnsi="Arial Narrow" w:cs="Arial Narrow"/>
      <w:noProof/>
      <w:color w:val="000000"/>
      <w:szCs w:val="17"/>
    </w:rPr>
  </w:style>
  <w:style w:type="paragraph" w:customStyle="1" w:styleId="SSBDisclaimer">
    <w:name w:val="SSB_Disclaimer"/>
    <w:pPr>
      <w:pBdr>
        <w:bottom w:val="single" w:sz="4" w:space="1" w:color="auto"/>
        <w:between w:val="single" w:sz="4" w:space="1" w:color="auto"/>
      </w:pBdr>
      <w:spacing w:after="40" w:line="240" w:lineRule="auto"/>
    </w:pPr>
    <w:rPr>
      <w:rFonts w:ascii="Arial Narrow" w:eastAsia="MS PGothic" w:hAnsi="Arial Narrow" w:cs="Arial Narrow"/>
      <w:noProof/>
      <w:color w:val="000000"/>
      <w:kern w:val="18"/>
      <w:sz w:val="18"/>
      <w:szCs w:val="17"/>
    </w:rPr>
  </w:style>
  <w:style w:type="paragraph" w:styleId="TOC1">
    <w:name w:val="toc 1"/>
    <w:next w:val="TOC2"/>
    <w:pPr>
      <w:tabs>
        <w:tab w:val="right" w:pos="6696"/>
      </w:tabs>
      <w:spacing w:before="60" w:after="0" w:line="240" w:lineRule="auto"/>
      <w:ind w:right="576"/>
    </w:pPr>
    <w:rPr>
      <w:rFonts w:ascii="Arial" w:eastAsia="MS PGothic" w:hAnsi="Arial" w:cs="Arial"/>
      <w:b/>
      <w:bCs/>
      <w:noProof/>
      <w:kern w:val="18"/>
      <w:szCs w:val="24"/>
    </w:rPr>
  </w:style>
  <w:style w:type="paragraph" w:styleId="TOC2">
    <w:name w:val="toc 2"/>
    <w:basedOn w:val="TOC1"/>
    <w:pPr>
      <w:spacing w:before="40"/>
    </w:pPr>
    <w:rPr>
      <w:sz w:val="20"/>
      <w:szCs w:val="20"/>
    </w:rPr>
  </w:style>
  <w:style w:type="paragraph" w:styleId="TOC3">
    <w:name w:val="toc 3"/>
    <w:basedOn w:val="TOC2"/>
    <w:pPr>
      <w:spacing w:before="0"/>
      <w:ind w:left="360"/>
    </w:pPr>
    <w:rPr>
      <w:b w:val="0"/>
    </w:rPr>
  </w:style>
  <w:style w:type="paragraph" w:styleId="TOC4">
    <w:name w:val="toc 4"/>
    <w:basedOn w:val="TOC3"/>
    <w:next w:val="Normal"/>
    <w:pPr>
      <w:ind w:left="720"/>
    </w:pPr>
  </w:style>
  <w:style w:type="paragraph" w:styleId="TOC5">
    <w:name w:val="toc 5"/>
    <w:basedOn w:val="TOC4"/>
    <w:next w:val="Normal"/>
    <w:pPr>
      <w:pBdr>
        <w:top w:val="single" w:sz="2" w:space="0" w:color="FFFFFF"/>
        <w:left w:val="single" w:sz="2" w:space="0" w:color="FFFFFF"/>
        <w:bottom w:val="single" w:sz="2" w:space="0" w:color="FFFFFF"/>
        <w:right w:val="single" w:sz="2" w:space="31" w:color="FFFFFF"/>
      </w:pBdr>
      <w:shd w:val="clear" w:color="auto" w:fill="E6E6E6"/>
      <w:spacing w:before="60"/>
      <w:ind w:left="0"/>
    </w:pPr>
    <w:rPr>
      <w:b/>
      <w:sz w:val="28"/>
      <w:szCs w:val="28"/>
    </w:rPr>
  </w:style>
  <w:style w:type="paragraph" w:styleId="TOC6">
    <w:name w:val="toc 6"/>
    <w:basedOn w:val="TOC3"/>
    <w:next w:val="Normal"/>
    <w:pPr>
      <w:ind w:left="1200"/>
    </w:pPr>
  </w:style>
  <w:style w:type="paragraph" w:styleId="TOC7">
    <w:name w:val="toc 7"/>
    <w:basedOn w:val="TOC3"/>
    <w:next w:val="Normal"/>
    <w:pPr>
      <w:ind w:left="1440"/>
    </w:pPr>
  </w:style>
  <w:style w:type="paragraph" w:styleId="TOC8">
    <w:name w:val="toc 8"/>
    <w:basedOn w:val="CIRMaster"/>
    <w:next w:val="Normal"/>
    <w:pPr>
      <w:ind w:left="1680"/>
    </w:pPr>
    <w:rPr>
      <w:szCs w:val="19"/>
    </w:rPr>
  </w:style>
  <w:style w:type="paragraph" w:styleId="TOC9">
    <w:name w:val="toc 9"/>
    <w:basedOn w:val="TOC3"/>
    <w:next w:val="Normal"/>
    <w:pPr>
      <w:ind w:left="1920"/>
    </w:p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MS PGothic" w:hAnsi="Tahoma" w:cs="Tahoma"/>
      <w:kern w:val="18"/>
      <w:sz w:val="16"/>
      <w:szCs w:val="16"/>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ascii="Arial" w:eastAsia="MS PGothic" w:hAnsi="Arial" w:cs="Arial"/>
      <w:kern w:val="18"/>
      <w:sz w:val="18"/>
      <w:szCs w:val="18"/>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ascii="Arial" w:eastAsia="MS PGothic" w:hAnsi="Arial" w:cs="Arial"/>
      <w:kern w:val="18"/>
      <w:sz w:val="18"/>
      <w:szCs w:val="18"/>
    </w:rPr>
  </w:style>
  <w:style w:type="paragraph" w:customStyle="1" w:styleId="CIRSourceNoteLinked">
    <w:name w:val="CIR Source Note Linked"/>
    <w:basedOn w:val="CIRSourceNote"/>
    <w:next w:val="CIRBodyText"/>
    <w:pPr>
      <w:pBdr>
        <w:bottom w:val="single" w:sz="8" w:space="4" w:color="002D72"/>
      </w:pBdr>
      <w:spacing w:after="180"/>
    </w:pPr>
  </w:style>
  <w:style w:type="character" w:styleId="PlaceholderText">
    <w:name w:val="Placeholder Text"/>
    <w:basedOn w:val="DefaultParagraphFont"/>
    <w:uiPriority w:val="99"/>
    <w:semiHidden/>
    <w:rPr>
      <w:color w:val="808080"/>
    </w:rPr>
  </w:style>
  <w:style w:type="paragraph" w:customStyle="1" w:styleId="CIRDisclosureHeading2">
    <w:name w:val="CIR Disclosure Heading 2"/>
    <w:basedOn w:val="Normal"/>
    <w:pPr>
      <w:pBdr>
        <w:bottom w:val="single" w:sz="8" w:space="1" w:color="auto"/>
      </w:pBdr>
      <w:spacing w:before="240" w:after="155"/>
      <w:outlineLvl w:val="1"/>
    </w:pPr>
    <w:rPr>
      <w:rFonts w:eastAsia="Arial Unicode MS"/>
      <w:b/>
      <w:spacing w:val="2"/>
      <w:kern w:val="0"/>
      <w:sz w:val="24"/>
    </w:rPr>
  </w:style>
  <w:style w:type="paragraph" w:customStyle="1" w:styleId="CIRHeading2">
    <w:name w:val="CIR Heading 2"/>
    <w:basedOn w:val="CIRMaster"/>
    <w:next w:val="CIRBodyText"/>
    <w:pPr>
      <w:keepNext/>
      <w:spacing w:after="155"/>
      <w:outlineLvl w:val="1"/>
    </w:pPr>
    <w:rPr>
      <w:b/>
      <w:bCs/>
      <w:sz w:val="24"/>
      <w:szCs w:val="24"/>
    </w:rPr>
  </w:style>
  <w:style w:type="paragraph" w:customStyle="1" w:styleId="RatingHeading1Underline">
    <w:name w:val="Rating_Heading1_Underline"/>
    <w:basedOn w:val="RatingHeading1"/>
    <w:pPr>
      <w:pBdr>
        <w:bottom w:val="single" w:sz="4" w:space="1" w:color="auto"/>
      </w:pBdr>
    </w:pPr>
  </w:style>
  <w:style w:type="paragraph" w:customStyle="1" w:styleId="RatingTextCenter">
    <w:name w:val="Rating_Text_Center"/>
    <w:basedOn w:val="RatingText"/>
    <w:pPr>
      <w:jc w:val="center"/>
    </w:pPr>
  </w:style>
  <w:style w:type="paragraph" w:customStyle="1" w:styleId="RatingTextCenterNew">
    <w:name w:val="Rating_Text_Center_New"/>
    <w:basedOn w:val="RatingTextCenter"/>
    <w:next w:val="RatingTextCenter"/>
    <w:pPr>
      <w:pBdr>
        <w:top w:val="single" w:sz="4" w:space="1" w:color="auto"/>
      </w:pBdr>
    </w:pPr>
  </w:style>
  <w:style w:type="paragraph" w:customStyle="1" w:styleId="CIRSubHeadline">
    <w:name w:val="CIR Sub Headline"/>
    <w:basedOn w:val="CIRHeadline"/>
    <w:next w:val="CIRFPBullet"/>
    <w:pPr>
      <w:tabs>
        <w:tab w:val="clear" w:pos="607"/>
      </w:tabs>
      <w:spacing w:before="0"/>
    </w:pPr>
    <w:rPr>
      <w:rFonts w:cs="Times New Roman"/>
      <w:sz w:val="24"/>
      <w:szCs w:val="24"/>
    </w:rPr>
  </w:style>
  <w:style w:type="paragraph" w:customStyle="1" w:styleId="CIRAuthorThanks">
    <w:name w:val="CIR Author Thanks"/>
    <w:basedOn w:val="CIRAuthorData"/>
    <w:rPr>
      <w:rFonts w:cs="Times New Roman"/>
      <w:sz w:val="18"/>
      <w:szCs w:val="18"/>
    </w:rPr>
  </w:style>
  <w:style w:type="paragraph" w:customStyle="1" w:styleId="CIRAuthorThanksHeading">
    <w:name w:val="CIR Author Thanks Heading"/>
    <w:basedOn w:val="CIRAuthorRegionCountrySectorHeading"/>
    <w:rPr>
      <w:rFonts w:cs="Times New Roman"/>
      <w:b w:val="0"/>
    </w:rPr>
  </w:style>
  <w:style w:type="paragraph" w:customStyle="1" w:styleId="CIRTitleMC">
    <w:name w:val="CIR Title MC"/>
    <w:basedOn w:val="CIRTitle"/>
    <w:pPr>
      <w:shd w:val="clear" w:color="auto" w:fill="002D72"/>
      <w:tabs>
        <w:tab w:val="left" w:pos="1"/>
        <w:tab w:val="left" w:pos="1008"/>
      </w:tabs>
      <w:ind w:left="-1008" w:right="3276"/>
    </w:pPr>
    <w:rPr>
      <w:color w:val="FFFFFF"/>
    </w:rPr>
  </w:style>
  <w:style w:type="character" w:customStyle="1" w:styleId="CIRSourceNoteChar">
    <w:name w:val="CIR Source Note Char"/>
    <w:link w:val="CIRSourceNote"/>
    <w:rsid w:val="00C5418D"/>
    <w:rPr>
      <w:rFonts w:ascii="Arial Narrow" w:eastAsia="MS PGothic" w:hAnsi="Arial Narrow" w:cs="Arial Narrow"/>
      <w:kern w:val="18"/>
      <w:sz w:val="16"/>
      <w:szCs w:val="16"/>
    </w:rPr>
  </w:style>
  <w:style w:type="character" w:customStyle="1" w:styleId="CIRCaptionChar">
    <w:name w:val="CIR Caption Char"/>
    <w:link w:val="CIRCaption"/>
    <w:rsid w:val="00C5418D"/>
    <w:rPr>
      <w:rFonts w:ascii="Arial Narrow" w:eastAsia="MS PGothic" w:hAnsi="Arial Narrow" w:cs="Arial Narrow"/>
      <w:b/>
      <w:bCs/>
      <w:kern w:val="18"/>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tLeast"/>
    </w:pPr>
    <w:rPr>
      <w:rFonts w:ascii="Arial" w:eastAsia="MS PGothic" w:hAnsi="Arial" w:cs="Arial"/>
      <w:kern w:val="18"/>
      <w:sz w:val="18"/>
      <w:szCs w:val="18"/>
    </w:rPr>
  </w:style>
  <w:style w:type="paragraph" w:styleId="Heading1">
    <w:name w:val="heading 1"/>
    <w:basedOn w:val="CIRMaster"/>
    <w:next w:val="CIRBodyText"/>
    <w:link w:val="Heading1Char"/>
    <w:qFormat/>
    <w:pPr>
      <w:keepNext/>
      <w:spacing w:before="240" w:after="155"/>
      <w:outlineLvl w:val="0"/>
    </w:pPr>
    <w:rPr>
      <w:rFonts w:cs="Arial Narrow"/>
      <w:b/>
      <w:bCs/>
      <w:sz w:val="30"/>
      <w:szCs w:val="32"/>
    </w:rPr>
  </w:style>
  <w:style w:type="paragraph" w:styleId="Heading2">
    <w:name w:val="heading 2"/>
    <w:basedOn w:val="CIRMaster"/>
    <w:next w:val="CIRBodyText"/>
    <w:link w:val="Heading2Char"/>
    <w:qFormat/>
    <w:pPr>
      <w:keepNext/>
      <w:spacing w:after="155"/>
      <w:outlineLvl w:val="1"/>
    </w:pPr>
    <w:rPr>
      <w:rFonts w:cs="Arial Narrow"/>
      <w:b/>
      <w:bCs/>
      <w:sz w:val="24"/>
      <w:szCs w:val="24"/>
    </w:rPr>
  </w:style>
  <w:style w:type="paragraph" w:styleId="Heading3">
    <w:name w:val="heading 3"/>
    <w:basedOn w:val="Normal"/>
    <w:next w:val="CIRBodyText"/>
    <w:link w:val="Heading3Char"/>
    <w:qFormat/>
    <w:pPr>
      <w:keepNext/>
      <w:spacing w:after="155"/>
      <w:outlineLvl w:val="2"/>
    </w:pPr>
    <w:rPr>
      <w:b/>
      <w:bCs/>
      <w:sz w:val="20"/>
      <w:szCs w:val="20"/>
    </w:rPr>
  </w:style>
  <w:style w:type="paragraph" w:styleId="Heading4">
    <w:name w:val="heading 4"/>
    <w:basedOn w:val="Normal"/>
    <w:next w:val="CIRBodyText"/>
    <w:link w:val="Heading4Char"/>
    <w:qFormat/>
    <w:pPr>
      <w:keepNext/>
      <w:spacing w:after="155"/>
      <w:outlineLvl w:val="3"/>
    </w:pPr>
    <w:rPr>
      <w:bCs/>
      <w:sz w:val="20"/>
      <w:szCs w:val="20"/>
    </w:rPr>
  </w:style>
  <w:style w:type="paragraph" w:styleId="Heading5">
    <w:name w:val="heading 5"/>
    <w:basedOn w:val="CIRMaster"/>
    <w:next w:val="Normal"/>
    <w:link w:val="Heading5Char"/>
    <w:qFormat/>
    <w:pPr>
      <w:spacing w:before="240" w:after="60"/>
      <w:outlineLvl w:val="4"/>
    </w:pPr>
    <w:rPr>
      <w:b/>
      <w:bCs/>
      <w:i/>
      <w:iCs/>
      <w:sz w:val="26"/>
      <w:szCs w:val="26"/>
    </w:rPr>
  </w:style>
  <w:style w:type="paragraph" w:styleId="Heading6">
    <w:name w:val="heading 6"/>
    <w:basedOn w:val="CIRMaster"/>
    <w:next w:val="Normal"/>
    <w:link w:val="Heading6Char"/>
    <w:qFormat/>
    <w:pPr>
      <w:spacing w:before="240" w:after="60"/>
      <w:outlineLvl w:val="5"/>
    </w:pPr>
    <w:rPr>
      <w:rFonts w:ascii="Times New Roman" w:hAnsi="Times New Roman" w:cs="Times New Roman"/>
      <w:b/>
      <w:bCs/>
      <w:sz w:val="22"/>
      <w:szCs w:val="22"/>
    </w:rPr>
  </w:style>
  <w:style w:type="paragraph" w:styleId="Heading7">
    <w:name w:val="heading 7"/>
    <w:basedOn w:val="CIRMaster"/>
    <w:next w:val="Normal"/>
    <w:link w:val="Heading7Char"/>
    <w:qFormat/>
    <w:pPr>
      <w:spacing w:before="240" w:after="60"/>
      <w:outlineLvl w:val="6"/>
    </w:pPr>
    <w:rPr>
      <w:rFonts w:ascii="Times New Roman" w:hAnsi="Times New Roman" w:cs="Times New Roman"/>
      <w:sz w:val="24"/>
      <w:szCs w:val="24"/>
    </w:rPr>
  </w:style>
  <w:style w:type="paragraph" w:styleId="Heading8">
    <w:name w:val="heading 8"/>
    <w:basedOn w:val="CIRMaster"/>
    <w:next w:val="Normal"/>
    <w:link w:val="Heading8Char"/>
    <w:qFormat/>
    <w:pPr>
      <w:spacing w:before="240" w:after="60"/>
      <w:outlineLvl w:val="7"/>
    </w:pPr>
    <w:rPr>
      <w:rFonts w:ascii="Times New Roman" w:hAnsi="Times New Roman" w:cs="Times New Roman"/>
      <w:i/>
      <w:iCs/>
      <w:sz w:val="24"/>
      <w:szCs w:val="24"/>
    </w:rPr>
  </w:style>
  <w:style w:type="paragraph" w:styleId="Heading9">
    <w:name w:val="heading 9"/>
    <w:basedOn w:val="CIRMaster"/>
    <w:next w:val="Normal"/>
    <w:link w:val="Heading9Char"/>
    <w:qFormat/>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RMaster">
    <w:name w:val="CIR Master"/>
    <w:pPr>
      <w:spacing w:after="0" w:line="240" w:lineRule="atLeast"/>
    </w:pPr>
    <w:rPr>
      <w:rFonts w:ascii="Arial" w:eastAsia="MS PGothic" w:hAnsi="Arial" w:cs="Arial"/>
      <w:kern w:val="18"/>
      <w:sz w:val="18"/>
      <w:szCs w:val="18"/>
    </w:rPr>
  </w:style>
  <w:style w:type="paragraph" w:customStyle="1" w:styleId="CIRHeadline">
    <w:name w:val="CIR Headline"/>
    <w:basedOn w:val="Normal"/>
    <w:next w:val="Normal"/>
    <w:pPr>
      <w:tabs>
        <w:tab w:val="left" w:pos="607"/>
      </w:tabs>
      <w:spacing w:before="120" w:after="160"/>
      <w:outlineLvl w:val="0"/>
    </w:pPr>
    <w:rPr>
      <w:rFonts w:ascii="Arial Narrow" w:hAnsi="Arial Narrow" w:cs="Arial Narrow"/>
      <w:b/>
      <w:bCs/>
      <w:color w:val="002D72"/>
      <w:sz w:val="26"/>
      <w:szCs w:val="28"/>
    </w:rPr>
  </w:style>
  <w:style w:type="paragraph" w:customStyle="1" w:styleId="CIRIndustrySector">
    <w:name w:val="CIR IndustrySector"/>
    <w:basedOn w:val="Normal"/>
    <w:next w:val="Normal"/>
    <w:pPr>
      <w:tabs>
        <w:tab w:val="right" w:pos="10224"/>
      </w:tabs>
      <w:ind w:right="-3528"/>
    </w:pPr>
    <w:rPr>
      <w:bCs/>
    </w:rPr>
  </w:style>
  <w:style w:type="numbering" w:customStyle="1" w:styleId="CIRBullets">
    <w:name w:val="CIR Bullets"/>
    <w:pPr>
      <w:numPr>
        <w:numId w:val="1"/>
      </w:numPr>
    </w:pPr>
  </w:style>
  <w:style w:type="paragraph" w:customStyle="1" w:styleId="CIRByline">
    <w:name w:val="CIR Byline"/>
    <w:basedOn w:val="CIRMaster"/>
    <w:pPr>
      <w:spacing w:after="200"/>
    </w:pPr>
    <w:rPr>
      <w:i/>
      <w:iCs/>
    </w:rPr>
  </w:style>
  <w:style w:type="paragraph" w:customStyle="1" w:styleId="CIRCaption">
    <w:name w:val="CIR Caption"/>
    <w:basedOn w:val="CIRMaster"/>
    <w:next w:val="Normal"/>
    <w:link w:val="CIRCaptionChar"/>
    <w:pPr>
      <w:keepNext/>
      <w:spacing w:before="60" w:after="120"/>
    </w:pPr>
    <w:rPr>
      <w:rFonts w:ascii="Arial Narrow" w:hAnsi="Arial Narrow" w:cs="Arial Narrow"/>
      <w:b/>
      <w:bCs/>
    </w:rPr>
  </w:style>
  <w:style w:type="paragraph" w:customStyle="1" w:styleId="CIRCaptionLinked">
    <w:name w:val="CIR Caption Linked"/>
    <w:basedOn w:val="CIRCaption"/>
    <w:next w:val="Normal"/>
    <w:pPr>
      <w:pBdr>
        <w:top w:val="single" w:sz="24" w:space="3" w:color="002D72"/>
      </w:pBdr>
      <w:spacing w:before="0"/>
    </w:pPr>
  </w:style>
  <w:style w:type="paragraph" w:customStyle="1" w:styleId="CIRChapter">
    <w:name w:val="CIR Chapter"/>
    <w:basedOn w:val="CIRMaster"/>
    <w:next w:val="Normal"/>
    <w:pPr>
      <w:keepNext/>
      <w:pageBreakBefore/>
      <w:framePr w:w="6696" w:wrap="around" w:vAnchor="page" w:hAnchor="text" w:y="1196" w:anchorLock="1"/>
      <w:spacing w:after="60"/>
      <w:outlineLvl w:val="0"/>
    </w:pPr>
    <w:rPr>
      <w:rFonts w:ascii="Arial Narrow" w:hAnsi="Arial Narrow" w:cs="Arial Narrow"/>
      <w:b/>
      <w:bCs/>
      <w:sz w:val="38"/>
      <w:szCs w:val="40"/>
    </w:rPr>
  </w:style>
  <w:style w:type="paragraph" w:customStyle="1" w:styleId="CIRChapterCont">
    <w:name w:val="CIR Chapter Cont"/>
    <w:basedOn w:val="CIRChapter"/>
    <w:next w:val="Normal"/>
    <w:pPr>
      <w:framePr w:wrap="around"/>
      <w:outlineLvl w:val="9"/>
    </w:pPr>
    <w:rPr>
      <w:szCs w:val="38"/>
    </w:rPr>
  </w:style>
  <w:style w:type="paragraph" w:customStyle="1" w:styleId="CIRCompanyHeadline">
    <w:name w:val="CIR Company Headline"/>
    <w:basedOn w:val="CIRMaster"/>
    <w:next w:val="Normal"/>
    <w:pPr>
      <w:spacing w:after="240"/>
    </w:pPr>
    <w:rPr>
      <w:b/>
      <w:bCs/>
    </w:rPr>
  </w:style>
  <w:style w:type="paragraph" w:customStyle="1" w:styleId="CIRCompanyName">
    <w:name w:val="CIR Company Name"/>
    <w:basedOn w:val="Normal"/>
    <w:next w:val="Normal"/>
    <w:pPr>
      <w:spacing w:after="120"/>
    </w:pPr>
    <w:rPr>
      <w:b/>
      <w:bCs/>
      <w:color w:val="002D72"/>
      <w:sz w:val="32"/>
      <w:szCs w:val="32"/>
    </w:rPr>
  </w:style>
  <w:style w:type="paragraph" w:customStyle="1" w:styleId="CIRDate">
    <w:name w:val="CIR Date"/>
    <w:basedOn w:val="CIRMaster"/>
    <w:next w:val="Normal"/>
    <w:pPr>
      <w:tabs>
        <w:tab w:val="right" w:pos="10224"/>
      </w:tabs>
      <w:ind w:right="-3528"/>
    </w:pPr>
  </w:style>
  <w:style w:type="paragraph" w:customStyle="1" w:styleId="CIRDepartment">
    <w:name w:val="CIR Department"/>
    <w:basedOn w:val="CIRSub-brandingLabel"/>
    <w:pPr>
      <w:spacing w:before="96" w:after="160" w:line="240" w:lineRule="auto"/>
    </w:pPr>
    <w:rPr>
      <w:b/>
      <w:sz w:val="22"/>
    </w:rPr>
  </w:style>
  <w:style w:type="paragraph" w:customStyle="1" w:styleId="CIRDisclosureBlock">
    <w:name w:val="CIR Disclosure Block"/>
    <w:basedOn w:val="CIRMaster"/>
    <w:pPr>
      <w:spacing w:after="60" w:line="240" w:lineRule="auto"/>
    </w:pPr>
    <w:rPr>
      <w:rFonts w:ascii="Arial Narrow" w:hAnsi="Arial Narrow"/>
      <w:szCs w:val="17"/>
    </w:rPr>
  </w:style>
  <w:style w:type="paragraph" w:customStyle="1" w:styleId="CIRDisclosureBlockHeading">
    <w:name w:val="CIR Disclosure Block Heading"/>
    <w:basedOn w:val="Normal"/>
    <w:next w:val="CIRDisclosureBlock"/>
    <w:pPr>
      <w:keepNext/>
      <w:spacing w:after="155"/>
    </w:pPr>
    <w:rPr>
      <w:b/>
      <w:bCs/>
      <w:caps/>
      <w:sz w:val="24"/>
      <w:szCs w:val="24"/>
    </w:rPr>
  </w:style>
  <w:style w:type="paragraph" w:customStyle="1" w:styleId="CIRDisclosureSubtitle">
    <w:name w:val="CIR Disclosure Subtitle"/>
    <w:basedOn w:val="CIRMaster"/>
    <w:pPr>
      <w:keepNext/>
      <w:spacing w:before="60" w:after="120"/>
    </w:pPr>
    <w:rPr>
      <w:rFonts w:ascii="Arial Narrow" w:hAnsi="Arial Narrow" w:cs="Arial Narrow"/>
      <w:b/>
      <w:bCs/>
    </w:rPr>
  </w:style>
  <w:style w:type="paragraph" w:customStyle="1" w:styleId="CIRDivider">
    <w:name w:val="CIR Divider"/>
    <w:basedOn w:val="CIRChapter"/>
    <w:next w:val="CIRChapter"/>
    <w:pPr>
      <w:framePr w:w="0" w:wrap="auto" w:vAnchor="margin" w:yAlign="inline"/>
      <w:pBdr>
        <w:top w:val="single" w:sz="24" w:space="12" w:color="002D72"/>
        <w:bottom w:val="single" w:sz="8" w:space="24" w:color="002D72"/>
      </w:pBdr>
      <w:spacing w:before="4320"/>
      <w:ind w:left="-1800" w:right="1800"/>
      <w:jc w:val="center"/>
    </w:pPr>
    <w:rPr>
      <w:sz w:val="52"/>
      <w:szCs w:val="52"/>
    </w:rPr>
  </w:style>
  <w:style w:type="paragraph" w:customStyle="1" w:styleId="CIRFigure">
    <w:name w:val="CIR Figure"/>
    <w:basedOn w:val="CIRMaster"/>
    <w:next w:val="Normal"/>
    <w:pPr>
      <w:keepNext/>
      <w:jc w:val="center"/>
    </w:pPr>
    <w:rPr>
      <w:rFonts w:ascii="Arial Narrow" w:hAnsi="Arial Narrow" w:cs="Arial Narrow"/>
    </w:rPr>
  </w:style>
  <w:style w:type="paragraph" w:customStyle="1" w:styleId="CIRFooter">
    <w:name w:val="CIR Footer"/>
    <w:basedOn w:val="CIRMaster"/>
    <w:pPr>
      <w:tabs>
        <w:tab w:val="right" w:pos="10080"/>
      </w:tabs>
      <w:jc w:val="right"/>
    </w:pPr>
    <w:rPr>
      <w:b/>
      <w:noProof/>
      <w:szCs w:val="24"/>
    </w:rPr>
  </w:style>
  <w:style w:type="paragraph" w:customStyle="1" w:styleId="CIRFooterFirstPage">
    <w:name w:val="CIR Footer First Page"/>
    <w:basedOn w:val="CIRFooter"/>
    <w:pPr>
      <w:tabs>
        <w:tab w:val="clear" w:pos="10080"/>
      </w:tabs>
      <w:ind w:left="3456" w:right="-3528"/>
    </w:pPr>
  </w:style>
  <w:style w:type="paragraph" w:customStyle="1" w:styleId="CIRFooterLastPage">
    <w:name w:val="CIR Footer Last Page"/>
    <w:basedOn w:val="CIRFooter"/>
    <w:pPr>
      <w:jc w:val="left"/>
    </w:pPr>
  </w:style>
  <w:style w:type="character" w:customStyle="1" w:styleId="CIRFPBanner">
    <w:name w:val="CIR FP Banner"/>
    <w:basedOn w:val="DefaultParagraphFont"/>
    <w:rPr>
      <w:rFonts w:cs="Times New Roman"/>
      <w:b/>
    </w:rPr>
  </w:style>
  <w:style w:type="paragraph" w:customStyle="1" w:styleId="CIRFPBullet">
    <w:name w:val="CIR FP Bullet"/>
    <w:basedOn w:val="CIRMaster"/>
    <w:pPr>
      <w:numPr>
        <w:numId w:val="5"/>
      </w:numPr>
      <w:spacing w:after="200"/>
      <w:jc w:val="both"/>
    </w:pPr>
  </w:style>
  <w:style w:type="paragraph" w:customStyle="1" w:styleId="CIRTextBulletLevel2">
    <w:name w:val="CIR Text Bullet Level 2"/>
    <w:basedOn w:val="CIRMaster"/>
    <w:pPr>
      <w:numPr>
        <w:ilvl w:val="1"/>
        <w:numId w:val="11"/>
      </w:numPr>
      <w:spacing w:after="200"/>
    </w:pPr>
    <w:rPr>
      <w:rFonts w:cs="Times New Roman"/>
      <w:szCs w:val="19"/>
    </w:rPr>
  </w:style>
  <w:style w:type="paragraph" w:customStyle="1" w:styleId="CIRFPBulletLevel2">
    <w:name w:val="CIR FP Bullet Level 2"/>
    <w:basedOn w:val="CIRTextBulletLevel2"/>
    <w:pPr>
      <w:numPr>
        <w:numId w:val="5"/>
      </w:numPr>
      <w:jc w:val="both"/>
    </w:pPr>
    <w:rPr>
      <w:rFonts w:cs="Arial"/>
    </w:rPr>
  </w:style>
  <w:style w:type="numbering" w:customStyle="1" w:styleId="CIRFPBullets">
    <w:name w:val="CIR FP Bullets"/>
    <w:basedOn w:val="NoList"/>
    <w:pPr>
      <w:numPr>
        <w:numId w:val="2"/>
      </w:numPr>
    </w:pPr>
  </w:style>
  <w:style w:type="paragraph" w:customStyle="1" w:styleId="CIRFPDisclosure">
    <w:name w:val="CIR FP Disclosure"/>
    <w:basedOn w:val="CIRFooter"/>
    <w:pPr>
      <w:spacing w:line="180" w:lineRule="exact"/>
      <w:ind w:right="-3528"/>
      <w:jc w:val="both"/>
    </w:pPr>
    <w:rPr>
      <w:rFonts w:ascii="Arial Narrow" w:hAnsi="Arial Narrow" w:cs="Arial Narrow"/>
      <w:b w:val="0"/>
      <w:spacing w:val="-4"/>
      <w:szCs w:val="18"/>
    </w:rPr>
  </w:style>
  <w:style w:type="paragraph" w:customStyle="1" w:styleId="CIRFPText">
    <w:name w:val="CIR FP Text"/>
    <w:basedOn w:val="Normal"/>
    <w:pPr>
      <w:jc w:val="both"/>
    </w:pPr>
  </w:style>
  <w:style w:type="paragraph" w:customStyle="1" w:styleId="CIRHeader">
    <w:name w:val="CIR Header"/>
    <w:basedOn w:val="CIRMaster"/>
    <w:pPr>
      <w:tabs>
        <w:tab w:val="left" w:pos="72"/>
        <w:tab w:val="center" w:pos="4320"/>
        <w:tab w:val="right" w:pos="8640"/>
      </w:tabs>
      <w:spacing w:line="240" w:lineRule="auto"/>
    </w:pPr>
    <w:rPr>
      <w:sz w:val="16"/>
    </w:rPr>
  </w:style>
  <w:style w:type="paragraph" w:customStyle="1" w:styleId="CIRTextBullet">
    <w:name w:val="CIR Text Bullet"/>
    <w:basedOn w:val="CIRBodyText"/>
    <w:pPr>
      <w:numPr>
        <w:numId w:val="11"/>
      </w:numPr>
    </w:pPr>
    <w:rPr>
      <w:szCs w:val="19"/>
    </w:rPr>
  </w:style>
  <w:style w:type="paragraph" w:customStyle="1" w:styleId="CIRBodyText">
    <w:name w:val="CIR Body Text"/>
    <w:basedOn w:val="CIRMaster"/>
    <w:pPr>
      <w:spacing w:after="200"/>
    </w:pPr>
  </w:style>
  <w:style w:type="paragraph" w:customStyle="1" w:styleId="CIRBodyTextBold">
    <w:name w:val="CIR Body Text Bold"/>
    <w:basedOn w:val="CIRBodyText"/>
    <w:rPr>
      <w:rFonts w:ascii="Arial Narrow" w:hAnsi="Arial Narrow"/>
      <w:b/>
      <w:bCs/>
    </w:rPr>
  </w:style>
  <w:style w:type="paragraph" w:customStyle="1" w:styleId="CIRAnalystCert">
    <w:name w:val="CIR Analyst Cert"/>
    <w:basedOn w:val="CIRDisclosureBlock"/>
    <w:next w:val="CIRDisclosureBlock"/>
    <w:rPr>
      <w:b/>
      <w:bCs/>
    </w:rPr>
  </w:style>
  <w:style w:type="paragraph" w:customStyle="1" w:styleId="CIRAnalystNote">
    <w:name w:val="CIR Analyst Note"/>
    <w:basedOn w:val="CIRMaster"/>
    <w:pPr>
      <w:spacing w:before="40" w:after="80"/>
      <w:ind w:right="-3528"/>
      <w:jc w:val="both"/>
    </w:pPr>
    <w:rPr>
      <w:rFonts w:ascii="Arial Narrow" w:hAnsi="Arial Narrow"/>
      <w:b/>
      <w:bCs/>
      <w:noProof/>
      <w:color w:val="002D72"/>
    </w:rPr>
  </w:style>
  <w:style w:type="paragraph" w:customStyle="1" w:styleId="CIRAuthorName">
    <w:name w:val="CIR Author Name"/>
    <w:basedOn w:val="CIRMaster"/>
    <w:next w:val="Normal"/>
    <w:pPr>
      <w:spacing w:before="120" w:line="220" w:lineRule="atLeast"/>
    </w:pPr>
    <w:rPr>
      <w:rFonts w:ascii="Arial Narrow" w:hAnsi="Arial Narrow" w:cs="Arial Narrow"/>
      <w:noProof/>
    </w:rPr>
  </w:style>
  <w:style w:type="paragraph" w:customStyle="1" w:styleId="CIRAuthorNamePrimary">
    <w:name w:val="CIR Author Name Primary"/>
    <w:basedOn w:val="CIRAuthorName"/>
    <w:rPr>
      <w:b/>
      <w:bCs/>
    </w:rPr>
  </w:style>
  <w:style w:type="paragraph" w:customStyle="1" w:styleId="CIRAuthorCity">
    <w:name w:val="CIR Author City"/>
    <w:basedOn w:val="CIRAuthorNamePrimary"/>
    <w:next w:val="CIRAuthorName"/>
    <w:rPr>
      <w:i/>
      <w:iCs/>
    </w:rPr>
  </w:style>
  <w:style w:type="paragraph" w:customStyle="1" w:styleId="CIRAuthorData">
    <w:name w:val="CIR Author Data"/>
    <w:basedOn w:val="CIRAuthorName"/>
    <w:pPr>
      <w:spacing w:before="0"/>
    </w:pPr>
    <w:rPr>
      <w:sz w:val="16"/>
      <w:szCs w:val="16"/>
    </w:rPr>
  </w:style>
  <w:style w:type="paragraph" w:customStyle="1" w:styleId="CIRAuthorRegionCountrySectorHeading">
    <w:name w:val="CIR Author Region/Country/Sector Heading"/>
    <w:basedOn w:val="CIRAuthorCity"/>
  </w:style>
  <w:style w:type="paragraph" w:customStyle="1" w:styleId="CIRAuthorTeamHeading">
    <w:name w:val="CIR Author Team Heading"/>
    <w:basedOn w:val="CIRAuthorNamePrimary"/>
  </w:style>
  <w:style w:type="paragraph" w:customStyle="1" w:styleId="CIRBannerText">
    <w:name w:val="CIR Banner Text"/>
    <w:basedOn w:val="CIRMaster"/>
    <w:next w:val="Normal"/>
    <w:pPr>
      <w:spacing w:before="440" w:after="180"/>
    </w:pPr>
    <w:rPr>
      <w:b/>
      <w:bCs/>
      <w:color w:val="FFFFFF"/>
      <w:sz w:val="28"/>
      <w:szCs w:val="28"/>
    </w:rPr>
  </w:style>
  <w:style w:type="paragraph" w:customStyle="1" w:styleId="CIRNumberedList">
    <w:name w:val="CIR Numbered List"/>
    <w:basedOn w:val="CIRBodyText"/>
    <w:pPr>
      <w:numPr>
        <w:numId w:val="7"/>
      </w:numPr>
    </w:pPr>
    <w:rPr>
      <w:szCs w:val="19"/>
    </w:rPr>
  </w:style>
  <w:style w:type="paragraph" w:customStyle="1" w:styleId="CIRQualifierActive">
    <w:name w:val="CIR Qualifier Active"/>
    <w:basedOn w:val="CIRMaster"/>
    <w:pPr>
      <w:numPr>
        <w:numId w:val="8"/>
      </w:numPr>
      <w:spacing w:line="200" w:lineRule="exact"/>
    </w:pPr>
    <w:rPr>
      <w:rFonts w:ascii="Arial Narrow" w:hAnsi="Arial Narrow"/>
      <w:b/>
      <w:bCs/>
      <w:color w:val="002D72"/>
      <w:sz w:val="16"/>
      <w:szCs w:val="16"/>
    </w:rPr>
  </w:style>
  <w:style w:type="paragraph" w:customStyle="1" w:styleId="CIRRating">
    <w:name w:val="CIR Rating"/>
    <w:basedOn w:val="CIRMaster"/>
    <w:rPr>
      <w:rFonts w:ascii="Arial Narrow" w:hAnsi="Arial Narrow" w:cs="Arial Narrow"/>
      <w:szCs w:val="19"/>
    </w:rPr>
  </w:style>
  <w:style w:type="paragraph" w:customStyle="1" w:styleId="CIRRatinglastrow">
    <w:name w:val="CIR Rating last row"/>
    <w:basedOn w:val="CIRRating"/>
    <w:pPr>
      <w:spacing w:after="60"/>
    </w:pPr>
  </w:style>
  <w:style w:type="paragraph" w:customStyle="1" w:styleId="CIRRatingLineAbove">
    <w:name w:val="CIR Rating Line Above"/>
    <w:basedOn w:val="CIRRating"/>
    <w:pPr>
      <w:pBdr>
        <w:top w:val="single" w:sz="8" w:space="1" w:color="002D72"/>
      </w:pBdr>
      <w:jc w:val="right"/>
    </w:pPr>
    <w:rPr>
      <w:b/>
      <w:bCs/>
    </w:rPr>
  </w:style>
  <w:style w:type="paragraph" w:customStyle="1" w:styleId="CIRRatingPrevious">
    <w:name w:val="CIR Rating Previous"/>
    <w:basedOn w:val="CIRRating"/>
    <w:pPr>
      <w:ind w:left="288"/>
    </w:pPr>
  </w:style>
  <w:style w:type="paragraph" w:customStyle="1" w:styleId="CIRRatingTitle">
    <w:name w:val="CIR Rating Title"/>
    <w:basedOn w:val="CIRRating"/>
    <w:pPr>
      <w:spacing w:before="60"/>
    </w:pPr>
    <w:rPr>
      <w:b/>
      <w:bCs/>
    </w:rPr>
  </w:style>
  <w:style w:type="paragraph" w:customStyle="1" w:styleId="CIRRegionCountry">
    <w:name w:val="CIR RegionCountry"/>
    <w:basedOn w:val="CIRMaster"/>
    <w:next w:val="Normal"/>
    <w:pPr>
      <w:spacing w:after="240"/>
      <w:ind w:right="-3528"/>
      <w:jc w:val="right"/>
    </w:pPr>
    <w:rPr>
      <w:b/>
      <w:szCs w:val="19"/>
    </w:rPr>
  </w:style>
  <w:style w:type="paragraph" w:customStyle="1" w:styleId="CIRSideComment">
    <w:name w:val="CIR Side Comment"/>
    <w:basedOn w:val="CIRMaster"/>
    <w:next w:val="CIRBodyText"/>
    <w:pPr>
      <w:framePr w:w="3168" w:hSpace="187" w:vSpace="187" w:wrap="auto" w:vAnchor="text" w:hAnchor="page" w:x="1009" w:y="1"/>
      <w:spacing w:after="240"/>
    </w:pPr>
    <w:rPr>
      <w:b/>
      <w:color w:val="002D72"/>
      <w:sz w:val="16"/>
      <w:szCs w:val="16"/>
    </w:rPr>
  </w:style>
  <w:style w:type="paragraph" w:customStyle="1" w:styleId="CIRSourceNote">
    <w:name w:val="CIR Source Note"/>
    <w:basedOn w:val="CIRMaster"/>
    <w:next w:val="CIRBodyText"/>
    <w:link w:val="CIRSourceNoteChar"/>
    <w:pPr>
      <w:spacing w:before="60" w:after="60" w:line="240" w:lineRule="auto"/>
    </w:pPr>
    <w:rPr>
      <w:rFonts w:ascii="Arial Narrow" w:hAnsi="Arial Narrow" w:cs="Arial Narrow"/>
      <w:sz w:val="16"/>
      <w:szCs w:val="16"/>
    </w:rPr>
  </w:style>
  <w:style w:type="paragraph" w:customStyle="1" w:styleId="CIRSubCaption">
    <w:name w:val="CIR Sub Caption"/>
    <w:basedOn w:val="CIRCaption"/>
    <w:pPr>
      <w:spacing w:before="0"/>
    </w:pPr>
    <w:rPr>
      <w:b w:val="0"/>
      <w:szCs w:val="19"/>
    </w:rPr>
  </w:style>
  <w:style w:type="paragraph" w:customStyle="1" w:styleId="CIRSub-brandingLabel">
    <w:name w:val="CIR Sub-branding Label"/>
    <w:basedOn w:val="CIRMaster"/>
    <w:pPr>
      <w:jc w:val="right"/>
    </w:pPr>
    <w:rPr>
      <w:color w:val="FFFFFF"/>
      <w:sz w:val="28"/>
      <w:szCs w:val="24"/>
    </w:rPr>
  </w:style>
  <w:style w:type="table" w:customStyle="1" w:styleId="CIRTableNoLines">
    <w:name w:val="CIR Table No Lines"/>
    <w:basedOn w:val="TableNormal"/>
    <w:pPr>
      <w:spacing w:after="0" w:line="160" w:lineRule="exact"/>
    </w:pPr>
    <w:rPr>
      <w:rFonts w:ascii="Arial Narrow" w:eastAsia="MS Mincho" w:hAnsi="Arial Narrow" w:cs="Times New Roman"/>
      <w:kern w:val="18"/>
      <w:sz w:val="16"/>
      <w:szCs w:val="16"/>
    </w:rPr>
    <w:tblPr>
      <w:tblInd w:w="0" w:type="dxa"/>
      <w:tblCellMar>
        <w:top w:w="0" w:type="dxa"/>
        <w:left w:w="0" w:type="dxa"/>
        <w:bottom w:w="0" w:type="dxa"/>
        <w:right w:w="0" w:type="dxa"/>
      </w:tblCellMar>
    </w:tblPr>
    <w:tblStylePr w:type="firstRow">
      <w:tblPr/>
      <w:tcPr>
        <w:tcBorders>
          <w:top w:val="nil"/>
          <w:left w:val="nil"/>
          <w:bottom w:val="nil"/>
          <w:right w:val="nil"/>
          <w:insideH w:val="nil"/>
          <w:insideV w:val="nil"/>
          <w:tl2br w:val="nil"/>
          <w:tr2bl w:val="nil"/>
        </w:tcBorders>
      </w:tcPr>
    </w:tblStylePr>
    <w:tblStylePr w:type="lastRow">
      <w:pPr>
        <w:wordWrap/>
        <w:spacing w:afterLines="0" w:after="0" w:afterAutospacing="0"/>
      </w:pPr>
      <w:rPr>
        <w:rFonts w:ascii="Tahoma" w:hAnsi="Tahoma"/>
        <w:b w:val="0"/>
        <w:i w:val="0"/>
        <w:color w:val="auto"/>
        <w:sz w:val="16"/>
        <w:szCs w:val="16"/>
        <w:u w:val="none"/>
      </w:rPr>
      <w:tblPr/>
      <w:tcPr>
        <w:tcBorders>
          <w:top w:val="nil"/>
          <w:left w:val="nil"/>
          <w:bottom w:val="nil"/>
          <w:right w:val="nil"/>
          <w:insideH w:val="nil"/>
          <w:insideV w:val="nil"/>
          <w:tl2br w:val="nil"/>
          <w:tr2bl w:val="nil"/>
        </w:tcBorders>
      </w:tcPr>
    </w:tblStylePr>
  </w:style>
  <w:style w:type="table" w:customStyle="1" w:styleId="CIRTable">
    <w:name w:val="CIR Table"/>
    <w:basedOn w:val="CIRTableNoLines"/>
    <w:pPr>
      <w:spacing w:line="160" w:lineRule="atLeast"/>
    </w:pPr>
    <w:rPr>
      <w:rFonts w:eastAsia="MS PGothic" w:cs="Arial Narrow"/>
    </w:rPr>
    <w:tblPr>
      <w:tblInd w:w="0" w:type="dxa"/>
      <w:tblBorders>
        <w:top w:val="single" w:sz="24" w:space="0" w:color="002D72"/>
        <w:bottom w:val="single" w:sz="8" w:space="0" w:color="002D72"/>
      </w:tblBorders>
      <w:tblCellMar>
        <w:top w:w="0" w:type="dxa"/>
        <w:left w:w="0" w:type="dxa"/>
        <w:bottom w:w="0" w:type="dxa"/>
        <w:right w:w="0" w:type="dxa"/>
      </w:tblCellMar>
    </w:tblPr>
    <w:tcPr>
      <w:shd w:val="clear" w:color="auto" w:fill="auto"/>
    </w:tcPr>
    <w:tblStylePr w:type="firstRow">
      <w:tblPr/>
      <w:tcPr>
        <w:tcBorders>
          <w:top w:val="single" w:sz="24" w:space="0" w:color="002D72"/>
          <w:left w:val="nil"/>
          <w:bottom w:val="nil"/>
          <w:right w:val="nil"/>
          <w:insideH w:val="nil"/>
          <w:insideV w:val="nil"/>
          <w:tl2br w:val="nil"/>
          <w:tr2bl w:val="nil"/>
        </w:tcBorders>
      </w:tcPr>
    </w:tblStylePr>
    <w:tblStylePr w:type="lastRow">
      <w:pPr>
        <w:wordWrap/>
        <w:spacing w:afterLines="30" w:after="0" w:afterAutospacing="0"/>
      </w:pPr>
      <w:rPr>
        <w:rFonts w:ascii="Tahoma" w:hAnsi="Tahoma"/>
        <w:b w:val="0"/>
        <w:i w:val="0"/>
        <w:color w:val="auto"/>
        <w:sz w:val="16"/>
        <w:szCs w:val="16"/>
        <w:u w:val="none"/>
      </w:rPr>
      <w:tblPr/>
      <w:tcPr>
        <w:tcBorders>
          <w:top w:val="nil"/>
          <w:left w:val="nil"/>
          <w:bottom w:val="single" w:sz="8" w:space="0" w:color="002D72"/>
          <w:right w:val="nil"/>
          <w:insideH w:val="nil"/>
          <w:insideV w:val="nil"/>
          <w:tl2br w:val="nil"/>
          <w:tr2bl w:val="nil"/>
        </w:tcBorders>
        <w:tcMar>
          <w:top w:w="0" w:type="dxa"/>
          <w:left w:w="0" w:type="nil"/>
          <w:bottom w:w="0" w:type="dxa"/>
          <w:right w:w="0" w:type="nil"/>
        </w:tcMar>
      </w:tcPr>
    </w:tblStylePr>
  </w:style>
  <w:style w:type="table" w:customStyle="1" w:styleId="CIRTableTopBorder">
    <w:name w:val="CIR Table Top Border"/>
    <w:basedOn w:val="CIRTable"/>
    <w:tblPr>
      <w:tblInd w:w="0" w:type="dxa"/>
      <w:tblBorders>
        <w:top w:val="single" w:sz="24" w:space="0" w:color="002D72"/>
      </w:tblBorders>
      <w:tblCellMar>
        <w:top w:w="0" w:type="dxa"/>
        <w:left w:w="0" w:type="dxa"/>
        <w:bottom w:w="0" w:type="dxa"/>
        <w:right w:w="0" w:type="dxa"/>
      </w:tblCellMar>
    </w:tblPr>
    <w:tcPr>
      <w:shd w:val="clear" w:color="auto" w:fill="auto"/>
    </w:tcPr>
    <w:tblStylePr w:type="firstRow">
      <w:tblPr/>
      <w:tcPr>
        <w:tcBorders>
          <w:top w:val="single" w:sz="24" w:space="0" w:color="002D72"/>
          <w:left w:val="nil"/>
          <w:bottom w:val="nil"/>
          <w:right w:val="nil"/>
          <w:insideH w:val="nil"/>
          <w:insideV w:val="nil"/>
          <w:tl2br w:val="nil"/>
          <w:tr2bl w:val="nil"/>
        </w:tcBorders>
      </w:tcPr>
    </w:tblStylePr>
    <w:tblStylePr w:type="lastRow">
      <w:pPr>
        <w:wordWrap/>
        <w:spacing w:afterLines="30" w:after="30" w:afterAutospacing="0"/>
      </w:pPr>
      <w:rPr>
        <w:rFonts w:ascii="Tahoma" w:hAnsi="Tahoma"/>
        <w:b w:val="0"/>
        <w:i w:val="0"/>
        <w:color w:val="auto"/>
        <w:sz w:val="16"/>
        <w:szCs w:val="16"/>
        <w:u w:val="none"/>
      </w:rPr>
      <w:tblPr/>
      <w:tcPr>
        <w:tcBorders>
          <w:top w:val="nil"/>
          <w:left w:val="nil"/>
          <w:bottom w:val="single" w:sz="8" w:space="0" w:color="002D72"/>
          <w:right w:val="nil"/>
          <w:insideH w:val="nil"/>
          <w:insideV w:val="nil"/>
          <w:tl2br w:val="nil"/>
          <w:tr2bl w:val="nil"/>
        </w:tcBorders>
        <w:tcMar>
          <w:top w:w="115" w:type="dxa"/>
          <w:left w:w="0" w:type="nil"/>
          <w:bottom w:w="0" w:type="nil"/>
          <w:right w:w="0" w:type="nil"/>
        </w:tcMar>
      </w:tcPr>
    </w:tblStylePr>
  </w:style>
  <w:style w:type="paragraph" w:customStyle="1" w:styleId="CIRT-Left">
    <w:name w:val="CIR T-Left"/>
    <w:basedOn w:val="CIRMaster"/>
    <w:pPr>
      <w:keepNext/>
      <w:spacing w:before="40" w:line="160" w:lineRule="exact"/>
    </w:pPr>
    <w:rPr>
      <w:rFonts w:ascii="Arial Narrow" w:hAnsi="Arial Narrow" w:cs="Arial Narrow"/>
      <w:sz w:val="16"/>
      <w:szCs w:val="16"/>
    </w:rPr>
  </w:style>
  <w:style w:type="paragraph" w:customStyle="1" w:styleId="CIRT-Bullet">
    <w:name w:val="CIR T-Bullet"/>
    <w:basedOn w:val="CIRT-Left"/>
    <w:pPr>
      <w:numPr>
        <w:numId w:val="9"/>
      </w:numPr>
    </w:pPr>
  </w:style>
  <w:style w:type="paragraph" w:customStyle="1" w:styleId="CIRT-Center">
    <w:name w:val="CIR T-Center"/>
    <w:basedOn w:val="CIRT-Left"/>
    <w:pPr>
      <w:jc w:val="center"/>
    </w:pPr>
  </w:style>
  <w:style w:type="paragraph" w:customStyle="1" w:styleId="CIRT-CenterBold">
    <w:name w:val="CIR T-Center Bold"/>
    <w:basedOn w:val="CIRT-Center"/>
    <w:pPr>
      <w:spacing w:before="60"/>
    </w:pPr>
    <w:rPr>
      <w:b/>
      <w:bCs/>
    </w:rPr>
  </w:style>
  <w:style w:type="paragraph" w:customStyle="1" w:styleId="CIRT-CenterBoldMerged">
    <w:name w:val="CIR T-Center Bold Merged"/>
    <w:basedOn w:val="CIRT-CenterBold"/>
    <w:pPr>
      <w:pBdr>
        <w:bottom w:val="single" w:sz="6" w:space="0" w:color="002D72"/>
      </w:pBdr>
      <w:ind w:left="230" w:right="58"/>
    </w:pPr>
  </w:style>
  <w:style w:type="paragraph" w:customStyle="1" w:styleId="CIRTitle">
    <w:name w:val="CIR Title"/>
    <w:basedOn w:val="CIRMaster"/>
    <w:pPr>
      <w:outlineLvl w:val="0"/>
    </w:pPr>
    <w:rPr>
      <w:rFonts w:ascii="Arial Narrow" w:hAnsi="Arial Narrow" w:cs="Arial Narrow"/>
      <w:b/>
      <w:bCs/>
      <w:color w:val="002D72"/>
      <w:sz w:val="38"/>
      <w:szCs w:val="40"/>
    </w:rPr>
  </w:style>
  <w:style w:type="paragraph" w:customStyle="1" w:styleId="CIRT-LeftBold">
    <w:name w:val="CIR T-Left Bold"/>
    <w:basedOn w:val="CIRT-Left"/>
    <w:pPr>
      <w:spacing w:before="60"/>
    </w:pPr>
    <w:rPr>
      <w:b/>
      <w:bCs/>
    </w:rPr>
  </w:style>
  <w:style w:type="paragraph" w:customStyle="1" w:styleId="CIRT-LeftSpace">
    <w:name w:val="CIR T-Left+Space"/>
    <w:basedOn w:val="CIRT-Left"/>
    <w:pPr>
      <w:spacing w:after="120"/>
    </w:pPr>
  </w:style>
  <w:style w:type="paragraph" w:customStyle="1" w:styleId="CIRTOCTitle">
    <w:name w:val="CIR TOC Title"/>
    <w:basedOn w:val="CIRChapter"/>
    <w:next w:val="CIRBodyText"/>
    <w:pPr>
      <w:pageBreakBefore w:val="0"/>
      <w:framePr w:wrap="around"/>
    </w:pPr>
  </w:style>
  <w:style w:type="paragraph" w:customStyle="1" w:styleId="CIRT-Right">
    <w:name w:val="CIR T-Right"/>
    <w:basedOn w:val="CIRT-Left"/>
    <w:pPr>
      <w:ind w:right="43"/>
      <w:jc w:val="right"/>
    </w:pPr>
  </w:style>
  <w:style w:type="paragraph" w:customStyle="1" w:styleId="CIRT-RightBold">
    <w:name w:val="CIR T-Right Bold"/>
    <w:basedOn w:val="CIRT-Right"/>
    <w:next w:val="CIRT-Right"/>
    <w:pPr>
      <w:spacing w:before="60"/>
    </w:pPr>
    <w:rPr>
      <w:b/>
      <w:bCs/>
    </w:rPr>
  </w:style>
  <w:style w:type="paragraph" w:customStyle="1" w:styleId="CIRT-RightSpace">
    <w:name w:val="CIR T-Right+Space"/>
    <w:basedOn w:val="CIRT-LeftSpace"/>
    <w:pPr>
      <w:ind w:right="43"/>
      <w:jc w:val="right"/>
    </w:pPr>
  </w:style>
  <w:style w:type="paragraph" w:customStyle="1" w:styleId="CIRVideoImage">
    <w:name w:val="CIR Video Image"/>
    <w:basedOn w:val="Normal"/>
    <w:next w:val="Normal"/>
    <w:pPr>
      <w:pBdr>
        <w:bottom w:val="single" w:sz="8" w:space="3" w:color="002D72"/>
      </w:pBdr>
    </w:pPr>
    <w:rPr>
      <w:rFonts w:ascii="Arial Narrow" w:hAnsi="Arial Narrow"/>
    </w:rPr>
  </w:style>
  <w:style w:type="paragraph" w:customStyle="1" w:styleId="CIRVideoLink">
    <w:name w:val="CIR Video Link"/>
    <w:basedOn w:val="Normal"/>
    <w:pPr>
      <w:spacing w:before="120"/>
    </w:pPr>
    <w:rPr>
      <w:rFonts w:ascii="Arial Narrow" w:hAnsi="Arial Narrow"/>
      <w:color w:val="009FDA"/>
    </w:rPr>
  </w:style>
  <w:style w:type="paragraph" w:customStyle="1" w:styleId="DisclosureHiddenText">
    <w:name w:val="DisclosureHiddenText"/>
    <w:basedOn w:val="Normal"/>
    <w:pPr>
      <w:spacing w:line="14" w:lineRule="auto"/>
    </w:pPr>
    <w:rPr>
      <w:rFonts w:ascii="Courier New" w:eastAsia="MS Gothic" w:hAnsi="Courier New"/>
      <w:vanish/>
      <w:color w:val="FFFFFF"/>
      <w:sz w:val="2"/>
      <w:szCs w:val="2"/>
    </w:rPr>
  </w:style>
  <w:style w:type="character" w:styleId="FootnoteReference">
    <w:name w:val="footnote reference"/>
    <w:basedOn w:val="DefaultParagraphFont"/>
    <w:semiHidden/>
    <w:rPr>
      <w:vertAlign w:val="superscript"/>
    </w:rPr>
  </w:style>
  <w:style w:type="paragraph" w:styleId="FootnoteText">
    <w:name w:val="footnote text"/>
    <w:basedOn w:val="CIRDisclosureBlock"/>
    <w:link w:val="FootnoteTextChar"/>
    <w:semiHidden/>
  </w:style>
  <w:style w:type="character" w:customStyle="1" w:styleId="FootnoteTextChar">
    <w:name w:val="Footnote Text Char"/>
    <w:basedOn w:val="DefaultParagraphFont"/>
    <w:link w:val="FootnoteText"/>
    <w:semiHidden/>
    <w:rPr>
      <w:rFonts w:ascii="Arial Narrow" w:eastAsia="MS PGothic" w:hAnsi="Arial Narrow" w:cs="Arial"/>
      <w:kern w:val="18"/>
      <w:sz w:val="18"/>
      <w:szCs w:val="17"/>
    </w:rPr>
  </w:style>
  <w:style w:type="character" w:customStyle="1" w:styleId="Heading1Char">
    <w:name w:val="Heading 1 Char"/>
    <w:basedOn w:val="DefaultParagraphFont"/>
    <w:link w:val="Heading1"/>
    <w:rPr>
      <w:rFonts w:ascii="Arial" w:eastAsia="MS PGothic" w:hAnsi="Arial" w:cs="Arial Narrow"/>
      <w:b/>
      <w:bCs/>
      <w:kern w:val="18"/>
      <w:sz w:val="30"/>
      <w:szCs w:val="32"/>
    </w:rPr>
  </w:style>
  <w:style w:type="character" w:customStyle="1" w:styleId="Heading2Char">
    <w:name w:val="Heading 2 Char"/>
    <w:basedOn w:val="DefaultParagraphFont"/>
    <w:link w:val="Heading2"/>
    <w:rPr>
      <w:rFonts w:ascii="Arial" w:eastAsia="MS PGothic" w:hAnsi="Arial" w:cs="Arial Narrow"/>
      <w:b/>
      <w:bCs/>
      <w:kern w:val="18"/>
      <w:sz w:val="24"/>
      <w:szCs w:val="24"/>
    </w:rPr>
  </w:style>
  <w:style w:type="character" w:customStyle="1" w:styleId="Heading3Char">
    <w:name w:val="Heading 3 Char"/>
    <w:basedOn w:val="DefaultParagraphFont"/>
    <w:link w:val="Heading3"/>
    <w:rPr>
      <w:rFonts w:ascii="Arial" w:eastAsia="MS PGothic" w:hAnsi="Arial" w:cs="Arial"/>
      <w:b/>
      <w:bCs/>
      <w:kern w:val="18"/>
      <w:sz w:val="20"/>
      <w:szCs w:val="20"/>
    </w:rPr>
  </w:style>
  <w:style w:type="character" w:customStyle="1" w:styleId="Heading4Char">
    <w:name w:val="Heading 4 Char"/>
    <w:basedOn w:val="DefaultParagraphFont"/>
    <w:link w:val="Heading4"/>
    <w:rPr>
      <w:rFonts w:ascii="Arial" w:eastAsia="MS PGothic" w:hAnsi="Arial" w:cs="Arial"/>
      <w:bCs/>
      <w:kern w:val="18"/>
      <w:sz w:val="20"/>
      <w:szCs w:val="20"/>
    </w:rPr>
  </w:style>
  <w:style w:type="character" w:customStyle="1" w:styleId="Heading5Char">
    <w:name w:val="Heading 5 Char"/>
    <w:basedOn w:val="DefaultParagraphFont"/>
    <w:link w:val="Heading5"/>
    <w:rPr>
      <w:rFonts w:ascii="Arial" w:eastAsia="MS PGothic" w:hAnsi="Arial" w:cs="Arial"/>
      <w:b/>
      <w:bCs/>
      <w:i/>
      <w:iCs/>
      <w:kern w:val="18"/>
      <w:sz w:val="26"/>
      <w:szCs w:val="26"/>
    </w:rPr>
  </w:style>
  <w:style w:type="character" w:customStyle="1" w:styleId="Heading6Char">
    <w:name w:val="Heading 6 Char"/>
    <w:basedOn w:val="DefaultParagraphFont"/>
    <w:link w:val="Heading6"/>
    <w:rPr>
      <w:rFonts w:ascii="Times New Roman" w:eastAsia="MS PGothic" w:hAnsi="Times New Roman" w:cs="Times New Roman"/>
      <w:b/>
      <w:bCs/>
      <w:kern w:val="18"/>
    </w:rPr>
  </w:style>
  <w:style w:type="character" w:customStyle="1" w:styleId="Heading7Char">
    <w:name w:val="Heading 7 Char"/>
    <w:basedOn w:val="DefaultParagraphFont"/>
    <w:link w:val="Heading7"/>
    <w:rPr>
      <w:rFonts w:ascii="Times New Roman" w:eastAsia="MS PGothic" w:hAnsi="Times New Roman" w:cs="Times New Roman"/>
      <w:kern w:val="18"/>
      <w:sz w:val="24"/>
      <w:szCs w:val="24"/>
    </w:rPr>
  </w:style>
  <w:style w:type="character" w:customStyle="1" w:styleId="Heading8Char">
    <w:name w:val="Heading 8 Char"/>
    <w:basedOn w:val="DefaultParagraphFont"/>
    <w:link w:val="Heading8"/>
    <w:rPr>
      <w:rFonts w:ascii="Times New Roman" w:eastAsia="MS PGothic" w:hAnsi="Times New Roman" w:cs="Times New Roman"/>
      <w:i/>
      <w:iCs/>
      <w:kern w:val="18"/>
      <w:sz w:val="24"/>
      <w:szCs w:val="24"/>
    </w:rPr>
  </w:style>
  <w:style w:type="character" w:customStyle="1" w:styleId="Heading9Char">
    <w:name w:val="Heading 9 Char"/>
    <w:basedOn w:val="DefaultParagraphFont"/>
    <w:link w:val="Heading9"/>
    <w:rPr>
      <w:rFonts w:ascii="Arial" w:eastAsia="MS PGothic" w:hAnsi="Arial" w:cs="Arial"/>
      <w:kern w:val="18"/>
    </w:rPr>
  </w:style>
  <w:style w:type="character" w:styleId="PageNumber">
    <w:name w:val="page number"/>
    <w:basedOn w:val="DefaultParagraphFont"/>
    <w:rPr>
      <w:rFonts w:eastAsia="MS PGothic"/>
      <w:color w:val="002D72"/>
      <w:sz w:val="18"/>
    </w:rPr>
  </w:style>
  <w:style w:type="paragraph" w:customStyle="1" w:styleId="RatingDate">
    <w:name w:val="Rating_Date"/>
    <w:basedOn w:val="CIRMaster"/>
    <w:pPr>
      <w:spacing w:line="240" w:lineRule="auto"/>
    </w:pPr>
    <w:rPr>
      <w:rFonts w:ascii="Arial Narrow" w:hAnsi="Arial Narrow" w:cs="Arial Narrow"/>
      <w:b/>
      <w:bCs/>
      <w:i/>
      <w:iCs/>
      <w:noProof/>
      <w:szCs w:val="17"/>
    </w:rPr>
  </w:style>
  <w:style w:type="paragraph" w:customStyle="1" w:styleId="RatingHeading1">
    <w:name w:val="Rating_Heading1"/>
    <w:basedOn w:val="CIRMaster"/>
    <w:semiHidden/>
    <w:pPr>
      <w:spacing w:line="240" w:lineRule="auto"/>
      <w:jc w:val="center"/>
    </w:pPr>
    <w:rPr>
      <w:rFonts w:ascii="Arial Narrow" w:hAnsi="Arial Narrow" w:cs="Arial Narrow"/>
      <w:b/>
      <w:bCs/>
      <w:noProof/>
      <w:szCs w:val="17"/>
    </w:rPr>
  </w:style>
  <w:style w:type="paragraph" w:customStyle="1" w:styleId="RatingHeadingTitle">
    <w:name w:val="Rating_HeadingTitle"/>
    <w:basedOn w:val="RatingHeading1"/>
    <w:pPr>
      <w:jc w:val="left"/>
    </w:pPr>
    <w:rPr>
      <w:noProof w:val="0"/>
    </w:rPr>
  </w:style>
  <w:style w:type="paragraph" w:customStyle="1" w:styleId="RatingNumbers">
    <w:name w:val="Rating_Numbers"/>
    <w:basedOn w:val="CIRMaster"/>
    <w:pPr>
      <w:spacing w:line="240" w:lineRule="auto"/>
      <w:jc w:val="right"/>
    </w:pPr>
    <w:rPr>
      <w:rFonts w:ascii="Arial Narrow" w:hAnsi="Arial Narrow" w:cs="Arial Narrow"/>
      <w:noProof/>
      <w:szCs w:val="17"/>
    </w:rPr>
  </w:style>
  <w:style w:type="paragraph" w:customStyle="1" w:styleId="RatingText">
    <w:name w:val="Rating_Text"/>
    <w:basedOn w:val="CIRMaster"/>
    <w:pPr>
      <w:spacing w:line="240" w:lineRule="auto"/>
    </w:pPr>
    <w:rPr>
      <w:rFonts w:ascii="Arial Narrow" w:hAnsi="Arial Narrow" w:cs="Arial Narrow"/>
      <w:noProof/>
      <w:szCs w:val="17"/>
    </w:rPr>
  </w:style>
  <w:style w:type="paragraph" w:customStyle="1" w:styleId="RatingText2">
    <w:name w:val="Rating_Text2"/>
    <w:basedOn w:val="RatingText"/>
    <w:pPr>
      <w:ind w:left="158"/>
    </w:pPr>
    <w:rPr>
      <w:i/>
      <w:iCs/>
    </w:rPr>
  </w:style>
  <w:style w:type="paragraph" w:customStyle="1" w:styleId="Ratings">
    <w:name w:val="Ratings"/>
    <w:basedOn w:val="RatingHeading1"/>
    <w:pPr>
      <w:jc w:val="right"/>
    </w:pPr>
  </w:style>
  <w:style w:type="paragraph" w:customStyle="1" w:styleId="SSBCharts">
    <w:name w:val="SSB_Charts"/>
    <w:basedOn w:val="Normal"/>
    <w:semiHidden/>
    <w:pPr>
      <w:spacing w:after="40" w:line="240" w:lineRule="auto"/>
    </w:pPr>
    <w:rPr>
      <w:rFonts w:ascii="Arial Narrow" w:hAnsi="Arial Narrow" w:cs="Arial Narrow"/>
      <w:noProof/>
      <w:color w:val="000000"/>
      <w:szCs w:val="17"/>
    </w:rPr>
  </w:style>
  <w:style w:type="paragraph" w:customStyle="1" w:styleId="SSBDisclaimer">
    <w:name w:val="SSB_Disclaimer"/>
    <w:pPr>
      <w:pBdr>
        <w:bottom w:val="single" w:sz="4" w:space="1" w:color="auto"/>
        <w:between w:val="single" w:sz="4" w:space="1" w:color="auto"/>
      </w:pBdr>
      <w:spacing w:after="40" w:line="240" w:lineRule="auto"/>
    </w:pPr>
    <w:rPr>
      <w:rFonts w:ascii="Arial Narrow" w:eastAsia="MS PGothic" w:hAnsi="Arial Narrow" w:cs="Arial Narrow"/>
      <w:noProof/>
      <w:color w:val="000000"/>
      <w:kern w:val="18"/>
      <w:sz w:val="18"/>
      <w:szCs w:val="17"/>
    </w:rPr>
  </w:style>
  <w:style w:type="paragraph" w:styleId="TOC1">
    <w:name w:val="toc 1"/>
    <w:next w:val="TOC2"/>
    <w:pPr>
      <w:tabs>
        <w:tab w:val="right" w:pos="6696"/>
      </w:tabs>
      <w:spacing w:before="60" w:after="0" w:line="240" w:lineRule="auto"/>
      <w:ind w:right="576"/>
    </w:pPr>
    <w:rPr>
      <w:rFonts w:ascii="Arial" w:eastAsia="MS PGothic" w:hAnsi="Arial" w:cs="Arial"/>
      <w:b/>
      <w:bCs/>
      <w:noProof/>
      <w:kern w:val="18"/>
      <w:szCs w:val="24"/>
    </w:rPr>
  </w:style>
  <w:style w:type="paragraph" w:styleId="TOC2">
    <w:name w:val="toc 2"/>
    <w:basedOn w:val="TOC1"/>
    <w:pPr>
      <w:spacing w:before="40"/>
    </w:pPr>
    <w:rPr>
      <w:sz w:val="20"/>
      <w:szCs w:val="20"/>
    </w:rPr>
  </w:style>
  <w:style w:type="paragraph" w:styleId="TOC3">
    <w:name w:val="toc 3"/>
    <w:basedOn w:val="TOC2"/>
    <w:pPr>
      <w:spacing w:before="0"/>
      <w:ind w:left="360"/>
    </w:pPr>
    <w:rPr>
      <w:b w:val="0"/>
    </w:rPr>
  </w:style>
  <w:style w:type="paragraph" w:styleId="TOC4">
    <w:name w:val="toc 4"/>
    <w:basedOn w:val="TOC3"/>
    <w:next w:val="Normal"/>
    <w:pPr>
      <w:ind w:left="720"/>
    </w:pPr>
  </w:style>
  <w:style w:type="paragraph" w:styleId="TOC5">
    <w:name w:val="toc 5"/>
    <w:basedOn w:val="TOC4"/>
    <w:next w:val="Normal"/>
    <w:pPr>
      <w:pBdr>
        <w:top w:val="single" w:sz="2" w:space="0" w:color="FFFFFF"/>
        <w:left w:val="single" w:sz="2" w:space="0" w:color="FFFFFF"/>
        <w:bottom w:val="single" w:sz="2" w:space="0" w:color="FFFFFF"/>
        <w:right w:val="single" w:sz="2" w:space="31" w:color="FFFFFF"/>
      </w:pBdr>
      <w:shd w:val="clear" w:color="auto" w:fill="E6E6E6"/>
      <w:spacing w:before="60"/>
      <w:ind w:left="0"/>
    </w:pPr>
    <w:rPr>
      <w:b/>
      <w:sz w:val="28"/>
      <w:szCs w:val="28"/>
    </w:rPr>
  </w:style>
  <w:style w:type="paragraph" w:styleId="TOC6">
    <w:name w:val="toc 6"/>
    <w:basedOn w:val="TOC3"/>
    <w:next w:val="Normal"/>
    <w:pPr>
      <w:ind w:left="1200"/>
    </w:pPr>
  </w:style>
  <w:style w:type="paragraph" w:styleId="TOC7">
    <w:name w:val="toc 7"/>
    <w:basedOn w:val="TOC3"/>
    <w:next w:val="Normal"/>
    <w:pPr>
      <w:ind w:left="1440"/>
    </w:pPr>
  </w:style>
  <w:style w:type="paragraph" w:styleId="TOC8">
    <w:name w:val="toc 8"/>
    <w:basedOn w:val="CIRMaster"/>
    <w:next w:val="Normal"/>
    <w:pPr>
      <w:ind w:left="1680"/>
    </w:pPr>
    <w:rPr>
      <w:szCs w:val="19"/>
    </w:rPr>
  </w:style>
  <w:style w:type="paragraph" w:styleId="TOC9">
    <w:name w:val="toc 9"/>
    <w:basedOn w:val="TOC3"/>
    <w:next w:val="Normal"/>
    <w:pPr>
      <w:ind w:left="1920"/>
    </w:p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MS PGothic" w:hAnsi="Tahoma" w:cs="Tahoma"/>
      <w:kern w:val="18"/>
      <w:sz w:val="16"/>
      <w:szCs w:val="16"/>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ascii="Arial" w:eastAsia="MS PGothic" w:hAnsi="Arial" w:cs="Arial"/>
      <w:kern w:val="18"/>
      <w:sz w:val="18"/>
      <w:szCs w:val="18"/>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ascii="Arial" w:eastAsia="MS PGothic" w:hAnsi="Arial" w:cs="Arial"/>
      <w:kern w:val="18"/>
      <w:sz w:val="18"/>
      <w:szCs w:val="18"/>
    </w:rPr>
  </w:style>
  <w:style w:type="paragraph" w:customStyle="1" w:styleId="CIRSourceNoteLinked">
    <w:name w:val="CIR Source Note Linked"/>
    <w:basedOn w:val="CIRSourceNote"/>
    <w:next w:val="CIRBodyText"/>
    <w:pPr>
      <w:pBdr>
        <w:bottom w:val="single" w:sz="8" w:space="4" w:color="002D72"/>
      </w:pBdr>
      <w:spacing w:after="180"/>
    </w:pPr>
  </w:style>
  <w:style w:type="character" w:styleId="PlaceholderText">
    <w:name w:val="Placeholder Text"/>
    <w:basedOn w:val="DefaultParagraphFont"/>
    <w:uiPriority w:val="99"/>
    <w:semiHidden/>
    <w:rPr>
      <w:color w:val="808080"/>
    </w:rPr>
  </w:style>
  <w:style w:type="paragraph" w:customStyle="1" w:styleId="CIRDisclosureHeading2">
    <w:name w:val="CIR Disclosure Heading 2"/>
    <w:basedOn w:val="Normal"/>
    <w:pPr>
      <w:pBdr>
        <w:bottom w:val="single" w:sz="8" w:space="1" w:color="auto"/>
      </w:pBdr>
      <w:spacing w:before="240" w:after="155"/>
      <w:outlineLvl w:val="1"/>
    </w:pPr>
    <w:rPr>
      <w:rFonts w:eastAsia="Arial Unicode MS"/>
      <w:b/>
      <w:spacing w:val="2"/>
      <w:kern w:val="0"/>
      <w:sz w:val="24"/>
    </w:rPr>
  </w:style>
  <w:style w:type="paragraph" w:customStyle="1" w:styleId="CIRHeading2">
    <w:name w:val="CIR Heading 2"/>
    <w:basedOn w:val="CIRMaster"/>
    <w:next w:val="CIRBodyText"/>
    <w:pPr>
      <w:keepNext/>
      <w:spacing w:after="155"/>
      <w:outlineLvl w:val="1"/>
    </w:pPr>
    <w:rPr>
      <w:b/>
      <w:bCs/>
      <w:sz w:val="24"/>
      <w:szCs w:val="24"/>
    </w:rPr>
  </w:style>
  <w:style w:type="paragraph" w:customStyle="1" w:styleId="RatingHeading1Underline">
    <w:name w:val="Rating_Heading1_Underline"/>
    <w:basedOn w:val="RatingHeading1"/>
    <w:pPr>
      <w:pBdr>
        <w:bottom w:val="single" w:sz="4" w:space="1" w:color="auto"/>
      </w:pBdr>
    </w:pPr>
  </w:style>
  <w:style w:type="paragraph" w:customStyle="1" w:styleId="RatingTextCenter">
    <w:name w:val="Rating_Text_Center"/>
    <w:basedOn w:val="RatingText"/>
    <w:pPr>
      <w:jc w:val="center"/>
    </w:pPr>
  </w:style>
  <w:style w:type="paragraph" w:customStyle="1" w:styleId="RatingTextCenterNew">
    <w:name w:val="Rating_Text_Center_New"/>
    <w:basedOn w:val="RatingTextCenter"/>
    <w:next w:val="RatingTextCenter"/>
    <w:pPr>
      <w:pBdr>
        <w:top w:val="single" w:sz="4" w:space="1" w:color="auto"/>
      </w:pBdr>
    </w:pPr>
  </w:style>
  <w:style w:type="paragraph" w:customStyle="1" w:styleId="CIRSubHeadline">
    <w:name w:val="CIR Sub Headline"/>
    <w:basedOn w:val="CIRHeadline"/>
    <w:next w:val="CIRFPBullet"/>
    <w:pPr>
      <w:tabs>
        <w:tab w:val="clear" w:pos="607"/>
      </w:tabs>
      <w:spacing w:before="0"/>
    </w:pPr>
    <w:rPr>
      <w:rFonts w:cs="Times New Roman"/>
      <w:sz w:val="24"/>
      <w:szCs w:val="24"/>
    </w:rPr>
  </w:style>
  <w:style w:type="paragraph" w:customStyle="1" w:styleId="CIRAuthorThanks">
    <w:name w:val="CIR Author Thanks"/>
    <w:basedOn w:val="CIRAuthorData"/>
    <w:rPr>
      <w:rFonts w:cs="Times New Roman"/>
      <w:sz w:val="18"/>
      <w:szCs w:val="18"/>
    </w:rPr>
  </w:style>
  <w:style w:type="paragraph" w:customStyle="1" w:styleId="CIRAuthorThanksHeading">
    <w:name w:val="CIR Author Thanks Heading"/>
    <w:basedOn w:val="CIRAuthorRegionCountrySectorHeading"/>
    <w:rPr>
      <w:rFonts w:cs="Times New Roman"/>
      <w:b w:val="0"/>
    </w:rPr>
  </w:style>
  <w:style w:type="paragraph" w:customStyle="1" w:styleId="CIRTitleMC">
    <w:name w:val="CIR Title MC"/>
    <w:basedOn w:val="CIRTitle"/>
    <w:pPr>
      <w:shd w:val="clear" w:color="auto" w:fill="002D72"/>
      <w:tabs>
        <w:tab w:val="left" w:pos="1"/>
        <w:tab w:val="left" w:pos="1008"/>
      </w:tabs>
      <w:ind w:left="-1008" w:right="3276"/>
    </w:pPr>
    <w:rPr>
      <w:color w:val="FFFFFF"/>
    </w:rPr>
  </w:style>
  <w:style w:type="character" w:customStyle="1" w:styleId="CIRSourceNoteChar">
    <w:name w:val="CIR Source Note Char"/>
    <w:link w:val="CIRSourceNote"/>
    <w:rsid w:val="00C5418D"/>
    <w:rPr>
      <w:rFonts w:ascii="Arial Narrow" w:eastAsia="MS PGothic" w:hAnsi="Arial Narrow" w:cs="Arial Narrow"/>
      <w:kern w:val="18"/>
      <w:sz w:val="16"/>
      <w:szCs w:val="16"/>
    </w:rPr>
  </w:style>
  <w:style w:type="character" w:customStyle="1" w:styleId="CIRCaptionChar">
    <w:name w:val="CIR Caption Char"/>
    <w:link w:val="CIRCaption"/>
    <w:rsid w:val="00C5418D"/>
    <w:rPr>
      <w:rFonts w:ascii="Arial Narrow" w:eastAsia="MS PGothic" w:hAnsi="Arial Narrow" w:cs="Arial Narrow"/>
      <w:b/>
      <w:bCs/>
      <w:kern w:val="1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header" Target="header3.xml"/><Relationship Id="rId26" Type="http://schemas.openxmlformats.org/officeDocument/2006/relationships/image" Target="media/image13.emf"/><Relationship Id="rId39" Type="http://schemas.openxmlformats.org/officeDocument/2006/relationships/hyperlink" Target="http://dis.kofia.or.kr/fs/dis2/fundMgr/DISFundMgrAnalystPop.jsp?companyCd2=A03030&amp;pageDiv=02"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footer" Target="footer4.xml"/><Relationship Id="rId42"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2.emf"/><Relationship Id="rId33" Type="http://schemas.openxmlformats.org/officeDocument/2006/relationships/header" Target="header4.xml"/><Relationship Id="rId38" Type="http://schemas.openxmlformats.org/officeDocument/2006/relationships/hyperlink" Target="https://www.citivelocity.com/marketbuzz/public/research/MarketSnapshot.action"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hyperlink" Target="http://www.citivelocity.com"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s://www.citivelocity.com/marketbuzz/public/research/MarketSnapshot.action" TargetMode="External"/><Relationship Id="rId40" Type="http://schemas.openxmlformats.org/officeDocument/2006/relationships/hyperlink" Target="https://www.citivelocity.com/cvr/eppublic/citi_research_disclosures" TargetMode="External"/><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hyperlink" Target="https://www.citivelocity.com/marketbuzz/public/research/MarketSnapshot.action"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hyperlink" Target="https://uat.citivelocity.com/cvr/eppublic/citi_research_disclosures" TargetMode="External"/><Relationship Id="rId43"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v73265\AppData\Roaming\Microsoft\Templates\Industry.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B078D7987694E498E47A657BDBA5DB4"/>
        <w:category>
          <w:name w:val="General"/>
          <w:gallery w:val="placeholder"/>
        </w:category>
        <w:types>
          <w:type w:val="bbPlcHdr"/>
        </w:types>
        <w:behaviors>
          <w:behavior w:val="content"/>
        </w:behaviors>
        <w:guid w:val="{05DA53A4-5F28-46B4-856D-0B8D68A192D3}"/>
      </w:docPartPr>
      <w:docPartBody>
        <w:p w:rsidR="00C819D9" w:rsidRDefault="007E11BE">
          <w:pPr>
            <w:pStyle w:val="DB078D7987694E498E47A657BDBA5DB4"/>
          </w:pPr>
          <w:r>
            <w:rPr>
              <w:rStyle w:val="PlaceholderText"/>
            </w:rPr>
            <w:t xml:space="preserve"> </w:t>
          </w:r>
        </w:p>
      </w:docPartBody>
    </w:docPart>
    <w:docPart>
      <w:docPartPr>
        <w:name w:val="1344A51436E14C00A6AF5DC27724E525"/>
        <w:category>
          <w:name w:val="General"/>
          <w:gallery w:val="placeholder"/>
        </w:category>
        <w:types>
          <w:type w:val="bbPlcHdr"/>
        </w:types>
        <w:behaviors>
          <w:behavior w:val="content"/>
        </w:behaviors>
        <w:guid w:val="{E0548E75-20DC-4C79-8AEC-667082C0C985}"/>
      </w:docPartPr>
      <w:docPartBody>
        <w:p w:rsidR="00C819D9" w:rsidRDefault="007E11BE">
          <w:pPr>
            <w:pStyle w:val="1344A51436E14C00A6AF5DC27724E525"/>
          </w:pPr>
          <w:r>
            <w:rPr>
              <w:rStyle w:val="PlaceholderText"/>
            </w:rPr>
            <w:t xml:space="preserve"> </w:t>
          </w:r>
        </w:p>
      </w:docPartBody>
    </w:docPart>
    <w:docPart>
      <w:docPartPr>
        <w:name w:val="C939D3F2359B41D4BA4E02AA00B08DF9"/>
        <w:category>
          <w:name w:val="General"/>
          <w:gallery w:val="placeholder"/>
        </w:category>
        <w:types>
          <w:type w:val="bbPlcHdr"/>
        </w:types>
        <w:behaviors>
          <w:behavior w:val="content"/>
        </w:behaviors>
        <w:guid w:val="{D404ADE0-E856-43E1-87E7-A5B1C749669D}"/>
      </w:docPartPr>
      <w:docPartBody>
        <w:p w:rsidR="00C819D9" w:rsidRDefault="007E11BE">
          <w:pPr>
            <w:pStyle w:val="C939D3F2359B41D4BA4E02AA00B08DF9"/>
          </w:pPr>
          <w:r>
            <w:rPr>
              <w:rStyle w:val="PlaceholderText"/>
            </w:rPr>
            <w:t xml:space="preserve"> </w:t>
          </w:r>
        </w:p>
      </w:docPartBody>
    </w:docPart>
    <w:docPart>
      <w:docPartPr>
        <w:name w:val="D6BEECF9BBF042F4AAA3C2869454BCF3"/>
        <w:category>
          <w:name w:val="General"/>
          <w:gallery w:val="placeholder"/>
        </w:category>
        <w:types>
          <w:type w:val="bbPlcHdr"/>
        </w:types>
        <w:behaviors>
          <w:behavior w:val="content"/>
        </w:behaviors>
        <w:guid w:val="{8BA04586-F054-49FE-8ED3-C44E120DA1E4}"/>
      </w:docPartPr>
      <w:docPartBody>
        <w:p w:rsidR="00C819D9" w:rsidRDefault="007E11BE">
          <w:r w:rsidRPr="00555961">
            <w:rPr>
              <w:rStyle w:val="PlaceholderText"/>
            </w:rPr>
            <w:t xml:space="preserve"> </w:t>
          </w:r>
        </w:p>
      </w:docPartBody>
    </w:docPart>
    <w:docPart>
      <w:docPartPr>
        <w:name w:val="B5FBDBD613654878B4F5719377DD62A3"/>
        <w:category>
          <w:name w:val="General"/>
          <w:gallery w:val="placeholder"/>
        </w:category>
        <w:types>
          <w:type w:val="bbPlcHdr"/>
        </w:types>
        <w:behaviors>
          <w:behavior w:val="content"/>
        </w:behaviors>
        <w:guid w:val="{2E388BEC-4163-4A05-B9C5-5D8A49B2BBD8}"/>
      </w:docPartPr>
      <w:docPartBody>
        <w:p w:rsidR="00C819D9" w:rsidRDefault="007E11BE">
          <w:r w:rsidRPr="00555961">
            <w:rPr>
              <w:rStyle w:val="PlaceholderText"/>
            </w:rPr>
            <w:t xml:space="preserve"> </w:t>
          </w:r>
        </w:p>
      </w:docPartBody>
    </w:docPart>
    <w:docPart>
      <w:docPartPr>
        <w:name w:val="DA5B3100FB8D450EA3F21CBC55ADA767"/>
        <w:category>
          <w:name w:val="General"/>
          <w:gallery w:val="placeholder"/>
        </w:category>
        <w:types>
          <w:type w:val="bbPlcHdr"/>
        </w:types>
        <w:behaviors>
          <w:behavior w:val="content"/>
        </w:behaviors>
        <w:guid w:val="{83156B18-E836-409C-8A6D-6223165C97A2}"/>
      </w:docPartPr>
      <w:docPartBody>
        <w:p w:rsidR="00C819D9" w:rsidRDefault="007E11BE">
          <w:r w:rsidRPr="00555961">
            <w:rPr>
              <w:rStyle w:val="PlaceholderText"/>
            </w:rPr>
            <w:t xml:space="preserve"> </w:t>
          </w:r>
        </w:p>
      </w:docPartBody>
    </w:docPart>
    <w:docPart>
      <w:docPartPr>
        <w:name w:val="9A3D919E062240219F4D8E252F25C14A"/>
        <w:category>
          <w:name w:val="General"/>
          <w:gallery w:val="placeholder"/>
        </w:category>
        <w:types>
          <w:type w:val="bbPlcHdr"/>
        </w:types>
        <w:behaviors>
          <w:behavior w:val="content"/>
        </w:behaviors>
        <w:guid w:val="{63A0F82A-DA1D-45A2-A4C3-FD9CB45AC469}"/>
      </w:docPartPr>
      <w:docPartBody>
        <w:p w:rsidR="00C819D9" w:rsidRDefault="007E11BE">
          <w:r w:rsidRPr="00555961">
            <w:rPr>
              <w:rStyle w:val="PlaceholderText"/>
            </w:rPr>
            <w:t xml:space="preserve"> </w:t>
          </w:r>
        </w:p>
      </w:docPartBody>
    </w:docPart>
    <w:docPart>
      <w:docPartPr>
        <w:name w:val="4F1F422ED8264352AC677EADAC5FEC21"/>
        <w:category>
          <w:name w:val="General"/>
          <w:gallery w:val="placeholder"/>
        </w:category>
        <w:types>
          <w:type w:val="bbPlcHdr"/>
        </w:types>
        <w:behaviors>
          <w:behavior w:val="content"/>
        </w:behaviors>
        <w:guid w:val="{A4B1C3BB-FB6D-453F-A4BD-CA475B273D03}"/>
      </w:docPartPr>
      <w:docPartBody>
        <w:p w:rsidR="00C819D9" w:rsidRDefault="007E11BE">
          <w:r w:rsidRPr="00555961">
            <w:rPr>
              <w:rStyle w:val="PlaceholderText"/>
            </w:rPr>
            <w:t xml:space="preserve"> </w:t>
          </w:r>
        </w:p>
      </w:docPartBody>
    </w:docPart>
    <w:docPart>
      <w:docPartPr>
        <w:name w:val="D9699C18670545E3A35BDC564DB4BDB3"/>
        <w:category>
          <w:name w:val="General"/>
          <w:gallery w:val="placeholder"/>
        </w:category>
        <w:types>
          <w:type w:val="bbPlcHdr"/>
        </w:types>
        <w:behaviors>
          <w:behavior w:val="content"/>
        </w:behaviors>
        <w:guid w:val="{CE4A8F02-E171-4B9A-BAB7-19B64F13D8D5}"/>
      </w:docPartPr>
      <w:docPartBody>
        <w:p w:rsidR="00C819D9" w:rsidRDefault="007E11BE">
          <w:r w:rsidRPr="00555961">
            <w:rPr>
              <w:rStyle w:val="PlaceholderText"/>
            </w:rPr>
            <w:t xml:space="preserve"> </w:t>
          </w:r>
        </w:p>
      </w:docPartBody>
    </w:docPart>
    <w:docPart>
      <w:docPartPr>
        <w:name w:val="955B081F7AE14CF0890A042D5F711962"/>
        <w:category>
          <w:name w:val="General"/>
          <w:gallery w:val="placeholder"/>
        </w:category>
        <w:types>
          <w:type w:val="bbPlcHdr"/>
        </w:types>
        <w:behaviors>
          <w:behavior w:val="content"/>
        </w:behaviors>
        <w:guid w:val="{BE2A5950-F344-4D47-BCD5-361666CFF19D}"/>
      </w:docPartPr>
      <w:docPartBody>
        <w:p w:rsidR="00C819D9" w:rsidRDefault="007E11BE">
          <w:r w:rsidRPr="00555961">
            <w:rPr>
              <w:rStyle w:val="PlaceholderText"/>
            </w:rPr>
            <w:t xml:space="preserve"> </w:t>
          </w:r>
        </w:p>
      </w:docPartBody>
    </w:docPart>
    <w:docPart>
      <w:docPartPr>
        <w:name w:val="147FD6B32A684F9099491E6BD667B907"/>
        <w:category>
          <w:name w:val="General"/>
          <w:gallery w:val="placeholder"/>
        </w:category>
        <w:types>
          <w:type w:val="bbPlcHdr"/>
        </w:types>
        <w:behaviors>
          <w:behavior w:val="content"/>
        </w:behaviors>
        <w:guid w:val="{929CD876-272F-4541-9136-AC2DDFED579A}"/>
      </w:docPartPr>
      <w:docPartBody>
        <w:p w:rsidR="00C819D9" w:rsidRDefault="007E11BE">
          <w:r w:rsidRPr="00555961">
            <w:rPr>
              <w:rStyle w:val="PlaceholderText"/>
            </w:rPr>
            <w:t xml:space="preserve"> </w:t>
          </w:r>
        </w:p>
      </w:docPartBody>
    </w:docPart>
    <w:docPart>
      <w:docPartPr>
        <w:name w:val="D1B5AB573B88486DA0C58D03A9121354"/>
        <w:category>
          <w:name w:val="General"/>
          <w:gallery w:val="placeholder"/>
        </w:category>
        <w:types>
          <w:type w:val="bbPlcHdr"/>
        </w:types>
        <w:behaviors>
          <w:behavior w:val="content"/>
        </w:behaviors>
        <w:guid w:val="{EAAB58D6-896D-475F-9C59-A137A36C3535}"/>
      </w:docPartPr>
      <w:docPartBody>
        <w:p w:rsidR="00C819D9" w:rsidRDefault="007E11BE">
          <w:r w:rsidRPr="00555961">
            <w:rPr>
              <w:rStyle w:val="PlaceholderText"/>
            </w:rPr>
            <w:t xml:space="preserve"> </w:t>
          </w:r>
        </w:p>
      </w:docPartBody>
    </w:docPart>
    <w:docPart>
      <w:docPartPr>
        <w:name w:val="BBFDB3EACC984FC38EE286A193341EFF"/>
        <w:category>
          <w:name w:val="General"/>
          <w:gallery w:val="placeholder"/>
        </w:category>
        <w:types>
          <w:type w:val="bbPlcHdr"/>
        </w:types>
        <w:behaviors>
          <w:behavior w:val="content"/>
        </w:behaviors>
        <w:guid w:val="{33450B91-650D-4735-8D41-09A39AD07BA2}"/>
      </w:docPartPr>
      <w:docPartBody>
        <w:p w:rsidR="00C819D9" w:rsidRDefault="007E11BE">
          <w:r w:rsidRPr="00555961">
            <w:rPr>
              <w:rStyle w:val="PlaceholderText"/>
            </w:rPr>
            <w:t xml:space="preserve"> </w:t>
          </w:r>
        </w:p>
      </w:docPartBody>
    </w:docPart>
    <w:docPart>
      <w:docPartPr>
        <w:name w:val="4152C1AC359C4170B47024EE125128F2"/>
        <w:category>
          <w:name w:val="General"/>
          <w:gallery w:val="placeholder"/>
        </w:category>
        <w:types>
          <w:type w:val="bbPlcHdr"/>
        </w:types>
        <w:behaviors>
          <w:behavior w:val="content"/>
        </w:behaviors>
        <w:guid w:val="{19B4AB31-B20A-4880-8A0F-06D154059442}"/>
      </w:docPartPr>
      <w:docPartBody>
        <w:p w:rsidR="00C819D9" w:rsidRDefault="007E11BE" w:rsidP="007E11BE">
          <w:pPr>
            <w:pStyle w:val="4152C1AC359C4170B47024EE125128F2"/>
          </w:pPr>
          <w:r>
            <w:rPr>
              <w:rStyle w:val="PlaceholderText"/>
            </w:rPr>
            <w:t xml:space="preserve"> </w:t>
          </w:r>
        </w:p>
      </w:docPartBody>
    </w:docPart>
    <w:docPart>
      <w:docPartPr>
        <w:name w:val="40329B93E2C04B38A5079DEDB94DABD4"/>
        <w:category>
          <w:name w:val="General"/>
          <w:gallery w:val="placeholder"/>
        </w:category>
        <w:types>
          <w:type w:val="bbPlcHdr"/>
        </w:types>
        <w:behaviors>
          <w:behavior w:val="content"/>
        </w:behaviors>
        <w:guid w:val="{1C5766E1-81A3-4BAE-A9C2-ECF4DF6C461D}"/>
      </w:docPartPr>
      <w:docPartBody>
        <w:p w:rsidR="00000000" w:rsidRDefault="00C819D9">
          <w:r w:rsidRPr="00C57576">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BE"/>
    <w:rsid w:val="007E11BE"/>
    <w:rsid w:val="00C81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9D9"/>
    <w:rPr>
      <w:color w:val="808080"/>
    </w:rPr>
  </w:style>
  <w:style w:type="paragraph" w:customStyle="1" w:styleId="DB078D7987694E498E47A657BDBA5DB4">
    <w:name w:val="DB078D7987694E498E47A657BDBA5DB4"/>
  </w:style>
  <w:style w:type="paragraph" w:customStyle="1" w:styleId="1344A51436E14C00A6AF5DC27724E525">
    <w:name w:val="1344A51436E14C00A6AF5DC27724E525"/>
  </w:style>
  <w:style w:type="paragraph" w:customStyle="1" w:styleId="C939D3F2359B41D4BA4E02AA00B08DF9">
    <w:name w:val="C939D3F2359B41D4BA4E02AA00B08DF9"/>
  </w:style>
  <w:style w:type="paragraph" w:customStyle="1" w:styleId="4152C1AC359C4170B47024EE125128F2">
    <w:name w:val="4152C1AC359C4170B47024EE125128F2"/>
    <w:rsid w:val="007E11B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9D9"/>
    <w:rPr>
      <w:color w:val="808080"/>
    </w:rPr>
  </w:style>
  <w:style w:type="paragraph" w:customStyle="1" w:styleId="DB078D7987694E498E47A657BDBA5DB4">
    <w:name w:val="DB078D7987694E498E47A657BDBA5DB4"/>
  </w:style>
  <w:style w:type="paragraph" w:customStyle="1" w:styleId="1344A51436E14C00A6AF5DC27724E525">
    <w:name w:val="1344A51436E14C00A6AF5DC27724E525"/>
  </w:style>
  <w:style w:type="paragraph" w:customStyle="1" w:styleId="C939D3F2359B41D4BA4E02AA00B08DF9">
    <w:name w:val="C939D3F2359B41D4BA4E02AA00B08DF9"/>
  </w:style>
  <w:style w:type="paragraph" w:customStyle="1" w:styleId="4152C1AC359C4170B47024EE125128F2">
    <w:name w:val="4152C1AC359C4170B47024EE125128F2"/>
    <w:rsid w:val="007E11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ocument>
  <wipe count="0" lastTimeStamp="" lastWipeType=""/>
  <logs/>
</document>
</file>

<file path=customXml/item2.xml><?xml version="1.0" encoding="utf-8"?>
<audit>
  <actions>
    <action timeStamp="10-Dec-2014 12:37:34@GMT-05:00" machine="RSHW7NYWLQA011" machineLogin="NAM\rshqa007" id="rshqa007" type="Miscellaneous" code="NewDoc DLL Version: 4.0.0.0 File Version: 4.15.16.0"/>
    <action timeStamp="10-Dec-2014 12:40:46@GMT-05:00" machine="RSHW7NYWLQA011" machineLogin="NAM\rshqa007" id="rshqa007" type="UOA" code="hotKeySubmitToWorkflowPressed"/>
    <action timeStamp="10-Dec-2014 12:42:35@GMT-05:00" machine="RSHW7NYWLQA011" machineLogin="NAM\rshqa007" id="rshqa007" type="UOA" code="hotKeySubmitToWorkflowPressed"/>
    <action timeStamp="10-Dec-2014 12:45:25@GMT-05:00" machine="RSHNYVMR768352" machineLogin="NAM\av73265" id="av73265" type="Miscellaneous" code="OpenDoc DLL Version: 4.0.0.0 File Version: 4.15.16.0"/>
    <action timeStamp="10-Dec-2014 12:45:28@GMT-05:00" machine="RSHNYVMR768352" machineLogin="NAM\av73265" id="av73265" type="UOA" code="hotKeyRefreshDisclosuresDataPressed"/>
    <action timeStamp="10-Dec-2014 12:45:37@GMT-05:00" machine="RSHNYVMR768352" machineLogin="NAM\av73265" id="av73265" type="UOA" code="hotKeyCheckInDocumentPressed"/>
  </actions>
</audit>
</file>

<file path=customXml/item3.xml><?xml version="1.0" encoding="utf-8"?>
<contentControls>
  <contentControl id="1546025549" componentID="" parentID="">
    <data>
      <contentData>
        <issuerPage appliesTo="" appliesToType="" publishingGroup="CRD"/>
      </contentData>
    </data>
    <state>
      <stateData>
        <SelectedTableLayout>3</SelectedTableLayout>
        <SelectedFullWidthCheckbox>False</SelectedFullWidthCheckbox>
        <SelectedTableOnRightCheckbox>False</SelectedTableOnRightCheckbox>
        <SelectedSwapAuthorBlockCheckbox>False</SelectedSwapAuthorBlockCheckbox>
        <SelectedDropdownList_StatAbSelectionA_/>
      </stateData>
    </state>
  </contentControl>
  <contentControl id="3242281387" parentID="1546025549" componentID="39BD48B3-94C5-466F-9DDE-8AF38F71A777">
    <data>
      <contentData>
        <issuerPage appliesTo="" appliesToType="" publishingGroup="CRD">
          <abstract appliesTo="" appliesToType="" publishingGroup="CRD"/>
        </issuerPage>
      </contentData>
    </data>
  </contentControl>
  <contentControl id="745383680" componentID="" parentID="">
    <data>
      <contentData>
        <bodyText appliesTo="" appliesToType="" publishingGroup="CRD"/>
      </contentData>
    </data>
  </contentControl>
  <contentControl id="3537064430" parentID="1546025549" componentID="FE4CEC88-64EE-4EBA-8B7C-ADA247D140D2">
    <data>
      <contentData>
        <issuerPage appliesTo="" appliesToType="" publishingGroup="CRD">
          <documentDate appliesTo="" appliesToType="" publishingGroup="CRD"/>
        </issuerPage>
      </contentData>
    </data>
  </contentControl>
  <contentControl id="2500447947" parentID="1546025549" componentID="60F54758-2DCE-4B30-97E4-79F8F8348B27">
    <data>
      <contentData>
        <issuerPage appliesTo="" appliesToType="" publishingGroup="CRD">
          <documentTitle appliesTo="" appliesToType="" publishingGroup="CRD"/>
        </issuerPage>
      </contentData>
    </data>
  </contentControl>
  <contentControl id="2803024344" parentID="2500447947" componentID="60F54758-2DCE-4B30-97E4-79F8F8348B271">
    <data>
      <contentData>
        <issuerPage appliesTo="" appliesToType="" publishingGroup="CRD">
          <documentTitle appliesTo="" appliesToType="" publishingGroup="CRD">
            <titleText appliesTo="" appliesToType="" publishingGroup="CRD"/>
          </documentTitle>
        </issuerPage>
      </contentData>
    </data>
  </contentControl>
  <contentControl id="3872167361" parentID="1546025549" componentID="D7D7542E-C64A-4EC8-BD69-80872FC95A61">
    <data>
      <contentData>
        <issuerPage appliesTo="" appliesToType="" publishingGroup="CRD">
          <researchArea appliesTo="" appliesToType="" publishingGroup="CRD" code="Enter title text here" name="Enter title text here"/>
        </issuerPage>
      </contentData>
    </data>
  </contentControl>
  <contentControl id="479654557" parentID="" componentID="7990D8C9-1A27-49FF-92DE-839A2AB02443">
    <data>
      <contentData>
        <analystNote appliesTo="" appliesToType="" publishingGroup="CRD"/>
      </contentData>
    </data>
  </contentControl>
  <contentControl id="4105889026" parentID="1546025549" componentID="F2DE9CAC-8445-448E-80F0-A33577C55B95">
    <data>
      <contentData>
        <issuerPage appliesTo="" appliesToType="" publishingGroup="CRD">
          <productBranding appliesTo="" appliesToType="" publishingGroup="CRD" type="CRDInFoc"/>
        </issuerPage>
      </contentData>
    </data>
  </contentControl>
  <contentControl id="933477303" parentID="1546025549" componentID="990EB334-D73A-40F2-B6EA-CD6E1BED2FC3">
    <data>
      <contentData>
        <issuerPage appliesTo="" appliesToType="" publishingGroup="CRD">
          <regionCountry appliesTo="" appliesToType="" publishingGroup="CRD" regionCode="Global" regionName="Global" countryCode="" countryName=""/>
        </issuerPage>
      </contentData>
    </data>
  </contentControl>
  <contentControl id="1657187527" parentID="1546025549" componentID="D5E4F5BB-968C-4752-8EE9-90881E3F17E9">
    <data>
      <contentData>
        <issuerPage appliesTo="" appliesToType="" publishingGroup="CRD">
          <Analysts appliesToType="" publishingGroup="CRD" appliesTo=""/>
        </issuerPage>
      </contentData>
    </data>
  </contentControl>
  <contentControl id="2678370294" parentID="1546025549" componentID="49EF905B-0592-4484-8046-53CF27F2059D">
    <data>
      <contentData>
        <issuerPage appliesTo="" appliesToType="" publishingGroup="CRD">
          <industry appliesTo="" appliesToType="" publishingGroup="CRD" referenceType="primary" level="root" code="" name=""/>
        </issuerPage>
      </contentData>
    </data>
  </contentControl>
  <contentControl id="3856902818" parentID="1546025549" componentID="59115C60-3937-4449-A36D-866FC950D43D">
    <data>
      <contentData>
        <issuerPage appliesTo="" appliesToType="" publishingGroup="CRD">
          <corporateLogo appliesTo="" appliesToType="" publishingGroup="CRD" type="1"/>
        </issuerPage>
      </contentData>
    </data>
  </contentControl>
  <contentControl id="288640676" parentID="1546025549" componentID="F4C8632B-80C5-4896-9E82-B001DCA98957">
    <data>
      <contentData>
        <issuerPage appliesTo="" appliesToType="" publishingGroup="CRD">
          <assetType appliesTo="" appliesToType="" publishingGroup="CRD" type="HIGHYIELD"/>
        </issuerPage>
      </contentData>
    </data>
  </contentControl>
  <contentControl id="2470623855" parentID="1546025549" componentID="B105C603-6797-4568-875D-F9AE205DACC5">
    <data>
      <contentData>
        <issuerPage appliesTo="" appliesToType="" publishingGroup="CRD">
          <summaryOfChanges appliesTo="" appliesToType="" publishingGroup="CRD" code="" name="" type="Issuer"/>
        </issuerPage>
      </contentData>
    </data>
  </contentControl>
  <contentControl id="1736127577" parentID="" componentID="84836E26-D49B-4483-8E05-9506AD7C7526">
    <data>
      <contentData>
        <disclosure appliesTo="" appliesToType="" publishingGroup="CRD" type="s8687" code="series8687" uniqueid="series8687"/>
      </contentData>
    </data>
  </contentControl>
  <contentControl id="1908961944" parentID="1546025549" componentID="18E08E56-783C-4767-B2EF-98E6D7819B71">
    <data>
      <contentData>
        <issuerPage appliesTo="" appliesToType="" publishingGroup="CRD">
          <subBrandingLabel appliesTo="" appliesToType="" publishingGroup="CRD" type=""/>
        </issuerPage>
      </contentData>
    </data>
  </contentControl>
  <contentControl id="610404790" componentID="" parentID="">
    <data>
      <contentData>
        <disclosuresPage appliesTo="" appliesToType="" publishingGroup="CRD"/>
      </contentData>
    </data>
  </contentControl>
</contentControls>
</file>

<file path=customXml/itemProps1.xml><?xml version="1.0" encoding="utf-8"?>
<ds:datastoreItem xmlns:ds="http://schemas.openxmlformats.org/officeDocument/2006/customXml" ds:itemID="{CD91A338-9956-4A80-BFC1-2C6D2B676790}">
  <ds:schemaRefs/>
</ds:datastoreItem>
</file>

<file path=customXml/itemProps2.xml><?xml version="1.0" encoding="utf-8"?>
<ds:datastoreItem xmlns:ds="http://schemas.openxmlformats.org/officeDocument/2006/customXml" ds:itemID="{E61A2666-181A-4F9B-8138-EC6CD6863403}">
  <ds:schemaRefs/>
</ds:datastoreItem>
</file>

<file path=customXml/itemProps3.xml><?xml version="1.0" encoding="utf-8"?>
<ds:datastoreItem xmlns:ds="http://schemas.openxmlformats.org/officeDocument/2006/customXml" ds:itemID="{7341868A-0F80-41FE-A4B9-3B3F41D9D673}">
  <ds:schemaRefs/>
</ds:datastoreItem>
</file>

<file path=docProps/app.xml><?xml version="1.0" encoding="utf-8"?>
<Properties xmlns="http://schemas.openxmlformats.org/officeDocument/2006/extended-properties" xmlns:vt="http://schemas.openxmlformats.org/officeDocument/2006/docPropsVTypes">
  <Template>Industry</Template>
  <TotalTime>5</TotalTime>
  <Pages>15</Pages>
  <Words>5358</Words>
  <Characters>29953</Characters>
  <Application>Microsoft Office Word</Application>
  <DocSecurity>0</DocSecurity>
  <Lines>365</Lines>
  <Paragraphs>90</Paragraphs>
  <ScaleCrop>false</ScaleCrop>
  <HeadingPairs>
    <vt:vector size="2" baseType="variant">
      <vt:variant>
        <vt:lpstr>Title</vt:lpstr>
      </vt:variant>
      <vt:variant>
        <vt:i4>1</vt:i4>
      </vt:variant>
    </vt:vector>
  </HeadingPairs>
  <TitlesOfParts>
    <vt:vector size="1" baseType="lpstr">
      <vt:lpstr>CRDInFoc</vt:lpstr>
    </vt:vector>
  </TitlesOfParts>
  <Company>Citigroup</Company>
  <LinksUpToDate>false</LinksUpToDate>
  <CharactersWithSpaces>35221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CRDInFoc</dc:title>
  <dc:creator>rshqa007</dc:creator>
  <cp:lastModifiedBy>Varma, Ajay [ICG-IT]</cp:lastModifiedBy>
  <cp:revision>9</cp:revision>
  <dcterms:created xsi:type="dcterms:W3CDTF">2014-12-10T17:37:00Z</dcterms:created>
  <dcterms:modified xsi:type="dcterms:W3CDTF">2014-12-10T17:45:00Z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Title">
    <vt:lpwstr>Image Conversion Testing 2</vt:lpwstr>
  </property>
  <property fmtid="{D5CDD505-2E9C-101B-9397-08002B2CF9AE}" pid="3" name="ReportDate">
    <vt:lpwstr>10 December 2014</vt:lpwstr>
  </property>
  <property fmtid="{D5CDD505-2E9C-101B-9397-08002B2CF9AE}" pid="4" name="ReadingMode">
    <vt:lpwstr>0</vt:lpwstr>
  </property>
  <property fmtid="{D5CDD505-2E9C-101B-9397-08002B2CF9AE}" pid="5" name="TemplateVersion">
    <vt:lpwstr>3.1.0</vt:lpwstr>
  </property>
  <property fmtid="{D5CDD505-2E9C-101B-9397-08002B2CF9AE}" pid="6" name="BaseWrap">
    <vt:lpwstr>CIRB1130</vt:lpwstr>
  </property>
  <property fmtid="{D5CDD505-2E9C-101B-9397-08002B2CF9AE}" pid="7" name="Solution ID">
    <vt:lpwstr>None</vt:lpwstr>
  </property>
  <property fmtid="{D5CDD505-2E9C-101B-9397-08002B2CF9AE}" pid="8" name="CIRADocVersion">
    <vt:lpwstr>2010</vt:lpwstr>
  </property>
  <property fmtid="{D5CDD505-2E9C-101B-9397-08002B2CF9AE}" pid="9" name="RA2K3TemplateID">
    <vt:lpwstr>23DFCBDD-48AC-4250-9E3B-A7E0A3CD62CA</vt:lpwstr>
  </property>
  <property fmtid="{D5CDD505-2E9C-101B-9397-08002B2CF9AE}" pid="10" name="DocumentLCID">
    <vt:lpwstr>1033</vt:lpwstr>
  </property>
  <property fmtid="{D5CDD505-2E9C-101B-9397-08002B2CF9AE}" pid="11" name="ERPVersionAtCreation">
    <vt:lpwstr>2.3.9.1</vt:lpwstr>
  </property>
  <property fmtid="{D5CDD505-2E9C-101B-9397-08002B2CF9AE}" pid="12" name="ERPDocumentVersion">
    <vt:lpwstr>2.3.9.1</vt:lpwstr>
  </property>
  <property fmtid="{D5CDD505-2E9C-101B-9397-08002B2CF9AE}" pid="13" name="ERPLatestVersionUsedToOpen">
    <vt:lpwstr>2.3.9.1</vt:lpwstr>
  </property>
</Properties>
</file>