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bkm_Date" w:displacedByCustomXml="next"/>
    <w:sdt>
      <w:sdtPr>
        <w:rPr>
          <w:rFonts w:eastAsiaTheme="minorEastAsia" w:cstheme="minorBidi"/>
          <w:bCs w:val="0"/>
          <w:kern w:val="0"/>
          <w:szCs w:val="22"/>
        </w:rPr>
        <w:tag w:val="issuerPage"/>
        <w:id w:val="1536925782"/>
        <w:placeholder>
          <w:docPart w:val="324015911B44499797E5CFF0E73B6BCB"/>
        </w:placeholder>
      </w:sdtPr>
      <w:sdtEndPr/>
      <w:sdtContent>
        <w:p w:rsidR="00A0169C" w:rsidRDefault="004E0383" w:rsidP="00355109">
          <w:pPr>
            <w:pStyle w:val="CIRIndustrySector"/>
          </w:pPr>
          <w:sdt>
            <w:sdtPr>
              <w:rPr>
                <w:rFonts w:eastAsiaTheme="minorEastAsia" w:cstheme="minorBidi"/>
                <w:kern w:val="0"/>
                <w:szCs w:val="22"/>
              </w:rPr>
              <w:tag w:val="documentDate"/>
              <w:id w:val="993152744"/>
              <w:placeholder>
                <w:docPart w:val="DB0C2551E635405FBE1CC4C8BF1A3331"/>
              </w:placeholder>
            </w:sdtPr>
            <w:sdtEndPr>
              <w:rPr>
                <w:rFonts w:eastAsia="MS PGothic" w:cs="Arial"/>
                <w:kern w:val="18"/>
                <w:szCs w:val="18"/>
              </w:rPr>
            </w:sdtEndPr>
            <w:sdtContent>
              <w:bookmarkEnd w:id="0"/>
              <w:r w:rsidR="00E177B4">
                <w:t>7 November 2014</w:t>
              </w:r>
            </w:sdtContent>
          </w:sdt>
          <w:r w:rsidR="00250139">
            <w:t xml:space="preserve"> │ </w:t>
          </w:r>
          <w:r>
            <w:fldChar w:fldCharType="begin"/>
          </w:r>
          <w:r>
            <w:instrText xml:space="preserve"> numpages </w:instrText>
          </w:r>
          <w:r>
            <w:fldChar w:fldCharType="separate"/>
          </w:r>
          <w:r w:rsidR="00ED0E81">
            <w:rPr>
              <w:noProof/>
            </w:rPr>
            <w:t>17</w:t>
          </w:r>
          <w:r>
            <w:rPr>
              <w:noProof/>
            </w:rPr>
            <w:fldChar w:fldCharType="end"/>
          </w:r>
          <w:r w:rsidR="00250139">
            <w:t xml:space="preserve"> pages</w:t>
          </w:r>
          <w:r w:rsidR="00250139">
            <w:tab/>
          </w:r>
          <w:bookmarkStart w:id="1" w:name="bkm_Industry"/>
          <w:bookmarkEnd w:id="1"/>
          <w:r w:rsidR="00250139">
            <w:t xml:space="preserve">  </w:t>
          </w:r>
          <w:bookmarkStart w:id="2" w:name="bkm_Sector"/>
          <w:bookmarkEnd w:id="2"/>
          <w:sdt>
            <w:sdtPr>
              <w:tag w:val="industry"/>
              <w:id w:val="-707947333"/>
              <w:placeholder>
                <w:docPart w:val="C586A904B2B04CDAB57D28E57E2CB134"/>
              </w:placeholder>
            </w:sdtPr>
            <w:sdtEndPr/>
            <w:sdtContent>
              <w:r w:rsidR="00B6499A">
                <w:t>Machinery</w:t>
              </w:r>
            </w:sdtContent>
          </w:sdt>
        </w:p>
        <w:bookmarkStart w:id="3" w:name="bkm_Region"/>
        <w:bookmarkEnd w:id="3"/>
        <w:p w:rsidR="00A0169C" w:rsidRDefault="004E0383" w:rsidP="00355109">
          <w:pPr>
            <w:pStyle w:val="CIRRegionCountry"/>
          </w:pPr>
          <w:sdt>
            <w:sdtPr>
              <w:tag w:val="region"/>
              <w:id w:val="1984577284"/>
              <w:placeholder>
                <w:docPart w:val="D588D2AF0CE44E94847CF35D36800CE0"/>
              </w:placeholder>
            </w:sdtPr>
            <w:sdtEndPr/>
            <w:sdtContent>
              <w:r w:rsidR="00355109">
                <w:t>Western Europe</w:t>
              </w:r>
            </w:sdtContent>
          </w:sdt>
          <w:r w:rsidR="00250139">
            <w:t xml:space="preserve"> </w:t>
          </w:r>
          <w:bookmarkStart w:id="4" w:name="bkm_CountryPipe"/>
          <w:r w:rsidR="00250139">
            <w:t>│</w:t>
          </w:r>
          <w:bookmarkEnd w:id="4"/>
          <w:r w:rsidR="00250139">
            <w:t xml:space="preserve"> </w:t>
          </w:r>
          <w:bookmarkStart w:id="5" w:name="bkm_Country"/>
          <w:bookmarkEnd w:id="5"/>
          <w:sdt>
            <w:sdtPr>
              <w:tag w:val="country"/>
              <w:id w:val="-862132290"/>
              <w:placeholder>
                <w:docPart w:val="A378425404A44D999A1FD713849080A3"/>
              </w:placeholder>
            </w:sdtPr>
            <w:sdtEndPr/>
            <w:sdtContent>
              <w:r w:rsidR="00355109">
                <w:t>Finland</w:t>
              </w:r>
            </w:sdtContent>
          </w:sdt>
        </w:p>
        <w:p w:rsidR="00A0169C" w:rsidRDefault="004A5570">
          <w:pPr>
            <w:pStyle w:val="CIRDate"/>
            <w:rPr>
              <w:rFonts w:cs="Times New Roman"/>
              <w:color w:val="FFFFFF"/>
            </w:rPr>
          </w:pPr>
          <w:bookmarkStart w:id="6" w:name="WhitePara"/>
          <w:bookmarkEnd w:id="6"/>
          <w:r>
            <w:rPr>
              <w:noProof/>
            </w:rPr>
            <mc:AlternateContent>
              <mc:Choice Requires="wps">
                <w:drawing>
                  <wp:anchor distT="0" distB="0" distL="114300" distR="114300" simplePos="0" relativeHeight="251668480" behindDoc="0" locked="1" layoutInCell="1" allowOverlap="1">
                    <wp:simplePos x="0" y="0"/>
                    <wp:positionH relativeFrom="page">
                      <wp:posOffset>1554480</wp:posOffset>
                    </wp:positionH>
                    <wp:positionV relativeFrom="page">
                      <wp:posOffset>258445</wp:posOffset>
                    </wp:positionV>
                    <wp:extent cx="5586730" cy="581660"/>
                    <wp:effectExtent l="0" t="0" r="13970" b="8890"/>
                    <wp:wrapSquare wrapText="left"/>
                    <wp:docPr id="27" name="shpBannerLabe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6730" cy="581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8784" w:type="dxa"/>
                                  <w:tblLayout w:type="fixed"/>
                                  <w:tblCellMar>
                                    <w:left w:w="0" w:type="dxa"/>
                                    <w:right w:w="0" w:type="dxa"/>
                                  </w:tblCellMar>
                                  <w:tblLook w:val="0000" w:firstRow="0" w:lastRow="0" w:firstColumn="0" w:lastColumn="0" w:noHBand="0" w:noVBand="0"/>
                                </w:tblPr>
                                <w:tblGrid>
                                  <w:gridCol w:w="8784"/>
                                </w:tblGrid>
                                <w:tr w:rsidR="004B01E1">
                                  <w:trPr>
                                    <w:trHeight w:val="893"/>
                                  </w:trPr>
                                  <w:tc>
                                    <w:tcPr>
                                      <w:tcW w:w="6696" w:type="dxa"/>
                                      <w:shd w:val="clear" w:color="auto" w:fill="auto"/>
                                    </w:tcPr>
                                    <w:p w:rsidR="004B01E1" w:rsidRDefault="004B01E1">
                                      <w:pPr>
                                        <w:pStyle w:val="CIRDepartment"/>
                                      </w:pPr>
                                      <w:r>
                                        <w:t>Citi Research</w:t>
                                      </w:r>
                                    </w:p>
                                    <w:bookmarkStart w:id="7" w:name="bkm_SubBrandLabel"/>
                                    <w:bookmarkEnd w:id="7"/>
                                    <w:p w:rsidR="004B01E1" w:rsidRDefault="004E0383" w:rsidP="00F30577">
                                      <w:pPr>
                                        <w:pStyle w:val="CIRSub-brandingLabel"/>
                                      </w:pPr>
                                      <w:sdt>
                                        <w:sdtPr>
                                          <w:tag w:val="subBrandingLabel"/>
                                          <w:id w:val="-1368521897"/>
                                          <w:placeholder>
                                            <w:docPart w:val="15AEB3569B124C54A9CE5620DBBFFA24"/>
                                          </w:placeholder>
                                        </w:sdtPr>
                                        <w:sdtEndPr/>
                                        <w:sdtContent>
                                          <w:r w:rsidR="004B01E1">
                                            <w:rPr>
                                              <w:noProof/>
                                            </w:rPr>
                                            <w:drawing>
                                              <wp:inline distT="0" distB="0" distL="0" distR="0" wp14:anchorId="31698A15" wp14:editId="38E321C5">
                                                <wp:extent cx="317500" cy="16510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7500" cy="165100"/>
                                                        </a:xfrm>
                                                        <a:prstGeom prst="rect">
                                                          <a:avLst/>
                                                        </a:prstGeom>
                                                      </pic:spPr>
                                                    </pic:pic>
                                                  </a:graphicData>
                                                </a:graphic>
                                              </wp:inline>
                                            </w:drawing>
                                          </w:r>
                                        </w:sdtContent>
                                      </w:sdt>
                                      <w:r w:rsidR="004B01E1">
                                        <w:t xml:space="preserve"> </w:t>
                                      </w:r>
                                      <w:bookmarkStart w:id="8" w:name="bkm_BannerPipe"/>
                                      <w:r w:rsidR="004B01E1">
                                        <w:t xml:space="preserve"> </w:t>
                                      </w:r>
                                      <w:bookmarkEnd w:id="8"/>
                                      <w:r w:rsidR="004B01E1">
                                        <w:t xml:space="preserve"> </w:t>
                                      </w:r>
                                      <w:bookmarkStart w:id="9" w:name="bkm_Product"/>
                                      <w:bookmarkEnd w:id="9"/>
                                      <w:sdt>
                                        <w:sdtPr>
                                          <w:rPr>
                                            <w:rStyle w:val="CIRFPBanner"/>
                                          </w:rPr>
                                          <w:tag w:val="productBranding"/>
                                          <w:id w:val="2016805641"/>
                                          <w:placeholder>
                                            <w:docPart w:val="6BD7A1B646DA44E1AD5FE37BE564D09B"/>
                                          </w:placeholder>
                                        </w:sdtPr>
                                        <w:sdtEndPr>
                                          <w:rPr>
                                            <w:rStyle w:val="CIRFPBanner"/>
                                          </w:rPr>
                                        </w:sdtEndPr>
                                        <w:sdtContent>
                                          <w:r w:rsidR="004B01E1">
                                            <w:rPr>
                                              <w:rStyle w:val="CIRFPBanner"/>
                                            </w:rPr>
                                            <w:t>Equities</w:t>
                                          </w:r>
                                        </w:sdtContent>
                                      </w:sdt>
                                    </w:p>
                                  </w:tc>
                                </w:tr>
                              </w:tbl>
                              <w:p w:rsidR="004B01E1" w:rsidRDefault="004B01E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hpBannerLabel" o:spid="_x0000_s1026" type="#_x0000_t202" style="position:absolute;margin-left:122.4pt;margin-top:20.35pt;width:439.9pt;height:45.8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" filled="f" stroked="f">
                    <v:textbox inset="0,0,0,0">
                      <w:txbxContent>
                        <w:tbl>
                          <w:tblPr>
                            <w:tblW w:w="8784" w:type="dxa"/>
                            <w:tblLayout w:type="fixed"/>
                            <w:tblCellMar>
                              <w:left w:w="0" w:type="dxa"/>
                              <w:right w:w="0" w:type="dxa"/>
                            </w:tblCellMar>
                            <w:tblLook w:val="0000" w:firstRow="0" w:lastRow="0" w:firstColumn="0" w:lastColumn="0" w:noHBand="0" w:noVBand="0"/>
                          </w:tblPr>
                          <w:tblGrid>
                            <w:gridCol w:w="8784"/>
                          </w:tblGrid>
                          <w:tr w:rsidR="004B01E1">
                            <w:trPr>
                              <w:trHeight w:val="893"/>
                            </w:trPr>
                            <w:tc>
                              <w:tcPr>
                                <w:tcW w:w="6696" w:type="dxa"/>
                                <w:shd w:val="clear" w:color="auto" w:fill="auto"/>
                              </w:tcPr>
                              <w:p w:rsidR="004B01E1" w:rsidRDefault="004B01E1">
                                <w:pPr>
                                  <w:pStyle w:val="CIRDepartment"/>
                                </w:pPr>
                                <w:r>
                                  <w:t>Citi Research</w:t>
                                </w:r>
                              </w:p>
                              <w:bookmarkStart w:id="10" w:name="bkm_SubBrandLabel"/>
                              <w:bookmarkEnd w:id="10"/>
                              <w:p w:rsidR="004B01E1" w:rsidRDefault="004E0383" w:rsidP="00F30577">
                                <w:pPr>
                                  <w:pStyle w:val="CIRSub-brandingLabel"/>
                                </w:pPr>
                                <w:sdt>
                                  <w:sdtPr>
                                    <w:tag w:val="subBrandingLabel"/>
                                    <w:id w:val="-1368521897"/>
                                    <w:placeholder>
                                      <w:docPart w:val="15AEB3569B124C54A9CE5620DBBFFA24"/>
                                    </w:placeholder>
                                  </w:sdtPr>
                                  <w:sdtEndPr/>
                                  <w:sdtContent>
                                    <w:r w:rsidR="004B01E1">
                                      <w:rPr>
                                        <w:noProof/>
                                      </w:rPr>
                                      <w:drawing>
                                        <wp:inline distT="0" distB="0" distL="0" distR="0" wp14:anchorId="31698A15" wp14:editId="38E321C5">
                                          <wp:extent cx="317500" cy="16510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7500" cy="165100"/>
                                                  </a:xfrm>
                                                  <a:prstGeom prst="rect">
                                                    <a:avLst/>
                                                  </a:prstGeom>
                                                </pic:spPr>
                                              </pic:pic>
                                            </a:graphicData>
                                          </a:graphic>
                                        </wp:inline>
                                      </w:drawing>
                                    </w:r>
                                  </w:sdtContent>
                                </w:sdt>
                                <w:r w:rsidR="004B01E1">
                                  <w:t xml:space="preserve"> </w:t>
                                </w:r>
                                <w:bookmarkStart w:id="11" w:name="bkm_BannerPipe"/>
                                <w:r w:rsidR="004B01E1">
                                  <w:t xml:space="preserve"> </w:t>
                                </w:r>
                                <w:bookmarkEnd w:id="11"/>
                                <w:r w:rsidR="004B01E1">
                                  <w:t xml:space="preserve"> </w:t>
                                </w:r>
                                <w:bookmarkStart w:id="12" w:name="bkm_Product"/>
                                <w:bookmarkEnd w:id="12"/>
                                <w:sdt>
                                  <w:sdtPr>
                                    <w:rPr>
                                      <w:rStyle w:val="CIRFPBanner"/>
                                    </w:rPr>
                                    <w:tag w:val="productBranding"/>
                                    <w:id w:val="2016805641"/>
                                    <w:placeholder>
                                      <w:docPart w:val="6BD7A1B646DA44E1AD5FE37BE564D09B"/>
                                    </w:placeholder>
                                  </w:sdtPr>
                                  <w:sdtEndPr>
                                    <w:rPr>
                                      <w:rStyle w:val="CIRFPBanner"/>
                                    </w:rPr>
                                  </w:sdtEndPr>
                                  <w:sdtContent>
                                    <w:r w:rsidR="004B01E1">
                                      <w:rPr>
                                        <w:rStyle w:val="CIRFPBanner"/>
                                      </w:rPr>
                                      <w:t>Equities</w:t>
                                    </w:r>
                                  </w:sdtContent>
                                </w:sdt>
                              </w:p>
                            </w:tc>
                          </w:tr>
                        </w:tbl>
                        <w:p w:rsidR="004B01E1" w:rsidRDefault="004B01E1"/>
                      </w:txbxContent>
                    </v:textbox>
                    <w10:wrap type="square" side="left" anchorx="page" anchory="page"/>
                    <w10:anchorlock/>
                  </v:shape>
                </w:pict>
              </mc:Fallback>
            </mc:AlternateContent>
          </w:r>
          <w:r>
            <w:rPr>
              <w:noProof/>
            </w:rPr>
            <mc:AlternateContent>
              <mc:Choice Requires="wps">
                <w:drawing>
                  <wp:anchor distT="0" distB="0" distL="114300" distR="114300" simplePos="0" relativeHeight="251667456" behindDoc="0" locked="1" layoutInCell="1" allowOverlap="1">
                    <wp:simplePos x="0" y="0"/>
                    <wp:positionH relativeFrom="page">
                      <wp:posOffset>-45720</wp:posOffset>
                    </wp:positionH>
                    <wp:positionV relativeFrom="page">
                      <wp:posOffset>9372600</wp:posOffset>
                    </wp:positionV>
                    <wp:extent cx="2743200" cy="685800"/>
                    <wp:effectExtent l="0" t="0" r="0" b="0"/>
                    <wp:wrapNone/>
                    <wp:docPr id="26" name="shpCorporateLog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4450" w:type="dxa"/>
                                  <w:tblLayout w:type="fixed"/>
                                  <w:tblCellMar>
                                    <w:left w:w="0" w:type="dxa"/>
                                    <w:right w:w="0" w:type="dxa"/>
                                  </w:tblCellMar>
                                  <w:tblLook w:val="01E0" w:firstRow="1" w:lastRow="1" w:firstColumn="1" w:lastColumn="1" w:noHBand="0" w:noVBand="0"/>
                                </w:tblPr>
                                <w:tblGrid>
                                  <w:gridCol w:w="4450"/>
                                </w:tblGrid>
                                <w:tr w:rsidR="004B01E1">
                                  <w:trPr>
                                    <w:cantSplit/>
                                    <w:trHeight w:hRule="exact" w:val="864"/>
                                  </w:trPr>
                                  <w:bookmarkStart w:id="13" w:name="bkm_CorporateLogo" w:displacedByCustomXml="next"/>
                                  <w:bookmarkEnd w:id="13" w:displacedByCustomXml="next"/>
                                  <w:sdt>
                                    <w:sdtPr>
                                      <w:tag w:val="corporateLogo"/>
                                      <w:id w:val="-380936158"/>
                                    </w:sdtPr>
                                    <w:sdtEndPr/>
                                    <w:sdtContent>
                                      <w:tc>
                                        <w:tcPr>
                                          <w:tcW w:w="4450" w:type="dxa"/>
                                          <w:vAlign w:val="bottom"/>
                                        </w:tcPr>
                                        <w:p w:rsidR="004B01E1" w:rsidRDefault="004B01E1" w:rsidP="00355109">
                                          <w:r>
                                            <w:rPr>
                                              <w:noProof/>
                                            </w:rPr>
                                            <w:drawing>
                                              <wp:inline distT="0" distB="0" distL="0" distR="0" wp14:anchorId="633138CB" wp14:editId="725CAD18">
                                                <wp:extent cx="2743200" cy="228600"/>
                                                <wp:effectExtent l="0" t="0" r="0" b="0"/>
                                                <wp:docPr id="2" name="Picture 2" title="CorpLogo_Non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43200" cy="228600"/>
                                                        </a:xfrm>
                                                        <a:prstGeom prst="rect">
                                                          <a:avLst/>
                                                        </a:prstGeom>
                                                      </pic:spPr>
                                                    </pic:pic>
                                                  </a:graphicData>
                                                </a:graphic>
                                              </wp:inline>
                                            </w:drawing>
                                          </w:r>
                                        </w:p>
                                      </w:tc>
                                    </w:sdtContent>
                                  </w:sdt>
                                </w:tr>
                              </w:tbl>
                              <w:p w:rsidR="004B01E1" w:rsidRDefault="004B01E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shpCorporateLogo" o:spid="_x0000_s1027" type="#_x0000_t202" style="position:absolute;margin-left:-3.6pt;margin-top:738pt;width:3in;height:54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" filled="f" stroked="f">
                    <v:textbox inset="0,0,0,0">
                      <w:txbxContent>
                        <w:tbl>
                          <w:tblPr>
                            <w:tblW w:w="4450" w:type="dxa"/>
                            <w:tblLayout w:type="fixed"/>
                            <w:tblCellMar>
                              <w:left w:w="0" w:type="dxa"/>
                              <w:right w:w="0" w:type="dxa"/>
                            </w:tblCellMar>
                            <w:tblLook w:val="01E0" w:firstRow="1" w:lastRow="1" w:firstColumn="1" w:lastColumn="1" w:noHBand="0" w:noVBand="0"/>
                          </w:tblPr>
                          <w:tblGrid>
                            <w:gridCol w:w="4450"/>
                          </w:tblGrid>
                          <w:tr w:rsidR="004B01E1">
                            <w:trPr>
                              <w:cantSplit/>
                              <w:trHeight w:hRule="exact" w:val="864"/>
                            </w:trPr>
                            <w:bookmarkStart w:id="14" w:name="bkm_CorporateLogo" w:displacedByCustomXml="next"/>
                            <w:bookmarkEnd w:id="14" w:displacedByCustomXml="next"/>
                            <w:sdt>
                              <w:sdtPr>
                                <w:tag w:val="corporateLogo"/>
                                <w:id w:val="-380936158"/>
                              </w:sdtPr>
                              <w:sdtEndPr/>
                              <w:sdtContent>
                                <w:tc>
                                  <w:tcPr>
                                    <w:tcW w:w="4450" w:type="dxa"/>
                                    <w:vAlign w:val="bottom"/>
                                  </w:tcPr>
                                  <w:p w:rsidR="004B01E1" w:rsidRDefault="004B01E1" w:rsidP="00355109">
                                    <w:r>
                                      <w:rPr>
                                        <w:noProof/>
                                      </w:rPr>
                                      <w:drawing>
                                        <wp:inline distT="0" distB="0" distL="0" distR="0" wp14:anchorId="633138CB" wp14:editId="725CAD18">
                                          <wp:extent cx="2743200" cy="228600"/>
                                          <wp:effectExtent l="0" t="0" r="0" b="0"/>
                                          <wp:docPr id="2" name="Picture 2" title="CorpLogo_Non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43200" cy="228600"/>
                                                  </a:xfrm>
                                                  <a:prstGeom prst="rect">
                                                    <a:avLst/>
                                                  </a:prstGeom>
                                                </pic:spPr>
                                              </pic:pic>
                                            </a:graphicData>
                                          </a:graphic>
                                        </wp:inline>
                                      </w:drawing>
                                    </w:r>
                                  </w:p>
                                </w:tc>
                              </w:sdtContent>
                            </w:sdt>
                          </w:tr>
                        </w:tbl>
                        <w:p w:rsidR="004B01E1" w:rsidRDefault="004B01E1"/>
                      </w:txbxContent>
                    </v:textbox>
                    <w10:wrap anchorx="page" anchory="page"/>
                    <w10:anchorlock/>
                  </v:shape>
                </w:pict>
              </mc:Fallback>
            </mc:AlternateContent>
          </w:r>
          <w:r>
            <w:rPr>
              <w:noProof/>
            </w:rPr>
            <mc:AlternateContent>
              <mc:Choice Requires="wps">
                <w:drawing>
                  <wp:anchor distT="0" distB="0" distL="114300" distR="114300" simplePos="0" relativeHeight="251666432" behindDoc="0" locked="1" layoutInCell="1" allowOverlap="1">
                    <wp:simplePos x="0" y="0"/>
                    <wp:positionH relativeFrom="page">
                      <wp:posOffset>640080</wp:posOffset>
                    </wp:positionH>
                    <wp:positionV relativeFrom="page">
                      <wp:posOffset>6985000</wp:posOffset>
                    </wp:positionV>
                    <wp:extent cx="4254500" cy="1783080"/>
                    <wp:effectExtent l="0" t="0" r="12700" b="7620"/>
                    <wp:wrapSquare wrapText="left"/>
                    <wp:docPr id="25" name="shpFPTableA"/>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00" cy="178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6700" w:type="dxa"/>
                                  <w:tblLayout w:type="fixed"/>
                                  <w:tblCellMar>
                                    <w:left w:w="0" w:type="dxa"/>
                                    <w:right w:w="36" w:type="dxa"/>
                                  </w:tblCellMar>
                                  <w:tblLook w:val="0000" w:firstRow="0" w:lastRow="0" w:firstColumn="0" w:lastColumn="0" w:noHBand="0" w:noVBand="0"/>
                                </w:tblPr>
                                <w:tblGrid>
                                  <w:gridCol w:w="1905"/>
                                  <w:gridCol w:w="959"/>
                                  <w:gridCol w:w="959"/>
                                  <w:gridCol w:w="959"/>
                                  <w:gridCol w:w="959"/>
                                  <w:gridCol w:w="959"/>
                                </w:tblGrid>
                                <w:tr w:rsidR="004B01E1">
                                  <w:trPr>
                                    <w:trHeight w:hRule="exact" w:val="60"/>
                                  </w:trPr>
                                  <w:tc>
                                    <w:tcPr>
                                      <w:tcW w:w="1905" w:type="dxa"/>
                                      <w:tcBorders>
                                        <w:top w:val="single" w:sz="24" w:space="0" w:color="002D72"/>
                                        <w:left w:val="nil"/>
                                        <w:bottom w:val="nil"/>
                                        <w:right w:val="nil"/>
                                      </w:tcBorders>
                                      <w:shd w:val="clear" w:color="auto" w:fill="auto"/>
                                      <w:noWrap/>
                                      <w:vAlign w:val="center"/>
                                    </w:tcPr>
                                    <w:p w:rsidR="004B01E1" w:rsidRDefault="004B01E1" w:rsidP="00B6499A">
                                      <w:pPr>
                                        <w:spacing w:line="240" w:lineRule="auto"/>
                                        <w:rPr>
                                          <w:rFonts w:ascii="Arial Narrow" w:hAnsi="Arial Narrow"/>
                                          <w:b/>
                                          <w:bCs/>
                                          <w:sz w:val="2"/>
                                          <w:szCs w:val="2"/>
                                          <w:u w:val="single"/>
                                        </w:rPr>
                                      </w:pPr>
                                      <w:bookmarkStart w:id="15" w:name="bkm_KDITable"/>
                                      <w:bookmarkEnd w:id="15"/>
                                    </w:p>
                                  </w:tc>
                                  <w:tc>
                                    <w:tcPr>
                                      <w:tcW w:w="959" w:type="dxa"/>
                                      <w:tcBorders>
                                        <w:top w:val="single" w:sz="24" w:space="0" w:color="002D72"/>
                                        <w:left w:val="nil"/>
                                        <w:bottom w:val="nil"/>
                                        <w:right w:val="nil"/>
                                      </w:tcBorders>
                                      <w:shd w:val="clear" w:color="auto" w:fill="auto"/>
                                      <w:noWrap/>
                                      <w:vAlign w:val="center"/>
                                    </w:tcPr>
                                    <w:p w:rsidR="004B01E1" w:rsidRDefault="004B01E1" w:rsidP="00B6499A">
                                      <w:pPr>
                                        <w:spacing w:line="240" w:lineRule="auto"/>
                                        <w:rPr>
                                          <w:rFonts w:ascii="Arial Narrow" w:hAnsi="Arial Narrow" w:cs="Arial"/>
                                          <w:sz w:val="2"/>
                                          <w:szCs w:val="2"/>
                                        </w:rPr>
                                      </w:pPr>
                                    </w:p>
                                  </w:tc>
                                  <w:tc>
                                    <w:tcPr>
                                      <w:tcW w:w="959" w:type="dxa"/>
                                      <w:tcBorders>
                                        <w:top w:val="single" w:sz="24" w:space="0" w:color="002D72"/>
                                        <w:left w:val="nil"/>
                                        <w:bottom w:val="nil"/>
                                        <w:right w:val="nil"/>
                                      </w:tcBorders>
                                      <w:shd w:val="clear" w:color="auto" w:fill="auto"/>
                                      <w:noWrap/>
                                      <w:vAlign w:val="center"/>
                                    </w:tcPr>
                                    <w:p w:rsidR="004B01E1" w:rsidRDefault="004B01E1" w:rsidP="00B6499A">
                                      <w:pPr>
                                        <w:spacing w:line="240" w:lineRule="auto"/>
                                        <w:rPr>
                                          <w:rFonts w:ascii="Arial Narrow" w:hAnsi="Arial Narrow" w:cs="Arial"/>
                                          <w:sz w:val="2"/>
                                          <w:szCs w:val="2"/>
                                        </w:rPr>
                                      </w:pPr>
                                    </w:p>
                                  </w:tc>
                                  <w:tc>
                                    <w:tcPr>
                                      <w:tcW w:w="959" w:type="dxa"/>
                                      <w:tcBorders>
                                        <w:top w:val="single" w:sz="24" w:space="0" w:color="002D72"/>
                                        <w:left w:val="nil"/>
                                        <w:bottom w:val="nil"/>
                                        <w:right w:val="nil"/>
                                      </w:tcBorders>
                                      <w:shd w:val="clear" w:color="auto" w:fill="auto"/>
                                      <w:noWrap/>
                                      <w:vAlign w:val="center"/>
                                    </w:tcPr>
                                    <w:p w:rsidR="004B01E1" w:rsidRDefault="004B01E1" w:rsidP="00B6499A">
                                      <w:pPr>
                                        <w:spacing w:line="240" w:lineRule="auto"/>
                                        <w:rPr>
                                          <w:rFonts w:ascii="Arial Narrow" w:hAnsi="Arial Narrow" w:cs="Arial"/>
                                          <w:sz w:val="2"/>
                                          <w:szCs w:val="2"/>
                                        </w:rPr>
                                      </w:pPr>
                                    </w:p>
                                  </w:tc>
                                  <w:tc>
                                    <w:tcPr>
                                      <w:tcW w:w="959" w:type="dxa"/>
                                      <w:tcBorders>
                                        <w:top w:val="single" w:sz="24" w:space="0" w:color="002D72"/>
                                        <w:left w:val="nil"/>
                                        <w:bottom w:val="nil"/>
                                        <w:right w:val="nil"/>
                                      </w:tcBorders>
                                      <w:shd w:val="clear" w:color="auto" w:fill="auto"/>
                                      <w:noWrap/>
                                      <w:vAlign w:val="center"/>
                                    </w:tcPr>
                                    <w:p w:rsidR="004B01E1" w:rsidRDefault="004B01E1" w:rsidP="00B6499A">
                                      <w:pPr>
                                        <w:spacing w:line="240" w:lineRule="auto"/>
                                        <w:rPr>
                                          <w:rFonts w:ascii="Arial Narrow" w:hAnsi="Arial Narrow" w:cs="Arial"/>
                                          <w:sz w:val="2"/>
                                          <w:szCs w:val="2"/>
                                        </w:rPr>
                                      </w:pPr>
                                    </w:p>
                                  </w:tc>
                                  <w:tc>
                                    <w:tcPr>
                                      <w:tcW w:w="959" w:type="dxa"/>
                                      <w:tcBorders>
                                        <w:top w:val="single" w:sz="24" w:space="0" w:color="002D72"/>
                                        <w:left w:val="nil"/>
                                        <w:bottom w:val="nil"/>
                                        <w:right w:val="nil"/>
                                      </w:tcBorders>
                                      <w:shd w:val="clear" w:color="auto" w:fill="auto"/>
                                      <w:noWrap/>
                                      <w:vAlign w:val="center"/>
                                    </w:tcPr>
                                    <w:p w:rsidR="004B01E1" w:rsidRDefault="004B01E1" w:rsidP="00B6499A">
                                      <w:pPr>
                                        <w:spacing w:line="240" w:lineRule="auto"/>
                                        <w:rPr>
                                          <w:rFonts w:ascii="Arial Narrow" w:hAnsi="Arial Narrow" w:cs="Arial"/>
                                          <w:b/>
                                          <w:bCs/>
                                          <w:sz w:val="2"/>
                                          <w:szCs w:val="2"/>
                                        </w:rPr>
                                      </w:pPr>
                                    </w:p>
                                  </w:tc>
                                </w:tr>
                                <w:tr w:rsidR="004B01E1">
                                  <w:trPr>
                                    <w:trHeight w:hRule="exact" w:val="270"/>
                                  </w:trPr>
                                  <w:tc>
                                    <w:tcPr>
                                      <w:tcW w:w="6700" w:type="dxa"/>
                                      <w:gridSpan w:val="6"/>
                                      <w:tcBorders>
                                        <w:top w:val="nil"/>
                                        <w:left w:val="nil"/>
                                        <w:bottom w:val="nil"/>
                                        <w:right w:val="nil"/>
                                      </w:tcBorders>
                                      <w:shd w:val="clear" w:color="auto" w:fill="auto"/>
                                      <w:noWrap/>
                                      <w:vAlign w:val="center"/>
                                    </w:tcPr>
                                    <w:p w:rsidR="004B01E1" w:rsidRDefault="004B01E1" w:rsidP="00B6499A">
                                      <w:pPr>
                                        <w:spacing w:line="240" w:lineRule="auto"/>
                                        <w:rPr>
                                          <w:rFonts w:ascii="Arial Narrow" w:hAnsi="Arial Narrow" w:cs="Arial"/>
                                          <w:b/>
                                          <w:bCs/>
                                          <w:szCs w:val="18"/>
                                        </w:rPr>
                                      </w:pPr>
                                      <w:r>
                                        <w:rPr>
                                          <w:rFonts w:ascii="Arial Narrow" w:hAnsi="Arial Narrow" w:cs="Arial"/>
                                          <w:b/>
                                          <w:bCs/>
                                          <w:szCs w:val="18"/>
                                        </w:rPr>
                                        <w:t>Metso Oyj (EUR)</w:t>
                                      </w:r>
                                    </w:p>
                                    <w:p w:rsidR="004B01E1" w:rsidRDefault="004B01E1" w:rsidP="00B6499A">
                                      <w:pPr>
                                        <w:spacing w:line="240" w:lineRule="auto"/>
                                        <w:rPr>
                                          <w:rFonts w:ascii="Arial Narrow" w:hAnsi="Arial Narrow" w:cs="Arial"/>
                                          <w:b/>
                                          <w:bCs/>
                                          <w:szCs w:val="18"/>
                                        </w:rPr>
                                      </w:pPr>
                                    </w:p>
                                  </w:tc>
                                </w:tr>
                                <w:tr w:rsidR="004B01E1">
                                  <w:trPr>
                                    <w:trHeight w:hRule="exact" w:val="120"/>
                                  </w:trPr>
                                  <w:tc>
                                    <w:tcPr>
                                      <w:tcW w:w="1905" w:type="dxa"/>
                                      <w:tcBorders>
                                        <w:top w:val="nil"/>
                                        <w:left w:val="nil"/>
                                        <w:bottom w:val="nil"/>
                                        <w:right w:val="nil"/>
                                      </w:tcBorders>
                                      <w:shd w:val="clear" w:color="auto" w:fill="auto"/>
                                      <w:noWrap/>
                                      <w:vAlign w:val="center"/>
                                    </w:tcPr>
                                    <w:p w:rsidR="004B01E1" w:rsidRDefault="004B01E1" w:rsidP="00B6499A">
                                      <w:pPr>
                                        <w:spacing w:line="240" w:lineRule="auto"/>
                                        <w:rPr>
                                          <w:rFonts w:ascii="Arial Narrow" w:hAnsi="Arial Narrow" w:cs="Arial"/>
                                          <w:b/>
                                          <w:bCs/>
                                          <w:sz w:val="2"/>
                                          <w:szCs w:val="2"/>
                                          <w:u w:val="single"/>
                                        </w:rPr>
                                      </w:pPr>
                                    </w:p>
                                  </w:tc>
                                  <w:tc>
                                    <w:tcPr>
                                      <w:tcW w:w="959" w:type="dxa"/>
                                      <w:tcBorders>
                                        <w:top w:val="nil"/>
                                        <w:left w:val="nil"/>
                                        <w:bottom w:val="nil"/>
                                        <w:right w:val="nil"/>
                                      </w:tcBorders>
                                      <w:shd w:val="clear" w:color="auto" w:fill="auto"/>
                                      <w:noWrap/>
                                      <w:vAlign w:val="center"/>
                                    </w:tcPr>
                                    <w:p w:rsidR="004B01E1" w:rsidRDefault="004B01E1" w:rsidP="00B6499A">
                                      <w:pPr>
                                        <w:spacing w:line="240" w:lineRule="auto"/>
                                        <w:rPr>
                                          <w:rFonts w:ascii="Arial Narrow" w:hAnsi="Arial Narrow" w:cs="Arial"/>
                                          <w:sz w:val="2"/>
                                          <w:szCs w:val="2"/>
                                        </w:rPr>
                                      </w:pPr>
                                    </w:p>
                                  </w:tc>
                                  <w:tc>
                                    <w:tcPr>
                                      <w:tcW w:w="959" w:type="dxa"/>
                                      <w:tcBorders>
                                        <w:top w:val="nil"/>
                                        <w:left w:val="nil"/>
                                        <w:bottom w:val="nil"/>
                                        <w:right w:val="nil"/>
                                      </w:tcBorders>
                                      <w:shd w:val="clear" w:color="auto" w:fill="auto"/>
                                      <w:noWrap/>
                                      <w:vAlign w:val="center"/>
                                    </w:tcPr>
                                    <w:p w:rsidR="004B01E1" w:rsidRDefault="004B01E1" w:rsidP="00B6499A">
                                      <w:pPr>
                                        <w:spacing w:line="240" w:lineRule="auto"/>
                                        <w:rPr>
                                          <w:rFonts w:ascii="Arial Narrow" w:hAnsi="Arial Narrow" w:cs="Arial"/>
                                          <w:sz w:val="2"/>
                                          <w:szCs w:val="2"/>
                                        </w:rPr>
                                      </w:pPr>
                                    </w:p>
                                  </w:tc>
                                  <w:tc>
                                    <w:tcPr>
                                      <w:tcW w:w="959" w:type="dxa"/>
                                      <w:tcBorders>
                                        <w:top w:val="nil"/>
                                        <w:left w:val="nil"/>
                                        <w:bottom w:val="nil"/>
                                        <w:right w:val="nil"/>
                                      </w:tcBorders>
                                      <w:shd w:val="clear" w:color="auto" w:fill="auto"/>
                                      <w:noWrap/>
                                      <w:vAlign w:val="center"/>
                                    </w:tcPr>
                                    <w:p w:rsidR="004B01E1" w:rsidRDefault="004B01E1" w:rsidP="00B6499A">
                                      <w:pPr>
                                        <w:spacing w:line="240" w:lineRule="auto"/>
                                        <w:rPr>
                                          <w:rFonts w:ascii="Arial Narrow" w:hAnsi="Arial Narrow" w:cs="Arial"/>
                                          <w:sz w:val="2"/>
                                          <w:szCs w:val="2"/>
                                        </w:rPr>
                                      </w:pPr>
                                    </w:p>
                                  </w:tc>
                                  <w:tc>
                                    <w:tcPr>
                                      <w:tcW w:w="959" w:type="dxa"/>
                                      <w:tcBorders>
                                        <w:top w:val="nil"/>
                                        <w:left w:val="nil"/>
                                        <w:bottom w:val="nil"/>
                                        <w:right w:val="nil"/>
                                      </w:tcBorders>
                                      <w:shd w:val="clear" w:color="auto" w:fill="auto"/>
                                      <w:noWrap/>
                                      <w:vAlign w:val="center"/>
                                    </w:tcPr>
                                    <w:p w:rsidR="004B01E1" w:rsidRDefault="004B01E1" w:rsidP="00B6499A">
                                      <w:pPr>
                                        <w:spacing w:line="240" w:lineRule="auto"/>
                                        <w:rPr>
                                          <w:rFonts w:ascii="Arial Narrow" w:hAnsi="Arial Narrow" w:cs="Arial"/>
                                          <w:sz w:val="2"/>
                                          <w:szCs w:val="2"/>
                                        </w:rPr>
                                      </w:pPr>
                                    </w:p>
                                  </w:tc>
                                  <w:tc>
                                    <w:tcPr>
                                      <w:tcW w:w="959" w:type="dxa"/>
                                      <w:tcBorders>
                                        <w:top w:val="nil"/>
                                        <w:left w:val="nil"/>
                                        <w:bottom w:val="nil"/>
                                        <w:right w:val="nil"/>
                                      </w:tcBorders>
                                      <w:shd w:val="clear" w:color="auto" w:fill="auto"/>
                                      <w:noWrap/>
                                      <w:vAlign w:val="center"/>
                                    </w:tcPr>
                                    <w:p w:rsidR="004B01E1" w:rsidRDefault="004B01E1" w:rsidP="00B6499A">
                                      <w:pPr>
                                        <w:spacing w:line="240" w:lineRule="auto"/>
                                        <w:rPr>
                                          <w:rFonts w:ascii="Arial Narrow" w:hAnsi="Arial Narrow" w:cs="Arial"/>
                                          <w:b/>
                                          <w:bCs/>
                                          <w:sz w:val="2"/>
                                          <w:szCs w:val="2"/>
                                        </w:rPr>
                                      </w:pPr>
                                    </w:p>
                                  </w:tc>
                                </w:tr>
                                <w:tr w:rsidR="004B01E1">
                                  <w:trPr>
                                    <w:trHeight w:hRule="exact" w:val="252"/>
                                  </w:trPr>
                                  <w:tc>
                                    <w:tcPr>
                                      <w:tcW w:w="1905" w:type="dxa"/>
                                      <w:tcBorders>
                                        <w:top w:val="nil"/>
                                        <w:left w:val="nil"/>
                                        <w:bottom w:val="single" w:sz="4" w:space="0" w:color="auto"/>
                                        <w:right w:val="nil"/>
                                      </w:tcBorders>
                                      <w:shd w:val="clear" w:color="auto" w:fill="auto"/>
                                      <w:vAlign w:val="center"/>
                                    </w:tcPr>
                                    <w:p w:rsidR="004B01E1" w:rsidRDefault="004B01E1" w:rsidP="00B6499A">
                                      <w:pPr>
                                        <w:spacing w:line="240" w:lineRule="auto"/>
                                        <w:rPr>
                                          <w:rFonts w:ascii="Arial Narrow" w:hAnsi="Arial Narrow" w:cs="Arial"/>
                                          <w:b/>
                                          <w:bCs/>
                                          <w:sz w:val="16"/>
                                          <w:szCs w:val="16"/>
                                        </w:rPr>
                                      </w:pPr>
                                      <w:r>
                                        <w:rPr>
                                          <w:rFonts w:ascii="Arial Narrow" w:hAnsi="Arial Narrow" w:cs="Arial"/>
                                          <w:b/>
                                          <w:bCs/>
                                          <w:sz w:val="16"/>
                                          <w:szCs w:val="16"/>
                                        </w:rPr>
                                        <w:t>Year to 31 Dec</w:t>
                                      </w:r>
                                    </w:p>
                                    <w:p w:rsidR="004B01E1" w:rsidRDefault="004B01E1" w:rsidP="00B6499A">
                                      <w:pPr>
                                        <w:spacing w:line="240" w:lineRule="auto"/>
                                        <w:rPr>
                                          <w:rFonts w:ascii="Arial Narrow" w:hAnsi="Arial Narrow" w:cs="Arial"/>
                                          <w:b/>
                                          <w:bCs/>
                                          <w:sz w:val="16"/>
                                          <w:szCs w:val="16"/>
                                        </w:rPr>
                                      </w:pPr>
                                    </w:p>
                                  </w:tc>
                                  <w:tc>
                                    <w:tcPr>
                                      <w:tcW w:w="959" w:type="dxa"/>
                                      <w:tcBorders>
                                        <w:top w:val="nil"/>
                                        <w:left w:val="nil"/>
                                        <w:bottom w:val="single" w:sz="4" w:space="0" w:color="auto"/>
                                        <w:right w:val="nil"/>
                                      </w:tcBorders>
                                      <w:shd w:val="clear" w:color="auto" w:fill="auto"/>
                                      <w:noWrap/>
                                      <w:vAlign w:val="center"/>
                                    </w:tcPr>
                                    <w:p w:rsidR="004B01E1" w:rsidRDefault="004B01E1" w:rsidP="00B6499A">
                                      <w:pPr>
                                        <w:spacing w:line="240" w:lineRule="auto"/>
                                        <w:jc w:val="right"/>
                                        <w:rPr>
                                          <w:rFonts w:ascii="Arial Narrow" w:hAnsi="Arial Narrow" w:cs="Arial"/>
                                          <w:b/>
                                          <w:bCs/>
                                          <w:sz w:val="16"/>
                                          <w:szCs w:val="16"/>
                                        </w:rPr>
                                      </w:pPr>
                                      <w:r>
                                        <w:rPr>
                                          <w:rFonts w:ascii="Arial Narrow" w:hAnsi="Arial Narrow" w:cs="Arial"/>
                                          <w:b/>
                                          <w:bCs/>
                                          <w:sz w:val="16"/>
                                          <w:szCs w:val="16"/>
                                        </w:rPr>
                                        <w:t>2012A</w:t>
                                      </w:r>
                                    </w:p>
                                  </w:tc>
                                  <w:tc>
                                    <w:tcPr>
                                      <w:tcW w:w="959" w:type="dxa"/>
                                      <w:tcBorders>
                                        <w:top w:val="nil"/>
                                        <w:left w:val="nil"/>
                                        <w:bottom w:val="single" w:sz="4" w:space="0" w:color="auto"/>
                                        <w:right w:val="nil"/>
                                      </w:tcBorders>
                                      <w:shd w:val="clear" w:color="auto" w:fill="auto"/>
                                      <w:noWrap/>
                                      <w:vAlign w:val="center"/>
                                    </w:tcPr>
                                    <w:p w:rsidR="004B01E1" w:rsidRDefault="004B01E1" w:rsidP="00B6499A">
                                      <w:pPr>
                                        <w:spacing w:line="240" w:lineRule="auto"/>
                                        <w:jc w:val="right"/>
                                        <w:rPr>
                                          <w:rFonts w:ascii="Arial Narrow" w:hAnsi="Arial Narrow" w:cs="Arial"/>
                                          <w:b/>
                                          <w:bCs/>
                                          <w:sz w:val="16"/>
                                          <w:szCs w:val="16"/>
                                        </w:rPr>
                                      </w:pPr>
                                      <w:r>
                                        <w:rPr>
                                          <w:rFonts w:ascii="Arial Narrow" w:hAnsi="Arial Narrow" w:cs="Arial"/>
                                          <w:b/>
                                          <w:bCs/>
                                          <w:sz w:val="16"/>
                                          <w:szCs w:val="16"/>
                                        </w:rPr>
                                        <w:t>2013A</w:t>
                                      </w:r>
                                    </w:p>
                                  </w:tc>
                                  <w:tc>
                                    <w:tcPr>
                                      <w:tcW w:w="959" w:type="dxa"/>
                                      <w:tcBorders>
                                        <w:top w:val="nil"/>
                                        <w:left w:val="nil"/>
                                        <w:bottom w:val="single" w:sz="4" w:space="0" w:color="auto"/>
                                        <w:right w:val="nil"/>
                                      </w:tcBorders>
                                      <w:shd w:val="clear" w:color="auto" w:fill="auto"/>
                                      <w:noWrap/>
                                      <w:vAlign w:val="center"/>
                                    </w:tcPr>
                                    <w:p w:rsidR="004B01E1" w:rsidRDefault="004B01E1" w:rsidP="00B6499A">
                                      <w:pPr>
                                        <w:spacing w:line="240" w:lineRule="auto"/>
                                        <w:jc w:val="right"/>
                                        <w:rPr>
                                          <w:rFonts w:ascii="Arial Narrow" w:hAnsi="Arial Narrow" w:cs="Arial"/>
                                          <w:b/>
                                          <w:bCs/>
                                          <w:sz w:val="16"/>
                                          <w:szCs w:val="16"/>
                                        </w:rPr>
                                      </w:pPr>
                                      <w:r>
                                        <w:rPr>
                                          <w:rFonts w:ascii="Arial Narrow" w:hAnsi="Arial Narrow" w:cs="Arial"/>
                                          <w:b/>
                                          <w:bCs/>
                                          <w:sz w:val="16"/>
                                          <w:szCs w:val="16"/>
                                        </w:rPr>
                                        <w:t>2014E</w:t>
                                      </w:r>
                                    </w:p>
                                  </w:tc>
                                  <w:tc>
                                    <w:tcPr>
                                      <w:tcW w:w="959" w:type="dxa"/>
                                      <w:tcBorders>
                                        <w:top w:val="nil"/>
                                        <w:left w:val="nil"/>
                                        <w:bottom w:val="single" w:sz="4" w:space="0" w:color="auto"/>
                                        <w:right w:val="nil"/>
                                      </w:tcBorders>
                                      <w:shd w:val="clear" w:color="auto" w:fill="auto"/>
                                      <w:noWrap/>
                                      <w:vAlign w:val="center"/>
                                    </w:tcPr>
                                    <w:p w:rsidR="004B01E1" w:rsidRDefault="004B01E1" w:rsidP="00B6499A">
                                      <w:pPr>
                                        <w:spacing w:line="240" w:lineRule="auto"/>
                                        <w:jc w:val="right"/>
                                        <w:rPr>
                                          <w:rFonts w:ascii="Arial Narrow" w:hAnsi="Arial Narrow" w:cs="Arial"/>
                                          <w:b/>
                                          <w:bCs/>
                                          <w:sz w:val="16"/>
                                          <w:szCs w:val="16"/>
                                        </w:rPr>
                                      </w:pPr>
                                      <w:r>
                                        <w:rPr>
                                          <w:rFonts w:ascii="Arial Narrow" w:hAnsi="Arial Narrow" w:cs="Arial"/>
                                          <w:b/>
                                          <w:bCs/>
                                          <w:sz w:val="16"/>
                                          <w:szCs w:val="16"/>
                                        </w:rPr>
                                        <w:t>2015E</w:t>
                                      </w:r>
                                    </w:p>
                                  </w:tc>
                                  <w:tc>
                                    <w:tcPr>
                                      <w:tcW w:w="959" w:type="dxa"/>
                                      <w:tcBorders>
                                        <w:top w:val="nil"/>
                                        <w:left w:val="nil"/>
                                        <w:bottom w:val="single" w:sz="4" w:space="0" w:color="auto"/>
                                        <w:right w:val="nil"/>
                                      </w:tcBorders>
                                      <w:shd w:val="clear" w:color="auto" w:fill="auto"/>
                                      <w:noWrap/>
                                      <w:vAlign w:val="center"/>
                                    </w:tcPr>
                                    <w:p w:rsidR="004B01E1" w:rsidRDefault="004B01E1" w:rsidP="00B6499A">
                                      <w:pPr>
                                        <w:spacing w:line="240" w:lineRule="auto"/>
                                        <w:jc w:val="right"/>
                                        <w:rPr>
                                          <w:rFonts w:ascii="Arial Narrow" w:hAnsi="Arial Narrow" w:cs="Arial"/>
                                          <w:b/>
                                          <w:bCs/>
                                          <w:sz w:val="16"/>
                                          <w:szCs w:val="16"/>
                                        </w:rPr>
                                      </w:pPr>
                                      <w:r>
                                        <w:rPr>
                                          <w:rFonts w:ascii="Arial Narrow" w:hAnsi="Arial Narrow" w:cs="Arial"/>
                                          <w:b/>
                                          <w:bCs/>
                                          <w:sz w:val="16"/>
                                          <w:szCs w:val="16"/>
                                        </w:rPr>
                                        <w:t>2016E</w:t>
                                      </w:r>
                                    </w:p>
                                  </w:tc>
                                </w:tr>
                                <w:tr w:rsidR="004B01E1">
                                  <w:trPr>
                                    <w:trHeight w:hRule="exact" w:val="252"/>
                                  </w:trPr>
                                  <w:tc>
                                    <w:tcPr>
                                      <w:tcW w:w="1905" w:type="dxa"/>
                                      <w:tcBorders>
                                        <w:top w:val="nil"/>
                                        <w:left w:val="nil"/>
                                        <w:bottom w:val="nil"/>
                                        <w:right w:val="nil"/>
                                      </w:tcBorders>
                                      <w:shd w:val="clear" w:color="auto" w:fill="auto"/>
                                      <w:vAlign w:val="center"/>
                                    </w:tcPr>
                                    <w:p w:rsidR="004B01E1" w:rsidRDefault="004B01E1" w:rsidP="00B6499A">
                                      <w:pPr>
                                        <w:spacing w:line="240" w:lineRule="auto"/>
                                        <w:rPr>
                                          <w:rFonts w:ascii="Arial Narrow" w:hAnsi="Arial Narrow" w:cs="Arial"/>
                                          <w:sz w:val="16"/>
                                          <w:szCs w:val="16"/>
                                        </w:rPr>
                                      </w:pPr>
                                      <w:r>
                                        <w:rPr>
                                          <w:rFonts w:ascii="Arial Narrow" w:hAnsi="Arial Narrow" w:cs="Arial"/>
                                          <w:sz w:val="16"/>
                                          <w:szCs w:val="16"/>
                                        </w:rPr>
                                        <w:t>Sales (€M)</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7,504.0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3,858.0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3,597.6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3,564.2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3,723.2 </w:t>
                                      </w:r>
                                    </w:p>
                                  </w:tc>
                                </w:tr>
                                <w:tr w:rsidR="004B01E1">
                                  <w:trPr>
                                    <w:trHeight w:hRule="exact" w:val="252"/>
                                  </w:trPr>
                                  <w:tc>
                                    <w:tcPr>
                                      <w:tcW w:w="1905" w:type="dxa"/>
                                      <w:tcBorders>
                                        <w:top w:val="nil"/>
                                        <w:left w:val="nil"/>
                                        <w:bottom w:val="nil"/>
                                        <w:right w:val="nil"/>
                                      </w:tcBorders>
                                      <w:shd w:val="clear" w:color="auto" w:fill="auto"/>
                                      <w:vAlign w:val="center"/>
                                    </w:tcPr>
                                    <w:p w:rsidR="004B01E1" w:rsidRDefault="004B01E1" w:rsidP="00B6499A">
                                      <w:pPr>
                                        <w:spacing w:line="240" w:lineRule="auto"/>
                                        <w:rPr>
                                          <w:rFonts w:ascii="Arial Narrow" w:hAnsi="Arial Narrow" w:cs="Arial"/>
                                          <w:sz w:val="16"/>
                                          <w:szCs w:val="16"/>
                                        </w:rPr>
                                      </w:pPr>
                                      <w:r>
                                        <w:rPr>
                                          <w:rFonts w:ascii="Arial Narrow" w:hAnsi="Arial Narrow" w:cs="Arial"/>
                                          <w:sz w:val="16"/>
                                          <w:szCs w:val="16"/>
                                        </w:rPr>
                                        <w:t>Net Income (€M)</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335.0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272.8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243.5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263.2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303.6 </w:t>
                                      </w:r>
                                    </w:p>
                                  </w:tc>
                                </w:tr>
                                <w:tr w:rsidR="004B01E1">
                                  <w:trPr>
                                    <w:trHeight w:hRule="exact" w:val="252"/>
                                  </w:trPr>
                                  <w:tc>
                                    <w:tcPr>
                                      <w:tcW w:w="1905" w:type="dxa"/>
                                      <w:tcBorders>
                                        <w:top w:val="nil"/>
                                        <w:left w:val="nil"/>
                                        <w:bottom w:val="nil"/>
                                        <w:right w:val="nil"/>
                                      </w:tcBorders>
                                      <w:shd w:val="clear" w:color="auto" w:fill="auto"/>
                                      <w:vAlign w:val="center"/>
                                    </w:tcPr>
                                    <w:p w:rsidR="004B01E1" w:rsidRDefault="004B01E1" w:rsidP="00B6499A">
                                      <w:pPr>
                                        <w:spacing w:line="240" w:lineRule="auto"/>
                                        <w:rPr>
                                          <w:rFonts w:ascii="Arial Narrow" w:hAnsi="Arial Narrow" w:cs="Arial"/>
                                          <w:sz w:val="16"/>
                                          <w:szCs w:val="16"/>
                                        </w:rPr>
                                      </w:pPr>
                                      <w:r>
                                        <w:rPr>
                                          <w:rFonts w:ascii="Arial Narrow" w:hAnsi="Arial Narrow" w:cs="Arial"/>
                                          <w:sz w:val="16"/>
                                          <w:szCs w:val="16"/>
                                        </w:rPr>
                                        <w:t>Diluted EPS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2.24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1.82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1.62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1.75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2.02 </w:t>
                                      </w:r>
                                    </w:p>
                                  </w:tc>
                                </w:tr>
                                <w:tr w:rsidR="004B01E1">
                                  <w:trPr>
                                    <w:trHeight w:hRule="exact" w:val="252"/>
                                  </w:trPr>
                                  <w:tc>
                                    <w:tcPr>
                                      <w:tcW w:w="1905" w:type="dxa"/>
                                      <w:tcBorders>
                                        <w:top w:val="nil"/>
                                        <w:left w:val="nil"/>
                                        <w:bottom w:val="nil"/>
                                        <w:right w:val="nil"/>
                                      </w:tcBorders>
                                      <w:shd w:val="clear" w:color="auto" w:fill="auto"/>
                                      <w:vAlign w:val="center"/>
                                    </w:tcPr>
                                    <w:p w:rsidR="004B01E1" w:rsidRDefault="004B01E1" w:rsidP="00B6499A">
                                      <w:pPr>
                                        <w:spacing w:line="240" w:lineRule="auto"/>
                                        <w:rPr>
                                          <w:rFonts w:ascii="Arial Narrow" w:hAnsi="Arial Narrow" w:cs="Arial"/>
                                          <w:sz w:val="16"/>
                                          <w:szCs w:val="16"/>
                                        </w:rPr>
                                      </w:pPr>
                                      <w:r>
                                        <w:rPr>
                                          <w:rFonts w:ascii="Arial Narrow" w:hAnsi="Arial Narrow" w:cs="Arial"/>
                                          <w:sz w:val="16"/>
                                          <w:szCs w:val="16"/>
                                        </w:rPr>
                                        <w:t>Diluted EPS (Old)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2.24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1.82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1.87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2.09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2.32 </w:t>
                                      </w:r>
                                    </w:p>
                                  </w:tc>
                                </w:tr>
                                <w:tr w:rsidR="004B01E1">
                                  <w:trPr>
                                    <w:trHeight w:hRule="exact" w:val="252"/>
                                  </w:trPr>
                                  <w:tc>
                                    <w:tcPr>
                                      <w:tcW w:w="1905" w:type="dxa"/>
                                      <w:tcBorders>
                                        <w:top w:val="nil"/>
                                        <w:left w:val="nil"/>
                                        <w:bottom w:val="nil"/>
                                        <w:right w:val="nil"/>
                                      </w:tcBorders>
                                      <w:shd w:val="clear" w:color="auto" w:fill="auto"/>
                                      <w:vAlign w:val="center"/>
                                    </w:tcPr>
                                    <w:p w:rsidR="004B01E1" w:rsidRDefault="004B01E1" w:rsidP="00B6499A">
                                      <w:pPr>
                                        <w:spacing w:line="240" w:lineRule="auto"/>
                                        <w:rPr>
                                          <w:rFonts w:ascii="Arial Narrow" w:hAnsi="Arial Narrow" w:cs="Arial"/>
                                          <w:sz w:val="16"/>
                                          <w:szCs w:val="16"/>
                                        </w:rPr>
                                      </w:pPr>
                                      <w:r>
                                        <w:rPr>
                                          <w:rFonts w:ascii="Arial Narrow" w:hAnsi="Arial Narrow" w:cs="Arial"/>
                                          <w:sz w:val="16"/>
                                          <w:szCs w:val="16"/>
                                        </w:rPr>
                                        <w:t>PE (x)</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11.4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14.0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15.7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14.5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12.6 </w:t>
                                      </w:r>
                                    </w:p>
                                  </w:tc>
                                </w:tr>
                                <w:tr w:rsidR="004B01E1">
                                  <w:trPr>
                                    <w:trHeight w:hRule="exact" w:val="252"/>
                                  </w:trPr>
                                  <w:tc>
                                    <w:tcPr>
                                      <w:tcW w:w="1905" w:type="dxa"/>
                                      <w:tcBorders>
                                        <w:top w:val="nil"/>
                                        <w:left w:val="nil"/>
                                        <w:bottom w:val="nil"/>
                                        <w:right w:val="nil"/>
                                      </w:tcBorders>
                                      <w:shd w:val="clear" w:color="auto" w:fill="auto"/>
                                      <w:vAlign w:val="center"/>
                                    </w:tcPr>
                                    <w:p w:rsidR="004B01E1" w:rsidRDefault="004B01E1" w:rsidP="00B6499A">
                                      <w:pPr>
                                        <w:spacing w:line="240" w:lineRule="auto"/>
                                        <w:rPr>
                                          <w:rFonts w:ascii="Arial Narrow" w:hAnsi="Arial Narrow" w:cs="Arial"/>
                                          <w:sz w:val="16"/>
                                          <w:szCs w:val="16"/>
                                        </w:rPr>
                                      </w:pPr>
                                      <w:r>
                                        <w:rPr>
                                          <w:rFonts w:ascii="Arial Narrow" w:hAnsi="Arial Narrow" w:cs="Arial"/>
                                          <w:sz w:val="16"/>
                                          <w:szCs w:val="16"/>
                                        </w:rPr>
                                        <w:t>EV/EBITDA (x)</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6.3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9.0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10.1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8.7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7.7 </w:t>
                                      </w:r>
                                    </w:p>
                                  </w:tc>
                                </w:tr>
                                <w:tr w:rsidR="004B01E1">
                                  <w:trPr>
                                    <w:trHeight w:hRule="exact" w:val="252"/>
                                  </w:trPr>
                                  <w:tc>
                                    <w:tcPr>
                                      <w:tcW w:w="1905" w:type="dxa"/>
                                      <w:tcBorders>
                                        <w:top w:val="nil"/>
                                        <w:left w:val="nil"/>
                                        <w:bottom w:val="nil"/>
                                        <w:right w:val="nil"/>
                                      </w:tcBorders>
                                      <w:shd w:val="clear" w:color="auto" w:fill="auto"/>
                                      <w:vAlign w:val="center"/>
                                    </w:tcPr>
                                    <w:p w:rsidR="004B01E1" w:rsidRDefault="004B01E1" w:rsidP="00B6499A">
                                      <w:pPr>
                                        <w:spacing w:line="240" w:lineRule="auto"/>
                                        <w:rPr>
                                          <w:rFonts w:ascii="Arial Narrow" w:hAnsi="Arial Narrow" w:cs="Arial"/>
                                          <w:sz w:val="16"/>
                                          <w:szCs w:val="16"/>
                                        </w:rPr>
                                      </w:pPr>
                                      <w:r>
                                        <w:rPr>
                                          <w:rFonts w:ascii="Arial Narrow" w:hAnsi="Arial Narrow" w:cs="Arial"/>
                                          <w:sz w:val="16"/>
                                          <w:szCs w:val="16"/>
                                        </w:rPr>
                                        <w:t>DPS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1.85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1.00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1.00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1.15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1.20 </w:t>
                                      </w:r>
                                    </w:p>
                                  </w:tc>
                                </w:tr>
                                <w:tr w:rsidR="004B01E1">
                                  <w:trPr>
                                    <w:trHeight w:hRule="exact" w:val="252"/>
                                  </w:trPr>
                                  <w:tc>
                                    <w:tcPr>
                                      <w:tcW w:w="1905" w:type="dxa"/>
                                      <w:tcBorders>
                                        <w:top w:val="nil"/>
                                        <w:left w:val="nil"/>
                                        <w:bottom w:val="nil"/>
                                        <w:right w:val="nil"/>
                                      </w:tcBorders>
                                      <w:shd w:val="clear" w:color="auto" w:fill="auto"/>
                                      <w:vAlign w:val="center"/>
                                    </w:tcPr>
                                    <w:p w:rsidR="004B01E1" w:rsidRDefault="004B01E1" w:rsidP="00B6499A">
                                      <w:pPr>
                                        <w:spacing w:line="240" w:lineRule="auto"/>
                                        <w:rPr>
                                          <w:rFonts w:ascii="Arial Narrow" w:hAnsi="Arial Narrow" w:cs="Arial"/>
                                          <w:sz w:val="16"/>
                                          <w:szCs w:val="16"/>
                                        </w:rPr>
                                      </w:pPr>
                                      <w:r>
                                        <w:rPr>
                                          <w:rFonts w:ascii="Arial Narrow" w:hAnsi="Arial Narrow" w:cs="Arial"/>
                                          <w:sz w:val="16"/>
                                          <w:szCs w:val="16"/>
                                        </w:rPr>
                                        <w:t>Net Div Yield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7.3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3.9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3.9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4.5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4.7 </w:t>
                                      </w:r>
                                    </w:p>
                                  </w:tc>
                                </w:tr>
                              </w:tbl>
                              <w:p w:rsidR="004B01E1" w:rsidRDefault="004B01E1"/>
                              <w:p w:rsidR="004B01E1" w:rsidRDefault="004B01E1"/>
                              <w:p w:rsidR="004B01E1" w:rsidRDefault="004B01E1"/>
                              <w:p w:rsidR="004B01E1" w:rsidRDefault="004B01E1"/>
                              <w:p w:rsidR="004B01E1" w:rsidRDefault="004B01E1"/>
                              <w:p w:rsidR="004B01E1" w:rsidRDefault="004B01E1"/>
                              <w:p w:rsidR="004B01E1" w:rsidRDefault="004B01E1"/>
                              <w:p w:rsidR="004B01E1" w:rsidRDefault="004B01E1"/>
                              <w:p w:rsidR="004B01E1" w:rsidRDefault="004B01E1"/>
                              <w:p w:rsidR="004B01E1" w:rsidRDefault="004B01E1"/>
                              <w:p w:rsidR="004B01E1" w:rsidRDefault="004B01E1"/>
                              <w:p w:rsidR="004B01E1" w:rsidRDefault="004B01E1"/>
                              <w:p w:rsidR="004B01E1" w:rsidRDefault="004B01E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shpFPTableA" o:spid="_x0000_s1028" type="#_x0000_t202" style="position:absolute;margin-left:50.4pt;margin-top:550pt;width:335pt;height:140.4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" filled="f" stroked="f">
                    <v:textbox inset="0,0,0,0">
                      <w:txbxContent>
                        <w:tbl>
                          <w:tblPr>
                            <w:tblW w:w="6700" w:type="dxa"/>
                            <w:tblLayout w:type="fixed"/>
                            <w:tblCellMar>
                              <w:left w:w="0" w:type="dxa"/>
                              <w:right w:w="36" w:type="dxa"/>
                            </w:tblCellMar>
                            <w:tblLook w:val="0000" w:firstRow="0" w:lastRow="0" w:firstColumn="0" w:lastColumn="0" w:noHBand="0" w:noVBand="0"/>
                          </w:tblPr>
                          <w:tblGrid>
                            <w:gridCol w:w="1905"/>
                            <w:gridCol w:w="959"/>
                            <w:gridCol w:w="959"/>
                            <w:gridCol w:w="959"/>
                            <w:gridCol w:w="959"/>
                            <w:gridCol w:w="959"/>
                          </w:tblGrid>
                          <w:tr w:rsidR="004B01E1">
                            <w:trPr>
                              <w:trHeight w:hRule="exact" w:val="60"/>
                            </w:trPr>
                            <w:tc>
                              <w:tcPr>
                                <w:tcW w:w="1905" w:type="dxa"/>
                                <w:tcBorders>
                                  <w:top w:val="single" w:sz="24" w:space="0" w:color="002D72"/>
                                  <w:left w:val="nil"/>
                                  <w:bottom w:val="nil"/>
                                  <w:right w:val="nil"/>
                                </w:tcBorders>
                                <w:shd w:val="clear" w:color="auto" w:fill="auto"/>
                                <w:noWrap/>
                                <w:vAlign w:val="center"/>
                              </w:tcPr>
                              <w:p w:rsidR="004B01E1" w:rsidRDefault="004B01E1" w:rsidP="00B6499A">
                                <w:pPr>
                                  <w:spacing w:line="240" w:lineRule="auto"/>
                                  <w:rPr>
                                    <w:rFonts w:ascii="Arial Narrow" w:hAnsi="Arial Narrow"/>
                                    <w:b/>
                                    <w:bCs/>
                                    <w:sz w:val="2"/>
                                    <w:szCs w:val="2"/>
                                    <w:u w:val="single"/>
                                  </w:rPr>
                                </w:pPr>
                                <w:bookmarkStart w:id="16" w:name="bkm_KDITable"/>
                                <w:bookmarkEnd w:id="16"/>
                              </w:p>
                            </w:tc>
                            <w:tc>
                              <w:tcPr>
                                <w:tcW w:w="959" w:type="dxa"/>
                                <w:tcBorders>
                                  <w:top w:val="single" w:sz="24" w:space="0" w:color="002D72"/>
                                  <w:left w:val="nil"/>
                                  <w:bottom w:val="nil"/>
                                  <w:right w:val="nil"/>
                                </w:tcBorders>
                                <w:shd w:val="clear" w:color="auto" w:fill="auto"/>
                                <w:noWrap/>
                                <w:vAlign w:val="center"/>
                              </w:tcPr>
                              <w:p w:rsidR="004B01E1" w:rsidRDefault="004B01E1" w:rsidP="00B6499A">
                                <w:pPr>
                                  <w:spacing w:line="240" w:lineRule="auto"/>
                                  <w:rPr>
                                    <w:rFonts w:ascii="Arial Narrow" w:hAnsi="Arial Narrow" w:cs="Arial"/>
                                    <w:sz w:val="2"/>
                                    <w:szCs w:val="2"/>
                                  </w:rPr>
                                </w:pPr>
                              </w:p>
                            </w:tc>
                            <w:tc>
                              <w:tcPr>
                                <w:tcW w:w="959" w:type="dxa"/>
                                <w:tcBorders>
                                  <w:top w:val="single" w:sz="24" w:space="0" w:color="002D72"/>
                                  <w:left w:val="nil"/>
                                  <w:bottom w:val="nil"/>
                                  <w:right w:val="nil"/>
                                </w:tcBorders>
                                <w:shd w:val="clear" w:color="auto" w:fill="auto"/>
                                <w:noWrap/>
                                <w:vAlign w:val="center"/>
                              </w:tcPr>
                              <w:p w:rsidR="004B01E1" w:rsidRDefault="004B01E1" w:rsidP="00B6499A">
                                <w:pPr>
                                  <w:spacing w:line="240" w:lineRule="auto"/>
                                  <w:rPr>
                                    <w:rFonts w:ascii="Arial Narrow" w:hAnsi="Arial Narrow" w:cs="Arial"/>
                                    <w:sz w:val="2"/>
                                    <w:szCs w:val="2"/>
                                  </w:rPr>
                                </w:pPr>
                              </w:p>
                            </w:tc>
                            <w:tc>
                              <w:tcPr>
                                <w:tcW w:w="959" w:type="dxa"/>
                                <w:tcBorders>
                                  <w:top w:val="single" w:sz="24" w:space="0" w:color="002D72"/>
                                  <w:left w:val="nil"/>
                                  <w:bottom w:val="nil"/>
                                  <w:right w:val="nil"/>
                                </w:tcBorders>
                                <w:shd w:val="clear" w:color="auto" w:fill="auto"/>
                                <w:noWrap/>
                                <w:vAlign w:val="center"/>
                              </w:tcPr>
                              <w:p w:rsidR="004B01E1" w:rsidRDefault="004B01E1" w:rsidP="00B6499A">
                                <w:pPr>
                                  <w:spacing w:line="240" w:lineRule="auto"/>
                                  <w:rPr>
                                    <w:rFonts w:ascii="Arial Narrow" w:hAnsi="Arial Narrow" w:cs="Arial"/>
                                    <w:sz w:val="2"/>
                                    <w:szCs w:val="2"/>
                                  </w:rPr>
                                </w:pPr>
                              </w:p>
                            </w:tc>
                            <w:tc>
                              <w:tcPr>
                                <w:tcW w:w="959" w:type="dxa"/>
                                <w:tcBorders>
                                  <w:top w:val="single" w:sz="24" w:space="0" w:color="002D72"/>
                                  <w:left w:val="nil"/>
                                  <w:bottom w:val="nil"/>
                                  <w:right w:val="nil"/>
                                </w:tcBorders>
                                <w:shd w:val="clear" w:color="auto" w:fill="auto"/>
                                <w:noWrap/>
                                <w:vAlign w:val="center"/>
                              </w:tcPr>
                              <w:p w:rsidR="004B01E1" w:rsidRDefault="004B01E1" w:rsidP="00B6499A">
                                <w:pPr>
                                  <w:spacing w:line="240" w:lineRule="auto"/>
                                  <w:rPr>
                                    <w:rFonts w:ascii="Arial Narrow" w:hAnsi="Arial Narrow" w:cs="Arial"/>
                                    <w:sz w:val="2"/>
                                    <w:szCs w:val="2"/>
                                  </w:rPr>
                                </w:pPr>
                              </w:p>
                            </w:tc>
                            <w:tc>
                              <w:tcPr>
                                <w:tcW w:w="959" w:type="dxa"/>
                                <w:tcBorders>
                                  <w:top w:val="single" w:sz="24" w:space="0" w:color="002D72"/>
                                  <w:left w:val="nil"/>
                                  <w:bottom w:val="nil"/>
                                  <w:right w:val="nil"/>
                                </w:tcBorders>
                                <w:shd w:val="clear" w:color="auto" w:fill="auto"/>
                                <w:noWrap/>
                                <w:vAlign w:val="center"/>
                              </w:tcPr>
                              <w:p w:rsidR="004B01E1" w:rsidRDefault="004B01E1" w:rsidP="00B6499A">
                                <w:pPr>
                                  <w:spacing w:line="240" w:lineRule="auto"/>
                                  <w:rPr>
                                    <w:rFonts w:ascii="Arial Narrow" w:hAnsi="Arial Narrow" w:cs="Arial"/>
                                    <w:b/>
                                    <w:bCs/>
                                    <w:sz w:val="2"/>
                                    <w:szCs w:val="2"/>
                                  </w:rPr>
                                </w:pPr>
                              </w:p>
                            </w:tc>
                          </w:tr>
                          <w:tr w:rsidR="004B01E1">
                            <w:trPr>
                              <w:trHeight w:hRule="exact" w:val="270"/>
                            </w:trPr>
                            <w:tc>
                              <w:tcPr>
                                <w:tcW w:w="6700" w:type="dxa"/>
                                <w:gridSpan w:val="6"/>
                                <w:tcBorders>
                                  <w:top w:val="nil"/>
                                  <w:left w:val="nil"/>
                                  <w:bottom w:val="nil"/>
                                  <w:right w:val="nil"/>
                                </w:tcBorders>
                                <w:shd w:val="clear" w:color="auto" w:fill="auto"/>
                                <w:noWrap/>
                                <w:vAlign w:val="center"/>
                              </w:tcPr>
                              <w:p w:rsidR="004B01E1" w:rsidRDefault="004B01E1" w:rsidP="00B6499A">
                                <w:pPr>
                                  <w:spacing w:line="240" w:lineRule="auto"/>
                                  <w:rPr>
                                    <w:rFonts w:ascii="Arial Narrow" w:hAnsi="Arial Narrow" w:cs="Arial"/>
                                    <w:b/>
                                    <w:bCs/>
                                    <w:szCs w:val="18"/>
                                  </w:rPr>
                                </w:pPr>
                                <w:r>
                                  <w:rPr>
                                    <w:rFonts w:ascii="Arial Narrow" w:hAnsi="Arial Narrow" w:cs="Arial"/>
                                    <w:b/>
                                    <w:bCs/>
                                    <w:szCs w:val="18"/>
                                  </w:rPr>
                                  <w:t>Metso Oyj (EUR)</w:t>
                                </w:r>
                              </w:p>
                              <w:p w:rsidR="004B01E1" w:rsidRDefault="004B01E1" w:rsidP="00B6499A">
                                <w:pPr>
                                  <w:spacing w:line="240" w:lineRule="auto"/>
                                  <w:rPr>
                                    <w:rFonts w:ascii="Arial Narrow" w:hAnsi="Arial Narrow" w:cs="Arial"/>
                                    <w:b/>
                                    <w:bCs/>
                                    <w:szCs w:val="18"/>
                                  </w:rPr>
                                </w:pPr>
                              </w:p>
                            </w:tc>
                          </w:tr>
                          <w:tr w:rsidR="004B01E1">
                            <w:trPr>
                              <w:trHeight w:hRule="exact" w:val="120"/>
                            </w:trPr>
                            <w:tc>
                              <w:tcPr>
                                <w:tcW w:w="1905" w:type="dxa"/>
                                <w:tcBorders>
                                  <w:top w:val="nil"/>
                                  <w:left w:val="nil"/>
                                  <w:bottom w:val="nil"/>
                                  <w:right w:val="nil"/>
                                </w:tcBorders>
                                <w:shd w:val="clear" w:color="auto" w:fill="auto"/>
                                <w:noWrap/>
                                <w:vAlign w:val="center"/>
                              </w:tcPr>
                              <w:p w:rsidR="004B01E1" w:rsidRDefault="004B01E1" w:rsidP="00B6499A">
                                <w:pPr>
                                  <w:spacing w:line="240" w:lineRule="auto"/>
                                  <w:rPr>
                                    <w:rFonts w:ascii="Arial Narrow" w:hAnsi="Arial Narrow" w:cs="Arial"/>
                                    <w:b/>
                                    <w:bCs/>
                                    <w:sz w:val="2"/>
                                    <w:szCs w:val="2"/>
                                    <w:u w:val="single"/>
                                  </w:rPr>
                                </w:pPr>
                              </w:p>
                            </w:tc>
                            <w:tc>
                              <w:tcPr>
                                <w:tcW w:w="959" w:type="dxa"/>
                                <w:tcBorders>
                                  <w:top w:val="nil"/>
                                  <w:left w:val="nil"/>
                                  <w:bottom w:val="nil"/>
                                  <w:right w:val="nil"/>
                                </w:tcBorders>
                                <w:shd w:val="clear" w:color="auto" w:fill="auto"/>
                                <w:noWrap/>
                                <w:vAlign w:val="center"/>
                              </w:tcPr>
                              <w:p w:rsidR="004B01E1" w:rsidRDefault="004B01E1" w:rsidP="00B6499A">
                                <w:pPr>
                                  <w:spacing w:line="240" w:lineRule="auto"/>
                                  <w:rPr>
                                    <w:rFonts w:ascii="Arial Narrow" w:hAnsi="Arial Narrow" w:cs="Arial"/>
                                    <w:sz w:val="2"/>
                                    <w:szCs w:val="2"/>
                                  </w:rPr>
                                </w:pPr>
                              </w:p>
                            </w:tc>
                            <w:tc>
                              <w:tcPr>
                                <w:tcW w:w="959" w:type="dxa"/>
                                <w:tcBorders>
                                  <w:top w:val="nil"/>
                                  <w:left w:val="nil"/>
                                  <w:bottom w:val="nil"/>
                                  <w:right w:val="nil"/>
                                </w:tcBorders>
                                <w:shd w:val="clear" w:color="auto" w:fill="auto"/>
                                <w:noWrap/>
                                <w:vAlign w:val="center"/>
                              </w:tcPr>
                              <w:p w:rsidR="004B01E1" w:rsidRDefault="004B01E1" w:rsidP="00B6499A">
                                <w:pPr>
                                  <w:spacing w:line="240" w:lineRule="auto"/>
                                  <w:rPr>
                                    <w:rFonts w:ascii="Arial Narrow" w:hAnsi="Arial Narrow" w:cs="Arial"/>
                                    <w:sz w:val="2"/>
                                    <w:szCs w:val="2"/>
                                  </w:rPr>
                                </w:pPr>
                              </w:p>
                            </w:tc>
                            <w:tc>
                              <w:tcPr>
                                <w:tcW w:w="959" w:type="dxa"/>
                                <w:tcBorders>
                                  <w:top w:val="nil"/>
                                  <w:left w:val="nil"/>
                                  <w:bottom w:val="nil"/>
                                  <w:right w:val="nil"/>
                                </w:tcBorders>
                                <w:shd w:val="clear" w:color="auto" w:fill="auto"/>
                                <w:noWrap/>
                                <w:vAlign w:val="center"/>
                              </w:tcPr>
                              <w:p w:rsidR="004B01E1" w:rsidRDefault="004B01E1" w:rsidP="00B6499A">
                                <w:pPr>
                                  <w:spacing w:line="240" w:lineRule="auto"/>
                                  <w:rPr>
                                    <w:rFonts w:ascii="Arial Narrow" w:hAnsi="Arial Narrow" w:cs="Arial"/>
                                    <w:sz w:val="2"/>
                                    <w:szCs w:val="2"/>
                                  </w:rPr>
                                </w:pPr>
                              </w:p>
                            </w:tc>
                            <w:tc>
                              <w:tcPr>
                                <w:tcW w:w="959" w:type="dxa"/>
                                <w:tcBorders>
                                  <w:top w:val="nil"/>
                                  <w:left w:val="nil"/>
                                  <w:bottom w:val="nil"/>
                                  <w:right w:val="nil"/>
                                </w:tcBorders>
                                <w:shd w:val="clear" w:color="auto" w:fill="auto"/>
                                <w:noWrap/>
                                <w:vAlign w:val="center"/>
                              </w:tcPr>
                              <w:p w:rsidR="004B01E1" w:rsidRDefault="004B01E1" w:rsidP="00B6499A">
                                <w:pPr>
                                  <w:spacing w:line="240" w:lineRule="auto"/>
                                  <w:rPr>
                                    <w:rFonts w:ascii="Arial Narrow" w:hAnsi="Arial Narrow" w:cs="Arial"/>
                                    <w:sz w:val="2"/>
                                    <w:szCs w:val="2"/>
                                  </w:rPr>
                                </w:pPr>
                              </w:p>
                            </w:tc>
                            <w:tc>
                              <w:tcPr>
                                <w:tcW w:w="959" w:type="dxa"/>
                                <w:tcBorders>
                                  <w:top w:val="nil"/>
                                  <w:left w:val="nil"/>
                                  <w:bottom w:val="nil"/>
                                  <w:right w:val="nil"/>
                                </w:tcBorders>
                                <w:shd w:val="clear" w:color="auto" w:fill="auto"/>
                                <w:noWrap/>
                                <w:vAlign w:val="center"/>
                              </w:tcPr>
                              <w:p w:rsidR="004B01E1" w:rsidRDefault="004B01E1" w:rsidP="00B6499A">
                                <w:pPr>
                                  <w:spacing w:line="240" w:lineRule="auto"/>
                                  <w:rPr>
                                    <w:rFonts w:ascii="Arial Narrow" w:hAnsi="Arial Narrow" w:cs="Arial"/>
                                    <w:b/>
                                    <w:bCs/>
                                    <w:sz w:val="2"/>
                                    <w:szCs w:val="2"/>
                                  </w:rPr>
                                </w:pPr>
                              </w:p>
                            </w:tc>
                          </w:tr>
                          <w:tr w:rsidR="004B01E1">
                            <w:trPr>
                              <w:trHeight w:hRule="exact" w:val="252"/>
                            </w:trPr>
                            <w:tc>
                              <w:tcPr>
                                <w:tcW w:w="1905" w:type="dxa"/>
                                <w:tcBorders>
                                  <w:top w:val="nil"/>
                                  <w:left w:val="nil"/>
                                  <w:bottom w:val="single" w:sz="4" w:space="0" w:color="auto"/>
                                  <w:right w:val="nil"/>
                                </w:tcBorders>
                                <w:shd w:val="clear" w:color="auto" w:fill="auto"/>
                                <w:vAlign w:val="center"/>
                              </w:tcPr>
                              <w:p w:rsidR="004B01E1" w:rsidRDefault="004B01E1" w:rsidP="00B6499A">
                                <w:pPr>
                                  <w:spacing w:line="240" w:lineRule="auto"/>
                                  <w:rPr>
                                    <w:rFonts w:ascii="Arial Narrow" w:hAnsi="Arial Narrow" w:cs="Arial"/>
                                    <w:b/>
                                    <w:bCs/>
                                    <w:sz w:val="16"/>
                                    <w:szCs w:val="16"/>
                                  </w:rPr>
                                </w:pPr>
                                <w:r>
                                  <w:rPr>
                                    <w:rFonts w:ascii="Arial Narrow" w:hAnsi="Arial Narrow" w:cs="Arial"/>
                                    <w:b/>
                                    <w:bCs/>
                                    <w:sz w:val="16"/>
                                    <w:szCs w:val="16"/>
                                  </w:rPr>
                                  <w:t>Year to 31 Dec</w:t>
                                </w:r>
                              </w:p>
                              <w:p w:rsidR="004B01E1" w:rsidRDefault="004B01E1" w:rsidP="00B6499A">
                                <w:pPr>
                                  <w:spacing w:line="240" w:lineRule="auto"/>
                                  <w:rPr>
                                    <w:rFonts w:ascii="Arial Narrow" w:hAnsi="Arial Narrow" w:cs="Arial"/>
                                    <w:b/>
                                    <w:bCs/>
                                    <w:sz w:val="16"/>
                                    <w:szCs w:val="16"/>
                                  </w:rPr>
                                </w:pPr>
                              </w:p>
                            </w:tc>
                            <w:tc>
                              <w:tcPr>
                                <w:tcW w:w="959" w:type="dxa"/>
                                <w:tcBorders>
                                  <w:top w:val="nil"/>
                                  <w:left w:val="nil"/>
                                  <w:bottom w:val="single" w:sz="4" w:space="0" w:color="auto"/>
                                  <w:right w:val="nil"/>
                                </w:tcBorders>
                                <w:shd w:val="clear" w:color="auto" w:fill="auto"/>
                                <w:noWrap/>
                                <w:vAlign w:val="center"/>
                              </w:tcPr>
                              <w:p w:rsidR="004B01E1" w:rsidRDefault="004B01E1" w:rsidP="00B6499A">
                                <w:pPr>
                                  <w:spacing w:line="240" w:lineRule="auto"/>
                                  <w:jc w:val="right"/>
                                  <w:rPr>
                                    <w:rFonts w:ascii="Arial Narrow" w:hAnsi="Arial Narrow" w:cs="Arial"/>
                                    <w:b/>
                                    <w:bCs/>
                                    <w:sz w:val="16"/>
                                    <w:szCs w:val="16"/>
                                  </w:rPr>
                                </w:pPr>
                                <w:r>
                                  <w:rPr>
                                    <w:rFonts w:ascii="Arial Narrow" w:hAnsi="Arial Narrow" w:cs="Arial"/>
                                    <w:b/>
                                    <w:bCs/>
                                    <w:sz w:val="16"/>
                                    <w:szCs w:val="16"/>
                                  </w:rPr>
                                  <w:t>2012A</w:t>
                                </w:r>
                              </w:p>
                            </w:tc>
                            <w:tc>
                              <w:tcPr>
                                <w:tcW w:w="959" w:type="dxa"/>
                                <w:tcBorders>
                                  <w:top w:val="nil"/>
                                  <w:left w:val="nil"/>
                                  <w:bottom w:val="single" w:sz="4" w:space="0" w:color="auto"/>
                                  <w:right w:val="nil"/>
                                </w:tcBorders>
                                <w:shd w:val="clear" w:color="auto" w:fill="auto"/>
                                <w:noWrap/>
                                <w:vAlign w:val="center"/>
                              </w:tcPr>
                              <w:p w:rsidR="004B01E1" w:rsidRDefault="004B01E1" w:rsidP="00B6499A">
                                <w:pPr>
                                  <w:spacing w:line="240" w:lineRule="auto"/>
                                  <w:jc w:val="right"/>
                                  <w:rPr>
                                    <w:rFonts w:ascii="Arial Narrow" w:hAnsi="Arial Narrow" w:cs="Arial"/>
                                    <w:b/>
                                    <w:bCs/>
                                    <w:sz w:val="16"/>
                                    <w:szCs w:val="16"/>
                                  </w:rPr>
                                </w:pPr>
                                <w:r>
                                  <w:rPr>
                                    <w:rFonts w:ascii="Arial Narrow" w:hAnsi="Arial Narrow" w:cs="Arial"/>
                                    <w:b/>
                                    <w:bCs/>
                                    <w:sz w:val="16"/>
                                    <w:szCs w:val="16"/>
                                  </w:rPr>
                                  <w:t>2013A</w:t>
                                </w:r>
                              </w:p>
                            </w:tc>
                            <w:tc>
                              <w:tcPr>
                                <w:tcW w:w="959" w:type="dxa"/>
                                <w:tcBorders>
                                  <w:top w:val="nil"/>
                                  <w:left w:val="nil"/>
                                  <w:bottom w:val="single" w:sz="4" w:space="0" w:color="auto"/>
                                  <w:right w:val="nil"/>
                                </w:tcBorders>
                                <w:shd w:val="clear" w:color="auto" w:fill="auto"/>
                                <w:noWrap/>
                                <w:vAlign w:val="center"/>
                              </w:tcPr>
                              <w:p w:rsidR="004B01E1" w:rsidRDefault="004B01E1" w:rsidP="00B6499A">
                                <w:pPr>
                                  <w:spacing w:line="240" w:lineRule="auto"/>
                                  <w:jc w:val="right"/>
                                  <w:rPr>
                                    <w:rFonts w:ascii="Arial Narrow" w:hAnsi="Arial Narrow" w:cs="Arial"/>
                                    <w:b/>
                                    <w:bCs/>
                                    <w:sz w:val="16"/>
                                    <w:szCs w:val="16"/>
                                  </w:rPr>
                                </w:pPr>
                                <w:r>
                                  <w:rPr>
                                    <w:rFonts w:ascii="Arial Narrow" w:hAnsi="Arial Narrow" w:cs="Arial"/>
                                    <w:b/>
                                    <w:bCs/>
                                    <w:sz w:val="16"/>
                                    <w:szCs w:val="16"/>
                                  </w:rPr>
                                  <w:t>2014E</w:t>
                                </w:r>
                              </w:p>
                            </w:tc>
                            <w:tc>
                              <w:tcPr>
                                <w:tcW w:w="959" w:type="dxa"/>
                                <w:tcBorders>
                                  <w:top w:val="nil"/>
                                  <w:left w:val="nil"/>
                                  <w:bottom w:val="single" w:sz="4" w:space="0" w:color="auto"/>
                                  <w:right w:val="nil"/>
                                </w:tcBorders>
                                <w:shd w:val="clear" w:color="auto" w:fill="auto"/>
                                <w:noWrap/>
                                <w:vAlign w:val="center"/>
                              </w:tcPr>
                              <w:p w:rsidR="004B01E1" w:rsidRDefault="004B01E1" w:rsidP="00B6499A">
                                <w:pPr>
                                  <w:spacing w:line="240" w:lineRule="auto"/>
                                  <w:jc w:val="right"/>
                                  <w:rPr>
                                    <w:rFonts w:ascii="Arial Narrow" w:hAnsi="Arial Narrow" w:cs="Arial"/>
                                    <w:b/>
                                    <w:bCs/>
                                    <w:sz w:val="16"/>
                                    <w:szCs w:val="16"/>
                                  </w:rPr>
                                </w:pPr>
                                <w:r>
                                  <w:rPr>
                                    <w:rFonts w:ascii="Arial Narrow" w:hAnsi="Arial Narrow" w:cs="Arial"/>
                                    <w:b/>
                                    <w:bCs/>
                                    <w:sz w:val="16"/>
                                    <w:szCs w:val="16"/>
                                  </w:rPr>
                                  <w:t>2015E</w:t>
                                </w:r>
                              </w:p>
                            </w:tc>
                            <w:tc>
                              <w:tcPr>
                                <w:tcW w:w="959" w:type="dxa"/>
                                <w:tcBorders>
                                  <w:top w:val="nil"/>
                                  <w:left w:val="nil"/>
                                  <w:bottom w:val="single" w:sz="4" w:space="0" w:color="auto"/>
                                  <w:right w:val="nil"/>
                                </w:tcBorders>
                                <w:shd w:val="clear" w:color="auto" w:fill="auto"/>
                                <w:noWrap/>
                                <w:vAlign w:val="center"/>
                              </w:tcPr>
                              <w:p w:rsidR="004B01E1" w:rsidRDefault="004B01E1" w:rsidP="00B6499A">
                                <w:pPr>
                                  <w:spacing w:line="240" w:lineRule="auto"/>
                                  <w:jc w:val="right"/>
                                  <w:rPr>
                                    <w:rFonts w:ascii="Arial Narrow" w:hAnsi="Arial Narrow" w:cs="Arial"/>
                                    <w:b/>
                                    <w:bCs/>
                                    <w:sz w:val="16"/>
                                    <w:szCs w:val="16"/>
                                  </w:rPr>
                                </w:pPr>
                                <w:r>
                                  <w:rPr>
                                    <w:rFonts w:ascii="Arial Narrow" w:hAnsi="Arial Narrow" w:cs="Arial"/>
                                    <w:b/>
                                    <w:bCs/>
                                    <w:sz w:val="16"/>
                                    <w:szCs w:val="16"/>
                                  </w:rPr>
                                  <w:t>2016E</w:t>
                                </w:r>
                              </w:p>
                            </w:tc>
                          </w:tr>
                          <w:tr w:rsidR="004B01E1">
                            <w:trPr>
                              <w:trHeight w:hRule="exact" w:val="252"/>
                            </w:trPr>
                            <w:tc>
                              <w:tcPr>
                                <w:tcW w:w="1905" w:type="dxa"/>
                                <w:tcBorders>
                                  <w:top w:val="nil"/>
                                  <w:left w:val="nil"/>
                                  <w:bottom w:val="nil"/>
                                  <w:right w:val="nil"/>
                                </w:tcBorders>
                                <w:shd w:val="clear" w:color="auto" w:fill="auto"/>
                                <w:vAlign w:val="center"/>
                              </w:tcPr>
                              <w:p w:rsidR="004B01E1" w:rsidRDefault="004B01E1" w:rsidP="00B6499A">
                                <w:pPr>
                                  <w:spacing w:line="240" w:lineRule="auto"/>
                                  <w:rPr>
                                    <w:rFonts w:ascii="Arial Narrow" w:hAnsi="Arial Narrow" w:cs="Arial"/>
                                    <w:sz w:val="16"/>
                                    <w:szCs w:val="16"/>
                                  </w:rPr>
                                </w:pPr>
                                <w:r>
                                  <w:rPr>
                                    <w:rFonts w:ascii="Arial Narrow" w:hAnsi="Arial Narrow" w:cs="Arial"/>
                                    <w:sz w:val="16"/>
                                    <w:szCs w:val="16"/>
                                  </w:rPr>
                                  <w:t>Sales (€M)</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7,504.0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3,858.0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3,597.6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3,564.2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3,723.2 </w:t>
                                </w:r>
                              </w:p>
                            </w:tc>
                          </w:tr>
                          <w:tr w:rsidR="004B01E1">
                            <w:trPr>
                              <w:trHeight w:hRule="exact" w:val="252"/>
                            </w:trPr>
                            <w:tc>
                              <w:tcPr>
                                <w:tcW w:w="1905" w:type="dxa"/>
                                <w:tcBorders>
                                  <w:top w:val="nil"/>
                                  <w:left w:val="nil"/>
                                  <w:bottom w:val="nil"/>
                                  <w:right w:val="nil"/>
                                </w:tcBorders>
                                <w:shd w:val="clear" w:color="auto" w:fill="auto"/>
                                <w:vAlign w:val="center"/>
                              </w:tcPr>
                              <w:p w:rsidR="004B01E1" w:rsidRDefault="004B01E1" w:rsidP="00B6499A">
                                <w:pPr>
                                  <w:spacing w:line="240" w:lineRule="auto"/>
                                  <w:rPr>
                                    <w:rFonts w:ascii="Arial Narrow" w:hAnsi="Arial Narrow" w:cs="Arial"/>
                                    <w:sz w:val="16"/>
                                    <w:szCs w:val="16"/>
                                  </w:rPr>
                                </w:pPr>
                                <w:r>
                                  <w:rPr>
                                    <w:rFonts w:ascii="Arial Narrow" w:hAnsi="Arial Narrow" w:cs="Arial"/>
                                    <w:sz w:val="16"/>
                                    <w:szCs w:val="16"/>
                                  </w:rPr>
                                  <w:t>Net Income (€M)</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335.0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272.8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243.5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263.2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303.6 </w:t>
                                </w:r>
                              </w:p>
                            </w:tc>
                          </w:tr>
                          <w:tr w:rsidR="004B01E1">
                            <w:trPr>
                              <w:trHeight w:hRule="exact" w:val="252"/>
                            </w:trPr>
                            <w:tc>
                              <w:tcPr>
                                <w:tcW w:w="1905" w:type="dxa"/>
                                <w:tcBorders>
                                  <w:top w:val="nil"/>
                                  <w:left w:val="nil"/>
                                  <w:bottom w:val="nil"/>
                                  <w:right w:val="nil"/>
                                </w:tcBorders>
                                <w:shd w:val="clear" w:color="auto" w:fill="auto"/>
                                <w:vAlign w:val="center"/>
                              </w:tcPr>
                              <w:p w:rsidR="004B01E1" w:rsidRDefault="004B01E1" w:rsidP="00B6499A">
                                <w:pPr>
                                  <w:spacing w:line="240" w:lineRule="auto"/>
                                  <w:rPr>
                                    <w:rFonts w:ascii="Arial Narrow" w:hAnsi="Arial Narrow" w:cs="Arial"/>
                                    <w:sz w:val="16"/>
                                    <w:szCs w:val="16"/>
                                  </w:rPr>
                                </w:pPr>
                                <w:r>
                                  <w:rPr>
                                    <w:rFonts w:ascii="Arial Narrow" w:hAnsi="Arial Narrow" w:cs="Arial"/>
                                    <w:sz w:val="16"/>
                                    <w:szCs w:val="16"/>
                                  </w:rPr>
                                  <w:t>Diluted EPS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2.24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1.82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1.62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1.75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2.02 </w:t>
                                </w:r>
                              </w:p>
                            </w:tc>
                          </w:tr>
                          <w:tr w:rsidR="004B01E1">
                            <w:trPr>
                              <w:trHeight w:hRule="exact" w:val="252"/>
                            </w:trPr>
                            <w:tc>
                              <w:tcPr>
                                <w:tcW w:w="1905" w:type="dxa"/>
                                <w:tcBorders>
                                  <w:top w:val="nil"/>
                                  <w:left w:val="nil"/>
                                  <w:bottom w:val="nil"/>
                                  <w:right w:val="nil"/>
                                </w:tcBorders>
                                <w:shd w:val="clear" w:color="auto" w:fill="auto"/>
                                <w:vAlign w:val="center"/>
                              </w:tcPr>
                              <w:p w:rsidR="004B01E1" w:rsidRDefault="004B01E1" w:rsidP="00B6499A">
                                <w:pPr>
                                  <w:spacing w:line="240" w:lineRule="auto"/>
                                  <w:rPr>
                                    <w:rFonts w:ascii="Arial Narrow" w:hAnsi="Arial Narrow" w:cs="Arial"/>
                                    <w:sz w:val="16"/>
                                    <w:szCs w:val="16"/>
                                  </w:rPr>
                                </w:pPr>
                                <w:r>
                                  <w:rPr>
                                    <w:rFonts w:ascii="Arial Narrow" w:hAnsi="Arial Narrow" w:cs="Arial"/>
                                    <w:sz w:val="16"/>
                                    <w:szCs w:val="16"/>
                                  </w:rPr>
                                  <w:t>Diluted EPS (Old)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2.24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1.82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1.87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2.09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2.32 </w:t>
                                </w:r>
                              </w:p>
                            </w:tc>
                          </w:tr>
                          <w:tr w:rsidR="004B01E1">
                            <w:trPr>
                              <w:trHeight w:hRule="exact" w:val="252"/>
                            </w:trPr>
                            <w:tc>
                              <w:tcPr>
                                <w:tcW w:w="1905" w:type="dxa"/>
                                <w:tcBorders>
                                  <w:top w:val="nil"/>
                                  <w:left w:val="nil"/>
                                  <w:bottom w:val="nil"/>
                                  <w:right w:val="nil"/>
                                </w:tcBorders>
                                <w:shd w:val="clear" w:color="auto" w:fill="auto"/>
                                <w:vAlign w:val="center"/>
                              </w:tcPr>
                              <w:p w:rsidR="004B01E1" w:rsidRDefault="004B01E1" w:rsidP="00B6499A">
                                <w:pPr>
                                  <w:spacing w:line="240" w:lineRule="auto"/>
                                  <w:rPr>
                                    <w:rFonts w:ascii="Arial Narrow" w:hAnsi="Arial Narrow" w:cs="Arial"/>
                                    <w:sz w:val="16"/>
                                    <w:szCs w:val="16"/>
                                  </w:rPr>
                                </w:pPr>
                                <w:r>
                                  <w:rPr>
                                    <w:rFonts w:ascii="Arial Narrow" w:hAnsi="Arial Narrow" w:cs="Arial"/>
                                    <w:sz w:val="16"/>
                                    <w:szCs w:val="16"/>
                                  </w:rPr>
                                  <w:t>PE (x)</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11.4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14.0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15.7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14.5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12.6 </w:t>
                                </w:r>
                              </w:p>
                            </w:tc>
                          </w:tr>
                          <w:tr w:rsidR="004B01E1">
                            <w:trPr>
                              <w:trHeight w:hRule="exact" w:val="252"/>
                            </w:trPr>
                            <w:tc>
                              <w:tcPr>
                                <w:tcW w:w="1905" w:type="dxa"/>
                                <w:tcBorders>
                                  <w:top w:val="nil"/>
                                  <w:left w:val="nil"/>
                                  <w:bottom w:val="nil"/>
                                  <w:right w:val="nil"/>
                                </w:tcBorders>
                                <w:shd w:val="clear" w:color="auto" w:fill="auto"/>
                                <w:vAlign w:val="center"/>
                              </w:tcPr>
                              <w:p w:rsidR="004B01E1" w:rsidRDefault="004B01E1" w:rsidP="00B6499A">
                                <w:pPr>
                                  <w:spacing w:line="240" w:lineRule="auto"/>
                                  <w:rPr>
                                    <w:rFonts w:ascii="Arial Narrow" w:hAnsi="Arial Narrow" w:cs="Arial"/>
                                    <w:sz w:val="16"/>
                                    <w:szCs w:val="16"/>
                                  </w:rPr>
                                </w:pPr>
                                <w:r>
                                  <w:rPr>
                                    <w:rFonts w:ascii="Arial Narrow" w:hAnsi="Arial Narrow" w:cs="Arial"/>
                                    <w:sz w:val="16"/>
                                    <w:szCs w:val="16"/>
                                  </w:rPr>
                                  <w:t>EV/EBITDA (x)</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6.3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9.0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10.1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8.7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7.7 </w:t>
                                </w:r>
                              </w:p>
                            </w:tc>
                          </w:tr>
                          <w:tr w:rsidR="004B01E1">
                            <w:trPr>
                              <w:trHeight w:hRule="exact" w:val="252"/>
                            </w:trPr>
                            <w:tc>
                              <w:tcPr>
                                <w:tcW w:w="1905" w:type="dxa"/>
                                <w:tcBorders>
                                  <w:top w:val="nil"/>
                                  <w:left w:val="nil"/>
                                  <w:bottom w:val="nil"/>
                                  <w:right w:val="nil"/>
                                </w:tcBorders>
                                <w:shd w:val="clear" w:color="auto" w:fill="auto"/>
                                <w:vAlign w:val="center"/>
                              </w:tcPr>
                              <w:p w:rsidR="004B01E1" w:rsidRDefault="004B01E1" w:rsidP="00B6499A">
                                <w:pPr>
                                  <w:spacing w:line="240" w:lineRule="auto"/>
                                  <w:rPr>
                                    <w:rFonts w:ascii="Arial Narrow" w:hAnsi="Arial Narrow" w:cs="Arial"/>
                                    <w:sz w:val="16"/>
                                    <w:szCs w:val="16"/>
                                  </w:rPr>
                                </w:pPr>
                                <w:r>
                                  <w:rPr>
                                    <w:rFonts w:ascii="Arial Narrow" w:hAnsi="Arial Narrow" w:cs="Arial"/>
                                    <w:sz w:val="16"/>
                                    <w:szCs w:val="16"/>
                                  </w:rPr>
                                  <w:t>DPS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1.85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1.00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1.00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1.15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1.20 </w:t>
                                </w:r>
                              </w:p>
                            </w:tc>
                          </w:tr>
                          <w:tr w:rsidR="004B01E1">
                            <w:trPr>
                              <w:trHeight w:hRule="exact" w:val="252"/>
                            </w:trPr>
                            <w:tc>
                              <w:tcPr>
                                <w:tcW w:w="1905" w:type="dxa"/>
                                <w:tcBorders>
                                  <w:top w:val="nil"/>
                                  <w:left w:val="nil"/>
                                  <w:bottom w:val="nil"/>
                                  <w:right w:val="nil"/>
                                </w:tcBorders>
                                <w:shd w:val="clear" w:color="auto" w:fill="auto"/>
                                <w:vAlign w:val="center"/>
                              </w:tcPr>
                              <w:p w:rsidR="004B01E1" w:rsidRDefault="004B01E1" w:rsidP="00B6499A">
                                <w:pPr>
                                  <w:spacing w:line="240" w:lineRule="auto"/>
                                  <w:rPr>
                                    <w:rFonts w:ascii="Arial Narrow" w:hAnsi="Arial Narrow" w:cs="Arial"/>
                                    <w:sz w:val="16"/>
                                    <w:szCs w:val="16"/>
                                  </w:rPr>
                                </w:pPr>
                                <w:r>
                                  <w:rPr>
                                    <w:rFonts w:ascii="Arial Narrow" w:hAnsi="Arial Narrow" w:cs="Arial"/>
                                    <w:sz w:val="16"/>
                                    <w:szCs w:val="16"/>
                                  </w:rPr>
                                  <w:t>Net Div Yield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7.3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3.9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3.9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4.5 </w:t>
                                </w:r>
                              </w:p>
                            </w:tc>
                            <w:tc>
                              <w:tcPr>
                                <w:tcW w:w="959" w:type="dxa"/>
                                <w:tcBorders>
                                  <w:top w:val="nil"/>
                                  <w:left w:val="nil"/>
                                  <w:bottom w:val="nil"/>
                                  <w:right w:val="nil"/>
                                </w:tcBorders>
                                <w:shd w:val="clear" w:color="auto" w:fill="auto"/>
                                <w:vAlign w:val="center"/>
                              </w:tcPr>
                              <w:p w:rsidR="004B01E1" w:rsidRDefault="004B01E1" w:rsidP="00B6499A">
                                <w:pPr>
                                  <w:spacing w:line="240" w:lineRule="auto"/>
                                  <w:jc w:val="right"/>
                                  <w:rPr>
                                    <w:rFonts w:ascii="Arial Narrow" w:hAnsi="Arial Narrow" w:cs="Arial"/>
                                    <w:sz w:val="16"/>
                                    <w:szCs w:val="16"/>
                                  </w:rPr>
                                </w:pPr>
                                <w:r>
                                  <w:rPr>
                                    <w:rFonts w:ascii="Arial Narrow" w:hAnsi="Arial Narrow" w:cs="Arial"/>
                                    <w:sz w:val="16"/>
                                    <w:szCs w:val="16"/>
                                  </w:rPr>
                                  <w:t xml:space="preserve"> 4.7 </w:t>
                                </w:r>
                              </w:p>
                            </w:tc>
                          </w:tr>
                        </w:tbl>
                        <w:p w:rsidR="004B01E1" w:rsidRDefault="004B01E1"/>
                        <w:p w:rsidR="004B01E1" w:rsidRDefault="004B01E1"/>
                        <w:p w:rsidR="004B01E1" w:rsidRDefault="004B01E1"/>
                        <w:p w:rsidR="004B01E1" w:rsidRDefault="004B01E1"/>
                        <w:p w:rsidR="004B01E1" w:rsidRDefault="004B01E1"/>
                        <w:p w:rsidR="004B01E1" w:rsidRDefault="004B01E1"/>
                        <w:p w:rsidR="004B01E1" w:rsidRDefault="004B01E1"/>
                        <w:p w:rsidR="004B01E1" w:rsidRDefault="004B01E1"/>
                        <w:p w:rsidR="004B01E1" w:rsidRDefault="004B01E1"/>
                        <w:p w:rsidR="004B01E1" w:rsidRDefault="004B01E1"/>
                        <w:p w:rsidR="004B01E1" w:rsidRDefault="004B01E1"/>
                        <w:p w:rsidR="004B01E1" w:rsidRDefault="004B01E1"/>
                        <w:p w:rsidR="004B01E1" w:rsidRDefault="004B01E1"/>
                      </w:txbxContent>
                    </v:textbox>
                    <w10:wrap type="square" side="left" anchorx="page" anchory="page"/>
                    <w10:anchorlock/>
                  </v:shape>
                </w:pict>
              </mc:Fallback>
            </mc:AlternateContent>
          </w:r>
          <w:r>
            <w:rPr>
              <w:noProof/>
            </w:rPr>
            <mc:AlternateContent>
              <mc:Choice Requires="wps">
                <w:drawing>
                  <wp:anchor distT="0" distB="0" distL="114300" distR="114300" simplePos="0" relativeHeight="251665408" behindDoc="0" locked="1" layoutInCell="1" allowOverlap="1">
                    <wp:simplePos x="0" y="0"/>
                    <wp:positionH relativeFrom="page">
                      <wp:posOffset>640080</wp:posOffset>
                    </wp:positionH>
                    <wp:positionV relativeFrom="page">
                      <wp:posOffset>6985000</wp:posOffset>
                    </wp:positionV>
                    <wp:extent cx="635" cy="1783080"/>
                    <wp:effectExtent l="1905" t="3175" r="0" b="4445"/>
                    <wp:wrapSquare wrapText="right"/>
                    <wp:docPr id="24" name="shpFPTableB"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 cy="178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01E1" w:rsidRDefault="004B01E1">
                                <w:bookmarkStart w:id="17" w:name="bkm_FPTableB"/>
                                <w:bookmarkEnd w:id="17"/>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shpFPTableB" o:spid="_x0000_s1029" type="#_x0000_t202" style="position:absolute;margin-left:50.4pt;margin-top:550pt;width:.05pt;height:140.4pt;z-index:251665408;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" filled="f" stroked="f">
                    <v:textbox inset="0,0,0,0">
                      <w:txbxContent>
                        <w:p w:rsidR="004B01E1" w:rsidRDefault="004B01E1">
                          <w:bookmarkStart w:id="18" w:name="bkm_FPTableB"/>
                          <w:bookmarkEnd w:id="18"/>
                        </w:p>
                      </w:txbxContent>
                    </v:textbox>
                    <w10:wrap type="square" side="right" anchorx="page" anchory="page"/>
                    <w10:anchorlock/>
                  </v:shape>
                </w:pict>
              </mc:Fallback>
            </mc:AlternateContent>
          </w:r>
          <w:r>
            <w:rPr>
              <w:noProof/>
            </w:rPr>
            <mc:AlternateContent>
              <mc:Choice Requires="wps">
                <w:drawing>
                  <wp:anchor distT="0" distB="0" distL="114300" distR="114300" simplePos="0" relativeHeight="251664384" behindDoc="0" locked="1" layoutInCell="1" allowOverlap="1">
                    <wp:simplePos x="0" y="0"/>
                    <wp:positionH relativeFrom="page">
                      <wp:posOffset>5120640</wp:posOffset>
                    </wp:positionH>
                    <wp:positionV relativeFrom="page">
                      <wp:posOffset>2322195</wp:posOffset>
                    </wp:positionV>
                    <wp:extent cx="2011680" cy="4712335"/>
                    <wp:effectExtent l="0" t="0" r="7620" b="12065"/>
                    <wp:wrapNone/>
                    <wp:docPr id="23" name="shpRating"/>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4712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bookmarkStart w:id="19" w:name="bkm_Rating" w:displacedByCustomXml="next"/>
                              <w:bookmarkEnd w:id="19" w:displacedByCustomXml="next"/>
                              <w:sdt>
                                <w:sdtPr>
                                  <w:rPr>
                                    <w:b/>
                                    <w:lang w:val="en-US" w:eastAsia="en-US"/>
                                  </w:rPr>
                                  <w:tag w:val="RatingBlock"/>
                                  <w:id w:val="1134450963"/>
                                </w:sdtPr>
                                <w:sdtEndPr>
                                  <w:rPr>
                                    <w:b w:val="0"/>
                                  </w:rPr>
                                </w:sdtEndPr>
                                <w:sdtContent>
                                  <w:tbl>
                                    <w:tblPr>
                                      <w:tblStyle w:val="CIRTable"/>
                                      <w:tblW w:w="3179" w:type="dxa"/>
                                      <w:tblLayout w:type="fixed"/>
                                      <w:tblLook w:val="0000" w:firstRow="0" w:lastRow="0" w:firstColumn="0" w:lastColumn="0" w:noHBand="0" w:noVBand="0"/>
                                    </w:tblPr>
                                    <w:tblGrid>
                                      <w:gridCol w:w="2023"/>
                                      <w:gridCol w:w="1156"/>
                                    </w:tblGrid>
                                    <w:tr w:rsidR="004B01E1" w:rsidTr="0099673C">
                                      <w:tc>
                                        <w:tcPr>
                                          <w:tcW w:w="2023" w:type="dxa"/>
                                        </w:tcPr>
                                        <w:p w:rsidR="004B01E1" w:rsidRDefault="004B01E1">
                                          <w:pPr>
                                            <w:pStyle w:val="CIRRating"/>
                                          </w:pPr>
                                          <w:r>
                                            <w:rPr>
                                              <w:b/>
                                            </w:rPr>
                                            <w:t>Neutral</w:t>
                                          </w:r>
                                        </w:p>
                                      </w:tc>
                                      <w:tc>
                                        <w:tcPr>
                                          <w:tcW w:w="1156" w:type="dxa"/>
                                        </w:tcPr>
                                        <w:p w:rsidR="004B01E1" w:rsidRDefault="004B01E1">
                                          <w:pPr>
                                            <w:pStyle w:val="CIRRating"/>
                                            <w:jc w:val="right"/>
                                          </w:pPr>
                                          <w:r>
                                            <w:rPr>
                                              <w:b/>
                                            </w:rPr>
                                            <w:t>2</w:t>
                                          </w:r>
                                        </w:p>
                                      </w:tc>
                                    </w:tr>
                                    <w:tr w:rsidR="004B01E1" w:rsidTr="0099673C">
                                      <w:tc>
                                        <w:tcPr>
                                          <w:tcW w:w="2023" w:type="dxa"/>
                                        </w:tcPr>
                                        <w:p w:rsidR="004B01E1" w:rsidRDefault="004B01E1">
                                          <w:pPr>
                                            <w:pStyle w:val="CIRRating"/>
                                          </w:pPr>
                                          <w:r>
                                            <w:t>Price (05 Nov 14)</w:t>
                                          </w:r>
                                        </w:p>
                                      </w:tc>
                                      <w:tc>
                                        <w:tcPr>
                                          <w:tcW w:w="1156" w:type="dxa"/>
                                        </w:tcPr>
                                        <w:p w:rsidR="004B01E1" w:rsidRDefault="004B01E1">
                                          <w:pPr>
                                            <w:pStyle w:val="CIRRating"/>
                                            <w:jc w:val="right"/>
                                          </w:pPr>
                                          <w:r>
                                            <w:t>€25.48</w:t>
                                          </w:r>
                                        </w:p>
                                      </w:tc>
                                    </w:tr>
                                    <w:tr w:rsidR="004B01E1" w:rsidTr="0099673C">
                                      <w:tc>
                                        <w:tcPr>
                                          <w:tcW w:w="2023" w:type="dxa"/>
                                        </w:tcPr>
                                        <w:p w:rsidR="004B01E1" w:rsidRDefault="004B01E1">
                                          <w:pPr>
                                            <w:pStyle w:val="CIRRating"/>
                                          </w:pPr>
                                          <w:r>
                                            <w:t>Target price</w:t>
                                          </w:r>
                                        </w:p>
                                      </w:tc>
                                      <w:tc>
                                        <w:tcPr>
                                          <w:tcW w:w="1156" w:type="dxa"/>
                                        </w:tcPr>
                                        <w:p w:rsidR="004B01E1" w:rsidRDefault="004B01E1">
                                          <w:pPr>
                                            <w:pStyle w:val="CIRRating"/>
                                            <w:jc w:val="right"/>
                                          </w:pPr>
                                          <w:r>
                                            <w:t>€27.40</w:t>
                                          </w:r>
                                        </w:p>
                                      </w:tc>
                                    </w:tr>
                                    <w:tr w:rsidR="004B01E1" w:rsidTr="0099673C">
                                      <w:tc>
                                        <w:tcPr>
                                          <w:tcW w:w="2023" w:type="dxa"/>
                                        </w:tcPr>
                                        <w:p w:rsidR="004B01E1" w:rsidRDefault="004B01E1">
                                          <w:pPr>
                                            <w:pStyle w:val="CIRRatingPrevious"/>
                                          </w:pPr>
                                          <w:r>
                                            <w:rPr>
                                              <w:i/>
                                            </w:rPr>
                                            <w:t>from €32.00</w:t>
                                          </w:r>
                                        </w:p>
                                      </w:tc>
                                      <w:tc>
                                        <w:tcPr>
                                          <w:tcW w:w="1156" w:type="dxa"/>
                                        </w:tcPr>
                                        <w:p w:rsidR="004B01E1" w:rsidRDefault="004B01E1">
                                          <w:pPr>
                                            <w:pStyle w:val="CIRRatingPrevious"/>
                                          </w:pPr>
                                          <w:r>
                                            <w:t> </w:t>
                                          </w:r>
                                        </w:p>
                                      </w:tc>
                                    </w:tr>
                                    <w:tr w:rsidR="004B01E1" w:rsidTr="0099673C">
                                      <w:tc>
                                        <w:tcPr>
                                          <w:tcW w:w="2023" w:type="dxa"/>
                                        </w:tcPr>
                                        <w:p w:rsidR="004B01E1" w:rsidRDefault="004B01E1">
                                          <w:pPr>
                                            <w:pStyle w:val="CIRRating"/>
                                          </w:pPr>
                                          <w:r>
                                            <w:t>Expected share price return</w:t>
                                          </w:r>
                                        </w:p>
                                      </w:tc>
                                      <w:tc>
                                        <w:tcPr>
                                          <w:tcW w:w="1156" w:type="dxa"/>
                                        </w:tcPr>
                                        <w:p w:rsidR="004B01E1" w:rsidRDefault="004B01E1">
                                          <w:pPr>
                                            <w:pStyle w:val="CIRRating"/>
                                            <w:jc w:val="right"/>
                                          </w:pPr>
                                          <w:r>
                                            <w:t>7.5%</w:t>
                                          </w:r>
                                        </w:p>
                                      </w:tc>
                                    </w:tr>
                                    <w:tr w:rsidR="004B01E1" w:rsidTr="0099673C">
                                      <w:tc>
                                        <w:tcPr>
                                          <w:tcW w:w="2023" w:type="dxa"/>
                                        </w:tcPr>
                                        <w:p w:rsidR="004B01E1" w:rsidRDefault="004B01E1">
                                          <w:pPr>
                                            <w:pStyle w:val="CIRRating"/>
                                          </w:pPr>
                                          <w:r>
                                            <w:t>Expected dividend yield</w:t>
                                          </w:r>
                                        </w:p>
                                      </w:tc>
                                      <w:tc>
                                        <w:tcPr>
                                          <w:tcW w:w="1156" w:type="dxa"/>
                                        </w:tcPr>
                                        <w:p w:rsidR="004B01E1" w:rsidRDefault="004B01E1">
                                          <w:pPr>
                                            <w:pStyle w:val="CIRRating"/>
                                            <w:jc w:val="right"/>
                                          </w:pPr>
                                          <w:r>
                                            <w:t>3.9%</w:t>
                                          </w:r>
                                        </w:p>
                                      </w:tc>
                                    </w:tr>
                                    <w:tr w:rsidR="004B01E1" w:rsidTr="0099673C">
                                      <w:tc>
                                        <w:tcPr>
                                          <w:tcW w:w="2023" w:type="dxa"/>
                                        </w:tcPr>
                                        <w:p w:rsidR="004B01E1" w:rsidRDefault="004B01E1">
                                          <w:pPr>
                                            <w:pStyle w:val="CIRRating"/>
                                          </w:pPr>
                                          <w:r>
                                            <w:rPr>
                                              <w:b/>
                                            </w:rPr>
                                            <w:t>Expected total return</w:t>
                                          </w:r>
                                        </w:p>
                                      </w:tc>
                                      <w:tc>
                                        <w:tcPr>
                                          <w:tcW w:w="1156" w:type="dxa"/>
                                        </w:tcPr>
                                        <w:p w:rsidR="004B01E1" w:rsidRDefault="004B01E1">
                                          <w:pPr>
                                            <w:pStyle w:val="CIRRatingLineAbove"/>
                                          </w:pPr>
                                          <w:r>
                                            <w:t>11.5%</w:t>
                                          </w:r>
                                        </w:p>
                                      </w:tc>
                                    </w:tr>
                                    <w:tr w:rsidR="004B01E1" w:rsidTr="0099673C">
                                      <w:tc>
                                        <w:tcPr>
                                          <w:tcW w:w="2023" w:type="dxa"/>
                                        </w:tcPr>
                                        <w:p w:rsidR="004B01E1" w:rsidRDefault="004B01E1">
                                          <w:pPr>
                                            <w:pStyle w:val="CIRRating"/>
                                          </w:pPr>
                                          <w:r>
                                            <w:t>Market Cap</w:t>
                                          </w:r>
                                        </w:p>
                                      </w:tc>
                                      <w:tc>
                                        <w:tcPr>
                                          <w:tcW w:w="1156" w:type="dxa"/>
                                        </w:tcPr>
                                        <w:p w:rsidR="004B01E1" w:rsidRDefault="004B01E1">
                                          <w:pPr>
                                            <w:pStyle w:val="CIRRating"/>
                                            <w:jc w:val="right"/>
                                          </w:pPr>
                                          <w:r>
                                            <w:t>€3,831M</w:t>
                                          </w:r>
                                        </w:p>
                                      </w:tc>
                                    </w:tr>
                                    <w:tr w:rsidR="004B01E1" w:rsidTr="0099673C">
                                      <w:tc>
                                        <w:tcPr>
                                          <w:tcW w:w="2023" w:type="dxa"/>
                                        </w:tcPr>
                                        <w:p w:rsidR="004B01E1" w:rsidRDefault="004B01E1">
                                          <w:pPr>
                                            <w:pStyle w:val="CIRRatinglastrow"/>
                                          </w:pPr>
                                          <w:r>
                                            <w:t> </w:t>
                                          </w:r>
                                        </w:p>
                                      </w:tc>
                                      <w:tc>
                                        <w:tcPr>
                                          <w:tcW w:w="1156" w:type="dxa"/>
                                        </w:tcPr>
                                        <w:p w:rsidR="004B01E1" w:rsidRDefault="004B01E1">
                                          <w:pPr>
                                            <w:pStyle w:val="CIRRatinglastrow"/>
                                            <w:jc w:val="right"/>
                                          </w:pPr>
                                          <w:r>
                                            <w:t>US$4,783M</w:t>
                                          </w:r>
                                        </w:p>
                                      </w:tc>
                                    </w:tr>
                                  </w:tbl>
                                </w:sdtContent>
                              </w:sdt>
                              <w:p w:rsidR="004B01E1" w:rsidRDefault="004B01E1">
                                <w:pPr>
                                  <w:pStyle w:val="CIRMaster"/>
                                </w:pPr>
                              </w:p>
                              <w:p w:rsidR="004B01E1" w:rsidRDefault="004B01E1">
                                <w:pPr>
                                  <w:pStyle w:val="CIRMaster"/>
                                </w:pPr>
                              </w:p>
                              <w:tbl>
                                <w:tblPr>
                                  <w:tblStyle w:val="CIRTable"/>
                                  <w:tblW w:w="3168" w:type="dxa"/>
                                  <w:tblLook w:val="04A0" w:firstRow="1" w:lastRow="0" w:firstColumn="1" w:lastColumn="0" w:noHBand="0" w:noVBand="1"/>
                                </w:tblPr>
                                <w:tblGrid>
                                  <w:gridCol w:w="3168"/>
                                </w:tblGrid>
                                <w:tr w:rsidR="004B01E1" w:rsidTr="00B6499A">
                                  <w:trPr>
                                    <w:cnfStyle w:val="100000000000" w:firstRow="1" w:lastRow="0" w:firstColumn="0" w:lastColumn="0" w:oddVBand="0" w:evenVBand="0" w:oddHBand="0" w:evenHBand="0" w:firstRowFirstColumn="0" w:firstRowLastColumn="0" w:lastRowFirstColumn="0" w:lastRowLastColumn="0"/>
                                  </w:trPr>
                                  <w:tc>
                                    <w:tcPr>
                                      <w:tcW w:w="3183" w:type="dxa"/>
                                    </w:tcPr>
                                    <w:bookmarkStart w:id="20" w:name="bkm_PriceChartCaption" w:displacedByCustomXml="next"/>
                                    <w:bookmarkEnd w:id="20" w:displacedByCustomXml="next"/>
                                    <w:sdt>
                                      <w:sdtPr>
                                        <w:tag w:val="priceChartHeader"/>
                                        <w:id w:val="-630790277"/>
                                      </w:sdtPr>
                                      <w:sdtEndPr/>
                                      <w:sdtContent>
                                        <w:p w:rsidR="004B01E1" w:rsidRPr="00B6499A" w:rsidRDefault="004B01E1" w:rsidP="00B6499A">
                                          <w:pPr>
                                            <w:pStyle w:val="CIRCaption"/>
                                          </w:pPr>
                                          <w:r>
                                            <w:t>Price Performance</w:t>
                                          </w:r>
                                          <w:r>
                                            <w:br/>
                                            <w:t>(RIC: MEO1V.HE, BB: MEO1V FH)</w:t>
                                          </w:r>
                                        </w:p>
                                      </w:sdtContent>
                                    </w:sdt>
                                  </w:tc>
                                </w:tr>
                                <w:tr w:rsidR="004B01E1" w:rsidTr="00B6499A">
                                  <w:bookmarkStart w:id="21" w:name="bkm_PriceChart" w:displacedByCustomXml="next"/>
                                  <w:bookmarkEnd w:id="21" w:displacedByCustomXml="next"/>
                                  <w:sdt>
                                    <w:sdtPr>
                                      <w:tag w:val="priceChart"/>
                                      <w:id w:val="1530996883"/>
                                    </w:sdtPr>
                                    <w:sdtEndPr/>
                                    <w:sdtContent>
                                      <w:tc>
                                        <w:tcPr>
                                          <w:tcW w:w="3183" w:type="dxa"/>
                                        </w:tcPr>
                                        <w:p w:rsidR="004B01E1" w:rsidRPr="00B6499A" w:rsidRDefault="004B01E1" w:rsidP="00B6499A">
                                          <w:r>
                                            <w:rPr>
                                              <w:noProof/>
                                            </w:rPr>
                                            <w:drawing>
                                              <wp:inline distT="0" distB="0" distL="0" distR="0" wp14:anchorId="7261E084" wp14:editId="2FEF1F04">
                                                <wp:extent cx="2006600" cy="1176655"/>
                                                <wp:effectExtent l="0" t="0" r="0" b="4445"/>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06600" cy="1176655"/>
                                                        </a:xfrm>
                                                        <a:prstGeom prst="rect">
                                                          <a:avLst/>
                                                        </a:prstGeom>
                                                      </pic:spPr>
                                                    </pic:pic>
                                                  </a:graphicData>
                                                </a:graphic>
                                              </wp:inline>
                                            </w:drawing>
                                          </w:r>
                                        </w:p>
                                      </w:tc>
                                    </w:sdtContent>
                                  </w:sdt>
                                </w:tr>
                              </w:tbl>
                              <w:p w:rsidR="004B01E1" w:rsidRDefault="004B01E1">
                                <w:pPr>
                                  <w:pStyle w:val="CIRVideoLink"/>
                                </w:pPr>
                                <w:bookmarkStart w:id="22" w:name="bkm_VideoLink"/>
                                <w:bookmarkEnd w:id="22"/>
                              </w:p>
                              <w:p w:rsidR="004B01E1" w:rsidRDefault="004B01E1">
                                <w:bookmarkStart w:id="23" w:name="bkm_VideoImage"/>
                                <w:bookmarkEnd w:id="23"/>
                              </w:p>
                              <w:p w:rsidR="004B01E1" w:rsidRDefault="004B01E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shpRating" o:spid="_x0000_s1030" type="#_x0000_t202" style="position:absolute;margin-left:403.2pt;margin-top:182.85pt;width:158.4pt;height:371.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" filled="f" stroked="f">
                    <v:textbox inset="0,0,0,0">
                      <w:txbxContent>
                        <w:bookmarkStart w:id="24" w:name="bkm_Rating" w:displacedByCustomXml="next"/>
                        <w:bookmarkEnd w:id="24" w:displacedByCustomXml="next"/>
                        <w:sdt>
                          <w:sdtPr>
                            <w:rPr>
                              <w:b/>
                              <w:lang w:val="en-US" w:eastAsia="en-US"/>
                            </w:rPr>
                            <w:tag w:val="RatingBlock"/>
                            <w:id w:val="1134450963"/>
                          </w:sdtPr>
                          <w:sdtEndPr>
                            <w:rPr>
                              <w:b w:val="0"/>
                            </w:rPr>
                          </w:sdtEndPr>
                          <w:sdtContent>
                            <w:tbl>
                              <w:tblPr>
                                <w:tblStyle w:val="CIRTable"/>
                                <w:tblW w:w="3179" w:type="dxa"/>
                                <w:tblLayout w:type="fixed"/>
                                <w:tblLook w:val="0000" w:firstRow="0" w:lastRow="0" w:firstColumn="0" w:lastColumn="0" w:noHBand="0" w:noVBand="0"/>
                              </w:tblPr>
                              <w:tblGrid>
                                <w:gridCol w:w="2023"/>
                                <w:gridCol w:w="1156"/>
                              </w:tblGrid>
                              <w:tr w:rsidR="004B01E1" w:rsidTr="0099673C">
                                <w:tc>
                                  <w:tcPr>
                                    <w:tcW w:w="2023" w:type="dxa"/>
                                  </w:tcPr>
                                  <w:p w:rsidR="004B01E1" w:rsidRDefault="004B01E1">
                                    <w:pPr>
                                      <w:pStyle w:val="CIRRating"/>
                                    </w:pPr>
                                    <w:r>
                                      <w:rPr>
                                        <w:b/>
                                      </w:rPr>
                                      <w:t>Neutral</w:t>
                                    </w:r>
                                  </w:p>
                                </w:tc>
                                <w:tc>
                                  <w:tcPr>
                                    <w:tcW w:w="1156" w:type="dxa"/>
                                  </w:tcPr>
                                  <w:p w:rsidR="004B01E1" w:rsidRDefault="004B01E1">
                                    <w:pPr>
                                      <w:pStyle w:val="CIRRating"/>
                                      <w:jc w:val="right"/>
                                    </w:pPr>
                                    <w:r>
                                      <w:rPr>
                                        <w:b/>
                                      </w:rPr>
                                      <w:t>2</w:t>
                                    </w:r>
                                  </w:p>
                                </w:tc>
                              </w:tr>
                              <w:tr w:rsidR="004B01E1" w:rsidTr="0099673C">
                                <w:tc>
                                  <w:tcPr>
                                    <w:tcW w:w="2023" w:type="dxa"/>
                                  </w:tcPr>
                                  <w:p w:rsidR="004B01E1" w:rsidRDefault="004B01E1">
                                    <w:pPr>
                                      <w:pStyle w:val="CIRRating"/>
                                    </w:pPr>
                                    <w:r>
                                      <w:t>Price (05 Nov 14)</w:t>
                                    </w:r>
                                  </w:p>
                                </w:tc>
                                <w:tc>
                                  <w:tcPr>
                                    <w:tcW w:w="1156" w:type="dxa"/>
                                  </w:tcPr>
                                  <w:p w:rsidR="004B01E1" w:rsidRDefault="004B01E1">
                                    <w:pPr>
                                      <w:pStyle w:val="CIRRating"/>
                                      <w:jc w:val="right"/>
                                    </w:pPr>
                                    <w:r>
                                      <w:t>€25.48</w:t>
                                    </w:r>
                                  </w:p>
                                </w:tc>
                              </w:tr>
                              <w:tr w:rsidR="004B01E1" w:rsidTr="0099673C">
                                <w:tc>
                                  <w:tcPr>
                                    <w:tcW w:w="2023" w:type="dxa"/>
                                  </w:tcPr>
                                  <w:p w:rsidR="004B01E1" w:rsidRDefault="004B01E1">
                                    <w:pPr>
                                      <w:pStyle w:val="CIRRating"/>
                                    </w:pPr>
                                    <w:r>
                                      <w:t>Target price</w:t>
                                    </w:r>
                                  </w:p>
                                </w:tc>
                                <w:tc>
                                  <w:tcPr>
                                    <w:tcW w:w="1156" w:type="dxa"/>
                                  </w:tcPr>
                                  <w:p w:rsidR="004B01E1" w:rsidRDefault="004B01E1">
                                    <w:pPr>
                                      <w:pStyle w:val="CIRRating"/>
                                      <w:jc w:val="right"/>
                                    </w:pPr>
                                    <w:r>
                                      <w:t>€27.40</w:t>
                                    </w:r>
                                  </w:p>
                                </w:tc>
                              </w:tr>
                              <w:tr w:rsidR="004B01E1" w:rsidTr="0099673C">
                                <w:tc>
                                  <w:tcPr>
                                    <w:tcW w:w="2023" w:type="dxa"/>
                                  </w:tcPr>
                                  <w:p w:rsidR="004B01E1" w:rsidRDefault="004B01E1">
                                    <w:pPr>
                                      <w:pStyle w:val="CIRRatingPrevious"/>
                                    </w:pPr>
                                    <w:r>
                                      <w:rPr>
                                        <w:i/>
                                      </w:rPr>
                                      <w:t>from €32.00</w:t>
                                    </w:r>
                                  </w:p>
                                </w:tc>
                                <w:tc>
                                  <w:tcPr>
                                    <w:tcW w:w="1156" w:type="dxa"/>
                                  </w:tcPr>
                                  <w:p w:rsidR="004B01E1" w:rsidRDefault="004B01E1">
                                    <w:pPr>
                                      <w:pStyle w:val="CIRRatingPrevious"/>
                                    </w:pPr>
                                    <w:r>
                                      <w:t> </w:t>
                                    </w:r>
                                  </w:p>
                                </w:tc>
                              </w:tr>
                              <w:tr w:rsidR="004B01E1" w:rsidTr="0099673C">
                                <w:tc>
                                  <w:tcPr>
                                    <w:tcW w:w="2023" w:type="dxa"/>
                                  </w:tcPr>
                                  <w:p w:rsidR="004B01E1" w:rsidRDefault="004B01E1">
                                    <w:pPr>
                                      <w:pStyle w:val="CIRRating"/>
                                    </w:pPr>
                                    <w:r>
                                      <w:t>Expected share price return</w:t>
                                    </w:r>
                                  </w:p>
                                </w:tc>
                                <w:tc>
                                  <w:tcPr>
                                    <w:tcW w:w="1156" w:type="dxa"/>
                                  </w:tcPr>
                                  <w:p w:rsidR="004B01E1" w:rsidRDefault="004B01E1">
                                    <w:pPr>
                                      <w:pStyle w:val="CIRRating"/>
                                      <w:jc w:val="right"/>
                                    </w:pPr>
                                    <w:r>
                                      <w:t>7.5%</w:t>
                                    </w:r>
                                  </w:p>
                                </w:tc>
                              </w:tr>
                              <w:tr w:rsidR="004B01E1" w:rsidTr="0099673C">
                                <w:tc>
                                  <w:tcPr>
                                    <w:tcW w:w="2023" w:type="dxa"/>
                                  </w:tcPr>
                                  <w:p w:rsidR="004B01E1" w:rsidRDefault="004B01E1">
                                    <w:pPr>
                                      <w:pStyle w:val="CIRRating"/>
                                    </w:pPr>
                                    <w:r>
                                      <w:t>Expected dividend yield</w:t>
                                    </w:r>
                                  </w:p>
                                </w:tc>
                                <w:tc>
                                  <w:tcPr>
                                    <w:tcW w:w="1156" w:type="dxa"/>
                                  </w:tcPr>
                                  <w:p w:rsidR="004B01E1" w:rsidRDefault="004B01E1">
                                    <w:pPr>
                                      <w:pStyle w:val="CIRRating"/>
                                      <w:jc w:val="right"/>
                                    </w:pPr>
                                    <w:r>
                                      <w:t>3.9%</w:t>
                                    </w:r>
                                  </w:p>
                                </w:tc>
                              </w:tr>
                              <w:tr w:rsidR="004B01E1" w:rsidTr="0099673C">
                                <w:tc>
                                  <w:tcPr>
                                    <w:tcW w:w="2023" w:type="dxa"/>
                                  </w:tcPr>
                                  <w:p w:rsidR="004B01E1" w:rsidRDefault="004B01E1">
                                    <w:pPr>
                                      <w:pStyle w:val="CIRRating"/>
                                    </w:pPr>
                                    <w:r>
                                      <w:rPr>
                                        <w:b/>
                                      </w:rPr>
                                      <w:t>Expected total return</w:t>
                                    </w:r>
                                  </w:p>
                                </w:tc>
                                <w:tc>
                                  <w:tcPr>
                                    <w:tcW w:w="1156" w:type="dxa"/>
                                  </w:tcPr>
                                  <w:p w:rsidR="004B01E1" w:rsidRDefault="004B01E1">
                                    <w:pPr>
                                      <w:pStyle w:val="CIRRatingLineAbove"/>
                                    </w:pPr>
                                    <w:r>
                                      <w:t>11.5%</w:t>
                                    </w:r>
                                  </w:p>
                                </w:tc>
                              </w:tr>
                              <w:tr w:rsidR="004B01E1" w:rsidTr="0099673C">
                                <w:tc>
                                  <w:tcPr>
                                    <w:tcW w:w="2023" w:type="dxa"/>
                                  </w:tcPr>
                                  <w:p w:rsidR="004B01E1" w:rsidRDefault="004B01E1">
                                    <w:pPr>
                                      <w:pStyle w:val="CIRRating"/>
                                    </w:pPr>
                                    <w:r>
                                      <w:t>Market Cap</w:t>
                                    </w:r>
                                  </w:p>
                                </w:tc>
                                <w:tc>
                                  <w:tcPr>
                                    <w:tcW w:w="1156" w:type="dxa"/>
                                  </w:tcPr>
                                  <w:p w:rsidR="004B01E1" w:rsidRDefault="004B01E1">
                                    <w:pPr>
                                      <w:pStyle w:val="CIRRating"/>
                                      <w:jc w:val="right"/>
                                    </w:pPr>
                                    <w:r>
                                      <w:t>€3,831M</w:t>
                                    </w:r>
                                  </w:p>
                                </w:tc>
                              </w:tr>
                              <w:tr w:rsidR="004B01E1" w:rsidTr="0099673C">
                                <w:tc>
                                  <w:tcPr>
                                    <w:tcW w:w="2023" w:type="dxa"/>
                                  </w:tcPr>
                                  <w:p w:rsidR="004B01E1" w:rsidRDefault="004B01E1">
                                    <w:pPr>
                                      <w:pStyle w:val="CIRRatinglastrow"/>
                                    </w:pPr>
                                    <w:r>
                                      <w:t> </w:t>
                                    </w:r>
                                  </w:p>
                                </w:tc>
                                <w:tc>
                                  <w:tcPr>
                                    <w:tcW w:w="1156" w:type="dxa"/>
                                  </w:tcPr>
                                  <w:p w:rsidR="004B01E1" w:rsidRDefault="004B01E1">
                                    <w:pPr>
                                      <w:pStyle w:val="CIRRatinglastrow"/>
                                      <w:jc w:val="right"/>
                                    </w:pPr>
                                    <w:r>
                                      <w:t>US$4,783M</w:t>
                                    </w:r>
                                  </w:p>
                                </w:tc>
                              </w:tr>
                            </w:tbl>
                          </w:sdtContent>
                        </w:sdt>
                        <w:p w:rsidR="004B01E1" w:rsidRDefault="004B01E1">
                          <w:pPr>
                            <w:pStyle w:val="CIRMaster"/>
                          </w:pPr>
                        </w:p>
                        <w:p w:rsidR="004B01E1" w:rsidRDefault="004B01E1">
                          <w:pPr>
                            <w:pStyle w:val="CIRMaster"/>
                          </w:pPr>
                        </w:p>
                        <w:tbl>
                          <w:tblPr>
                            <w:tblStyle w:val="CIRTable"/>
                            <w:tblW w:w="3168" w:type="dxa"/>
                            <w:tblLook w:val="04A0" w:firstRow="1" w:lastRow="0" w:firstColumn="1" w:lastColumn="0" w:noHBand="0" w:noVBand="1"/>
                          </w:tblPr>
                          <w:tblGrid>
                            <w:gridCol w:w="3168"/>
                          </w:tblGrid>
                          <w:tr w:rsidR="004B01E1" w:rsidTr="00B6499A">
                            <w:trPr>
                              <w:cnfStyle w:val="100000000000" w:firstRow="1" w:lastRow="0" w:firstColumn="0" w:lastColumn="0" w:oddVBand="0" w:evenVBand="0" w:oddHBand="0" w:evenHBand="0" w:firstRowFirstColumn="0" w:firstRowLastColumn="0" w:lastRowFirstColumn="0" w:lastRowLastColumn="0"/>
                            </w:trPr>
                            <w:tc>
                              <w:tcPr>
                                <w:tcW w:w="3183" w:type="dxa"/>
                              </w:tcPr>
                              <w:bookmarkStart w:id="25" w:name="bkm_PriceChartCaption" w:displacedByCustomXml="next"/>
                              <w:bookmarkEnd w:id="25" w:displacedByCustomXml="next"/>
                              <w:sdt>
                                <w:sdtPr>
                                  <w:tag w:val="priceChartHeader"/>
                                  <w:id w:val="-630790277"/>
                                </w:sdtPr>
                                <w:sdtEndPr/>
                                <w:sdtContent>
                                  <w:p w:rsidR="004B01E1" w:rsidRPr="00B6499A" w:rsidRDefault="004B01E1" w:rsidP="00B6499A">
                                    <w:pPr>
                                      <w:pStyle w:val="CIRCaption"/>
                                    </w:pPr>
                                    <w:r>
                                      <w:t>Price Performance</w:t>
                                    </w:r>
                                    <w:r>
                                      <w:br/>
                                      <w:t>(RIC: MEO1V.HE, BB: MEO1V FH)</w:t>
                                    </w:r>
                                  </w:p>
                                </w:sdtContent>
                              </w:sdt>
                            </w:tc>
                          </w:tr>
                          <w:tr w:rsidR="004B01E1" w:rsidTr="00B6499A">
                            <w:bookmarkStart w:id="26" w:name="bkm_PriceChart" w:displacedByCustomXml="next"/>
                            <w:bookmarkEnd w:id="26" w:displacedByCustomXml="next"/>
                            <w:sdt>
                              <w:sdtPr>
                                <w:tag w:val="priceChart"/>
                                <w:id w:val="1530996883"/>
                              </w:sdtPr>
                              <w:sdtEndPr/>
                              <w:sdtContent>
                                <w:tc>
                                  <w:tcPr>
                                    <w:tcW w:w="3183" w:type="dxa"/>
                                  </w:tcPr>
                                  <w:p w:rsidR="004B01E1" w:rsidRPr="00B6499A" w:rsidRDefault="004B01E1" w:rsidP="00B6499A">
                                    <w:r>
                                      <w:rPr>
                                        <w:noProof/>
                                      </w:rPr>
                                      <w:drawing>
                                        <wp:inline distT="0" distB="0" distL="0" distR="0" wp14:anchorId="7261E084" wp14:editId="2FEF1F04">
                                          <wp:extent cx="2006600" cy="1176655"/>
                                          <wp:effectExtent l="0" t="0" r="0" b="4445"/>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06600" cy="1176655"/>
                                                  </a:xfrm>
                                                  <a:prstGeom prst="rect">
                                                    <a:avLst/>
                                                  </a:prstGeom>
                                                </pic:spPr>
                                              </pic:pic>
                                            </a:graphicData>
                                          </a:graphic>
                                        </wp:inline>
                                      </w:drawing>
                                    </w:r>
                                  </w:p>
                                </w:tc>
                              </w:sdtContent>
                            </w:sdt>
                          </w:tr>
                        </w:tbl>
                        <w:p w:rsidR="004B01E1" w:rsidRDefault="004B01E1">
                          <w:pPr>
                            <w:pStyle w:val="CIRVideoLink"/>
                          </w:pPr>
                          <w:bookmarkStart w:id="27" w:name="bkm_VideoLink"/>
                          <w:bookmarkEnd w:id="27"/>
                        </w:p>
                        <w:p w:rsidR="004B01E1" w:rsidRDefault="004B01E1">
                          <w:bookmarkStart w:id="28" w:name="bkm_VideoImage"/>
                          <w:bookmarkEnd w:id="28"/>
                        </w:p>
                        <w:p w:rsidR="004B01E1" w:rsidRDefault="004B01E1"/>
                      </w:txbxContent>
                    </v:textbox>
                    <w10:wrap anchorx="page" anchory="page"/>
                    <w10:anchorlock/>
                  </v:shape>
                </w:pict>
              </mc:Fallback>
            </mc:AlternateContent>
          </w:r>
          <w:r>
            <w:rPr>
              <w:noProof/>
            </w:rPr>
            <mc:AlternateContent>
              <mc:Choice Requires="wps">
                <w:drawing>
                  <wp:anchor distT="0" distB="0" distL="114300" distR="114300" simplePos="0" relativeHeight="251663360" behindDoc="0" locked="1" layoutInCell="1" allowOverlap="1">
                    <wp:simplePos x="0" y="0"/>
                    <wp:positionH relativeFrom="page">
                      <wp:posOffset>5120640</wp:posOffset>
                    </wp:positionH>
                    <wp:positionV relativeFrom="page">
                      <wp:posOffset>6985000</wp:posOffset>
                    </wp:positionV>
                    <wp:extent cx="2011680" cy="1783080"/>
                    <wp:effectExtent l="0" t="0" r="7620" b="7620"/>
                    <wp:wrapNone/>
                    <wp:docPr id="22" name="shpAuthorBlock"/>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178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bookmarkStart w:id="29" w:name="bkm_AuthorBlock" w:displacedByCustomXml="next"/>
                              <w:bookmarkEnd w:id="29" w:displacedByCustomXml="next"/>
                              <w:sdt>
                                <w:sdtPr>
                                  <w:rPr>
                                    <w:b w:val="0"/>
                                    <w:bCs w:val="0"/>
                                    <w:sz w:val="16"/>
                                    <w:szCs w:val="16"/>
                                    <w:lang w:val="en-US" w:eastAsia="en-US"/>
                                  </w:rPr>
                                  <w:tag w:val="Analysts"/>
                                  <w:id w:val="1293862950"/>
                                </w:sdtPr>
                                <w:sdtEndPr/>
                                <w:sdtContent>
                                  <w:tbl>
                                    <w:tblPr>
                                      <w:tblStyle w:val="CIRTableTopBorder"/>
                                      <w:tblW w:w="3179" w:type="dxa"/>
                                      <w:tblLayout w:type="fixed"/>
                                      <w:tblLook w:val="0000" w:firstRow="0" w:lastRow="0" w:firstColumn="0" w:lastColumn="0" w:noHBand="0" w:noVBand="0"/>
                                    </w:tblPr>
                                    <w:tblGrid>
                                      <w:gridCol w:w="3179"/>
                                    </w:tblGrid>
                                    <w:tr w:rsidR="004B01E1" w:rsidTr="00E63AA5">
                                      <w:tc>
                                        <w:tcPr>
                                          <w:tcW w:w="3179" w:type="dxa"/>
                                        </w:tcPr>
                                        <w:p w:rsidR="004B01E1" w:rsidRDefault="004B01E1">
                                          <w:pPr>
                                            <w:pStyle w:val="CIRAuthorNamePrimary"/>
                                          </w:pPr>
                                          <w:r>
                                            <w:t>Klas Bergelind</w:t>
                                          </w:r>
                                        </w:p>
                                      </w:tc>
                                    </w:tr>
                                    <w:tr w:rsidR="004B01E1" w:rsidTr="00E63AA5">
                                      <w:tc>
                                        <w:tcPr>
                                          <w:tcW w:w="3179" w:type="dxa"/>
                                        </w:tcPr>
                                        <w:p w:rsidR="004B01E1" w:rsidRDefault="004B01E1">
                                          <w:pPr>
                                            <w:pStyle w:val="CIRAuthorData"/>
                                          </w:pPr>
                                          <w:r>
                                            <w:t>+44-20-7986-4018</w:t>
                                          </w:r>
                                        </w:p>
                                      </w:tc>
                                    </w:tr>
                                    <w:tr w:rsidR="004B01E1" w:rsidTr="00E63AA5">
                                      <w:tc>
                                        <w:tcPr>
                                          <w:tcW w:w="3179" w:type="dxa"/>
                                        </w:tcPr>
                                        <w:p w:rsidR="004B01E1" w:rsidRDefault="004B01E1">
                                          <w:pPr>
                                            <w:pStyle w:val="CIRAuthorData"/>
                                          </w:pPr>
                                          <w:r>
                                            <w:t>klas.bergelind@citi.com</w:t>
                                          </w:r>
                                        </w:p>
                                      </w:tc>
                                    </w:tr>
                                    <w:tr w:rsidR="004B01E1" w:rsidTr="00E63AA5">
                                      <w:tc>
                                        <w:tcPr>
                                          <w:tcW w:w="3179" w:type="dxa"/>
                                        </w:tcPr>
                                        <w:p w:rsidR="004B01E1" w:rsidRDefault="004B01E1">
                                          <w:pPr>
                                            <w:pStyle w:val="CIRAuthorNamePrimary"/>
                                          </w:pPr>
                                          <w:r>
                                            <w:t>Natalia Mamaeva</w:t>
                                          </w:r>
                                        </w:p>
                                      </w:tc>
                                    </w:tr>
                                    <w:tr w:rsidR="004B01E1" w:rsidTr="00E63AA5">
                                      <w:tc>
                                        <w:tcPr>
                                          <w:tcW w:w="3179" w:type="dxa"/>
                                        </w:tcPr>
                                        <w:p w:rsidR="004B01E1" w:rsidRDefault="004B01E1">
                                          <w:pPr>
                                            <w:pStyle w:val="CIRAuthorData"/>
                                          </w:pPr>
                                          <w:r>
                                            <w:t>+44-20-7986-4077</w:t>
                                          </w:r>
                                        </w:p>
                                      </w:tc>
                                    </w:tr>
                                    <w:tr w:rsidR="004B01E1" w:rsidTr="00E63AA5">
                                      <w:tc>
                                        <w:tcPr>
                                          <w:tcW w:w="3179" w:type="dxa"/>
                                        </w:tcPr>
                                        <w:p w:rsidR="004B01E1" w:rsidRDefault="004B01E1">
                                          <w:pPr>
                                            <w:pStyle w:val="CIRAuthorData"/>
                                          </w:pPr>
                                          <w:r>
                                            <w:t>natalia.mamaeva@citi.com</w:t>
                                          </w:r>
                                        </w:p>
                                      </w:tc>
                                    </w:tr>
                                    <w:tr w:rsidR="004B01E1" w:rsidTr="00E63AA5">
                                      <w:tc>
                                        <w:tcPr>
                                          <w:tcW w:w="3179" w:type="dxa"/>
                                        </w:tcPr>
                                        <w:p w:rsidR="004B01E1" w:rsidRDefault="004B01E1">
                                          <w:pPr>
                                            <w:pStyle w:val="CIRAuthorName"/>
                                          </w:pPr>
                                          <w:r>
                                            <w:t>Bilal Aziz</w:t>
                                          </w:r>
                                        </w:p>
                                      </w:tc>
                                    </w:tr>
                                    <w:tr w:rsidR="004B01E1" w:rsidTr="00E63AA5">
                                      <w:tc>
                                        <w:tcPr>
                                          <w:tcW w:w="3179" w:type="dxa"/>
                                        </w:tcPr>
                                        <w:p w:rsidR="004B01E1" w:rsidRDefault="004B01E1">
                                          <w:pPr>
                                            <w:pStyle w:val="CIRAuthorData"/>
                                          </w:pPr>
                                          <w:r>
                                            <w:t>bilal.aziz@citi.com</w:t>
                                          </w:r>
                                        </w:p>
                                      </w:tc>
                                    </w:tr>
                                    <w:tr w:rsidR="004B01E1" w:rsidTr="00E63AA5">
                                      <w:tc>
                                        <w:tcPr>
                                          <w:tcW w:w="3179" w:type="dxa"/>
                                        </w:tcPr>
                                        <w:p w:rsidR="004B01E1" w:rsidRDefault="004B01E1">
                                          <w:pPr>
                                            <w:pStyle w:val="CIRAuthorName"/>
                                          </w:pPr>
                                          <w:r>
                                            <w:t>Soumava Banerjee</w:t>
                                          </w:r>
                                        </w:p>
                                      </w:tc>
                                    </w:tr>
                                    <w:tr w:rsidR="004B01E1" w:rsidTr="00E63AA5">
                                      <w:tc>
                                        <w:tcPr>
                                          <w:tcW w:w="3179" w:type="dxa"/>
                                        </w:tcPr>
                                        <w:p w:rsidR="004B01E1" w:rsidRDefault="004B01E1">
                                          <w:pPr>
                                            <w:pStyle w:val="CIRAuthorData"/>
                                          </w:pPr>
                                          <w:r>
                                            <w:t>soumava.banerjee@citi.com</w:t>
                                          </w:r>
                                        </w:p>
                                      </w:tc>
                                    </w:tr>
                                    <w:tr w:rsidR="004B01E1" w:rsidTr="00E63AA5">
                                      <w:tc>
                                        <w:tcPr>
                                          <w:tcW w:w="3179" w:type="dxa"/>
                                        </w:tcPr>
                                        <w:p w:rsidR="004B01E1" w:rsidRDefault="004B01E1">
                                          <w:pPr>
                                            <w:pStyle w:val="CIRAuthorData"/>
                                          </w:pPr>
                                          <w:r>
                                            <w:t> </w:t>
                                          </w:r>
                                        </w:p>
                                      </w:tc>
                                    </w:tr>
                                  </w:tbl>
                                </w:sdtContent>
                              </w:sdt>
                              <w:p w:rsidR="004B01E1" w:rsidRDefault="004B01E1">
                                <w:pPr>
                                  <w:pStyle w:val="CIRAuthorName"/>
                                  <w:rPr>
                                    <w:rFonts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shpAuthorBlock" o:spid="_x0000_s1031" type="#_x0000_t202" style="position:absolute;margin-left:403.2pt;margin-top:550pt;width:158.4pt;height:140.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" filled="f" stroked="f">
                    <v:textbox inset="0,0,0,0">
                      <w:txbxContent>
                        <w:bookmarkStart w:id="30" w:name="bkm_AuthorBlock" w:displacedByCustomXml="next"/>
                        <w:bookmarkEnd w:id="30" w:displacedByCustomXml="next"/>
                        <w:sdt>
                          <w:sdtPr>
                            <w:rPr>
                              <w:b w:val="0"/>
                              <w:bCs w:val="0"/>
                              <w:sz w:val="16"/>
                              <w:szCs w:val="16"/>
                              <w:lang w:val="en-US" w:eastAsia="en-US"/>
                            </w:rPr>
                            <w:tag w:val="Analysts"/>
                            <w:id w:val="1293862950"/>
                          </w:sdtPr>
                          <w:sdtEndPr/>
                          <w:sdtContent>
                            <w:tbl>
                              <w:tblPr>
                                <w:tblStyle w:val="CIRTableTopBorder"/>
                                <w:tblW w:w="3179" w:type="dxa"/>
                                <w:tblLayout w:type="fixed"/>
                                <w:tblLook w:val="0000" w:firstRow="0" w:lastRow="0" w:firstColumn="0" w:lastColumn="0" w:noHBand="0" w:noVBand="0"/>
                              </w:tblPr>
                              <w:tblGrid>
                                <w:gridCol w:w="3179"/>
                              </w:tblGrid>
                              <w:tr w:rsidR="004B01E1" w:rsidTr="00E63AA5">
                                <w:tc>
                                  <w:tcPr>
                                    <w:tcW w:w="3179" w:type="dxa"/>
                                  </w:tcPr>
                                  <w:p w:rsidR="004B01E1" w:rsidRDefault="004B01E1">
                                    <w:pPr>
                                      <w:pStyle w:val="CIRAuthorNamePrimary"/>
                                    </w:pPr>
                                    <w:r>
                                      <w:t>Klas Bergelind</w:t>
                                    </w:r>
                                  </w:p>
                                </w:tc>
                              </w:tr>
                              <w:tr w:rsidR="004B01E1" w:rsidTr="00E63AA5">
                                <w:tc>
                                  <w:tcPr>
                                    <w:tcW w:w="3179" w:type="dxa"/>
                                  </w:tcPr>
                                  <w:p w:rsidR="004B01E1" w:rsidRDefault="004B01E1">
                                    <w:pPr>
                                      <w:pStyle w:val="CIRAuthorData"/>
                                    </w:pPr>
                                    <w:r>
                                      <w:t>+44-20-7986-4018</w:t>
                                    </w:r>
                                  </w:p>
                                </w:tc>
                              </w:tr>
                              <w:tr w:rsidR="004B01E1" w:rsidTr="00E63AA5">
                                <w:tc>
                                  <w:tcPr>
                                    <w:tcW w:w="3179" w:type="dxa"/>
                                  </w:tcPr>
                                  <w:p w:rsidR="004B01E1" w:rsidRDefault="004B01E1">
                                    <w:pPr>
                                      <w:pStyle w:val="CIRAuthorData"/>
                                    </w:pPr>
                                    <w:r>
                                      <w:t>klas.bergelind@citi.com</w:t>
                                    </w:r>
                                  </w:p>
                                </w:tc>
                              </w:tr>
                              <w:tr w:rsidR="004B01E1" w:rsidTr="00E63AA5">
                                <w:tc>
                                  <w:tcPr>
                                    <w:tcW w:w="3179" w:type="dxa"/>
                                  </w:tcPr>
                                  <w:p w:rsidR="004B01E1" w:rsidRDefault="004B01E1">
                                    <w:pPr>
                                      <w:pStyle w:val="CIRAuthorNamePrimary"/>
                                    </w:pPr>
                                    <w:r>
                                      <w:t>Natalia Mamaeva</w:t>
                                    </w:r>
                                  </w:p>
                                </w:tc>
                              </w:tr>
                              <w:tr w:rsidR="004B01E1" w:rsidTr="00E63AA5">
                                <w:tc>
                                  <w:tcPr>
                                    <w:tcW w:w="3179" w:type="dxa"/>
                                  </w:tcPr>
                                  <w:p w:rsidR="004B01E1" w:rsidRDefault="004B01E1">
                                    <w:pPr>
                                      <w:pStyle w:val="CIRAuthorData"/>
                                    </w:pPr>
                                    <w:r>
                                      <w:t>+44-20-7986-4077</w:t>
                                    </w:r>
                                  </w:p>
                                </w:tc>
                              </w:tr>
                              <w:tr w:rsidR="004B01E1" w:rsidTr="00E63AA5">
                                <w:tc>
                                  <w:tcPr>
                                    <w:tcW w:w="3179" w:type="dxa"/>
                                  </w:tcPr>
                                  <w:p w:rsidR="004B01E1" w:rsidRDefault="004B01E1">
                                    <w:pPr>
                                      <w:pStyle w:val="CIRAuthorData"/>
                                    </w:pPr>
                                    <w:r>
                                      <w:t>natalia.mamaeva@citi.com</w:t>
                                    </w:r>
                                  </w:p>
                                </w:tc>
                              </w:tr>
                              <w:tr w:rsidR="004B01E1" w:rsidTr="00E63AA5">
                                <w:tc>
                                  <w:tcPr>
                                    <w:tcW w:w="3179" w:type="dxa"/>
                                  </w:tcPr>
                                  <w:p w:rsidR="004B01E1" w:rsidRDefault="004B01E1">
                                    <w:pPr>
                                      <w:pStyle w:val="CIRAuthorName"/>
                                    </w:pPr>
                                    <w:r>
                                      <w:t>Bilal Aziz</w:t>
                                    </w:r>
                                  </w:p>
                                </w:tc>
                              </w:tr>
                              <w:tr w:rsidR="004B01E1" w:rsidTr="00E63AA5">
                                <w:tc>
                                  <w:tcPr>
                                    <w:tcW w:w="3179" w:type="dxa"/>
                                  </w:tcPr>
                                  <w:p w:rsidR="004B01E1" w:rsidRDefault="004B01E1">
                                    <w:pPr>
                                      <w:pStyle w:val="CIRAuthorData"/>
                                    </w:pPr>
                                    <w:r>
                                      <w:t>bilal.aziz@citi.com</w:t>
                                    </w:r>
                                  </w:p>
                                </w:tc>
                              </w:tr>
                              <w:tr w:rsidR="004B01E1" w:rsidTr="00E63AA5">
                                <w:tc>
                                  <w:tcPr>
                                    <w:tcW w:w="3179" w:type="dxa"/>
                                  </w:tcPr>
                                  <w:p w:rsidR="004B01E1" w:rsidRDefault="004B01E1">
                                    <w:pPr>
                                      <w:pStyle w:val="CIRAuthorName"/>
                                    </w:pPr>
                                    <w:r>
                                      <w:t>Soumava Banerjee</w:t>
                                    </w:r>
                                  </w:p>
                                </w:tc>
                              </w:tr>
                              <w:tr w:rsidR="004B01E1" w:rsidTr="00E63AA5">
                                <w:tc>
                                  <w:tcPr>
                                    <w:tcW w:w="3179" w:type="dxa"/>
                                  </w:tcPr>
                                  <w:p w:rsidR="004B01E1" w:rsidRDefault="004B01E1">
                                    <w:pPr>
                                      <w:pStyle w:val="CIRAuthorData"/>
                                    </w:pPr>
                                    <w:r>
                                      <w:t>soumava.banerjee@citi.com</w:t>
                                    </w:r>
                                  </w:p>
                                </w:tc>
                              </w:tr>
                              <w:tr w:rsidR="004B01E1" w:rsidTr="00E63AA5">
                                <w:tc>
                                  <w:tcPr>
                                    <w:tcW w:w="3179" w:type="dxa"/>
                                  </w:tcPr>
                                  <w:p w:rsidR="004B01E1" w:rsidRDefault="004B01E1">
                                    <w:pPr>
                                      <w:pStyle w:val="CIRAuthorData"/>
                                    </w:pPr>
                                    <w:r>
                                      <w:t> </w:t>
                                    </w:r>
                                  </w:p>
                                </w:tc>
                              </w:tr>
                            </w:tbl>
                          </w:sdtContent>
                        </w:sdt>
                        <w:p w:rsidR="004B01E1" w:rsidRDefault="004B01E1">
                          <w:pPr>
                            <w:pStyle w:val="CIRAuthorName"/>
                            <w:rPr>
                              <w:rFonts w:cs="Times New Roman"/>
                            </w:rPr>
                          </w:pPr>
                        </w:p>
                      </w:txbxContent>
                    </v:textbox>
                    <w10:wrap anchorx="page" anchory="page"/>
                    <w10:anchorlock/>
                  </v:shape>
                </w:pict>
              </mc:Fallback>
            </mc:AlternateContent>
          </w:r>
          <w:r>
            <w:rPr>
              <w:noProof/>
            </w:rPr>
            <mc:AlternateContent>
              <mc:Choice Requires="wps">
                <w:drawing>
                  <wp:anchor distT="4294967295" distB="4294967295" distL="114300" distR="114300" simplePos="0" relativeHeight="251662336" behindDoc="0" locked="1" layoutInCell="1" allowOverlap="1">
                    <wp:simplePos x="0" y="0"/>
                    <wp:positionH relativeFrom="page">
                      <wp:posOffset>5120640</wp:posOffset>
                    </wp:positionH>
                    <wp:positionV relativeFrom="page">
                      <wp:posOffset>8801099</wp:posOffset>
                    </wp:positionV>
                    <wp:extent cx="2011680" cy="0"/>
                    <wp:effectExtent l="0" t="0" r="26670" b="19050"/>
                    <wp:wrapNone/>
                    <wp:docPr id="21" name="shpAuthor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0"/>
                            </a:xfrm>
                            <a:prstGeom prst="line">
                              <a:avLst/>
                            </a:prstGeom>
                            <a:noFill/>
                            <a:ln w="12700">
                              <a:solidFill>
                                <a:srgbClr val="002D7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5B2C5B" id="shpAuthorLine" o:spid="_x0000_s1026" style="position:absolute;z-index:25166233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403.2pt,693pt" to="561.6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" strokecolor="#002d72" strokeweight="1pt">
                    <w10:wrap anchorx="page" anchory="page"/>
                    <w10:anchorlock/>
                  </v:line>
                </w:pict>
              </mc:Fallback>
            </mc:AlternateContent>
          </w:r>
          <w:r>
            <w:rPr>
              <w:noProof/>
            </w:rPr>
            <mc:AlternateContent>
              <mc:Choice Requires="wps">
                <w:drawing>
                  <wp:anchor distT="4294967295" distB="4294967295" distL="114299" distR="114299" simplePos="0" relativeHeight="251661312" behindDoc="0" locked="1" layoutInCell="1" allowOverlap="1">
                    <wp:simplePos x="0" y="0"/>
                    <wp:positionH relativeFrom="page">
                      <wp:posOffset>640079</wp:posOffset>
                    </wp:positionH>
                    <wp:positionV relativeFrom="page">
                      <wp:posOffset>8801099</wp:posOffset>
                    </wp:positionV>
                    <wp:extent cx="0" cy="0"/>
                    <wp:effectExtent l="0" t="0" r="0" b="0"/>
                    <wp:wrapNone/>
                    <wp:docPr id="20" name="shpFPTableB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700">
                              <a:solidFill>
                                <a:srgbClr val="002D7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D8E632" id="shpFPTableBLine" o:spid="_x0000_s1026" style="position:absolute;z-index:251661312;visibility:visible;mso-wrap-style:square;mso-width-percent:0;mso-height-percent:0;mso-wrap-distance-left:3.17497mm;mso-wrap-distance-top:-3e-5mm;mso-wrap-distance-right:3.17497mm;mso-wrap-distance-bottom:-3e-5mm;mso-position-horizontal:absolute;mso-position-horizontal-relative:page;mso-position-vertical:absolute;mso-position-vertical-relative:page;mso-width-percent:0;mso-height-percent:0;mso-width-relative:page;mso-height-relative:page" from="50.4pt,693pt" to="50.4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" strokecolor="#002d72" strokeweight="1pt">
                    <w10:wrap anchorx="page" anchory="page"/>
                    <w10:anchorlock/>
                  </v:line>
                </w:pict>
              </mc:Fallback>
            </mc:AlternateContent>
          </w:r>
          <w:r>
            <w:rPr>
              <w:noProof/>
            </w:rPr>
            <mc:AlternateContent>
              <mc:Choice Requires="wps">
                <w:drawing>
                  <wp:anchor distT="4294967295" distB="4294967295" distL="114300" distR="114300" simplePos="0" relativeHeight="251660288" behindDoc="0" locked="1" layoutInCell="1" allowOverlap="1">
                    <wp:simplePos x="0" y="0"/>
                    <wp:positionH relativeFrom="page">
                      <wp:posOffset>640080</wp:posOffset>
                    </wp:positionH>
                    <wp:positionV relativeFrom="page">
                      <wp:posOffset>8801099</wp:posOffset>
                    </wp:positionV>
                    <wp:extent cx="4254500" cy="0"/>
                    <wp:effectExtent l="0" t="0" r="31750" b="19050"/>
                    <wp:wrapNone/>
                    <wp:docPr id="19" name="shpFPTableA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54500" cy="0"/>
                            </a:xfrm>
                            <a:prstGeom prst="line">
                              <a:avLst/>
                            </a:prstGeom>
                            <a:noFill/>
                            <a:ln w="12700">
                              <a:solidFill>
                                <a:srgbClr val="002D7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260FA4" id="shpFPTableALine" o:spid="_x0000_s1026" style="position:absolute;z-index:25166028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0.4pt,693pt" to="385.4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" strokecolor="#002d72" strokeweight="1pt">
                    <w10:wrap anchorx="page" anchory="page"/>
                    <w10:anchorlock/>
                  </v:line>
                </w:pict>
              </mc:Fallback>
            </mc:AlternateContent>
          </w:r>
          <w:r>
            <w:rPr>
              <w:noProof/>
            </w:rPr>
            <mc:AlternateContent>
              <mc:Choice Requires="wps">
                <w:drawing>
                  <wp:anchor distT="0" distB="0" distL="114300" distR="114300" simplePos="0" relativeHeight="251659264" behindDoc="0" locked="1" layoutInCell="1" allowOverlap="1">
                    <wp:simplePos x="0" y="0"/>
                    <wp:positionH relativeFrom="page">
                      <wp:posOffset>5120640</wp:posOffset>
                    </wp:positionH>
                    <wp:positionV relativeFrom="page">
                      <wp:posOffset>1485900</wp:posOffset>
                    </wp:positionV>
                    <wp:extent cx="2075815" cy="827405"/>
                    <wp:effectExtent l="0" t="0" r="635" b="10795"/>
                    <wp:wrapNone/>
                    <wp:docPr id="18" name="shpQualifi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5815" cy="827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3269" w:type="dxa"/>
                                  <w:tblLayout w:type="fixed"/>
                                  <w:tblCellMar>
                                    <w:left w:w="0" w:type="dxa"/>
                                    <w:right w:w="0" w:type="dxa"/>
                                  </w:tblCellMar>
                                  <w:tblLook w:val="01E0" w:firstRow="1" w:lastRow="1" w:firstColumn="1" w:lastColumn="1" w:noHBand="0" w:noVBand="0"/>
                                </w:tblPr>
                                <w:tblGrid>
                                  <w:gridCol w:w="3269"/>
                                </w:tblGrid>
                                <w:tr w:rsidR="004B01E1">
                                  <w:trPr>
                                    <w:trHeight w:val="1296"/>
                                  </w:trPr>
                                  <w:tc>
                                    <w:tcPr>
                                      <w:tcW w:w="3269" w:type="dxa"/>
                                      <w:shd w:val="clear" w:color="auto" w:fill="auto"/>
                                      <w:tcMar>
                                        <w:top w:w="230" w:type="dxa"/>
                                      </w:tcMar>
                                    </w:tcPr>
                                    <w:sdt>
                                      <w:sdtPr>
                                        <w:tag w:val="summaryOfChanges"/>
                                        <w:id w:val="1530223754"/>
                                      </w:sdtPr>
                                      <w:sdtEndPr/>
                                      <w:sdtContent>
                                        <w:p w:rsidR="004B01E1" w:rsidRDefault="004B01E1" w:rsidP="00B6499A">
                                          <w:pPr>
                                            <w:pStyle w:val="CIRQualifierActive"/>
                                          </w:pPr>
                                          <w:r>
                                            <w:t>Estimate Change</w:t>
                                          </w:r>
                                        </w:p>
                                        <w:p w:rsidR="004B01E1" w:rsidRDefault="004B01E1" w:rsidP="00B6499A">
                                          <w:pPr>
                                            <w:pStyle w:val="CIRQualifierActive"/>
                                          </w:pPr>
                                          <w:r>
                                            <w:t>Target Price Change</w:t>
                                          </w:r>
                                        </w:p>
                                      </w:sdtContent>
                                    </w:sdt>
                                    <w:p w:rsidR="004B01E1" w:rsidRPr="00306116" w:rsidRDefault="004B01E1" w:rsidP="00306116"/>
                                  </w:tc>
                                </w:tr>
                              </w:tbl>
                              <w:p w:rsidR="004B01E1" w:rsidRDefault="004B01E1">
                                <w:pPr>
                                  <w:pStyle w:val="CIRQualifierActive"/>
                                  <w:numPr>
                                    <w:ilvl w:val="0"/>
                                    <w:numId w:val="6"/>
                                  </w:num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shpQualifier" o:spid="_x0000_s1032" type="#_x0000_t202" style="position:absolute;margin-left:403.2pt;margin-top:117pt;width:163.45pt;height:65.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" filled="f" stroked="f">
                    <v:textbox inset="0,0,0,0">
                      <w:txbxContent>
                        <w:tbl>
                          <w:tblPr>
                            <w:tblW w:w="3269" w:type="dxa"/>
                            <w:tblLayout w:type="fixed"/>
                            <w:tblCellMar>
                              <w:left w:w="0" w:type="dxa"/>
                              <w:right w:w="0" w:type="dxa"/>
                            </w:tblCellMar>
                            <w:tblLook w:val="01E0" w:firstRow="1" w:lastRow="1" w:firstColumn="1" w:lastColumn="1" w:noHBand="0" w:noVBand="0"/>
                          </w:tblPr>
                          <w:tblGrid>
                            <w:gridCol w:w="3269"/>
                          </w:tblGrid>
                          <w:tr w:rsidR="004B01E1">
                            <w:trPr>
                              <w:trHeight w:val="1296"/>
                            </w:trPr>
                            <w:tc>
                              <w:tcPr>
                                <w:tcW w:w="3269" w:type="dxa"/>
                                <w:shd w:val="clear" w:color="auto" w:fill="auto"/>
                                <w:tcMar>
                                  <w:top w:w="230" w:type="dxa"/>
                                </w:tcMar>
                              </w:tcPr>
                              <w:sdt>
                                <w:sdtPr>
                                  <w:tag w:val="summaryOfChanges"/>
                                  <w:id w:val="1530223754"/>
                                </w:sdtPr>
                                <w:sdtEndPr/>
                                <w:sdtContent>
                                  <w:p w:rsidR="004B01E1" w:rsidRDefault="004B01E1" w:rsidP="00B6499A">
                                    <w:pPr>
                                      <w:pStyle w:val="CIRQualifierActive"/>
                                    </w:pPr>
                                    <w:r>
                                      <w:t>Estimate Change</w:t>
                                    </w:r>
                                  </w:p>
                                  <w:p w:rsidR="004B01E1" w:rsidRDefault="004B01E1" w:rsidP="00B6499A">
                                    <w:pPr>
                                      <w:pStyle w:val="CIRQualifierActive"/>
                                    </w:pPr>
                                    <w:r>
                                      <w:t>Target Price Change</w:t>
                                    </w:r>
                                  </w:p>
                                </w:sdtContent>
                              </w:sdt>
                              <w:p w:rsidR="004B01E1" w:rsidRPr="00306116" w:rsidRDefault="004B01E1" w:rsidP="00306116"/>
                            </w:tc>
                          </w:tr>
                        </w:tbl>
                        <w:p w:rsidR="004B01E1" w:rsidRDefault="004B01E1">
                          <w:pPr>
                            <w:pStyle w:val="CIRQualifierActive"/>
                            <w:numPr>
                              <w:ilvl w:val="0"/>
                              <w:numId w:val="6"/>
                            </w:numPr>
                          </w:pPr>
                        </w:p>
                      </w:txbxContent>
                    </v:textbox>
                    <w10:wrap anchorx="page" anchory="page"/>
                    <w10:anchorlock/>
                  </v:shape>
                </w:pict>
              </mc:Fallback>
            </mc:AlternateContent>
          </w:r>
        </w:p>
        <w:bookmarkStart w:id="31" w:name="bkm_Company" w:displacedByCustomXml="next"/>
        <w:bookmarkEnd w:id="31" w:displacedByCustomXml="next"/>
        <w:sdt>
          <w:sdtPr>
            <w:tag w:val="issuer"/>
            <w:id w:val="-378553016"/>
            <w:placeholder>
              <w:docPart w:val="C328A1C74E3D407394588B7F725B9118"/>
            </w:placeholder>
          </w:sdtPr>
          <w:sdtEndPr/>
          <w:sdtContent>
            <w:p w:rsidR="00A0169C" w:rsidRDefault="00B6499A" w:rsidP="00355109">
              <w:pPr>
                <w:pStyle w:val="CIRTitle"/>
              </w:pPr>
              <w:r>
                <w:t>Metso Oyj (MEO1V.HE)</w:t>
              </w:r>
            </w:p>
          </w:sdtContent>
        </w:sdt>
        <w:bookmarkStart w:id="32" w:name="bkm_Headline" w:displacedByCustomXml="next"/>
        <w:bookmarkEnd w:id="32" w:displacedByCustomXml="next"/>
        <w:sdt>
          <w:sdtPr>
            <w:tag w:val="documentTitle"/>
            <w:id w:val="1257637846"/>
            <w:placeholder>
              <w:docPart w:val="AFF9783E24974C52B922D2DAA8F2D01D"/>
            </w:placeholder>
          </w:sdtPr>
          <w:sdtEndPr/>
          <w:sdtContent>
            <w:sdt>
              <w:sdtPr>
                <w:tag w:val="titleText"/>
                <w:id w:val="1059974925"/>
                <w:placeholder>
                  <w:docPart w:val="493118BFF85E4E8B817D531891366C8B"/>
                </w:placeholder>
              </w:sdtPr>
              <w:sdtEndPr/>
              <w:sdtContent>
                <w:permStart w:id="1076507892" w:edGrp="everyone" w:displacedByCustomXml="prev"/>
                <w:p w:rsidR="00A0169C" w:rsidRDefault="00355109" w:rsidP="00355109">
                  <w:pPr>
                    <w:pStyle w:val="CIRHeadline"/>
                    <w:tabs>
                      <w:tab w:val="left" w:pos="1"/>
                    </w:tabs>
                  </w:pPr>
                  <w:r>
                    <w:tab/>
                  </w:r>
                  <w:r w:rsidR="000F647E">
                    <w:t>A Further Big EPS Cut Around the Corner?</w:t>
                  </w:r>
                </w:p>
                <w:permEnd w:id="1076507892" w:displacedByCustomXml="next"/>
              </w:sdtContent>
            </w:sdt>
          </w:sdtContent>
        </w:sdt>
        <w:sdt>
          <w:sdtPr>
            <w:tag w:val="abstract"/>
            <w:id w:val="-1052685909"/>
            <w:placeholder>
              <w:docPart w:val="D097C57A21CD46E1A71A8B8A47A27015"/>
            </w:placeholder>
          </w:sdtPr>
          <w:sdtEndPr/>
          <w:sdtContent>
            <w:p w:rsidR="00A0169C" w:rsidRDefault="00A0169C">
              <w:pPr>
                <w:spacing w:line="14" w:lineRule="auto"/>
              </w:pPr>
            </w:p>
            <w:p w:rsidR="00A0169C" w:rsidRDefault="000F647E" w:rsidP="000F647E">
              <w:pPr>
                <w:pStyle w:val="CIRFPBullet"/>
              </w:pPr>
              <w:bookmarkStart w:id="33" w:name="bkm_FPBullets"/>
              <w:bookmarkEnd w:id="33"/>
              <w:permStart w:id="1705336340" w:edGrp="everyone"/>
              <w:r>
                <w:rPr>
                  <w:b/>
                </w:rPr>
                <w:t xml:space="preserve">Two Investor Concerns: Falling Iron Ore &amp; Oil Price </w:t>
              </w:r>
              <w:r>
                <w:t>— FY1</w:t>
              </w:r>
              <w:r w:rsidR="00F30127">
                <w:t>5 cons EBITA down 6% since 3Q</w:t>
              </w:r>
              <w:r>
                <w:t xml:space="preserve">, market seems to price in a further earnings cut; now bigger, by some 10%, in our view. </w:t>
              </w:r>
              <w:r w:rsidR="00957F02">
                <w:t>I</w:t>
              </w:r>
              <w:r>
                <w:t>nvestor concerns seem centered around the sharp fall in the iron ore and oil price, where</w:t>
              </w:r>
              <w:r w:rsidR="003703A6">
                <w:t>:</w:t>
              </w:r>
              <w:r>
                <w:t xml:space="preserve"> 1) Metso has the biggest exposure to iron ore among its Mining equipment peers, and 2) where orders in O&amp;G have grown at a very fast clip on the back of mainly downstream investments (unconventional/shale)</w:t>
              </w:r>
              <w:r w:rsidR="00E63AA5">
                <w:t>.</w:t>
              </w:r>
              <w:r w:rsidR="003703A6">
                <w:t xml:space="preserve"> In this note, we stress test Metso’s earnings against current investor concerns. Conclusion: A </w:t>
              </w:r>
              <w:r w:rsidR="005944CB">
                <w:t>'</w:t>
              </w:r>
              <w:r w:rsidR="003703A6">
                <w:t>doom</w:t>
              </w:r>
              <w:r w:rsidR="00F30127">
                <w:t>sday</w:t>
              </w:r>
              <w:r w:rsidR="005944CB">
                <w:t>'</w:t>
              </w:r>
              <w:r w:rsidR="00F30127">
                <w:t xml:space="preserve"> scenario in iron ore OE &amp;</w:t>
              </w:r>
              <w:r w:rsidR="003703A6">
                <w:t xml:space="preserve"> services (rebuilds &amp; capex related spares) would “only” drive a 6% downgrade to consensus FY15 EPS and Metso’s pure Flow Control exposure makes the business defensive against any oil price falls (increased intensity of shale well completions + strategic gas investments in China + downstream investments in M</w:t>
              </w:r>
              <w:r w:rsidR="00F30127">
                <w:t>E</w:t>
              </w:r>
              <w:r w:rsidR="003703A6">
                <w:t xml:space="preserve"> to support continued order growth). Why not Buy Metso</w:t>
              </w:r>
              <w:r w:rsidR="00F30127">
                <w:t>?</w:t>
              </w:r>
              <w:r w:rsidR="003703A6">
                <w:t xml:space="preserve"> Even though we believe the market is too pessimistic on Metso’s earnings outlook, we can’t yet be sure that earnings have troughed. Continued downside </w:t>
              </w:r>
              <w:r w:rsidR="00F30127">
                <w:t xml:space="preserve">risk </w:t>
              </w:r>
              <w:r w:rsidR="003703A6">
                <w:t xml:space="preserve">in Minerals and no top-line momentum </w:t>
              </w:r>
              <w:r w:rsidR="005944CB">
                <w:t xml:space="preserve">seen </w:t>
              </w:r>
              <w:r w:rsidR="003703A6">
                <w:t>in 2015 caps any</w:t>
              </w:r>
              <w:r w:rsidR="00F30127">
                <w:t xml:space="preserve"> outperformance. Reit</w:t>
              </w:r>
              <w:r w:rsidR="00CF632C">
                <w:t>erate</w:t>
              </w:r>
              <w:r w:rsidR="00F30127">
                <w:t xml:space="preserve"> Neutral; TP to EUR 2</w:t>
              </w:r>
              <w:r w:rsidR="00D73444">
                <w:t>7</w:t>
              </w:r>
              <w:r w:rsidR="00527D21">
                <w:t>.40</w:t>
              </w:r>
              <w:r w:rsidR="00F30127">
                <w:t xml:space="preserve"> (32) on lower vols/margins in Minerals. </w:t>
              </w:r>
              <w:r w:rsidR="003703A6">
                <w:t xml:space="preserve"> </w:t>
              </w:r>
            </w:p>
            <w:p w:rsidR="002E2F0E" w:rsidRDefault="00F30127" w:rsidP="002E2F0E">
              <w:pPr>
                <w:pStyle w:val="CIRFPBullet"/>
              </w:pPr>
              <w:r w:rsidRPr="002E2F0E">
                <w:rPr>
                  <w:b/>
                </w:rPr>
                <w:t xml:space="preserve">Stress Testing Minerals; Our Assumptions </w:t>
              </w:r>
              <w:r>
                <w:t xml:space="preserve">— </w:t>
              </w:r>
              <w:r w:rsidR="00935375">
                <w:t>A collapse in OE iron ore (from already low levels) and</w:t>
              </w:r>
              <w:r w:rsidR="00957F02">
                <w:t xml:space="preserve"> a</w:t>
              </w:r>
              <w:r w:rsidR="005944CB">
                <w:t xml:space="preserve"> Lehman-</w:t>
              </w:r>
              <w:r w:rsidR="00935375">
                <w:t xml:space="preserve">type scenario for services. </w:t>
              </w:r>
              <w:r>
                <w:t>75% of Minerals services consist of spares/wares that are production led, the downside risk is in 10% spares/wares linked to OE contracts and 15% of vols exposed to rebuilds. Around 30% is iron ore (8% of total service). These two businesses fell 30% in 2009</w:t>
              </w:r>
              <w:r w:rsidR="00163FF4">
                <w:t xml:space="preserve">, we assume similar </w:t>
              </w:r>
              <w:r w:rsidR="00D977D7">
                <w:t>volume</w:t>
              </w:r>
              <w:r w:rsidR="00163FF4">
                <w:t xml:space="preserve"> declines in our stress test.</w:t>
              </w:r>
              <w:r>
                <w:t xml:space="preserve"> Decrementals high due to high </w:t>
              </w:r>
              <w:r w:rsidR="00163FF4">
                <w:t>portion of staff and inhouse production; we assume</w:t>
              </w:r>
              <w:r w:rsidR="0041099F">
                <w:t xml:space="preserve"> a</w:t>
              </w:r>
              <w:r w:rsidR="00163FF4">
                <w:t xml:space="preserve"> 50% drop-through. </w:t>
              </w:r>
            </w:p>
            <w:p w:rsidR="00A0169C" w:rsidRPr="002E2F0E" w:rsidRDefault="003703A6" w:rsidP="002E2F0E">
              <w:pPr>
                <w:pStyle w:val="CIRFPBullet"/>
                <w:rPr>
                  <w:rFonts w:cs="Times New Roman"/>
                </w:rPr>
              </w:pPr>
              <w:r w:rsidRPr="002E2F0E">
                <w:rPr>
                  <w:b/>
                </w:rPr>
                <w:t xml:space="preserve">From a </w:t>
              </w:r>
              <w:r w:rsidR="0041099F">
                <w:rPr>
                  <w:b/>
                </w:rPr>
                <w:t>7</w:t>
              </w:r>
              <w:r w:rsidRPr="002E2F0E">
                <w:rPr>
                  <w:b/>
                </w:rPr>
                <w:t xml:space="preserve">% Premium to a </w:t>
              </w:r>
              <w:r w:rsidR="0041099F">
                <w:rPr>
                  <w:b/>
                </w:rPr>
                <w:t>8</w:t>
              </w:r>
              <w:r w:rsidRPr="002E2F0E">
                <w:rPr>
                  <w:b/>
                </w:rPr>
                <w:t xml:space="preserve">% Discount in Three Months </w:t>
              </w:r>
              <w:r>
                <w:t>—</w:t>
              </w:r>
              <w:r w:rsidR="00957F02">
                <w:t xml:space="preserve"> S</w:t>
              </w:r>
              <w:r>
                <w:t>hares down 21% from the high in Aug</w:t>
              </w:r>
              <w:r w:rsidR="00957F02">
                <w:t>.</w:t>
              </w:r>
              <w:r>
                <w:t xml:space="preserve">, 6% driven by downgrades </w:t>
              </w:r>
              <w:r w:rsidR="00957F02">
                <w:t>and</w:t>
              </w:r>
              <w:r>
                <w:t xml:space="preserve"> a 15% de-rating; Metso now at a FY15 EV/EBITA rel of </w:t>
              </w:r>
              <w:r w:rsidR="00F419EF">
                <w:t>92</w:t>
              </w:r>
              <w:r>
                <w:t xml:space="preserve"> vs 10</w:t>
              </w:r>
              <w:r w:rsidR="00F419EF">
                <w:t>7</w:t>
              </w:r>
              <w:r>
                <w:t xml:space="preserve"> in Aug. A sector multiple is warranted (</w:t>
              </w:r>
              <w:r w:rsidR="00F419EF">
                <w:t>~</w:t>
              </w:r>
              <w:r>
                <w:t>1</w:t>
              </w:r>
              <w:r w:rsidR="00F419EF">
                <w:t>1</w:t>
              </w:r>
              <w:r>
                <w:t>x FY15 EBITA); any premium rating requires better vol</w:t>
              </w:r>
              <w:r w:rsidR="00957F02">
                <w:t>s to drive margin/</w:t>
              </w:r>
              <w:r>
                <w:t>ROCE towards 2017 targets. At 9</w:t>
              </w:r>
              <w:r w:rsidR="00F419EF">
                <w:t>.7</w:t>
              </w:r>
              <w:r>
                <w:t>x</w:t>
              </w:r>
              <w:r w:rsidR="00957F02">
                <w:t xml:space="preserve"> </w:t>
              </w:r>
              <w:r>
                <w:t xml:space="preserve">EBITA, </w:t>
              </w:r>
              <w:r w:rsidR="00957F02">
                <w:t xml:space="preserve">implying </w:t>
              </w:r>
              <w:r w:rsidR="0041099F">
                <w:t>~</w:t>
              </w:r>
              <w:r w:rsidR="00957F02">
                <w:t>10% EPS</w:t>
              </w:r>
              <w:r>
                <w:t xml:space="preserve"> cut,</w:t>
              </w:r>
              <w:r w:rsidR="00CF632C">
                <w:t xml:space="preserve"> the</w:t>
              </w:r>
              <w:r>
                <w:t xml:space="preserve"> market is too pessimistic. </w:t>
              </w:r>
            </w:p>
            <w:p w:rsidR="00A0169C" w:rsidRDefault="004E0383">
              <w:pPr>
                <w:spacing w:line="14" w:lineRule="auto"/>
              </w:pPr>
            </w:p>
            <w:permEnd w:id="1705336340" w:displacedByCustomXml="next"/>
          </w:sdtContent>
        </w:sdt>
      </w:sdtContent>
    </w:sdt>
    <w:p w:rsidR="00A0169C" w:rsidRDefault="00A0169C">
      <w:pPr>
        <w:sectPr w:rsidR="00A0169C">
          <w:headerReference w:type="default" r:id="rId14"/>
          <w:footerReference w:type="default" r:id="rId15"/>
          <w:pgSz w:w="12240" w:h="15840"/>
          <w:pgMar w:top="1584" w:right="4536" w:bottom="2160" w:left="1008" w:header="144" w:footer="346" w:gutter="0"/>
          <w:cols w:space="720"/>
          <w:docGrid w:linePitch="360"/>
        </w:sectPr>
      </w:pPr>
    </w:p>
    <w:tbl>
      <w:tblPr>
        <w:tblW w:w="10166" w:type="dxa"/>
        <w:tblInd w:w="115" w:type="dxa"/>
        <w:tblLayout w:type="fixed"/>
        <w:tblCellMar>
          <w:left w:w="43" w:type="dxa"/>
          <w:right w:w="14" w:type="dxa"/>
        </w:tblCellMar>
        <w:tblLook w:val="0000" w:firstRow="0" w:lastRow="0" w:firstColumn="0" w:lastColumn="0" w:noHBand="0" w:noVBand="0"/>
        <w:tblCaption w:val="FinSum"/>
        <w:tblDescription w:val="MEO1V.FI"/>
      </w:tblPr>
      <w:tblGrid>
        <w:gridCol w:w="1618"/>
        <w:gridCol w:w="675"/>
        <w:gridCol w:w="675"/>
        <w:gridCol w:w="7"/>
        <w:gridCol w:w="678"/>
        <w:gridCol w:w="679"/>
        <w:gridCol w:w="684"/>
        <w:gridCol w:w="76"/>
        <w:gridCol w:w="1764"/>
        <w:gridCol w:w="666"/>
        <w:gridCol w:w="666"/>
        <w:gridCol w:w="657"/>
        <w:gridCol w:w="657"/>
        <w:gridCol w:w="664"/>
      </w:tblGrid>
      <w:tr w:rsidR="00B6499A" w:rsidRPr="00C673C6">
        <w:trPr>
          <w:trHeight w:hRule="exact" w:val="259"/>
        </w:trPr>
        <w:tc>
          <w:tcPr>
            <w:tcW w:w="2968" w:type="dxa"/>
            <w:gridSpan w:val="3"/>
            <w:tcBorders>
              <w:top w:val="single" w:sz="24" w:space="0" w:color="002D72"/>
              <w:left w:val="nil"/>
              <w:right w:val="nil"/>
            </w:tcBorders>
            <w:shd w:val="clear" w:color="auto" w:fill="auto"/>
            <w:noWrap/>
            <w:tcMar>
              <w:left w:w="14" w:type="dxa"/>
              <w:right w:w="-1" w:type="dxa"/>
            </w:tcMar>
          </w:tcPr>
          <w:p w:rsidR="00B6499A" w:rsidRPr="00C673C6" w:rsidRDefault="00B6499A" w:rsidP="00B6499A">
            <w:pPr>
              <w:spacing w:line="240" w:lineRule="auto"/>
              <w:rPr>
                <w:rFonts w:ascii="Arial Narrow" w:hAnsi="Arial Narrow"/>
                <w:b/>
                <w:bCs/>
                <w:sz w:val="16"/>
                <w:szCs w:val="16"/>
              </w:rPr>
            </w:pPr>
            <w:bookmarkStart w:id="39" w:name="bkm_FinSum"/>
            <w:bookmarkEnd w:id="39"/>
            <w:r w:rsidRPr="00C673C6">
              <w:rPr>
                <w:rFonts w:ascii="Arial Narrow" w:hAnsi="Arial Narrow"/>
                <w:b/>
                <w:bCs/>
                <w:sz w:val="16"/>
                <w:szCs w:val="16"/>
              </w:rPr>
              <w:lastRenderedPageBreak/>
              <w:t>MEO1V.HE: Fiscal year end 31-Dec</w:t>
            </w:r>
          </w:p>
          <w:p w:rsidR="00B6499A" w:rsidRPr="00C673C6" w:rsidRDefault="00B6499A" w:rsidP="00B6499A">
            <w:pPr>
              <w:spacing w:line="240" w:lineRule="auto"/>
              <w:rPr>
                <w:rFonts w:ascii="Arial Narrow" w:hAnsi="Arial Narrow"/>
                <w:b/>
                <w:bCs/>
                <w:sz w:val="16"/>
                <w:szCs w:val="16"/>
              </w:rPr>
            </w:pPr>
          </w:p>
        </w:tc>
        <w:tc>
          <w:tcPr>
            <w:tcW w:w="7198" w:type="dxa"/>
            <w:gridSpan w:val="11"/>
            <w:tcBorders>
              <w:top w:val="single" w:sz="24" w:space="0" w:color="002D72"/>
              <w:left w:val="nil"/>
              <w:right w:val="nil"/>
            </w:tcBorders>
            <w:shd w:val="clear" w:color="auto" w:fill="auto"/>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Price: €25.48;  TP: €27.40;  Market Cap: €3,831m;  Recomm: Neutral</w:t>
            </w:r>
          </w:p>
          <w:p w:rsidR="00B6499A" w:rsidRPr="00C673C6" w:rsidRDefault="00B6499A" w:rsidP="00B6499A">
            <w:pPr>
              <w:spacing w:line="240" w:lineRule="auto"/>
              <w:jc w:val="right"/>
              <w:rPr>
                <w:rFonts w:ascii="Arial Narrow" w:hAnsi="Arial Narrow"/>
                <w:b/>
                <w:bCs/>
                <w:sz w:val="16"/>
                <w:szCs w:val="16"/>
              </w:rPr>
            </w:pPr>
          </w:p>
        </w:tc>
      </w:tr>
      <w:tr w:rsidR="00B6499A" w:rsidRPr="00C673C6" w:rsidTr="0099673C">
        <w:trPr>
          <w:trHeight w:hRule="exact" w:val="230"/>
        </w:trPr>
        <w:tc>
          <w:tcPr>
            <w:tcW w:w="1618" w:type="dxa"/>
            <w:tcBorders>
              <w:left w:val="nil"/>
              <w:bottom w:val="single" w:sz="12" w:space="0" w:color="002D72"/>
              <w:right w:val="nil"/>
            </w:tcBorders>
            <w:shd w:val="clear" w:color="auto" w:fill="auto"/>
            <w:noWrap/>
            <w:tcMar>
              <w:left w:w="14" w:type="dxa"/>
              <w:right w:w="-1" w:type="dxa"/>
            </w:tcMar>
            <w:vAlign w:val="center"/>
          </w:tcPr>
          <w:p w:rsidR="00B6499A" w:rsidRPr="00A5383C" w:rsidRDefault="00B6499A" w:rsidP="00B6499A">
            <w:pPr>
              <w:spacing w:line="240" w:lineRule="auto"/>
              <w:rPr>
                <w:rFonts w:ascii="Arial Narrow" w:hAnsi="Arial Narrow"/>
                <w:b/>
                <w:bCs/>
                <w:sz w:val="16"/>
                <w:szCs w:val="16"/>
              </w:rPr>
            </w:pPr>
            <w:r w:rsidRPr="00A5383C">
              <w:rPr>
                <w:rFonts w:ascii="Arial Narrow" w:hAnsi="Arial Narrow"/>
                <w:b/>
                <w:bCs/>
                <w:sz w:val="16"/>
                <w:szCs w:val="16"/>
              </w:rPr>
              <w:t>Profit &amp; Loss (€m)</w:t>
            </w:r>
          </w:p>
        </w:tc>
        <w:tc>
          <w:tcPr>
            <w:tcW w:w="675" w:type="dxa"/>
            <w:tcBorders>
              <w:left w:val="nil"/>
              <w:bottom w:val="single" w:sz="12" w:space="0" w:color="002D72"/>
              <w:right w:val="nil"/>
            </w:tcBorders>
            <w:shd w:val="clear" w:color="auto" w:fill="auto"/>
            <w:noWrap/>
            <w:tcMar>
              <w:left w:w="14" w:type="dxa"/>
              <w:right w:w="-1" w:type="dxa"/>
            </w:tcMar>
            <w:vAlign w:val="center"/>
          </w:tcPr>
          <w:p w:rsidR="00B6499A" w:rsidRPr="00A5383C" w:rsidRDefault="00B6499A" w:rsidP="00B6499A">
            <w:pPr>
              <w:spacing w:line="240" w:lineRule="auto"/>
              <w:jc w:val="right"/>
              <w:rPr>
                <w:rFonts w:ascii="Arial Narrow" w:hAnsi="Arial Narrow"/>
                <w:b/>
                <w:bCs/>
                <w:sz w:val="16"/>
                <w:szCs w:val="16"/>
              </w:rPr>
            </w:pPr>
            <w:bookmarkStart w:id="40" w:name="RANGE!G3:K3"/>
            <w:r w:rsidRPr="00A5383C">
              <w:rPr>
                <w:rFonts w:ascii="Arial Narrow" w:hAnsi="Arial Narrow"/>
                <w:b/>
                <w:bCs/>
                <w:sz w:val="16"/>
                <w:szCs w:val="16"/>
              </w:rPr>
              <w:t>2012</w:t>
            </w:r>
            <w:bookmarkEnd w:id="40"/>
          </w:p>
        </w:tc>
        <w:tc>
          <w:tcPr>
            <w:tcW w:w="682" w:type="dxa"/>
            <w:gridSpan w:val="2"/>
            <w:tcBorders>
              <w:left w:val="nil"/>
              <w:bottom w:val="single" w:sz="12" w:space="0" w:color="002D72"/>
              <w:right w:val="nil"/>
            </w:tcBorders>
            <w:shd w:val="clear" w:color="auto" w:fill="auto"/>
            <w:noWrap/>
            <w:tcMar>
              <w:left w:w="14" w:type="dxa"/>
              <w:right w:w="-1" w:type="dxa"/>
            </w:tcMar>
            <w:vAlign w:val="center"/>
          </w:tcPr>
          <w:p w:rsidR="00B6499A" w:rsidRPr="00A5383C" w:rsidRDefault="00B6499A" w:rsidP="00B6499A">
            <w:pPr>
              <w:spacing w:line="240" w:lineRule="auto"/>
              <w:jc w:val="right"/>
              <w:rPr>
                <w:rFonts w:ascii="Arial Narrow" w:hAnsi="Arial Narrow"/>
                <w:b/>
                <w:bCs/>
                <w:sz w:val="16"/>
                <w:szCs w:val="16"/>
              </w:rPr>
            </w:pPr>
            <w:r w:rsidRPr="00A5383C">
              <w:rPr>
                <w:rFonts w:ascii="Arial Narrow" w:hAnsi="Arial Narrow"/>
                <w:b/>
                <w:bCs/>
                <w:sz w:val="16"/>
                <w:szCs w:val="16"/>
              </w:rPr>
              <w:t>2013</w:t>
            </w:r>
          </w:p>
        </w:tc>
        <w:tc>
          <w:tcPr>
            <w:tcW w:w="678" w:type="dxa"/>
            <w:tcBorders>
              <w:left w:val="nil"/>
              <w:bottom w:val="single" w:sz="12" w:space="0" w:color="002D72"/>
              <w:right w:val="nil"/>
            </w:tcBorders>
            <w:shd w:val="clear" w:color="auto" w:fill="auto"/>
            <w:noWrap/>
            <w:tcMar>
              <w:left w:w="14" w:type="dxa"/>
              <w:right w:w="-1" w:type="dxa"/>
            </w:tcMar>
            <w:vAlign w:val="center"/>
          </w:tcPr>
          <w:p w:rsidR="00B6499A" w:rsidRPr="00A5383C" w:rsidRDefault="00B6499A" w:rsidP="00B6499A">
            <w:pPr>
              <w:spacing w:line="240" w:lineRule="auto"/>
              <w:jc w:val="right"/>
              <w:rPr>
                <w:rFonts w:ascii="Arial Narrow" w:hAnsi="Arial Narrow"/>
                <w:b/>
                <w:bCs/>
                <w:sz w:val="16"/>
                <w:szCs w:val="16"/>
              </w:rPr>
            </w:pPr>
            <w:r w:rsidRPr="00A5383C">
              <w:rPr>
                <w:rFonts w:ascii="Arial Narrow" w:hAnsi="Arial Narrow"/>
                <w:b/>
                <w:bCs/>
                <w:sz w:val="16"/>
                <w:szCs w:val="16"/>
              </w:rPr>
              <w:t>2014E</w:t>
            </w:r>
          </w:p>
        </w:tc>
        <w:tc>
          <w:tcPr>
            <w:tcW w:w="679" w:type="dxa"/>
            <w:tcBorders>
              <w:left w:val="nil"/>
              <w:bottom w:val="single" w:sz="12" w:space="0" w:color="002D72"/>
              <w:right w:val="nil"/>
            </w:tcBorders>
            <w:shd w:val="clear" w:color="auto" w:fill="auto"/>
            <w:noWrap/>
            <w:tcMar>
              <w:left w:w="14" w:type="dxa"/>
              <w:right w:w="-1" w:type="dxa"/>
            </w:tcMar>
            <w:vAlign w:val="center"/>
          </w:tcPr>
          <w:p w:rsidR="00B6499A" w:rsidRPr="00A5383C" w:rsidRDefault="00B6499A" w:rsidP="00B6499A">
            <w:pPr>
              <w:spacing w:line="240" w:lineRule="auto"/>
              <w:jc w:val="right"/>
              <w:rPr>
                <w:rFonts w:ascii="Arial Narrow" w:hAnsi="Arial Narrow"/>
                <w:b/>
                <w:bCs/>
                <w:sz w:val="16"/>
                <w:szCs w:val="16"/>
              </w:rPr>
            </w:pPr>
            <w:r w:rsidRPr="00A5383C">
              <w:rPr>
                <w:rFonts w:ascii="Arial Narrow" w:hAnsi="Arial Narrow"/>
                <w:b/>
                <w:bCs/>
                <w:sz w:val="16"/>
                <w:szCs w:val="16"/>
              </w:rPr>
              <w:t>2015E</w:t>
            </w:r>
          </w:p>
        </w:tc>
        <w:tc>
          <w:tcPr>
            <w:tcW w:w="684" w:type="dxa"/>
            <w:tcBorders>
              <w:left w:val="nil"/>
              <w:bottom w:val="single" w:sz="12" w:space="0" w:color="002D72"/>
              <w:right w:val="nil"/>
            </w:tcBorders>
            <w:shd w:val="clear" w:color="auto" w:fill="auto"/>
            <w:noWrap/>
            <w:tcMar>
              <w:left w:w="14" w:type="dxa"/>
              <w:right w:w="-1" w:type="dxa"/>
            </w:tcMar>
            <w:vAlign w:val="center"/>
          </w:tcPr>
          <w:p w:rsidR="00B6499A" w:rsidRPr="00A5383C" w:rsidRDefault="00B6499A" w:rsidP="00B6499A">
            <w:pPr>
              <w:spacing w:line="240" w:lineRule="auto"/>
              <w:jc w:val="right"/>
              <w:rPr>
                <w:rFonts w:ascii="Arial Narrow" w:hAnsi="Arial Narrow"/>
                <w:b/>
                <w:bCs/>
                <w:sz w:val="16"/>
                <w:szCs w:val="16"/>
              </w:rPr>
            </w:pPr>
            <w:r w:rsidRPr="00A5383C">
              <w:rPr>
                <w:rFonts w:ascii="Arial Narrow" w:hAnsi="Arial Narrow"/>
                <w:b/>
                <w:bCs/>
                <w:sz w:val="16"/>
                <w:szCs w:val="16"/>
              </w:rPr>
              <w:t>2016E</w:t>
            </w:r>
          </w:p>
        </w:tc>
        <w:tc>
          <w:tcPr>
            <w:tcW w:w="76" w:type="dxa"/>
            <w:tcBorders>
              <w:left w:val="nil"/>
              <w:right w:val="nil"/>
            </w:tcBorders>
            <w:noWrap/>
            <w:tcMar>
              <w:left w:w="29" w:type="dxa"/>
              <w:right w:w="-1" w:type="dxa"/>
            </w:tcMar>
            <w:vAlign w:val="center"/>
          </w:tcPr>
          <w:p w:rsidR="00B6499A" w:rsidRPr="00A5383C" w:rsidRDefault="00B6499A" w:rsidP="00B6499A">
            <w:pPr>
              <w:spacing w:line="240" w:lineRule="auto"/>
              <w:rPr>
                <w:rFonts w:ascii="Arial Narrow" w:hAnsi="Arial Narrow"/>
                <w:b/>
                <w:bCs/>
                <w:sz w:val="16"/>
                <w:szCs w:val="16"/>
              </w:rPr>
            </w:pPr>
          </w:p>
        </w:tc>
        <w:tc>
          <w:tcPr>
            <w:tcW w:w="1764" w:type="dxa"/>
            <w:tcBorders>
              <w:left w:val="nil"/>
              <w:bottom w:val="single" w:sz="12" w:space="0" w:color="002D72"/>
              <w:right w:val="nil"/>
            </w:tcBorders>
            <w:shd w:val="clear" w:color="auto" w:fill="auto"/>
            <w:noWrap/>
            <w:tcMar>
              <w:left w:w="14" w:type="dxa"/>
              <w:right w:w="-1" w:type="dxa"/>
            </w:tcMar>
            <w:vAlign w:val="center"/>
          </w:tcPr>
          <w:p w:rsidR="00B6499A" w:rsidRPr="00A5383C" w:rsidRDefault="00B6499A" w:rsidP="00B6499A">
            <w:pPr>
              <w:spacing w:line="240" w:lineRule="auto"/>
              <w:rPr>
                <w:rFonts w:ascii="Arial Narrow" w:hAnsi="Arial Narrow"/>
                <w:b/>
                <w:bCs/>
                <w:sz w:val="16"/>
                <w:szCs w:val="16"/>
              </w:rPr>
            </w:pPr>
            <w:r w:rsidRPr="00A5383C">
              <w:rPr>
                <w:rFonts w:ascii="Arial Narrow" w:hAnsi="Arial Narrow"/>
                <w:b/>
                <w:bCs/>
                <w:sz w:val="16"/>
                <w:szCs w:val="16"/>
              </w:rPr>
              <w:t>Valuation ratios</w:t>
            </w:r>
          </w:p>
        </w:tc>
        <w:tc>
          <w:tcPr>
            <w:tcW w:w="666" w:type="dxa"/>
            <w:tcBorders>
              <w:left w:val="nil"/>
              <w:bottom w:val="single" w:sz="12" w:space="0" w:color="002D72"/>
              <w:right w:val="nil"/>
            </w:tcBorders>
            <w:shd w:val="clear" w:color="auto" w:fill="auto"/>
            <w:noWrap/>
            <w:tcMar>
              <w:left w:w="14" w:type="dxa"/>
              <w:right w:w="-1" w:type="dxa"/>
            </w:tcMar>
            <w:vAlign w:val="center"/>
          </w:tcPr>
          <w:p w:rsidR="00B6499A" w:rsidRPr="00A5383C" w:rsidRDefault="00B6499A" w:rsidP="00B6499A">
            <w:pPr>
              <w:spacing w:line="240" w:lineRule="auto"/>
              <w:jc w:val="right"/>
              <w:rPr>
                <w:rFonts w:ascii="Arial Narrow" w:hAnsi="Arial Narrow"/>
                <w:b/>
                <w:bCs/>
                <w:sz w:val="16"/>
                <w:szCs w:val="16"/>
              </w:rPr>
            </w:pPr>
            <w:r w:rsidRPr="00A5383C">
              <w:rPr>
                <w:rFonts w:ascii="Arial Narrow" w:hAnsi="Arial Narrow"/>
                <w:b/>
                <w:bCs/>
                <w:sz w:val="16"/>
                <w:szCs w:val="16"/>
              </w:rPr>
              <w:t>2012</w:t>
            </w:r>
          </w:p>
        </w:tc>
        <w:tc>
          <w:tcPr>
            <w:tcW w:w="666" w:type="dxa"/>
            <w:tcBorders>
              <w:left w:val="nil"/>
              <w:bottom w:val="single" w:sz="12" w:space="0" w:color="002D72"/>
              <w:right w:val="nil"/>
            </w:tcBorders>
            <w:shd w:val="clear" w:color="auto" w:fill="auto"/>
            <w:noWrap/>
            <w:tcMar>
              <w:left w:w="14" w:type="dxa"/>
              <w:right w:w="-1" w:type="dxa"/>
            </w:tcMar>
            <w:vAlign w:val="center"/>
          </w:tcPr>
          <w:p w:rsidR="00B6499A" w:rsidRPr="00A5383C" w:rsidRDefault="00B6499A" w:rsidP="00B6499A">
            <w:pPr>
              <w:spacing w:line="240" w:lineRule="auto"/>
              <w:jc w:val="right"/>
              <w:rPr>
                <w:rFonts w:ascii="Arial Narrow" w:hAnsi="Arial Narrow"/>
                <w:b/>
                <w:bCs/>
                <w:sz w:val="16"/>
                <w:szCs w:val="16"/>
              </w:rPr>
            </w:pPr>
            <w:r w:rsidRPr="00A5383C">
              <w:rPr>
                <w:rFonts w:ascii="Arial Narrow" w:hAnsi="Arial Narrow"/>
                <w:b/>
                <w:bCs/>
                <w:sz w:val="16"/>
                <w:szCs w:val="16"/>
              </w:rPr>
              <w:t>2013</w:t>
            </w:r>
          </w:p>
        </w:tc>
        <w:tc>
          <w:tcPr>
            <w:tcW w:w="657" w:type="dxa"/>
            <w:tcBorders>
              <w:left w:val="nil"/>
              <w:bottom w:val="single" w:sz="12" w:space="0" w:color="002D72"/>
              <w:right w:val="nil"/>
            </w:tcBorders>
            <w:shd w:val="clear" w:color="auto" w:fill="auto"/>
            <w:noWrap/>
            <w:tcMar>
              <w:left w:w="14" w:type="dxa"/>
              <w:right w:w="-1" w:type="dxa"/>
            </w:tcMar>
            <w:vAlign w:val="center"/>
          </w:tcPr>
          <w:p w:rsidR="00B6499A" w:rsidRPr="00A5383C" w:rsidRDefault="00B6499A" w:rsidP="00B6499A">
            <w:pPr>
              <w:spacing w:line="240" w:lineRule="auto"/>
              <w:jc w:val="right"/>
              <w:rPr>
                <w:rFonts w:ascii="Arial Narrow" w:hAnsi="Arial Narrow"/>
                <w:b/>
                <w:bCs/>
                <w:sz w:val="16"/>
                <w:szCs w:val="16"/>
              </w:rPr>
            </w:pPr>
            <w:r w:rsidRPr="00A5383C">
              <w:rPr>
                <w:rFonts w:ascii="Arial Narrow" w:hAnsi="Arial Narrow"/>
                <w:b/>
                <w:bCs/>
                <w:sz w:val="16"/>
                <w:szCs w:val="16"/>
              </w:rPr>
              <w:t>2014E</w:t>
            </w:r>
          </w:p>
        </w:tc>
        <w:tc>
          <w:tcPr>
            <w:tcW w:w="657" w:type="dxa"/>
            <w:tcBorders>
              <w:left w:val="nil"/>
              <w:bottom w:val="single" w:sz="12" w:space="0" w:color="002D72"/>
              <w:right w:val="nil"/>
            </w:tcBorders>
            <w:shd w:val="clear" w:color="auto" w:fill="auto"/>
            <w:noWrap/>
            <w:tcMar>
              <w:left w:w="14" w:type="dxa"/>
              <w:right w:w="-1" w:type="dxa"/>
            </w:tcMar>
            <w:vAlign w:val="center"/>
          </w:tcPr>
          <w:p w:rsidR="00B6499A" w:rsidRPr="00A5383C" w:rsidRDefault="00B6499A" w:rsidP="00B6499A">
            <w:pPr>
              <w:spacing w:line="240" w:lineRule="auto"/>
              <w:jc w:val="right"/>
              <w:rPr>
                <w:rFonts w:ascii="Arial Narrow" w:hAnsi="Arial Narrow"/>
                <w:b/>
                <w:bCs/>
                <w:sz w:val="16"/>
                <w:szCs w:val="16"/>
              </w:rPr>
            </w:pPr>
            <w:r w:rsidRPr="00A5383C">
              <w:rPr>
                <w:rFonts w:ascii="Arial Narrow" w:hAnsi="Arial Narrow"/>
                <w:b/>
                <w:bCs/>
                <w:sz w:val="16"/>
                <w:szCs w:val="16"/>
              </w:rPr>
              <w:t>2015E</w:t>
            </w:r>
          </w:p>
        </w:tc>
        <w:tc>
          <w:tcPr>
            <w:tcW w:w="664" w:type="dxa"/>
            <w:tcBorders>
              <w:left w:val="nil"/>
              <w:bottom w:val="single" w:sz="12" w:space="0" w:color="002D72"/>
              <w:right w:val="nil"/>
            </w:tcBorders>
            <w:shd w:val="clear" w:color="auto" w:fill="auto"/>
            <w:noWrap/>
            <w:tcMar>
              <w:left w:w="14" w:type="dxa"/>
              <w:right w:w="-1" w:type="dxa"/>
            </w:tcMar>
            <w:vAlign w:val="center"/>
          </w:tcPr>
          <w:p w:rsidR="00B6499A" w:rsidRPr="00A5383C" w:rsidRDefault="00B6499A" w:rsidP="00B6499A">
            <w:pPr>
              <w:spacing w:line="240" w:lineRule="auto"/>
              <w:jc w:val="right"/>
              <w:rPr>
                <w:rFonts w:ascii="Arial Narrow" w:hAnsi="Arial Narrow"/>
                <w:b/>
                <w:bCs/>
                <w:sz w:val="16"/>
                <w:szCs w:val="16"/>
              </w:rPr>
            </w:pPr>
            <w:r w:rsidRPr="00A5383C">
              <w:rPr>
                <w:rFonts w:ascii="Arial Narrow" w:hAnsi="Arial Narrow"/>
                <w:b/>
                <w:bCs/>
                <w:sz w:val="16"/>
                <w:szCs w:val="16"/>
              </w:rPr>
              <w:t>2016E</w:t>
            </w:r>
          </w:p>
        </w:tc>
      </w:tr>
      <w:tr w:rsidR="00B6499A" w:rsidRPr="00C673C6">
        <w:trPr>
          <w:trHeight w:hRule="exact" w:val="230"/>
        </w:trPr>
        <w:tc>
          <w:tcPr>
            <w:tcW w:w="1618" w:type="dxa"/>
            <w:tcBorders>
              <w:top w:val="single" w:sz="12" w:space="0" w:color="002D72"/>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Sales revenue</w:t>
            </w:r>
          </w:p>
        </w:tc>
        <w:tc>
          <w:tcPr>
            <w:tcW w:w="675" w:type="dxa"/>
            <w:tcBorders>
              <w:top w:val="single" w:sz="12" w:space="0" w:color="304E88"/>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7,504</w:t>
            </w:r>
          </w:p>
        </w:tc>
        <w:tc>
          <w:tcPr>
            <w:tcW w:w="682" w:type="dxa"/>
            <w:gridSpan w:val="2"/>
            <w:tcBorders>
              <w:top w:val="single" w:sz="12" w:space="0" w:color="304E88"/>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3,858</w:t>
            </w:r>
          </w:p>
        </w:tc>
        <w:tc>
          <w:tcPr>
            <w:tcW w:w="678" w:type="dxa"/>
            <w:tcBorders>
              <w:top w:val="single" w:sz="12" w:space="0" w:color="304E88"/>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3,598</w:t>
            </w:r>
          </w:p>
        </w:tc>
        <w:tc>
          <w:tcPr>
            <w:tcW w:w="679" w:type="dxa"/>
            <w:tcBorders>
              <w:top w:val="single" w:sz="12" w:space="0" w:color="304E88"/>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3,564</w:t>
            </w:r>
          </w:p>
        </w:tc>
        <w:tc>
          <w:tcPr>
            <w:tcW w:w="684" w:type="dxa"/>
            <w:tcBorders>
              <w:top w:val="single" w:sz="12" w:space="0" w:color="304E88"/>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3,723</w:t>
            </w:r>
          </w:p>
        </w:tc>
        <w:tc>
          <w:tcPr>
            <w:tcW w:w="76" w:type="dxa"/>
            <w:tcBorders>
              <w:left w:val="nil"/>
              <w:bottom w:val="nil"/>
              <w:right w:val="nil"/>
            </w:tcBorders>
            <w:noWrap/>
            <w:tcMar>
              <w:left w:w="29" w:type="dxa"/>
              <w:right w:w="-1" w:type="dxa"/>
            </w:tcMar>
          </w:tcPr>
          <w:p w:rsidR="00B6499A" w:rsidRPr="00C673C6" w:rsidRDefault="00B6499A" w:rsidP="00B6499A">
            <w:pPr>
              <w:spacing w:line="240" w:lineRule="auto"/>
              <w:jc w:val="right"/>
              <w:rPr>
                <w:rFonts w:ascii="Arial Narrow" w:hAnsi="Arial Narrow"/>
                <w:sz w:val="16"/>
                <w:szCs w:val="16"/>
              </w:rPr>
            </w:pPr>
          </w:p>
        </w:tc>
        <w:tc>
          <w:tcPr>
            <w:tcW w:w="1764" w:type="dxa"/>
            <w:tcBorders>
              <w:top w:val="single" w:sz="12" w:space="0" w:color="304E88"/>
              <w:left w:val="nil"/>
              <w:bottom w:val="nil"/>
              <w:right w:val="nil"/>
            </w:tcBorders>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PE (x)</w:t>
            </w:r>
          </w:p>
        </w:tc>
        <w:tc>
          <w:tcPr>
            <w:tcW w:w="666" w:type="dxa"/>
            <w:tcBorders>
              <w:top w:val="single" w:sz="12" w:space="0" w:color="304E88"/>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11.4</w:t>
            </w:r>
          </w:p>
        </w:tc>
        <w:tc>
          <w:tcPr>
            <w:tcW w:w="666" w:type="dxa"/>
            <w:tcBorders>
              <w:top w:val="single" w:sz="12" w:space="0" w:color="304E88"/>
              <w:left w:val="nil"/>
              <w:bottom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14.0</w:t>
            </w:r>
          </w:p>
        </w:tc>
        <w:tc>
          <w:tcPr>
            <w:tcW w:w="657" w:type="dxa"/>
            <w:tcBorders>
              <w:top w:val="single" w:sz="12" w:space="0" w:color="304E88"/>
              <w:left w:val="nil"/>
              <w:bottom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15.7</w:t>
            </w:r>
          </w:p>
        </w:tc>
        <w:tc>
          <w:tcPr>
            <w:tcW w:w="657" w:type="dxa"/>
            <w:tcBorders>
              <w:top w:val="single" w:sz="12" w:space="0" w:color="304E88"/>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14.5</w:t>
            </w:r>
          </w:p>
        </w:tc>
        <w:tc>
          <w:tcPr>
            <w:tcW w:w="664" w:type="dxa"/>
            <w:tcBorders>
              <w:top w:val="single" w:sz="12" w:space="0" w:color="304E88"/>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12.6</w:t>
            </w:r>
          </w:p>
        </w:tc>
      </w:tr>
      <w:tr w:rsidR="00B6499A"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Cost of sales</w:t>
            </w:r>
          </w:p>
        </w:tc>
        <w:tc>
          <w:tcPr>
            <w:tcW w:w="675"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-5,703</w:t>
            </w:r>
          </w:p>
        </w:tc>
        <w:tc>
          <w:tcPr>
            <w:tcW w:w="682" w:type="dxa"/>
            <w:gridSpan w:val="2"/>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-2,707</w:t>
            </w:r>
          </w:p>
        </w:tc>
        <w:tc>
          <w:tcPr>
            <w:tcW w:w="678"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-2,519</w:t>
            </w:r>
          </w:p>
        </w:tc>
        <w:tc>
          <w:tcPr>
            <w:tcW w:w="679"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-2,442</w:t>
            </w:r>
          </w:p>
        </w:tc>
        <w:tc>
          <w:tcPr>
            <w:tcW w:w="684"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-2,522</w:t>
            </w:r>
          </w:p>
        </w:tc>
        <w:tc>
          <w:tcPr>
            <w:tcW w:w="76" w:type="dxa"/>
            <w:tcBorders>
              <w:top w:val="nil"/>
              <w:left w:val="nil"/>
              <w:bottom w:val="nil"/>
              <w:right w:val="nil"/>
            </w:tcBorders>
            <w:noWrap/>
            <w:tcMar>
              <w:left w:w="29" w:type="dxa"/>
              <w:right w:w="-1" w:type="dxa"/>
            </w:tcMar>
          </w:tcPr>
          <w:p w:rsidR="00B6499A" w:rsidRPr="00C673C6" w:rsidRDefault="00B6499A" w:rsidP="00B6499A">
            <w:pPr>
              <w:spacing w:line="240" w:lineRule="auto"/>
              <w:jc w:val="right"/>
              <w:rPr>
                <w:rFonts w:ascii="Arial Narrow" w:hAnsi="Arial Narrow"/>
                <w:b/>
                <w:sz w:val="16"/>
                <w:szCs w:val="16"/>
              </w:rPr>
            </w:pPr>
          </w:p>
        </w:tc>
        <w:tc>
          <w:tcPr>
            <w:tcW w:w="1764"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PB (x)</w:t>
            </w:r>
          </w:p>
        </w:tc>
        <w:tc>
          <w:tcPr>
            <w:tcW w:w="666"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1.7</w:t>
            </w:r>
          </w:p>
        </w:tc>
        <w:tc>
          <w:tcPr>
            <w:tcW w:w="666"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3.3</w:t>
            </w:r>
          </w:p>
        </w:tc>
        <w:tc>
          <w:tcPr>
            <w:tcW w:w="657" w:type="dxa"/>
            <w:tcBorders>
              <w:top w:val="nil"/>
              <w:left w:val="nil"/>
              <w:bottom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3.1</w:t>
            </w:r>
          </w:p>
        </w:tc>
        <w:tc>
          <w:tcPr>
            <w:tcW w:w="657"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2.8</w:t>
            </w:r>
          </w:p>
        </w:tc>
        <w:tc>
          <w:tcPr>
            <w:tcW w:w="664"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2.6</w:t>
            </w:r>
          </w:p>
        </w:tc>
      </w:tr>
      <w:tr w:rsidR="00B6499A"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Gross profit</w:t>
            </w:r>
          </w:p>
        </w:tc>
        <w:tc>
          <w:tcPr>
            <w:tcW w:w="675"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1,801</w:t>
            </w:r>
          </w:p>
        </w:tc>
        <w:tc>
          <w:tcPr>
            <w:tcW w:w="682" w:type="dxa"/>
            <w:gridSpan w:val="2"/>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1,151</w:t>
            </w:r>
          </w:p>
        </w:tc>
        <w:tc>
          <w:tcPr>
            <w:tcW w:w="678"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1,079</w:t>
            </w:r>
          </w:p>
        </w:tc>
        <w:tc>
          <w:tcPr>
            <w:tcW w:w="679"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1,123</w:t>
            </w:r>
          </w:p>
        </w:tc>
        <w:tc>
          <w:tcPr>
            <w:tcW w:w="684"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1,201</w:t>
            </w:r>
          </w:p>
        </w:tc>
        <w:tc>
          <w:tcPr>
            <w:tcW w:w="76" w:type="dxa"/>
            <w:tcBorders>
              <w:top w:val="nil"/>
              <w:left w:val="nil"/>
              <w:bottom w:val="nil"/>
              <w:right w:val="nil"/>
            </w:tcBorders>
            <w:noWrap/>
            <w:tcMar>
              <w:left w:w="29" w:type="dxa"/>
              <w:right w:w="-1" w:type="dxa"/>
            </w:tcMar>
          </w:tcPr>
          <w:p w:rsidR="00B6499A" w:rsidRPr="00C673C6" w:rsidRDefault="00B6499A" w:rsidP="00B6499A">
            <w:pPr>
              <w:spacing w:line="240" w:lineRule="auto"/>
              <w:jc w:val="right"/>
              <w:rPr>
                <w:rFonts w:ascii="Arial Narrow" w:hAnsi="Arial Narrow"/>
                <w:b/>
                <w:sz w:val="16"/>
                <w:szCs w:val="16"/>
              </w:rPr>
            </w:pPr>
          </w:p>
        </w:tc>
        <w:tc>
          <w:tcPr>
            <w:tcW w:w="1764"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EV/EBITDA (x)</w:t>
            </w:r>
          </w:p>
        </w:tc>
        <w:tc>
          <w:tcPr>
            <w:tcW w:w="666"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6.3</w:t>
            </w:r>
          </w:p>
        </w:tc>
        <w:tc>
          <w:tcPr>
            <w:tcW w:w="666"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9.0</w:t>
            </w:r>
          </w:p>
        </w:tc>
        <w:tc>
          <w:tcPr>
            <w:tcW w:w="657" w:type="dxa"/>
            <w:tcBorders>
              <w:top w:val="nil"/>
              <w:left w:val="nil"/>
              <w:bottom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10.1</w:t>
            </w:r>
          </w:p>
        </w:tc>
        <w:tc>
          <w:tcPr>
            <w:tcW w:w="657"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8.7</w:t>
            </w:r>
          </w:p>
        </w:tc>
        <w:tc>
          <w:tcPr>
            <w:tcW w:w="664"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7.7</w:t>
            </w:r>
          </w:p>
        </w:tc>
      </w:tr>
      <w:tr w:rsidR="00B6499A"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Gross Margin (%)</w:t>
            </w:r>
          </w:p>
        </w:tc>
        <w:tc>
          <w:tcPr>
            <w:tcW w:w="675"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24.0</w:t>
            </w:r>
          </w:p>
        </w:tc>
        <w:tc>
          <w:tcPr>
            <w:tcW w:w="682" w:type="dxa"/>
            <w:gridSpan w:val="2"/>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29.8</w:t>
            </w:r>
          </w:p>
        </w:tc>
        <w:tc>
          <w:tcPr>
            <w:tcW w:w="678"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30.0</w:t>
            </w:r>
          </w:p>
        </w:tc>
        <w:tc>
          <w:tcPr>
            <w:tcW w:w="679"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31.5</w:t>
            </w:r>
          </w:p>
        </w:tc>
        <w:tc>
          <w:tcPr>
            <w:tcW w:w="684"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32.3</w:t>
            </w:r>
          </w:p>
        </w:tc>
        <w:tc>
          <w:tcPr>
            <w:tcW w:w="76" w:type="dxa"/>
            <w:tcBorders>
              <w:top w:val="nil"/>
              <w:left w:val="nil"/>
              <w:bottom w:val="nil"/>
              <w:right w:val="nil"/>
            </w:tcBorders>
            <w:noWrap/>
            <w:tcMar>
              <w:left w:w="29" w:type="dxa"/>
              <w:right w:w="-1" w:type="dxa"/>
            </w:tcMar>
          </w:tcPr>
          <w:p w:rsidR="00B6499A" w:rsidRPr="00C673C6" w:rsidRDefault="00B6499A" w:rsidP="00B6499A">
            <w:pPr>
              <w:spacing w:line="240" w:lineRule="auto"/>
              <w:jc w:val="right"/>
              <w:rPr>
                <w:rFonts w:ascii="Arial Narrow" w:hAnsi="Arial Narrow"/>
                <w:b/>
                <w:sz w:val="16"/>
                <w:szCs w:val="16"/>
              </w:rPr>
            </w:pPr>
          </w:p>
        </w:tc>
        <w:tc>
          <w:tcPr>
            <w:tcW w:w="1764"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FCF yield (%)</w:t>
            </w:r>
          </w:p>
        </w:tc>
        <w:tc>
          <w:tcPr>
            <w:tcW w:w="666"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4.3</w:t>
            </w:r>
          </w:p>
        </w:tc>
        <w:tc>
          <w:tcPr>
            <w:tcW w:w="666"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5.8</w:t>
            </w:r>
          </w:p>
        </w:tc>
        <w:tc>
          <w:tcPr>
            <w:tcW w:w="657" w:type="dxa"/>
            <w:tcBorders>
              <w:top w:val="nil"/>
              <w:left w:val="nil"/>
              <w:bottom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3.0</w:t>
            </w:r>
          </w:p>
        </w:tc>
        <w:tc>
          <w:tcPr>
            <w:tcW w:w="657"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5.1</w:t>
            </w:r>
          </w:p>
        </w:tc>
        <w:tc>
          <w:tcPr>
            <w:tcW w:w="664"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6.6</w:t>
            </w:r>
          </w:p>
        </w:tc>
      </w:tr>
      <w:tr w:rsidR="00B6499A"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b/>
                <w:bCs/>
                <w:sz w:val="16"/>
                <w:szCs w:val="16"/>
              </w:rPr>
            </w:pPr>
            <w:r w:rsidRPr="00C673C6">
              <w:rPr>
                <w:rFonts w:ascii="Arial Narrow" w:hAnsi="Arial Narrow"/>
                <w:b/>
                <w:bCs/>
                <w:sz w:val="16"/>
                <w:szCs w:val="16"/>
              </w:rPr>
              <w:t>EBITDA (Adj)</w:t>
            </w:r>
          </w:p>
        </w:tc>
        <w:tc>
          <w:tcPr>
            <w:tcW w:w="675"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728</w:t>
            </w:r>
          </w:p>
        </w:tc>
        <w:tc>
          <w:tcPr>
            <w:tcW w:w="682" w:type="dxa"/>
            <w:gridSpan w:val="2"/>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494</w:t>
            </w:r>
          </w:p>
        </w:tc>
        <w:tc>
          <w:tcPr>
            <w:tcW w:w="678"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438</w:t>
            </w:r>
          </w:p>
        </w:tc>
        <w:tc>
          <w:tcPr>
            <w:tcW w:w="679"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506</w:t>
            </w:r>
          </w:p>
        </w:tc>
        <w:tc>
          <w:tcPr>
            <w:tcW w:w="684"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561</w:t>
            </w:r>
          </w:p>
        </w:tc>
        <w:tc>
          <w:tcPr>
            <w:tcW w:w="76" w:type="dxa"/>
            <w:tcBorders>
              <w:top w:val="nil"/>
              <w:left w:val="nil"/>
              <w:bottom w:val="nil"/>
              <w:right w:val="nil"/>
            </w:tcBorders>
            <w:noWrap/>
            <w:tcMar>
              <w:left w:w="29" w:type="dxa"/>
              <w:right w:w="-1" w:type="dxa"/>
            </w:tcMar>
          </w:tcPr>
          <w:p w:rsidR="00B6499A" w:rsidRPr="00C673C6" w:rsidRDefault="00B6499A" w:rsidP="00B6499A">
            <w:pPr>
              <w:spacing w:line="240" w:lineRule="auto"/>
              <w:jc w:val="right"/>
              <w:rPr>
                <w:rFonts w:ascii="Arial Narrow" w:hAnsi="Arial Narrow"/>
                <w:b/>
                <w:sz w:val="16"/>
                <w:szCs w:val="16"/>
              </w:rPr>
            </w:pPr>
          </w:p>
        </w:tc>
        <w:tc>
          <w:tcPr>
            <w:tcW w:w="1764"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Dividend yield (%)</w:t>
            </w:r>
          </w:p>
        </w:tc>
        <w:tc>
          <w:tcPr>
            <w:tcW w:w="666"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7.3</w:t>
            </w:r>
          </w:p>
        </w:tc>
        <w:tc>
          <w:tcPr>
            <w:tcW w:w="666"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3.9</w:t>
            </w:r>
          </w:p>
        </w:tc>
        <w:tc>
          <w:tcPr>
            <w:tcW w:w="657" w:type="dxa"/>
            <w:tcBorders>
              <w:top w:val="nil"/>
              <w:left w:val="nil"/>
              <w:bottom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3.9</w:t>
            </w:r>
          </w:p>
        </w:tc>
        <w:tc>
          <w:tcPr>
            <w:tcW w:w="657"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4.5</w:t>
            </w:r>
          </w:p>
        </w:tc>
        <w:tc>
          <w:tcPr>
            <w:tcW w:w="664"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4.7</w:t>
            </w:r>
          </w:p>
        </w:tc>
      </w:tr>
      <w:tr w:rsidR="00B6499A"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EBITDA Margin (Adj) (%)</w:t>
            </w:r>
          </w:p>
        </w:tc>
        <w:tc>
          <w:tcPr>
            <w:tcW w:w="675"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9.7</w:t>
            </w:r>
          </w:p>
        </w:tc>
        <w:tc>
          <w:tcPr>
            <w:tcW w:w="682" w:type="dxa"/>
            <w:gridSpan w:val="2"/>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12.8</w:t>
            </w:r>
          </w:p>
        </w:tc>
        <w:tc>
          <w:tcPr>
            <w:tcW w:w="678"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12.2</w:t>
            </w:r>
          </w:p>
        </w:tc>
        <w:tc>
          <w:tcPr>
            <w:tcW w:w="679"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14.2</w:t>
            </w:r>
          </w:p>
        </w:tc>
        <w:tc>
          <w:tcPr>
            <w:tcW w:w="684"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15.1</w:t>
            </w:r>
          </w:p>
        </w:tc>
        <w:tc>
          <w:tcPr>
            <w:tcW w:w="76" w:type="dxa"/>
            <w:tcBorders>
              <w:top w:val="nil"/>
              <w:left w:val="nil"/>
              <w:bottom w:val="nil"/>
              <w:right w:val="nil"/>
            </w:tcBorders>
            <w:noWrap/>
            <w:tcMar>
              <w:left w:w="29" w:type="dxa"/>
              <w:right w:w="-1" w:type="dxa"/>
            </w:tcMar>
          </w:tcPr>
          <w:p w:rsidR="00B6499A" w:rsidRPr="00C673C6" w:rsidRDefault="00B6499A" w:rsidP="00B6499A">
            <w:pPr>
              <w:spacing w:line="240" w:lineRule="auto"/>
              <w:jc w:val="right"/>
              <w:rPr>
                <w:rFonts w:ascii="Arial Narrow" w:hAnsi="Arial Narrow"/>
                <w:b/>
                <w:sz w:val="16"/>
                <w:szCs w:val="16"/>
              </w:rPr>
            </w:pPr>
          </w:p>
        </w:tc>
        <w:tc>
          <w:tcPr>
            <w:tcW w:w="1764" w:type="dxa"/>
            <w:tcBorders>
              <w:top w:val="nil"/>
              <w:left w:val="nil"/>
              <w:right w:val="nil"/>
            </w:tcBorders>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Payout ratio (%)</w:t>
            </w:r>
          </w:p>
        </w:tc>
        <w:tc>
          <w:tcPr>
            <w:tcW w:w="666" w:type="dxa"/>
            <w:tcBorders>
              <w:top w:val="nil"/>
              <w:left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83</w:t>
            </w:r>
          </w:p>
        </w:tc>
        <w:tc>
          <w:tcPr>
            <w:tcW w:w="666" w:type="dxa"/>
            <w:tcBorders>
              <w:top w:val="nil"/>
              <w:left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55</w:t>
            </w:r>
          </w:p>
        </w:tc>
        <w:tc>
          <w:tcPr>
            <w:tcW w:w="657" w:type="dxa"/>
            <w:tcBorders>
              <w:top w:val="nil"/>
              <w:lef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62</w:t>
            </w:r>
          </w:p>
        </w:tc>
        <w:tc>
          <w:tcPr>
            <w:tcW w:w="657" w:type="dxa"/>
            <w:tcBorders>
              <w:top w:val="nil"/>
              <w:left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66</w:t>
            </w:r>
          </w:p>
        </w:tc>
        <w:tc>
          <w:tcPr>
            <w:tcW w:w="664" w:type="dxa"/>
            <w:tcBorders>
              <w:top w:val="nil"/>
              <w:left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59</w:t>
            </w:r>
          </w:p>
        </w:tc>
      </w:tr>
      <w:tr w:rsidR="00B6499A"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Depreciation</w:t>
            </w:r>
          </w:p>
        </w:tc>
        <w:tc>
          <w:tcPr>
            <w:tcW w:w="675"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-148</w:t>
            </w:r>
          </w:p>
        </w:tc>
        <w:tc>
          <w:tcPr>
            <w:tcW w:w="682" w:type="dxa"/>
            <w:gridSpan w:val="2"/>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-52</w:t>
            </w:r>
          </w:p>
        </w:tc>
        <w:tc>
          <w:tcPr>
            <w:tcW w:w="678"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-53</w:t>
            </w:r>
          </w:p>
        </w:tc>
        <w:tc>
          <w:tcPr>
            <w:tcW w:w="679"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-53</w:t>
            </w:r>
          </w:p>
        </w:tc>
        <w:tc>
          <w:tcPr>
            <w:tcW w:w="684"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-52</w:t>
            </w:r>
          </w:p>
        </w:tc>
        <w:tc>
          <w:tcPr>
            <w:tcW w:w="76" w:type="dxa"/>
            <w:tcBorders>
              <w:top w:val="nil"/>
              <w:left w:val="nil"/>
              <w:bottom w:val="nil"/>
              <w:right w:val="nil"/>
            </w:tcBorders>
            <w:noWrap/>
            <w:tcMar>
              <w:left w:w="29" w:type="dxa"/>
              <w:right w:w="-1" w:type="dxa"/>
            </w:tcMar>
          </w:tcPr>
          <w:p w:rsidR="00B6499A" w:rsidRPr="00C673C6" w:rsidRDefault="00B6499A" w:rsidP="00B6499A">
            <w:pPr>
              <w:spacing w:line="240" w:lineRule="auto"/>
              <w:jc w:val="right"/>
              <w:rPr>
                <w:rFonts w:ascii="Arial Narrow" w:hAnsi="Arial Narrow"/>
                <w:b/>
                <w:sz w:val="16"/>
                <w:szCs w:val="16"/>
              </w:rPr>
            </w:pPr>
          </w:p>
        </w:tc>
        <w:tc>
          <w:tcPr>
            <w:tcW w:w="1764" w:type="dxa"/>
            <w:tcBorders>
              <w:top w:val="nil"/>
              <w:left w:val="nil"/>
              <w:bottom w:val="single" w:sz="12" w:space="0" w:color="002D72"/>
              <w:righ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ROE (%)</w:t>
            </w:r>
          </w:p>
        </w:tc>
        <w:tc>
          <w:tcPr>
            <w:tcW w:w="666" w:type="dxa"/>
            <w:tcBorders>
              <w:top w:val="nil"/>
              <w:left w:val="nil"/>
              <w:bottom w:val="single" w:sz="12" w:space="0" w:color="002D72"/>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15.5</w:t>
            </w:r>
          </w:p>
        </w:tc>
        <w:tc>
          <w:tcPr>
            <w:tcW w:w="666" w:type="dxa"/>
            <w:tcBorders>
              <w:top w:val="nil"/>
              <w:left w:val="nil"/>
              <w:bottom w:val="single" w:sz="12" w:space="0" w:color="002D72"/>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16.4</w:t>
            </w:r>
          </w:p>
        </w:tc>
        <w:tc>
          <w:tcPr>
            <w:tcW w:w="657" w:type="dxa"/>
            <w:tcBorders>
              <w:top w:val="nil"/>
              <w:left w:val="nil"/>
              <w:bottom w:val="single" w:sz="12" w:space="0" w:color="002D72"/>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17.0</w:t>
            </w:r>
          </w:p>
        </w:tc>
        <w:tc>
          <w:tcPr>
            <w:tcW w:w="657" w:type="dxa"/>
            <w:tcBorders>
              <w:top w:val="nil"/>
              <w:left w:val="nil"/>
              <w:bottom w:val="single" w:sz="12" w:space="0" w:color="002D72"/>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20.5</w:t>
            </w:r>
          </w:p>
        </w:tc>
        <w:tc>
          <w:tcPr>
            <w:tcW w:w="664" w:type="dxa"/>
            <w:tcBorders>
              <w:top w:val="nil"/>
              <w:left w:val="nil"/>
              <w:bottom w:val="single" w:sz="12" w:space="0" w:color="002D72"/>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21.6</w:t>
            </w:r>
          </w:p>
        </w:tc>
      </w:tr>
      <w:tr w:rsidR="00B6499A"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Amortisation</w:t>
            </w:r>
          </w:p>
        </w:tc>
        <w:tc>
          <w:tcPr>
            <w:tcW w:w="675"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-18</w:t>
            </w:r>
          </w:p>
        </w:tc>
        <w:tc>
          <w:tcPr>
            <w:tcW w:w="682" w:type="dxa"/>
            <w:gridSpan w:val="2"/>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-19</w:t>
            </w:r>
          </w:p>
        </w:tc>
        <w:tc>
          <w:tcPr>
            <w:tcW w:w="678"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-18</w:t>
            </w:r>
          </w:p>
        </w:tc>
        <w:tc>
          <w:tcPr>
            <w:tcW w:w="679"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-18</w:t>
            </w:r>
          </w:p>
        </w:tc>
        <w:tc>
          <w:tcPr>
            <w:tcW w:w="684"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-19</w:t>
            </w:r>
          </w:p>
        </w:tc>
        <w:tc>
          <w:tcPr>
            <w:tcW w:w="76" w:type="dxa"/>
            <w:tcBorders>
              <w:top w:val="nil"/>
              <w:left w:val="nil"/>
              <w:bottom w:val="nil"/>
              <w:right w:val="nil"/>
            </w:tcBorders>
            <w:noWrap/>
            <w:tcMar>
              <w:left w:w="29" w:type="dxa"/>
              <w:right w:w="-1" w:type="dxa"/>
            </w:tcMar>
          </w:tcPr>
          <w:p w:rsidR="00B6499A" w:rsidRPr="00C673C6" w:rsidRDefault="00B6499A" w:rsidP="00B6499A">
            <w:pPr>
              <w:spacing w:line="240" w:lineRule="auto"/>
              <w:jc w:val="right"/>
              <w:rPr>
                <w:rFonts w:ascii="Arial Narrow" w:hAnsi="Arial Narrow"/>
                <w:b/>
                <w:sz w:val="16"/>
                <w:szCs w:val="16"/>
              </w:rPr>
            </w:pPr>
          </w:p>
        </w:tc>
        <w:tc>
          <w:tcPr>
            <w:tcW w:w="1764" w:type="dxa"/>
            <w:tcBorders>
              <w:top w:val="single" w:sz="12" w:space="0" w:color="002D72"/>
              <w:left w:val="nil"/>
              <w:bottom w:val="nil"/>
              <w:right w:val="nil"/>
            </w:tcBorders>
            <w:noWrap/>
            <w:tcMar>
              <w:left w:w="14" w:type="dxa"/>
              <w:right w:w="-1" w:type="dxa"/>
            </w:tcMar>
            <w:vAlign w:val="center"/>
          </w:tcPr>
          <w:p w:rsidR="00B6499A" w:rsidRPr="00C673C6" w:rsidRDefault="00B6499A" w:rsidP="00B6499A">
            <w:pPr>
              <w:spacing w:line="240" w:lineRule="auto"/>
              <w:rPr>
                <w:rFonts w:ascii="Arial Narrow" w:hAnsi="Arial Narrow"/>
                <w:b/>
                <w:bCs/>
                <w:sz w:val="16"/>
                <w:szCs w:val="16"/>
              </w:rPr>
            </w:pPr>
            <w:r w:rsidRPr="00C673C6">
              <w:rPr>
                <w:rFonts w:ascii="Arial Narrow" w:hAnsi="Arial Narrow"/>
                <w:b/>
                <w:bCs/>
                <w:sz w:val="16"/>
                <w:szCs w:val="16"/>
              </w:rPr>
              <w:t>Cashflow (€m)</w:t>
            </w:r>
          </w:p>
        </w:tc>
        <w:tc>
          <w:tcPr>
            <w:tcW w:w="666" w:type="dxa"/>
            <w:tcBorders>
              <w:top w:val="single" w:sz="12" w:space="0" w:color="002D72"/>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2012</w:t>
            </w:r>
          </w:p>
        </w:tc>
        <w:tc>
          <w:tcPr>
            <w:tcW w:w="666" w:type="dxa"/>
            <w:tcBorders>
              <w:top w:val="single" w:sz="12" w:space="0" w:color="002D72"/>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2013</w:t>
            </w:r>
          </w:p>
        </w:tc>
        <w:tc>
          <w:tcPr>
            <w:tcW w:w="657" w:type="dxa"/>
            <w:tcBorders>
              <w:top w:val="single" w:sz="12" w:space="0" w:color="002D72"/>
              <w:left w:val="nil"/>
              <w:bottom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2014E</w:t>
            </w:r>
          </w:p>
        </w:tc>
        <w:tc>
          <w:tcPr>
            <w:tcW w:w="657" w:type="dxa"/>
            <w:tcBorders>
              <w:top w:val="single" w:sz="12" w:space="0" w:color="002D72"/>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2015E</w:t>
            </w:r>
          </w:p>
        </w:tc>
        <w:tc>
          <w:tcPr>
            <w:tcW w:w="664" w:type="dxa"/>
            <w:tcBorders>
              <w:top w:val="single" w:sz="12" w:space="0" w:color="002D72"/>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2016E</w:t>
            </w:r>
          </w:p>
        </w:tc>
      </w:tr>
      <w:tr w:rsidR="00B6499A"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b/>
                <w:bCs/>
                <w:sz w:val="16"/>
                <w:szCs w:val="16"/>
              </w:rPr>
            </w:pPr>
            <w:r w:rsidRPr="00C673C6">
              <w:rPr>
                <w:rFonts w:ascii="Arial Narrow" w:hAnsi="Arial Narrow"/>
                <w:b/>
                <w:bCs/>
                <w:sz w:val="16"/>
                <w:szCs w:val="16"/>
              </w:rPr>
              <w:t>EBIT (Adj)</w:t>
            </w:r>
          </w:p>
        </w:tc>
        <w:tc>
          <w:tcPr>
            <w:tcW w:w="675"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562</w:t>
            </w:r>
          </w:p>
        </w:tc>
        <w:tc>
          <w:tcPr>
            <w:tcW w:w="682" w:type="dxa"/>
            <w:gridSpan w:val="2"/>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477</w:t>
            </w:r>
          </w:p>
        </w:tc>
        <w:tc>
          <w:tcPr>
            <w:tcW w:w="678"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425</w:t>
            </w:r>
          </w:p>
        </w:tc>
        <w:tc>
          <w:tcPr>
            <w:tcW w:w="679"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435</w:t>
            </w:r>
          </w:p>
        </w:tc>
        <w:tc>
          <w:tcPr>
            <w:tcW w:w="684"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490</w:t>
            </w:r>
          </w:p>
        </w:tc>
        <w:tc>
          <w:tcPr>
            <w:tcW w:w="76" w:type="dxa"/>
            <w:tcBorders>
              <w:top w:val="nil"/>
              <w:left w:val="nil"/>
              <w:bottom w:val="nil"/>
              <w:right w:val="nil"/>
            </w:tcBorders>
            <w:noWrap/>
            <w:tcMar>
              <w:left w:w="29" w:type="dxa"/>
              <w:right w:w="-1" w:type="dxa"/>
            </w:tcMar>
          </w:tcPr>
          <w:p w:rsidR="00B6499A" w:rsidRPr="00C673C6" w:rsidRDefault="00B6499A" w:rsidP="00B6499A">
            <w:pPr>
              <w:spacing w:line="240" w:lineRule="auto"/>
              <w:jc w:val="right"/>
              <w:rPr>
                <w:rFonts w:ascii="Arial Narrow" w:hAnsi="Arial Narrow"/>
                <w:b/>
                <w:sz w:val="16"/>
                <w:szCs w:val="16"/>
              </w:rPr>
            </w:pPr>
          </w:p>
        </w:tc>
        <w:tc>
          <w:tcPr>
            <w:tcW w:w="1764"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EBITDA</w:t>
            </w:r>
          </w:p>
        </w:tc>
        <w:tc>
          <w:tcPr>
            <w:tcW w:w="666"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728</w:t>
            </w:r>
          </w:p>
        </w:tc>
        <w:tc>
          <w:tcPr>
            <w:tcW w:w="666"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494</w:t>
            </w:r>
          </w:p>
        </w:tc>
        <w:tc>
          <w:tcPr>
            <w:tcW w:w="657" w:type="dxa"/>
            <w:tcBorders>
              <w:top w:val="nil"/>
              <w:left w:val="nil"/>
              <w:bottom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438</w:t>
            </w:r>
          </w:p>
        </w:tc>
        <w:tc>
          <w:tcPr>
            <w:tcW w:w="657"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506</w:t>
            </w:r>
          </w:p>
        </w:tc>
        <w:tc>
          <w:tcPr>
            <w:tcW w:w="664"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561</w:t>
            </w:r>
          </w:p>
        </w:tc>
      </w:tr>
      <w:tr w:rsidR="00B6499A"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EBIT Margin (Adj) (%)</w:t>
            </w:r>
          </w:p>
        </w:tc>
        <w:tc>
          <w:tcPr>
            <w:tcW w:w="675"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7.5</w:t>
            </w:r>
          </w:p>
        </w:tc>
        <w:tc>
          <w:tcPr>
            <w:tcW w:w="682" w:type="dxa"/>
            <w:gridSpan w:val="2"/>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12.4</w:t>
            </w:r>
          </w:p>
        </w:tc>
        <w:tc>
          <w:tcPr>
            <w:tcW w:w="678"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11.8</w:t>
            </w:r>
          </w:p>
        </w:tc>
        <w:tc>
          <w:tcPr>
            <w:tcW w:w="679"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12.2</w:t>
            </w:r>
          </w:p>
        </w:tc>
        <w:tc>
          <w:tcPr>
            <w:tcW w:w="684"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13.2</w:t>
            </w:r>
          </w:p>
        </w:tc>
        <w:tc>
          <w:tcPr>
            <w:tcW w:w="76" w:type="dxa"/>
            <w:tcBorders>
              <w:top w:val="nil"/>
              <w:left w:val="nil"/>
              <w:bottom w:val="nil"/>
              <w:right w:val="nil"/>
            </w:tcBorders>
            <w:noWrap/>
            <w:tcMar>
              <w:left w:w="29" w:type="dxa"/>
              <w:right w:w="-1" w:type="dxa"/>
            </w:tcMar>
          </w:tcPr>
          <w:p w:rsidR="00B6499A" w:rsidRPr="00C673C6" w:rsidRDefault="00B6499A" w:rsidP="00B6499A">
            <w:pPr>
              <w:spacing w:line="240" w:lineRule="auto"/>
              <w:jc w:val="right"/>
              <w:rPr>
                <w:rFonts w:ascii="Arial Narrow" w:hAnsi="Arial Narrow"/>
                <w:b/>
                <w:sz w:val="16"/>
                <w:szCs w:val="16"/>
              </w:rPr>
            </w:pPr>
          </w:p>
        </w:tc>
        <w:tc>
          <w:tcPr>
            <w:tcW w:w="1764"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Working capital</w:t>
            </w:r>
          </w:p>
        </w:tc>
        <w:tc>
          <w:tcPr>
            <w:tcW w:w="666"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-176</w:t>
            </w:r>
          </w:p>
        </w:tc>
        <w:tc>
          <w:tcPr>
            <w:tcW w:w="666"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52</w:t>
            </w:r>
          </w:p>
        </w:tc>
        <w:tc>
          <w:tcPr>
            <w:tcW w:w="657" w:type="dxa"/>
            <w:tcBorders>
              <w:top w:val="nil"/>
              <w:left w:val="nil"/>
              <w:bottom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-90</w:t>
            </w:r>
          </w:p>
        </w:tc>
        <w:tc>
          <w:tcPr>
            <w:tcW w:w="657"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-70</w:t>
            </w:r>
          </w:p>
        </w:tc>
        <w:tc>
          <w:tcPr>
            <w:tcW w:w="664"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-50</w:t>
            </w:r>
          </w:p>
        </w:tc>
      </w:tr>
      <w:tr w:rsidR="00B6499A"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Net interest</w:t>
            </w:r>
          </w:p>
        </w:tc>
        <w:tc>
          <w:tcPr>
            <w:tcW w:w="675"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-49</w:t>
            </w:r>
          </w:p>
        </w:tc>
        <w:tc>
          <w:tcPr>
            <w:tcW w:w="682" w:type="dxa"/>
            <w:gridSpan w:val="2"/>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-54</w:t>
            </w:r>
          </w:p>
        </w:tc>
        <w:tc>
          <w:tcPr>
            <w:tcW w:w="678"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-64</w:t>
            </w:r>
          </w:p>
        </w:tc>
        <w:tc>
          <w:tcPr>
            <w:tcW w:w="679"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-45</w:t>
            </w:r>
          </w:p>
        </w:tc>
        <w:tc>
          <w:tcPr>
            <w:tcW w:w="684"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-40</w:t>
            </w:r>
          </w:p>
        </w:tc>
        <w:tc>
          <w:tcPr>
            <w:tcW w:w="76" w:type="dxa"/>
            <w:tcBorders>
              <w:top w:val="nil"/>
              <w:left w:val="nil"/>
              <w:bottom w:val="nil"/>
              <w:right w:val="nil"/>
            </w:tcBorders>
            <w:noWrap/>
            <w:tcMar>
              <w:left w:w="29" w:type="dxa"/>
              <w:right w:w="-1" w:type="dxa"/>
            </w:tcMar>
          </w:tcPr>
          <w:p w:rsidR="00B6499A" w:rsidRPr="00C673C6" w:rsidRDefault="00B6499A" w:rsidP="00B6499A">
            <w:pPr>
              <w:spacing w:line="240" w:lineRule="auto"/>
              <w:jc w:val="right"/>
              <w:rPr>
                <w:rFonts w:ascii="Arial Narrow" w:hAnsi="Arial Narrow"/>
                <w:b/>
                <w:sz w:val="16"/>
                <w:szCs w:val="16"/>
              </w:rPr>
            </w:pPr>
          </w:p>
        </w:tc>
        <w:tc>
          <w:tcPr>
            <w:tcW w:w="1764"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Other</w:t>
            </w:r>
          </w:p>
        </w:tc>
        <w:tc>
          <w:tcPr>
            <w:tcW w:w="666"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-230</w:t>
            </w:r>
          </w:p>
        </w:tc>
        <w:tc>
          <w:tcPr>
            <w:tcW w:w="666"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-230</w:t>
            </w:r>
          </w:p>
        </w:tc>
        <w:tc>
          <w:tcPr>
            <w:tcW w:w="657" w:type="dxa"/>
            <w:tcBorders>
              <w:top w:val="nil"/>
              <w:left w:val="nil"/>
              <w:bottom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-162</w:t>
            </w:r>
          </w:p>
        </w:tc>
        <w:tc>
          <w:tcPr>
            <w:tcW w:w="657"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-172</w:t>
            </w:r>
          </w:p>
        </w:tc>
        <w:tc>
          <w:tcPr>
            <w:tcW w:w="664"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-186</w:t>
            </w:r>
          </w:p>
        </w:tc>
      </w:tr>
      <w:tr w:rsidR="00B6499A"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Associates</w:t>
            </w:r>
          </w:p>
        </w:tc>
        <w:tc>
          <w:tcPr>
            <w:tcW w:w="675"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w:t>
            </w:r>
          </w:p>
        </w:tc>
        <w:tc>
          <w:tcPr>
            <w:tcW w:w="682" w:type="dxa"/>
            <w:gridSpan w:val="2"/>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0</w:t>
            </w:r>
          </w:p>
        </w:tc>
        <w:tc>
          <w:tcPr>
            <w:tcW w:w="678"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0</w:t>
            </w:r>
          </w:p>
        </w:tc>
        <w:tc>
          <w:tcPr>
            <w:tcW w:w="679"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0</w:t>
            </w:r>
          </w:p>
        </w:tc>
        <w:tc>
          <w:tcPr>
            <w:tcW w:w="684"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0</w:t>
            </w:r>
          </w:p>
        </w:tc>
        <w:tc>
          <w:tcPr>
            <w:tcW w:w="76" w:type="dxa"/>
            <w:tcBorders>
              <w:top w:val="nil"/>
              <w:left w:val="nil"/>
              <w:bottom w:val="nil"/>
              <w:right w:val="nil"/>
            </w:tcBorders>
            <w:noWrap/>
            <w:tcMar>
              <w:left w:w="29" w:type="dxa"/>
              <w:right w:w="-1" w:type="dxa"/>
            </w:tcMar>
          </w:tcPr>
          <w:p w:rsidR="00B6499A" w:rsidRPr="00C673C6" w:rsidRDefault="00B6499A" w:rsidP="00B6499A">
            <w:pPr>
              <w:spacing w:line="240" w:lineRule="auto"/>
              <w:jc w:val="right"/>
              <w:rPr>
                <w:rFonts w:ascii="Arial Narrow" w:hAnsi="Arial Narrow"/>
                <w:b/>
                <w:sz w:val="16"/>
                <w:szCs w:val="16"/>
              </w:rPr>
            </w:pPr>
          </w:p>
        </w:tc>
        <w:tc>
          <w:tcPr>
            <w:tcW w:w="1764"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rPr>
                <w:rFonts w:ascii="Arial Narrow" w:hAnsi="Arial Narrow"/>
                <w:b/>
                <w:bCs/>
                <w:sz w:val="16"/>
                <w:szCs w:val="16"/>
              </w:rPr>
            </w:pPr>
            <w:r w:rsidRPr="00C673C6">
              <w:rPr>
                <w:rFonts w:ascii="Arial Narrow" w:hAnsi="Arial Narrow"/>
                <w:b/>
                <w:bCs/>
                <w:sz w:val="16"/>
                <w:szCs w:val="16"/>
              </w:rPr>
              <w:t>Operating cashflow</w:t>
            </w:r>
          </w:p>
        </w:tc>
        <w:tc>
          <w:tcPr>
            <w:tcW w:w="666"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322</w:t>
            </w:r>
          </w:p>
        </w:tc>
        <w:tc>
          <w:tcPr>
            <w:tcW w:w="666"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316</w:t>
            </w:r>
          </w:p>
        </w:tc>
        <w:tc>
          <w:tcPr>
            <w:tcW w:w="657" w:type="dxa"/>
            <w:tcBorders>
              <w:top w:val="nil"/>
              <w:left w:val="nil"/>
              <w:bottom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185</w:t>
            </w:r>
          </w:p>
        </w:tc>
        <w:tc>
          <w:tcPr>
            <w:tcW w:w="657"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264</w:t>
            </w:r>
          </w:p>
        </w:tc>
        <w:tc>
          <w:tcPr>
            <w:tcW w:w="664"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325</w:t>
            </w:r>
          </w:p>
        </w:tc>
      </w:tr>
      <w:tr w:rsidR="00B6499A"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color w:val="000000"/>
                <w:sz w:val="16"/>
                <w:szCs w:val="16"/>
              </w:rPr>
            </w:pPr>
            <w:r w:rsidRPr="00C673C6">
              <w:rPr>
                <w:rFonts w:ascii="Arial Narrow" w:hAnsi="Arial Narrow"/>
                <w:color w:val="000000"/>
                <w:sz w:val="16"/>
                <w:szCs w:val="16"/>
              </w:rPr>
              <w:t>Non-op/Except</w:t>
            </w:r>
          </w:p>
        </w:tc>
        <w:tc>
          <w:tcPr>
            <w:tcW w:w="675"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0</w:t>
            </w:r>
          </w:p>
        </w:tc>
        <w:tc>
          <w:tcPr>
            <w:tcW w:w="682" w:type="dxa"/>
            <w:gridSpan w:val="2"/>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0</w:t>
            </w:r>
          </w:p>
        </w:tc>
        <w:tc>
          <w:tcPr>
            <w:tcW w:w="678"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0</w:t>
            </w:r>
          </w:p>
        </w:tc>
        <w:tc>
          <w:tcPr>
            <w:tcW w:w="679"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0</w:t>
            </w:r>
          </w:p>
        </w:tc>
        <w:tc>
          <w:tcPr>
            <w:tcW w:w="684"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0</w:t>
            </w:r>
          </w:p>
        </w:tc>
        <w:tc>
          <w:tcPr>
            <w:tcW w:w="76" w:type="dxa"/>
            <w:tcBorders>
              <w:top w:val="nil"/>
              <w:left w:val="nil"/>
              <w:bottom w:val="nil"/>
              <w:right w:val="nil"/>
            </w:tcBorders>
            <w:noWrap/>
            <w:tcMar>
              <w:left w:w="29" w:type="dxa"/>
              <w:right w:w="-1" w:type="dxa"/>
            </w:tcMar>
          </w:tcPr>
          <w:p w:rsidR="00B6499A" w:rsidRPr="00C673C6" w:rsidRDefault="00B6499A" w:rsidP="00B6499A">
            <w:pPr>
              <w:spacing w:line="240" w:lineRule="auto"/>
              <w:jc w:val="right"/>
              <w:rPr>
                <w:rFonts w:ascii="Arial Narrow" w:hAnsi="Arial Narrow"/>
                <w:b/>
                <w:sz w:val="16"/>
                <w:szCs w:val="16"/>
              </w:rPr>
            </w:pPr>
          </w:p>
        </w:tc>
        <w:tc>
          <w:tcPr>
            <w:tcW w:w="1764"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Capex</w:t>
            </w:r>
          </w:p>
        </w:tc>
        <w:tc>
          <w:tcPr>
            <w:tcW w:w="666"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-156</w:t>
            </w:r>
          </w:p>
        </w:tc>
        <w:tc>
          <w:tcPr>
            <w:tcW w:w="666"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-95</w:t>
            </w:r>
          </w:p>
        </w:tc>
        <w:tc>
          <w:tcPr>
            <w:tcW w:w="657" w:type="dxa"/>
            <w:tcBorders>
              <w:top w:val="nil"/>
              <w:left w:val="nil"/>
              <w:bottom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-72</w:t>
            </w:r>
          </w:p>
        </w:tc>
        <w:tc>
          <w:tcPr>
            <w:tcW w:w="657"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-71</w:t>
            </w:r>
          </w:p>
        </w:tc>
        <w:tc>
          <w:tcPr>
            <w:tcW w:w="664"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-74</w:t>
            </w:r>
          </w:p>
        </w:tc>
      </w:tr>
      <w:tr w:rsidR="00B6499A"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b/>
                <w:bCs/>
                <w:sz w:val="16"/>
                <w:szCs w:val="16"/>
              </w:rPr>
            </w:pPr>
            <w:r w:rsidRPr="00C673C6">
              <w:rPr>
                <w:rFonts w:ascii="Arial Narrow" w:hAnsi="Arial Narrow"/>
                <w:b/>
                <w:bCs/>
                <w:sz w:val="16"/>
                <w:szCs w:val="16"/>
              </w:rPr>
              <w:t>Pre-tax profit</w:t>
            </w:r>
          </w:p>
        </w:tc>
        <w:tc>
          <w:tcPr>
            <w:tcW w:w="675"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514</w:t>
            </w:r>
          </w:p>
        </w:tc>
        <w:tc>
          <w:tcPr>
            <w:tcW w:w="682" w:type="dxa"/>
            <w:gridSpan w:val="2"/>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369</w:t>
            </w:r>
          </w:p>
        </w:tc>
        <w:tc>
          <w:tcPr>
            <w:tcW w:w="678"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303</w:t>
            </w:r>
          </w:p>
        </w:tc>
        <w:tc>
          <w:tcPr>
            <w:tcW w:w="679"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390</w:t>
            </w:r>
          </w:p>
        </w:tc>
        <w:tc>
          <w:tcPr>
            <w:tcW w:w="684"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450</w:t>
            </w:r>
          </w:p>
        </w:tc>
        <w:tc>
          <w:tcPr>
            <w:tcW w:w="76" w:type="dxa"/>
            <w:tcBorders>
              <w:top w:val="nil"/>
              <w:left w:val="nil"/>
              <w:bottom w:val="nil"/>
              <w:right w:val="nil"/>
            </w:tcBorders>
            <w:noWrap/>
            <w:tcMar>
              <w:left w:w="29" w:type="dxa"/>
              <w:right w:w="-1" w:type="dxa"/>
            </w:tcMar>
          </w:tcPr>
          <w:p w:rsidR="00B6499A" w:rsidRPr="00C673C6" w:rsidRDefault="00B6499A" w:rsidP="00B6499A">
            <w:pPr>
              <w:spacing w:line="240" w:lineRule="auto"/>
              <w:jc w:val="right"/>
              <w:rPr>
                <w:rFonts w:ascii="Arial Narrow" w:hAnsi="Arial Narrow"/>
                <w:b/>
                <w:sz w:val="16"/>
                <w:szCs w:val="16"/>
              </w:rPr>
            </w:pPr>
          </w:p>
        </w:tc>
        <w:tc>
          <w:tcPr>
            <w:tcW w:w="1764" w:type="dxa"/>
            <w:tcBorders>
              <w:top w:val="nil"/>
              <w:left w:val="nil"/>
              <w:right w:val="nil"/>
            </w:tcBorders>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Net acq/disposals</w:t>
            </w:r>
          </w:p>
        </w:tc>
        <w:tc>
          <w:tcPr>
            <w:tcW w:w="666" w:type="dxa"/>
            <w:tcBorders>
              <w:top w:val="nil"/>
              <w:left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-57</w:t>
            </w:r>
          </w:p>
        </w:tc>
        <w:tc>
          <w:tcPr>
            <w:tcW w:w="666" w:type="dxa"/>
            <w:tcBorders>
              <w:top w:val="nil"/>
              <w:left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161</w:t>
            </w:r>
          </w:p>
        </w:tc>
        <w:tc>
          <w:tcPr>
            <w:tcW w:w="657" w:type="dxa"/>
            <w:tcBorders>
              <w:top w:val="nil"/>
              <w:left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0</w:t>
            </w:r>
          </w:p>
        </w:tc>
        <w:tc>
          <w:tcPr>
            <w:tcW w:w="657" w:type="dxa"/>
            <w:tcBorders>
              <w:top w:val="nil"/>
              <w:left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0</w:t>
            </w:r>
          </w:p>
        </w:tc>
        <w:tc>
          <w:tcPr>
            <w:tcW w:w="664" w:type="dxa"/>
            <w:tcBorders>
              <w:top w:val="nil"/>
              <w:left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0</w:t>
            </w:r>
          </w:p>
        </w:tc>
      </w:tr>
      <w:tr w:rsidR="00B6499A"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color w:val="000000"/>
                <w:sz w:val="16"/>
                <w:szCs w:val="16"/>
              </w:rPr>
            </w:pPr>
            <w:r w:rsidRPr="00C673C6">
              <w:rPr>
                <w:rFonts w:ascii="Arial Narrow" w:hAnsi="Arial Narrow"/>
                <w:color w:val="000000"/>
                <w:sz w:val="16"/>
                <w:szCs w:val="16"/>
              </w:rPr>
              <w:t>Tax</w:t>
            </w:r>
          </w:p>
        </w:tc>
        <w:tc>
          <w:tcPr>
            <w:tcW w:w="675"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-178</w:t>
            </w:r>
          </w:p>
        </w:tc>
        <w:tc>
          <w:tcPr>
            <w:tcW w:w="682" w:type="dxa"/>
            <w:gridSpan w:val="2"/>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-131</w:t>
            </w:r>
          </w:p>
        </w:tc>
        <w:tc>
          <w:tcPr>
            <w:tcW w:w="678"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-98</w:t>
            </w:r>
          </w:p>
        </w:tc>
        <w:tc>
          <w:tcPr>
            <w:tcW w:w="679"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-127</w:t>
            </w:r>
          </w:p>
        </w:tc>
        <w:tc>
          <w:tcPr>
            <w:tcW w:w="684"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-146</w:t>
            </w:r>
          </w:p>
        </w:tc>
        <w:tc>
          <w:tcPr>
            <w:tcW w:w="76" w:type="dxa"/>
            <w:tcBorders>
              <w:top w:val="nil"/>
              <w:left w:val="nil"/>
              <w:bottom w:val="nil"/>
              <w:right w:val="nil"/>
            </w:tcBorders>
            <w:noWrap/>
            <w:tcMar>
              <w:left w:w="29" w:type="dxa"/>
              <w:right w:w="-1" w:type="dxa"/>
            </w:tcMar>
          </w:tcPr>
          <w:p w:rsidR="00B6499A" w:rsidRPr="00C673C6" w:rsidRDefault="00B6499A" w:rsidP="00B6499A">
            <w:pPr>
              <w:spacing w:line="240" w:lineRule="auto"/>
              <w:jc w:val="right"/>
              <w:rPr>
                <w:rFonts w:ascii="Arial Narrow" w:hAnsi="Arial Narrow"/>
                <w:b/>
                <w:sz w:val="16"/>
                <w:szCs w:val="16"/>
              </w:rPr>
            </w:pPr>
          </w:p>
        </w:tc>
        <w:tc>
          <w:tcPr>
            <w:tcW w:w="1764" w:type="dxa"/>
            <w:tcBorders>
              <w:top w:val="nil"/>
              <w:left w:val="nil"/>
              <w:right w:val="nil"/>
            </w:tcBorders>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Other</w:t>
            </w:r>
          </w:p>
        </w:tc>
        <w:tc>
          <w:tcPr>
            <w:tcW w:w="666" w:type="dxa"/>
            <w:tcBorders>
              <w:top w:val="nil"/>
              <w:left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0</w:t>
            </w:r>
          </w:p>
        </w:tc>
        <w:tc>
          <w:tcPr>
            <w:tcW w:w="666" w:type="dxa"/>
            <w:tcBorders>
              <w:top w:val="nil"/>
              <w:left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0</w:t>
            </w:r>
          </w:p>
        </w:tc>
        <w:tc>
          <w:tcPr>
            <w:tcW w:w="657" w:type="dxa"/>
            <w:tcBorders>
              <w:top w:val="nil"/>
              <w:left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0</w:t>
            </w:r>
          </w:p>
        </w:tc>
        <w:tc>
          <w:tcPr>
            <w:tcW w:w="657" w:type="dxa"/>
            <w:tcBorders>
              <w:top w:val="nil"/>
              <w:left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0</w:t>
            </w:r>
          </w:p>
        </w:tc>
        <w:tc>
          <w:tcPr>
            <w:tcW w:w="664" w:type="dxa"/>
            <w:tcBorders>
              <w:top w:val="nil"/>
              <w:left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0</w:t>
            </w:r>
          </w:p>
        </w:tc>
      </w:tr>
      <w:tr w:rsidR="00B6499A" w:rsidRPr="00C673C6">
        <w:trPr>
          <w:trHeight w:hRule="exact" w:val="230"/>
        </w:trPr>
        <w:tc>
          <w:tcPr>
            <w:tcW w:w="1618" w:type="dxa"/>
            <w:tcBorders>
              <w:top w:val="nil"/>
              <w:left w:val="nil"/>
              <w:righ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Extraord./Min.Int./Pref.div.</w:t>
            </w:r>
          </w:p>
        </w:tc>
        <w:tc>
          <w:tcPr>
            <w:tcW w:w="675" w:type="dxa"/>
            <w:tcBorders>
              <w:top w:val="nil"/>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w:t>
            </w:r>
          </w:p>
        </w:tc>
        <w:tc>
          <w:tcPr>
            <w:tcW w:w="682" w:type="dxa"/>
            <w:gridSpan w:val="2"/>
            <w:tcBorders>
              <w:top w:val="nil"/>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40</w:t>
            </w:r>
          </w:p>
        </w:tc>
        <w:tc>
          <w:tcPr>
            <w:tcW w:w="678" w:type="dxa"/>
            <w:tcBorders>
              <w:top w:val="nil"/>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0</w:t>
            </w:r>
          </w:p>
        </w:tc>
        <w:tc>
          <w:tcPr>
            <w:tcW w:w="679" w:type="dxa"/>
            <w:tcBorders>
              <w:top w:val="nil"/>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0</w:t>
            </w:r>
          </w:p>
        </w:tc>
        <w:tc>
          <w:tcPr>
            <w:tcW w:w="684" w:type="dxa"/>
            <w:tcBorders>
              <w:top w:val="nil"/>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0</w:t>
            </w:r>
          </w:p>
        </w:tc>
        <w:tc>
          <w:tcPr>
            <w:tcW w:w="76" w:type="dxa"/>
            <w:tcBorders>
              <w:top w:val="nil"/>
              <w:left w:val="nil"/>
              <w:right w:val="nil"/>
            </w:tcBorders>
            <w:noWrap/>
            <w:tcMar>
              <w:left w:w="29" w:type="dxa"/>
              <w:right w:w="-1" w:type="dxa"/>
            </w:tcMar>
          </w:tcPr>
          <w:p w:rsidR="00B6499A" w:rsidRPr="00C673C6" w:rsidRDefault="00B6499A" w:rsidP="00B6499A">
            <w:pPr>
              <w:spacing w:line="240" w:lineRule="auto"/>
              <w:jc w:val="right"/>
              <w:rPr>
                <w:rFonts w:ascii="Arial Narrow" w:hAnsi="Arial Narrow"/>
                <w:b/>
                <w:sz w:val="16"/>
                <w:szCs w:val="16"/>
              </w:rPr>
            </w:pPr>
          </w:p>
        </w:tc>
        <w:tc>
          <w:tcPr>
            <w:tcW w:w="1764" w:type="dxa"/>
            <w:tcBorders>
              <w:top w:val="nil"/>
              <w:left w:val="nil"/>
              <w:right w:val="nil"/>
            </w:tcBorders>
            <w:noWrap/>
            <w:tcMar>
              <w:left w:w="14" w:type="dxa"/>
              <w:right w:w="-1" w:type="dxa"/>
            </w:tcMar>
            <w:vAlign w:val="center"/>
          </w:tcPr>
          <w:p w:rsidR="00B6499A" w:rsidRPr="00C673C6" w:rsidRDefault="00B6499A" w:rsidP="00B6499A">
            <w:pPr>
              <w:spacing w:line="240" w:lineRule="auto"/>
              <w:rPr>
                <w:rFonts w:ascii="Arial Narrow" w:hAnsi="Arial Narrow"/>
                <w:b/>
                <w:bCs/>
                <w:sz w:val="16"/>
                <w:szCs w:val="16"/>
              </w:rPr>
            </w:pPr>
            <w:r w:rsidRPr="00C673C6">
              <w:rPr>
                <w:rFonts w:ascii="Arial Narrow" w:hAnsi="Arial Narrow"/>
                <w:b/>
                <w:bCs/>
                <w:sz w:val="16"/>
                <w:szCs w:val="16"/>
              </w:rPr>
              <w:t>Investing cashflow</w:t>
            </w:r>
          </w:p>
        </w:tc>
        <w:tc>
          <w:tcPr>
            <w:tcW w:w="666" w:type="dxa"/>
            <w:tcBorders>
              <w:top w:val="nil"/>
              <w:left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-213</w:t>
            </w:r>
          </w:p>
        </w:tc>
        <w:tc>
          <w:tcPr>
            <w:tcW w:w="666" w:type="dxa"/>
            <w:tcBorders>
              <w:top w:val="nil"/>
              <w:left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66</w:t>
            </w:r>
          </w:p>
        </w:tc>
        <w:tc>
          <w:tcPr>
            <w:tcW w:w="657" w:type="dxa"/>
            <w:tcBorders>
              <w:top w:val="nil"/>
              <w:left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-72</w:t>
            </w:r>
          </w:p>
        </w:tc>
        <w:tc>
          <w:tcPr>
            <w:tcW w:w="657" w:type="dxa"/>
            <w:tcBorders>
              <w:top w:val="nil"/>
              <w:left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-71</w:t>
            </w:r>
          </w:p>
        </w:tc>
        <w:tc>
          <w:tcPr>
            <w:tcW w:w="664" w:type="dxa"/>
            <w:tcBorders>
              <w:top w:val="nil"/>
              <w:left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-74</w:t>
            </w:r>
          </w:p>
        </w:tc>
      </w:tr>
      <w:tr w:rsidR="00B6499A" w:rsidRPr="00C673C6">
        <w:trPr>
          <w:trHeight w:hRule="exact" w:val="230"/>
        </w:trPr>
        <w:tc>
          <w:tcPr>
            <w:tcW w:w="1618" w:type="dxa"/>
            <w:tcBorders>
              <w:top w:val="nil"/>
              <w:left w:val="nil"/>
              <w:righ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b/>
                <w:bCs/>
                <w:sz w:val="16"/>
                <w:szCs w:val="16"/>
              </w:rPr>
            </w:pPr>
            <w:r w:rsidRPr="00C673C6">
              <w:rPr>
                <w:rFonts w:ascii="Arial Narrow" w:hAnsi="Arial Narrow"/>
                <w:b/>
                <w:bCs/>
                <w:sz w:val="16"/>
                <w:szCs w:val="16"/>
              </w:rPr>
              <w:t>Reported net profit</w:t>
            </w:r>
          </w:p>
        </w:tc>
        <w:tc>
          <w:tcPr>
            <w:tcW w:w="675" w:type="dxa"/>
            <w:tcBorders>
              <w:top w:val="nil"/>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335</w:t>
            </w:r>
          </w:p>
        </w:tc>
        <w:tc>
          <w:tcPr>
            <w:tcW w:w="682" w:type="dxa"/>
            <w:gridSpan w:val="2"/>
            <w:tcBorders>
              <w:top w:val="nil"/>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278</w:t>
            </w:r>
          </w:p>
        </w:tc>
        <w:tc>
          <w:tcPr>
            <w:tcW w:w="678" w:type="dxa"/>
            <w:tcBorders>
              <w:top w:val="nil"/>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204</w:t>
            </w:r>
          </w:p>
        </w:tc>
        <w:tc>
          <w:tcPr>
            <w:tcW w:w="679" w:type="dxa"/>
            <w:tcBorders>
              <w:top w:val="nil"/>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263</w:t>
            </w:r>
          </w:p>
        </w:tc>
        <w:tc>
          <w:tcPr>
            <w:tcW w:w="684" w:type="dxa"/>
            <w:tcBorders>
              <w:top w:val="nil"/>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304</w:t>
            </w:r>
          </w:p>
        </w:tc>
        <w:tc>
          <w:tcPr>
            <w:tcW w:w="76" w:type="dxa"/>
            <w:tcBorders>
              <w:top w:val="nil"/>
              <w:left w:val="nil"/>
              <w:right w:val="nil"/>
            </w:tcBorders>
            <w:noWrap/>
            <w:tcMar>
              <w:left w:w="29" w:type="dxa"/>
              <w:right w:w="-1" w:type="dxa"/>
            </w:tcMar>
          </w:tcPr>
          <w:p w:rsidR="00B6499A" w:rsidRPr="00C673C6" w:rsidRDefault="00B6499A" w:rsidP="00B6499A">
            <w:pPr>
              <w:spacing w:line="240" w:lineRule="auto"/>
              <w:jc w:val="right"/>
              <w:rPr>
                <w:rFonts w:ascii="Arial Narrow" w:hAnsi="Arial Narrow"/>
                <w:b/>
                <w:sz w:val="16"/>
                <w:szCs w:val="16"/>
              </w:rPr>
            </w:pPr>
          </w:p>
        </w:tc>
        <w:tc>
          <w:tcPr>
            <w:tcW w:w="1764" w:type="dxa"/>
            <w:tcBorders>
              <w:left w:val="nil"/>
              <w:bottom w:val="nil"/>
              <w:right w:val="nil"/>
            </w:tcBorders>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Dividends paid</w:t>
            </w:r>
          </w:p>
        </w:tc>
        <w:tc>
          <w:tcPr>
            <w:tcW w:w="666" w:type="dxa"/>
            <w:tcBorders>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-254</w:t>
            </w:r>
          </w:p>
        </w:tc>
        <w:tc>
          <w:tcPr>
            <w:tcW w:w="666" w:type="dxa"/>
            <w:tcBorders>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-277</w:t>
            </w:r>
          </w:p>
        </w:tc>
        <w:tc>
          <w:tcPr>
            <w:tcW w:w="657" w:type="dxa"/>
            <w:tcBorders>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-150</w:t>
            </w:r>
          </w:p>
        </w:tc>
        <w:tc>
          <w:tcPr>
            <w:tcW w:w="657" w:type="dxa"/>
            <w:tcBorders>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-150</w:t>
            </w:r>
          </w:p>
        </w:tc>
        <w:tc>
          <w:tcPr>
            <w:tcW w:w="664" w:type="dxa"/>
            <w:tcBorders>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-172</w:t>
            </w:r>
          </w:p>
        </w:tc>
      </w:tr>
      <w:tr w:rsidR="00B6499A" w:rsidRPr="00C673C6">
        <w:trPr>
          <w:trHeight w:hRule="exact" w:val="230"/>
        </w:trPr>
        <w:tc>
          <w:tcPr>
            <w:tcW w:w="1618" w:type="dxa"/>
            <w:tcBorders>
              <w:top w:val="nil"/>
              <w:left w:val="nil"/>
              <w:righ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Net Margin (%)</w:t>
            </w:r>
          </w:p>
        </w:tc>
        <w:tc>
          <w:tcPr>
            <w:tcW w:w="675" w:type="dxa"/>
            <w:tcBorders>
              <w:top w:val="nil"/>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4.5</w:t>
            </w:r>
          </w:p>
        </w:tc>
        <w:tc>
          <w:tcPr>
            <w:tcW w:w="682" w:type="dxa"/>
            <w:gridSpan w:val="2"/>
            <w:tcBorders>
              <w:top w:val="nil"/>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7.2</w:t>
            </w:r>
          </w:p>
        </w:tc>
        <w:tc>
          <w:tcPr>
            <w:tcW w:w="678" w:type="dxa"/>
            <w:tcBorders>
              <w:top w:val="nil"/>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5.7</w:t>
            </w:r>
          </w:p>
        </w:tc>
        <w:tc>
          <w:tcPr>
            <w:tcW w:w="679" w:type="dxa"/>
            <w:tcBorders>
              <w:top w:val="nil"/>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7.4</w:t>
            </w:r>
          </w:p>
        </w:tc>
        <w:tc>
          <w:tcPr>
            <w:tcW w:w="684" w:type="dxa"/>
            <w:tcBorders>
              <w:top w:val="nil"/>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8.2</w:t>
            </w:r>
          </w:p>
        </w:tc>
        <w:tc>
          <w:tcPr>
            <w:tcW w:w="76" w:type="dxa"/>
            <w:tcBorders>
              <w:top w:val="nil"/>
              <w:left w:val="nil"/>
              <w:right w:val="nil"/>
            </w:tcBorders>
            <w:noWrap/>
            <w:tcMar>
              <w:left w:w="29" w:type="dxa"/>
              <w:right w:w="-1" w:type="dxa"/>
            </w:tcMar>
          </w:tcPr>
          <w:p w:rsidR="00B6499A" w:rsidRPr="00C673C6" w:rsidRDefault="00B6499A" w:rsidP="00B6499A">
            <w:pPr>
              <w:spacing w:line="240" w:lineRule="auto"/>
              <w:jc w:val="right"/>
              <w:rPr>
                <w:rFonts w:ascii="Arial Narrow" w:hAnsi="Arial Narrow"/>
                <w:b/>
                <w:sz w:val="16"/>
                <w:szCs w:val="16"/>
              </w:rPr>
            </w:pPr>
          </w:p>
        </w:tc>
        <w:tc>
          <w:tcPr>
            <w:tcW w:w="1764"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rPr>
                <w:rFonts w:ascii="Arial Narrow" w:hAnsi="Arial Narrow"/>
                <w:b/>
                <w:bCs/>
                <w:sz w:val="16"/>
                <w:szCs w:val="16"/>
              </w:rPr>
            </w:pPr>
            <w:r w:rsidRPr="00C673C6">
              <w:rPr>
                <w:rFonts w:ascii="Arial Narrow" w:hAnsi="Arial Narrow"/>
                <w:b/>
                <w:bCs/>
                <w:sz w:val="16"/>
                <w:szCs w:val="16"/>
              </w:rPr>
              <w:t>Financing cashflow</w:t>
            </w:r>
          </w:p>
        </w:tc>
        <w:tc>
          <w:tcPr>
            <w:tcW w:w="666"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-5</w:t>
            </w:r>
          </w:p>
        </w:tc>
        <w:tc>
          <w:tcPr>
            <w:tcW w:w="666"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-287</w:t>
            </w:r>
          </w:p>
        </w:tc>
        <w:tc>
          <w:tcPr>
            <w:tcW w:w="657"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-150</w:t>
            </w:r>
          </w:p>
        </w:tc>
        <w:tc>
          <w:tcPr>
            <w:tcW w:w="657"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-150</w:t>
            </w:r>
          </w:p>
        </w:tc>
        <w:tc>
          <w:tcPr>
            <w:tcW w:w="664" w:type="dxa"/>
            <w:tcBorders>
              <w:top w:val="nil"/>
              <w:left w:val="nil"/>
              <w:bottom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-172</w:t>
            </w:r>
          </w:p>
        </w:tc>
      </w:tr>
      <w:tr w:rsidR="00B6499A" w:rsidRPr="00C673C6">
        <w:trPr>
          <w:trHeight w:hRule="exact" w:val="230"/>
        </w:trPr>
        <w:tc>
          <w:tcPr>
            <w:tcW w:w="1618" w:type="dxa"/>
            <w:tcBorders>
              <w:top w:val="nil"/>
              <w:left w:val="nil"/>
              <w:bottom w:val="single" w:sz="12" w:space="0" w:color="002D72"/>
              <w:righ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Core NPAT</w:t>
            </w:r>
          </w:p>
        </w:tc>
        <w:tc>
          <w:tcPr>
            <w:tcW w:w="675" w:type="dxa"/>
            <w:tcBorders>
              <w:top w:val="nil"/>
              <w:left w:val="nil"/>
              <w:bottom w:val="single" w:sz="12" w:space="0" w:color="002D72"/>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335</w:t>
            </w:r>
          </w:p>
        </w:tc>
        <w:tc>
          <w:tcPr>
            <w:tcW w:w="682" w:type="dxa"/>
            <w:gridSpan w:val="2"/>
            <w:tcBorders>
              <w:top w:val="nil"/>
              <w:left w:val="nil"/>
              <w:bottom w:val="single" w:sz="12" w:space="0" w:color="002D72"/>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273</w:t>
            </w:r>
          </w:p>
        </w:tc>
        <w:tc>
          <w:tcPr>
            <w:tcW w:w="678" w:type="dxa"/>
            <w:tcBorders>
              <w:top w:val="nil"/>
              <w:left w:val="nil"/>
              <w:bottom w:val="single" w:sz="12" w:space="0" w:color="002D72"/>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244</w:t>
            </w:r>
          </w:p>
        </w:tc>
        <w:tc>
          <w:tcPr>
            <w:tcW w:w="679" w:type="dxa"/>
            <w:tcBorders>
              <w:top w:val="nil"/>
              <w:left w:val="nil"/>
              <w:bottom w:val="single" w:sz="12" w:space="0" w:color="002D72"/>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263</w:t>
            </w:r>
          </w:p>
        </w:tc>
        <w:tc>
          <w:tcPr>
            <w:tcW w:w="684" w:type="dxa"/>
            <w:tcBorders>
              <w:top w:val="nil"/>
              <w:left w:val="nil"/>
              <w:bottom w:val="single" w:sz="12" w:space="0" w:color="002D72"/>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304</w:t>
            </w:r>
          </w:p>
        </w:tc>
        <w:tc>
          <w:tcPr>
            <w:tcW w:w="76" w:type="dxa"/>
            <w:tcBorders>
              <w:top w:val="nil"/>
              <w:left w:val="nil"/>
              <w:right w:val="nil"/>
            </w:tcBorders>
            <w:noWrap/>
            <w:tcMar>
              <w:left w:w="29" w:type="dxa"/>
              <w:right w:w="-1" w:type="dxa"/>
            </w:tcMar>
          </w:tcPr>
          <w:p w:rsidR="00B6499A" w:rsidRPr="00C673C6" w:rsidRDefault="00B6499A" w:rsidP="00B6499A">
            <w:pPr>
              <w:spacing w:line="240" w:lineRule="auto"/>
              <w:jc w:val="right"/>
              <w:rPr>
                <w:rFonts w:ascii="Arial Narrow" w:hAnsi="Arial Narrow"/>
                <w:sz w:val="16"/>
                <w:szCs w:val="16"/>
              </w:rPr>
            </w:pPr>
          </w:p>
        </w:tc>
        <w:tc>
          <w:tcPr>
            <w:tcW w:w="1764" w:type="dxa"/>
            <w:tcBorders>
              <w:top w:val="nil"/>
              <w:left w:val="nil"/>
              <w:right w:val="nil"/>
            </w:tcBorders>
            <w:noWrap/>
            <w:tcMar>
              <w:left w:w="14" w:type="dxa"/>
              <w:right w:w="-1" w:type="dxa"/>
            </w:tcMar>
            <w:vAlign w:val="center"/>
          </w:tcPr>
          <w:p w:rsidR="00B6499A" w:rsidRPr="00C673C6" w:rsidRDefault="00B6499A" w:rsidP="00B6499A">
            <w:pPr>
              <w:spacing w:line="240" w:lineRule="auto"/>
              <w:rPr>
                <w:rFonts w:ascii="Arial Narrow" w:hAnsi="Arial Narrow"/>
                <w:b/>
                <w:bCs/>
                <w:sz w:val="16"/>
                <w:szCs w:val="16"/>
              </w:rPr>
            </w:pPr>
            <w:r w:rsidRPr="00C673C6">
              <w:rPr>
                <w:rFonts w:ascii="Arial Narrow" w:hAnsi="Arial Narrow"/>
                <w:b/>
                <w:bCs/>
                <w:sz w:val="16"/>
                <w:szCs w:val="16"/>
              </w:rPr>
              <w:t>Net change in cash</w:t>
            </w:r>
          </w:p>
        </w:tc>
        <w:tc>
          <w:tcPr>
            <w:tcW w:w="666" w:type="dxa"/>
            <w:tcBorders>
              <w:top w:val="nil"/>
              <w:left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104</w:t>
            </w:r>
          </w:p>
        </w:tc>
        <w:tc>
          <w:tcPr>
            <w:tcW w:w="666" w:type="dxa"/>
            <w:tcBorders>
              <w:top w:val="nil"/>
              <w:left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95</w:t>
            </w:r>
          </w:p>
        </w:tc>
        <w:tc>
          <w:tcPr>
            <w:tcW w:w="657" w:type="dxa"/>
            <w:tcBorders>
              <w:top w:val="nil"/>
              <w:left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-37</w:t>
            </w:r>
          </w:p>
        </w:tc>
        <w:tc>
          <w:tcPr>
            <w:tcW w:w="657" w:type="dxa"/>
            <w:tcBorders>
              <w:top w:val="nil"/>
              <w:left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43</w:t>
            </w:r>
          </w:p>
        </w:tc>
        <w:tc>
          <w:tcPr>
            <w:tcW w:w="664" w:type="dxa"/>
            <w:tcBorders>
              <w:top w:val="nil"/>
              <w:left w:val="nil"/>
              <w:right w:val="nil"/>
            </w:tcBorders>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78</w:t>
            </w:r>
          </w:p>
        </w:tc>
      </w:tr>
      <w:tr w:rsidR="00B6499A" w:rsidRPr="00C673C6">
        <w:trPr>
          <w:trHeight w:hRule="exact" w:val="230"/>
        </w:trPr>
        <w:tc>
          <w:tcPr>
            <w:tcW w:w="1618" w:type="dxa"/>
            <w:tcBorders>
              <w:top w:val="single" w:sz="12" w:space="0" w:color="002D72"/>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b/>
                <w:bCs/>
                <w:sz w:val="16"/>
                <w:szCs w:val="16"/>
              </w:rPr>
            </w:pPr>
            <w:r w:rsidRPr="00C673C6">
              <w:rPr>
                <w:rFonts w:ascii="Arial Narrow" w:hAnsi="Arial Narrow"/>
                <w:b/>
                <w:bCs/>
                <w:sz w:val="16"/>
                <w:szCs w:val="16"/>
              </w:rPr>
              <w:t>Per share data</w:t>
            </w:r>
          </w:p>
        </w:tc>
        <w:tc>
          <w:tcPr>
            <w:tcW w:w="675" w:type="dxa"/>
            <w:tcBorders>
              <w:top w:val="single" w:sz="12" w:space="0" w:color="002D72"/>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bookmarkStart w:id="41" w:name="RANGE!G25:K25"/>
            <w:r w:rsidRPr="00C673C6">
              <w:rPr>
                <w:rFonts w:ascii="Arial Narrow" w:hAnsi="Arial Narrow"/>
                <w:b/>
                <w:bCs/>
                <w:sz w:val="16"/>
                <w:szCs w:val="16"/>
              </w:rPr>
              <w:t>2012</w:t>
            </w:r>
            <w:bookmarkEnd w:id="41"/>
          </w:p>
        </w:tc>
        <w:tc>
          <w:tcPr>
            <w:tcW w:w="682" w:type="dxa"/>
            <w:gridSpan w:val="2"/>
            <w:tcBorders>
              <w:top w:val="single" w:sz="12" w:space="0" w:color="002D72"/>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2013</w:t>
            </w:r>
          </w:p>
        </w:tc>
        <w:tc>
          <w:tcPr>
            <w:tcW w:w="678" w:type="dxa"/>
            <w:tcBorders>
              <w:top w:val="single" w:sz="12" w:space="0" w:color="002D72"/>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2014E</w:t>
            </w:r>
          </w:p>
        </w:tc>
        <w:tc>
          <w:tcPr>
            <w:tcW w:w="679" w:type="dxa"/>
            <w:tcBorders>
              <w:top w:val="single" w:sz="12" w:space="0" w:color="002D72"/>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2015E</w:t>
            </w:r>
          </w:p>
        </w:tc>
        <w:tc>
          <w:tcPr>
            <w:tcW w:w="684" w:type="dxa"/>
            <w:tcBorders>
              <w:top w:val="single" w:sz="12" w:space="0" w:color="002D72"/>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2016E</w:t>
            </w:r>
          </w:p>
        </w:tc>
        <w:tc>
          <w:tcPr>
            <w:tcW w:w="76" w:type="dxa"/>
            <w:tcBorders>
              <w:top w:val="nil"/>
              <w:left w:val="nil"/>
              <w:bottom w:val="nil"/>
              <w:right w:val="nil"/>
            </w:tcBorders>
            <w:noWrap/>
            <w:tcMar>
              <w:left w:w="29" w:type="dxa"/>
              <w:right w:w="-1" w:type="dxa"/>
            </w:tcMar>
          </w:tcPr>
          <w:p w:rsidR="00B6499A" w:rsidRPr="00C673C6" w:rsidRDefault="00B6499A" w:rsidP="00B6499A">
            <w:pPr>
              <w:spacing w:line="240" w:lineRule="auto"/>
              <w:jc w:val="right"/>
              <w:rPr>
                <w:rFonts w:ascii="Arial Narrow" w:hAnsi="Arial Narrow"/>
                <w:b/>
                <w:sz w:val="16"/>
                <w:szCs w:val="16"/>
              </w:rPr>
            </w:pPr>
          </w:p>
        </w:tc>
        <w:tc>
          <w:tcPr>
            <w:tcW w:w="1764" w:type="dxa"/>
            <w:tcBorders>
              <w:top w:val="nil"/>
              <w:left w:val="nil"/>
              <w:bottom w:val="single" w:sz="12" w:space="0" w:color="002D72"/>
              <w:righ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b/>
                <w:bCs/>
                <w:sz w:val="16"/>
                <w:szCs w:val="16"/>
              </w:rPr>
            </w:pPr>
            <w:r w:rsidRPr="00C673C6">
              <w:rPr>
                <w:rFonts w:ascii="Arial Narrow" w:hAnsi="Arial Narrow"/>
                <w:b/>
                <w:bCs/>
                <w:sz w:val="16"/>
                <w:szCs w:val="16"/>
              </w:rPr>
              <w:t>Free cashflow to s/holders</w:t>
            </w:r>
          </w:p>
        </w:tc>
        <w:tc>
          <w:tcPr>
            <w:tcW w:w="666" w:type="dxa"/>
            <w:tcBorders>
              <w:top w:val="nil"/>
              <w:left w:val="nil"/>
              <w:bottom w:val="single" w:sz="12" w:space="0" w:color="002D72"/>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166</w:t>
            </w:r>
          </w:p>
        </w:tc>
        <w:tc>
          <w:tcPr>
            <w:tcW w:w="666" w:type="dxa"/>
            <w:tcBorders>
              <w:top w:val="nil"/>
              <w:left w:val="nil"/>
              <w:bottom w:val="single" w:sz="12" w:space="0" w:color="002D72"/>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221</w:t>
            </w:r>
          </w:p>
        </w:tc>
        <w:tc>
          <w:tcPr>
            <w:tcW w:w="657" w:type="dxa"/>
            <w:tcBorders>
              <w:top w:val="nil"/>
              <w:left w:val="nil"/>
              <w:bottom w:val="single" w:sz="12" w:space="0" w:color="002D72"/>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113</w:t>
            </w:r>
          </w:p>
        </w:tc>
        <w:tc>
          <w:tcPr>
            <w:tcW w:w="657" w:type="dxa"/>
            <w:tcBorders>
              <w:top w:val="nil"/>
              <w:left w:val="nil"/>
              <w:bottom w:val="single" w:sz="12" w:space="0" w:color="002D72"/>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193</w:t>
            </w:r>
          </w:p>
        </w:tc>
        <w:tc>
          <w:tcPr>
            <w:tcW w:w="664" w:type="dxa"/>
            <w:tcBorders>
              <w:top w:val="nil"/>
              <w:left w:val="nil"/>
              <w:bottom w:val="single" w:sz="12" w:space="0" w:color="002D72"/>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250</w:t>
            </w:r>
          </w:p>
        </w:tc>
      </w:tr>
      <w:tr w:rsidR="00B6499A"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Reported EPS (€)</w:t>
            </w:r>
          </w:p>
        </w:tc>
        <w:tc>
          <w:tcPr>
            <w:tcW w:w="675"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2.24</w:t>
            </w:r>
          </w:p>
        </w:tc>
        <w:tc>
          <w:tcPr>
            <w:tcW w:w="682" w:type="dxa"/>
            <w:gridSpan w:val="2"/>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1.85</w:t>
            </w:r>
          </w:p>
        </w:tc>
        <w:tc>
          <w:tcPr>
            <w:tcW w:w="678"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1.36</w:t>
            </w:r>
          </w:p>
        </w:tc>
        <w:tc>
          <w:tcPr>
            <w:tcW w:w="679"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1.75</w:t>
            </w:r>
          </w:p>
        </w:tc>
        <w:tc>
          <w:tcPr>
            <w:tcW w:w="684"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2.02</w:t>
            </w:r>
          </w:p>
        </w:tc>
        <w:tc>
          <w:tcPr>
            <w:tcW w:w="76" w:type="dxa"/>
            <w:tcBorders>
              <w:top w:val="nil"/>
              <w:left w:val="nil"/>
              <w:bottom w:val="nil"/>
              <w:right w:val="nil"/>
            </w:tcBorders>
            <w:noWrap/>
            <w:tcMar>
              <w:left w:w="29" w:type="dxa"/>
              <w:right w:w="-1" w:type="dxa"/>
            </w:tcMar>
          </w:tcPr>
          <w:p w:rsidR="00B6499A" w:rsidRPr="00C673C6" w:rsidRDefault="00B6499A" w:rsidP="00B6499A">
            <w:pPr>
              <w:spacing w:line="240" w:lineRule="auto"/>
              <w:jc w:val="right"/>
              <w:rPr>
                <w:rFonts w:ascii="Arial Narrow" w:hAnsi="Arial Narrow"/>
                <w:sz w:val="16"/>
                <w:szCs w:val="16"/>
              </w:rPr>
            </w:pPr>
          </w:p>
        </w:tc>
        <w:tc>
          <w:tcPr>
            <w:tcW w:w="1764" w:type="dxa"/>
            <w:tcBorders>
              <w:top w:val="single" w:sz="12" w:space="0" w:color="002D72"/>
              <w:left w:val="nil"/>
              <w:right w:val="nil"/>
            </w:tcBorders>
            <w:noWrap/>
            <w:tcMar>
              <w:left w:w="14" w:type="dxa"/>
              <w:right w:w="-1" w:type="dxa"/>
            </w:tcMar>
            <w:vAlign w:val="center"/>
          </w:tcPr>
          <w:p w:rsidR="00B6499A" w:rsidRPr="00F469C2" w:rsidRDefault="00B6499A" w:rsidP="00B6499A">
            <w:pPr>
              <w:spacing w:line="240" w:lineRule="auto"/>
              <w:rPr>
                <w:rFonts w:ascii="Arial Narrow" w:hAnsi="Arial Narrow"/>
                <w:bCs/>
                <w:sz w:val="16"/>
                <w:szCs w:val="16"/>
              </w:rPr>
            </w:pPr>
            <w:bookmarkStart w:id="42" w:name="RANGE!M27:R58"/>
            <w:bookmarkEnd w:id="42"/>
          </w:p>
        </w:tc>
        <w:tc>
          <w:tcPr>
            <w:tcW w:w="666" w:type="dxa"/>
            <w:tcBorders>
              <w:top w:val="single" w:sz="12" w:space="0" w:color="002D72"/>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bCs/>
                <w:sz w:val="16"/>
                <w:szCs w:val="16"/>
              </w:rPr>
            </w:pPr>
          </w:p>
        </w:tc>
        <w:tc>
          <w:tcPr>
            <w:tcW w:w="666" w:type="dxa"/>
            <w:tcBorders>
              <w:top w:val="single" w:sz="12" w:space="0" w:color="002D72"/>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bCs/>
                <w:sz w:val="16"/>
                <w:szCs w:val="16"/>
              </w:rPr>
            </w:pPr>
          </w:p>
        </w:tc>
        <w:tc>
          <w:tcPr>
            <w:tcW w:w="657" w:type="dxa"/>
            <w:tcBorders>
              <w:top w:val="single" w:sz="12" w:space="0" w:color="002D72"/>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bCs/>
                <w:sz w:val="16"/>
                <w:szCs w:val="16"/>
              </w:rPr>
            </w:pPr>
          </w:p>
        </w:tc>
        <w:tc>
          <w:tcPr>
            <w:tcW w:w="657" w:type="dxa"/>
            <w:tcBorders>
              <w:top w:val="single" w:sz="12" w:space="0" w:color="002D72"/>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bCs/>
                <w:sz w:val="16"/>
                <w:szCs w:val="16"/>
              </w:rPr>
            </w:pPr>
          </w:p>
        </w:tc>
        <w:tc>
          <w:tcPr>
            <w:tcW w:w="664" w:type="dxa"/>
            <w:tcBorders>
              <w:top w:val="single" w:sz="12" w:space="0" w:color="002D72"/>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bCs/>
                <w:sz w:val="16"/>
                <w:szCs w:val="16"/>
              </w:rPr>
            </w:pPr>
          </w:p>
        </w:tc>
      </w:tr>
      <w:tr w:rsidR="00B6499A"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Core EPS (€)</w:t>
            </w:r>
          </w:p>
        </w:tc>
        <w:tc>
          <w:tcPr>
            <w:tcW w:w="675"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2.24</w:t>
            </w:r>
          </w:p>
        </w:tc>
        <w:tc>
          <w:tcPr>
            <w:tcW w:w="682" w:type="dxa"/>
            <w:gridSpan w:val="2"/>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1.82</w:t>
            </w:r>
          </w:p>
        </w:tc>
        <w:tc>
          <w:tcPr>
            <w:tcW w:w="678"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1.62</w:t>
            </w:r>
          </w:p>
        </w:tc>
        <w:tc>
          <w:tcPr>
            <w:tcW w:w="679"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1.75</w:t>
            </w:r>
          </w:p>
        </w:tc>
        <w:tc>
          <w:tcPr>
            <w:tcW w:w="684"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2.02</w:t>
            </w:r>
          </w:p>
        </w:tc>
        <w:tc>
          <w:tcPr>
            <w:tcW w:w="76" w:type="dxa"/>
            <w:tcBorders>
              <w:top w:val="nil"/>
              <w:left w:val="nil"/>
              <w:bottom w:val="nil"/>
              <w:right w:val="nil"/>
            </w:tcBorders>
            <w:noWrap/>
            <w:tcMar>
              <w:left w:w="29" w:type="dxa"/>
              <w:right w:w="-1" w:type="dxa"/>
            </w:tcMar>
          </w:tcPr>
          <w:p w:rsidR="00B6499A" w:rsidRPr="00C673C6" w:rsidRDefault="00B6499A" w:rsidP="00B6499A">
            <w:pPr>
              <w:spacing w:line="240" w:lineRule="auto"/>
              <w:jc w:val="right"/>
              <w:rPr>
                <w:rFonts w:ascii="Arial Narrow" w:hAnsi="Arial Narrow"/>
                <w:sz w:val="16"/>
                <w:szCs w:val="16"/>
              </w:rPr>
            </w:pPr>
          </w:p>
        </w:tc>
        <w:tc>
          <w:tcPr>
            <w:tcW w:w="1764" w:type="dxa"/>
            <w:tcBorders>
              <w:left w:val="nil"/>
              <w:right w:val="nil"/>
            </w:tcBorders>
            <w:noWrap/>
            <w:tcMar>
              <w:left w:w="14" w:type="dxa"/>
              <w:right w:w="-1" w:type="dxa"/>
            </w:tcMar>
            <w:vAlign w:val="center"/>
          </w:tcPr>
          <w:p w:rsidR="00B6499A" w:rsidRPr="00F469C2" w:rsidRDefault="00B6499A" w:rsidP="00B6499A">
            <w:pPr>
              <w:spacing w:line="240" w:lineRule="auto"/>
              <w:rPr>
                <w:rFonts w:ascii="Arial Narrow" w:hAnsi="Arial Narrow"/>
                <w:sz w:val="16"/>
                <w:szCs w:val="16"/>
              </w:rPr>
            </w:pPr>
          </w:p>
        </w:tc>
        <w:tc>
          <w:tcPr>
            <w:tcW w:w="666"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6"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4"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r>
      <w:tr w:rsidR="00B6499A" w:rsidRPr="00C673C6">
        <w:trPr>
          <w:trHeight w:hRule="exact" w:val="230"/>
        </w:trPr>
        <w:tc>
          <w:tcPr>
            <w:tcW w:w="1618" w:type="dxa"/>
            <w:tcBorders>
              <w:top w:val="nil"/>
              <w:left w:val="nil"/>
              <w:righ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DPS (€)</w:t>
            </w:r>
          </w:p>
        </w:tc>
        <w:tc>
          <w:tcPr>
            <w:tcW w:w="675" w:type="dxa"/>
            <w:tcBorders>
              <w:top w:val="nil"/>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1.85</w:t>
            </w:r>
          </w:p>
        </w:tc>
        <w:tc>
          <w:tcPr>
            <w:tcW w:w="682" w:type="dxa"/>
            <w:gridSpan w:val="2"/>
            <w:tcBorders>
              <w:top w:val="nil"/>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1.00</w:t>
            </w:r>
          </w:p>
        </w:tc>
        <w:tc>
          <w:tcPr>
            <w:tcW w:w="678" w:type="dxa"/>
            <w:tcBorders>
              <w:top w:val="nil"/>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1.00</w:t>
            </w:r>
          </w:p>
        </w:tc>
        <w:tc>
          <w:tcPr>
            <w:tcW w:w="679" w:type="dxa"/>
            <w:tcBorders>
              <w:top w:val="nil"/>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1.15</w:t>
            </w:r>
          </w:p>
        </w:tc>
        <w:tc>
          <w:tcPr>
            <w:tcW w:w="684" w:type="dxa"/>
            <w:tcBorders>
              <w:top w:val="nil"/>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1.20</w:t>
            </w:r>
          </w:p>
        </w:tc>
        <w:tc>
          <w:tcPr>
            <w:tcW w:w="76" w:type="dxa"/>
            <w:tcBorders>
              <w:top w:val="nil"/>
              <w:left w:val="nil"/>
              <w:bottom w:val="nil"/>
              <w:right w:val="nil"/>
            </w:tcBorders>
            <w:noWrap/>
            <w:tcMar>
              <w:left w:w="29" w:type="dxa"/>
              <w:right w:w="-1" w:type="dxa"/>
            </w:tcMar>
          </w:tcPr>
          <w:p w:rsidR="00B6499A" w:rsidRPr="00C673C6" w:rsidRDefault="00B6499A" w:rsidP="00B6499A">
            <w:pPr>
              <w:spacing w:line="240" w:lineRule="auto"/>
              <w:jc w:val="right"/>
              <w:rPr>
                <w:rFonts w:ascii="Arial Narrow" w:hAnsi="Arial Narrow"/>
                <w:b/>
                <w:sz w:val="16"/>
                <w:szCs w:val="16"/>
              </w:rPr>
            </w:pPr>
          </w:p>
        </w:tc>
        <w:tc>
          <w:tcPr>
            <w:tcW w:w="1764" w:type="dxa"/>
            <w:tcBorders>
              <w:left w:val="nil"/>
              <w:right w:val="nil"/>
            </w:tcBorders>
            <w:noWrap/>
            <w:tcMar>
              <w:left w:w="14" w:type="dxa"/>
              <w:right w:w="-1" w:type="dxa"/>
            </w:tcMar>
            <w:vAlign w:val="center"/>
          </w:tcPr>
          <w:p w:rsidR="00B6499A" w:rsidRPr="00F469C2" w:rsidRDefault="00B6499A" w:rsidP="00B6499A">
            <w:pPr>
              <w:spacing w:line="240" w:lineRule="auto"/>
              <w:rPr>
                <w:rFonts w:ascii="Arial Narrow" w:hAnsi="Arial Narrow"/>
                <w:sz w:val="16"/>
                <w:szCs w:val="16"/>
              </w:rPr>
            </w:pPr>
          </w:p>
        </w:tc>
        <w:tc>
          <w:tcPr>
            <w:tcW w:w="666"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6"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4"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r>
      <w:tr w:rsidR="00B6499A" w:rsidRPr="00C673C6">
        <w:trPr>
          <w:trHeight w:hRule="exact" w:val="230"/>
        </w:trPr>
        <w:tc>
          <w:tcPr>
            <w:tcW w:w="1618" w:type="dxa"/>
            <w:tcBorders>
              <w:top w:val="nil"/>
              <w:left w:val="nil"/>
              <w:righ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CFPS (€)</w:t>
            </w:r>
          </w:p>
        </w:tc>
        <w:tc>
          <w:tcPr>
            <w:tcW w:w="675" w:type="dxa"/>
            <w:tcBorders>
              <w:top w:val="nil"/>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2.15</w:t>
            </w:r>
          </w:p>
        </w:tc>
        <w:tc>
          <w:tcPr>
            <w:tcW w:w="682" w:type="dxa"/>
            <w:gridSpan w:val="2"/>
            <w:tcBorders>
              <w:top w:val="nil"/>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2.11</w:t>
            </w:r>
          </w:p>
        </w:tc>
        <w:tc>
          <w:tcPr>
            <w:tcW w:w="678" w:type="dxa"/>
            <w:tcBorders>
              <w:top w:val="nil"/>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1.24</w:t>
            </w:r>
          </w:p>
        </w:tc>
        <w:tc>
          <w:tcPr>
            <w:tcW w:w="679" w:type="dxa"/>
            <w:tcBorders>
              <w:top w:val="nil"/>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1.76</w:t>
            </w:r>
          </w:p>
        </w:tc>
        <w:tc>
          <w:tcPr>
            <w:tcW w:w="684" w:type="dxa"/>
            <w:tcBorders>
              <w:top w:val="nil"/>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2.17</w:t>
            </w:r>
          </w:p>
        </w:tc>
        <w:tc>
          <w:tcPr>
            <w:tcW w:w="76" w:type="dxa"/>
            <w:tcBorders>
              <w:top w:val="nil"/>
              <w:left w:val="nil"/>
              <w:right w:val="nil"/>
            </w:tcBorders>
            <w:noWrap/>
            <w:tcMar>
              <w:left w:w="29" w:type="dxa"/>
              <w:right w:w="-1" w:type="dxa"/>
            </w:tcMar>
          </w:tcPr>
          <w:p w:rsidR="00B6499A" w:rsidRPr="00C673C6" w:rsidRDefault="00B6499A" w:rsidP="00B6499A">
            <w:pPr>
              <w:spacing w:line="240" w:lineRule="auto"/>
              <w:jc w:val="right"/>
              <w:rPr>
                <w:rFonts w:ascii="Arial Narrow" w:hAnsi="Arial Narrow"/>
                <w:b/>
                <w:sz w:val="16"/>
                <w:szCs w:val="16"/>
              </w:rPr>
            </w:pPr>
          </w:p>
        </w:tc>
        <w:tc>
          <w:tcPr>
            <w:tcW w:w="1764" w:type="dxa"/>
            <w:tcBorders>
              <w:left w:val="nil"/>
              <w:right w:val="nil"/>
            </w:tcBorders>
            <w:noWrap/>
            <w:tcMar>
              <w:left w:w="14" w:type="dxa"/>
              <w:right w:w="-1" w:type="dxa"/>
            </w:tcMar>
            <w:vAlign w:val="center"/>
          </w:tcPr>
          <w:p w:rsidR="00B6499A" w:rsidRPr="00F469C2" w:rsidRDefault="00B6499A" w:rsidP="00B6499A">
            <w:pPr>
              <w:spacing w:line="240" w:lineRule="auto"/>
              <w:rPr>
                <w:rFonts w:ascii="Arial Narrow" w:hAnsi="Arial Narrow"/>
                <w:sz w:val="16"/>
                <w:szCs w:val="16"/>
              </w:rPr>
            </w:pPr>
          </w:p>
        </w:tc>
        <w:tc>
          <w:tcPr>
            <w:tcW w:w="666"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6"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4"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r>
      <w:tr w:rsidR="00B6499A" w:rsidRPr="00C673C6">
        <w:trPr>
          <w:trHeight w:hRule="exact" w:val="230"/>
        </w:trPr>
        <w:tc>
          <w:tcPr>
            <w:tcW w:w="1618" w:type="dxa"/>
            <w:tcBorders>
              <w:lef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FCFPS (€)</w:t>
            </w:r>
          </w:p>
        </w:tc>
        <w:tc>
          <w:tcPr>
            <w:tcW w:w="675" w:type="dxa"/>
            <w:tcBorders>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1.11</w:t>
            </w:r>
          </w:p>
        </w:tc>
        <w:tc>
          <w:tcPr>
            <w:tcW w:w="682" w:type="dxa"/>
            <w:gridSpan w:val="2"/>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1.47</w:t>
            </w:r>
          </w:p>
        </w:tc>
        <w:tc>
          <w:tcPr>
            <w:tcW w:w="678" w:type="dxa"/>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0.76</w:t>
            </w:r>
          </w:p>
        </w:tc>
        <w:tc>
          <w:tcPr>
            <w:tcW w:w="679" w:type="dxa"/>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1.29</w:t>
            </w:r>
          </w:p>
        </w:tc>
        <w:tc>
          <w:tcPr>
            <w:tcW w:w="684" w:type="dxa"/>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1.67</w:t>
            </w:r>
          </w:p>
        </w:tc>
        <w:tc>
          <w:tcPr>
            <w:tcW w:w="76" w:type="dxa"/>
            <w:tcBorders>
              <w:left w:val="nil"/>
              <w:right w:val="nil"/>
            </w:tcBorders>
            <w:noWrap/>
            <w:tcMar>
              <w:left w:w="29" w:type="dxa"/>
              <w:right w:w="-1" w:type="dxa"/>
            </w:tcMar>
          </w:tcPr>
          <w:p w:rsidR="00B6499A" w:rsidRPr="00C673C6" w:rsidRDefault="00B6499A" w:rsidP="00B6499A">
            <w:pPr>
              <w:spacing w:line="240" w:lineRule="auto"/>
              <w:jc w:val="right"/>
              <w:rPr>
                <w:rFonts w:ascii="Arial Narrow" w:hAnsi="Arial Narrow"/>
                <w:sz w:val="16"/>
                <w:szCs w:val="16"/>
              </w:rPr>
            </w:pPr>
          </w:p>
        </w:tc>
        <w:tc>
          <w:tcPr>
            <w:tcW w:w="1764" w:type="dxa"/>
            <w:tcBorders>
              <w:left w:val="nil"/>
              <w:right w:val="nil"/>
            </w:tcBorders>
            <w:noWrap/>
            <w:tcMar>
              <w:left w:w="14" w:type="dxa"/>
              <w:right w:w="-1" w:type="dxa"/>
            </w:tcMar>
            <w:vAlign w:val="center"/>
          </w:tcPr>
          <w:p w:rsidR="00B6499A" w:rsidRPr="00F469C2" w:rsidRDefault="00B6499A" w:rsidP="00B6499A">
            <w:pPr>
              <w:spacing w:line="240" w:lineRule="auto"/>
              <w:rPr>
                <w:rFonts w:ascii="Arial Narrow" w:hAnsi="Arial Narrow"/>
                <w:sz w:val="16"/>
                <w:szCs w:val="16"/>
              </w:rPr>
            </w:pPr>
          </w:p>
        </w:tc>
        <w:tc>
          <w:tcPr>
            <w:tcW w:w="666"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6"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4"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r>
      <w:tr w:rsidR="00B6499A" w:rsidRPr="00C673C6">
        <w:trPr>
          <w:trHeight w:hRule="exact" w:val="230"/>
        </w:trPr>
        <w:tc>
          <w:tcPr>
            <w:tcW w:w="1618" w:type="dxa"/>
            <w:tcBorders>
              <w:lef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BVPS (€)</w:t>
            </w:r>
          </w:p>
        </w:tc>
        <w:tc>
          <w:tcPr>
            <w:tcW w:w="675" w:type="dxa"/>
            <w:tcBorders>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14.74</w:t>
            </w:r>
          </w:p>
        </w:tc>
        <w:tc>
          <w:tcPr>
            <w:tcW w:w="682" w:type="dxa"/>
            <w:gridSpan w:val="2"/>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7.83</w:t>
            </w:r>
          </w:p>
        </w:tc>
        <w:tc>
          <w:tcPr>
            <w:tcW w:w="678" w:type="dxa"/>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8.19</w:t>
            </w:r>
          </w:p>
        </w:tc>
        <w:tc>
          <w:tcPr>
            <w:tcW w:w="679" w:type="dxa"/>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8.94</w:t>
            </w:r>
          </w:p>
        </w:tc>
        <w:tc>
          <w:tcPr>
            <w:tcW w:w="684" w:type="dxa"/>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9.82</w:t>
            </w:r>
          </w:p>
        </w:tc>
        <w:tc>
          <w:tcPr>
            <w:tcW w:w="76" w:type="dxa"/>
            <w:tcBorders>
              <w:left w:val="nil"/>
              <w:right w:val="nil"/>
            </w:tcBorders>
            <w:noWrap/>
            <w:tcMar>
              <w:left w:w="29" w:type="dxa"/>
              <w:right w:w="-1" w:type="dxa"/>
            </w:tcMar>
          </w:tcPr>
          <w:p w:rsidR="00B6499A" w:rsidRPr="00C673C6" w:rsidRDefault="00B6499A" w:rsidP="00B6499A">
            <w:pPr>
              <w:spacing w:line="240" w:lineRule="auto"/>
              <w:jc w:val="right"/>
              <w:rPr>
                <w:rFonts w:ascii="Arial Narrow" w:hAnsi="Arial Narrow"/>
                <w:sz w:val="16"/>
                <w:szCs w:val="16"/>
              </w:rPr>
            </w:pPr>
          </w:p>
        </w:tc>
        <w:tc>
          <w:tcPr>
            <w:tcW w:w="1764" w:type="dxa"/>
            <w:tcBorders>
              <w:left w:val="nil"/>
              <w:right w:val="nil"/>
            </w:tcBorders>
            <w:noWrap/>
            <w:tcMar>
              <w:left w:w="14" w:type="dxa"/>
              <w:right w:w="-1" w:type="dxa"/>
            </w:tcMar>
            <w:vAlign w:val="center"/>
          </w:tcPr>
          <w:p w:rsidR="00B6499A" w:rsidRPr="00F469C2" w:rsidRDefault="00B6499A" w:rsidP="00B6499A">
            <w:pPr>
              <w:spacing w:line="240" w:lineRule="auto"/>
              <w:rPr>
                <w:rFonts w:ascii="Arial Narrow" w:hAnsi="Arial Narrow"/>
                <w:sz w:val="16"/>
                <w:szCs w:val="16"/>
              </w:rPr>
            </w:pPr>
          </w:p>
        </w:tc>
        <w:tc>
          <w:tcPr>
            <w:tcW w:w="666"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6"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4"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r>
      <w:tr w:rsidR="00B6499A" w:rsidRPr="00C673C6">
        <w:trPr>
          <w:trHeight w:hRule="exact" w:val="230"/>
        </w:trPr>
        <w:tc>
          <w:tcPr>
            <w:tcW w:w="1618" w:type="dxa"/>
            <w:tcBorders>
              <w:lef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Wtd avg ord shares (m)</w:t>
            </w:r>
          </w:p>
        </w:tc>
        <w:tc>
          <w:tcPr>
            <w:tcW w:w="675" w:type="dxa"/>
            <w:tcBorders>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150</w:t>
            </w:r>
          </w:p>
        </w:tc>
        <w:tc>
          <w:tcPr>
            <w:tcW w:w="682" w:type="dxa"/>
            <w:gridSpan w:val="2"/>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150</w:t>
            </w:r>
          </w:p>
        </w:tc>
        <w:tc>
          <w:tcPr>
            <w:tcW w:w="678" w:type="dxa"/>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150</w:t>
            </w:r>
          </w:p>
        </w:tc>
        <w:tc>
          <w:tcPr>
            <w:tcW w:w="679" w:type="dxa"/>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150</w:t>
            </w:r>
          </w:p>
        </w:tc>
        <w:tc>
          <w:tcPr>
            <w:tcW w:w="684" w:type="dxa"/>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150</w:t>
            </w:r>
          </w:p>
        </w:tc>
        <w:tc>
          <w:tcPr>
            <w:tcW w:w="76" w:type="dxa"/>
            <w:tcBorders>
              <w:left w:val="nil"/>
              <w:right w:val="nil"/>
            </w:tcBorders>
            <w:noWrap/>
            <w:tcMar>
              <w:left w:w="29" w:type="dxa"/>
              <w:right w:w="-1" w:type="dxa"/>
            </w:tcMar>
          </w:tcPr>
          <w:p w:rsidR="00B6499A" w:rsidRPr="00C673C6" w:rsidRDefault="00B6499A" w:rsidP="00B6499A">
            <w:pPr>
              <w:spacing w:line="240" w:lineRule="auto"/>
              <w:jc w:val="right"/>
              <w:rPr>
                <w:rFonts w:ascii="Arial Narrow" w:hAnsi="Arial Narrow"/>
                <w:sz w:val="16"/>
                <w:szCs w:val="16"/>
              </w:rPr>
            </w:pPr>
          </w:p>
        </w:tc>
        <w:tc>
          <w:tcPr>
            <w:tcW w:w="1764" w:type="dxa"/>
            <w:tcBorders>
              <w:left w:val="nil"/>
              <w:right w:val="nil"/>
            </w:tcBorders>
            <w:noWrap/>
            <w:tcMar>
              <w:left w:w="14" w:type="dxa"/>
              <w:right w:w="-1" w:type="dxa"/>
            </w:tcMar>
            <w:vAlign w:val="center"/>
          </w:tcPr>
          <w:p w:rsidR="00B6499A" w:rsidRPr="00F469C2" w:rsidRDefault="00B6499A" w:rsidP="00B6499A">
            <w:pPr>
              <w:spacing w:line="240" w:lineRule="auto"/>
              <w:rPr>
                <w:rFonts w:ascii="Arial Narrow" w:hAnsi="Arial Narrow"/>
                <w:sz w:val="16"/>
                <w:szCs w:val="16"/>
              </w:rPr>
            </w:pPr>
          </w:p>
        </w:tc>
        <w:tc>
          <w:tcPr>
            <w:tcW w:w="666"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6"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4"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r>
      <w:tr w:rsidR="00B6499A" w:rsidRPr="00C673C6">
        <w:trPr>
          <w:trHeight w:hRule="exact" w:val="230"/>
        </w:trPr>
        <w:tc>
          <w:tcPr>
            <w:tcW w:w="1618" w:type="dxa"/>
            <w:tcBorders>
              <w:left w:val="nil"/>
              <w:bottom w:val="single" w:sz="12" w:space="0" w:color="002D72"/>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Wtd avg diluted shares (m)</w:t>
            </w:r>
          </w:p>
        </w:tc>
        <w:tc>
          <w:tcPr>
            <w:tcW w:w="675" w:type="dxa"/>
            <w:tcBorders>
              <w:bottom w:val="single" w:sz="12" w:space="0" w:color="002D72"/>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150</w:t>
            </w:r>
          </w:p>
        </w:tc>
        <w:tc>
          <w:tcPr>
            <w:tcW w:w="682" w:type="dxa"/>
            <w:gridSpan w:val="2"/>
            <w:tcBorders>
              <w:left w:val="nil"/>
              <w:bottom w:val="single" w:sz="12" w:space="0" w:color="002D72"/>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150</w:t>
            </w:r>
          </w:p>
        </w:tc>
        <w:tc>
          <w:tcPr>
            <w:tcW w:w="678" w:type="dxa"/>
            <w:tcBorders>
              <w:left w:val="nil"/>
              <w:bottom w:val="single" w:sz="12" w:space="0" w:color="002D72"/>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150</w:t>
            </w:r>
          </w:p>
        </w:tc>
        <w:tc>
          <w:tcPr>
            <w:tcW w:w="679" w:type="dxa"/>
            <w:tcBorders>
              <w:left w:val="nil"/>
              <w:bottom w:val="single" w:sz="12" w:space="0" w:color="002D72"/>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150</w:t>
            </w:r>
          </w:p>
        </w:tc>
        <w:tc>
          <w:tcPr>
            <w:tcW w:w="684" w:type="dxa"/>
            <w:tcBorders>
              <w:left w:val="nil"/>
              <w:bottom w:val="single" w:sz="12" w:space="0" w:color="002D72"/>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150</w:t>
            </w:r>
          </w:p>
        </w:tc>
        <w:tc>
          <w:tcPr>
            <w:tcW w:w="76" w:type="dxa"/>
            <w:tcBorders>
              <w:left w:val="nil"/>
              <w:right w:val="nil"/>
            </w:tcBorders>
            <w:noWrap/>
            <w:tcMar>
              <w:left w:w="29" w:type="dxa"/>
              <w:right w:w="-1" w:type="dxa"/>
            </w:tcMar>
          </w:tcPr>
          <w:p w:rsidR="00B6499A" w:rsidRPr="00C673C6" w:rsidRDefault="00B6499A" w:rsidP="00B6499A">
            <w:pPr>
              <w:spacing w:line="240" w:lineRule="auto"/>
              <w:jc w:val="right"/>
              <w:rPr>
                <w:rFonts w:ascii="Arial Narrow" w:hAnsi="Arial Narrow"/>
                <w:sz w:val="16"/>
                <w:szCs w:val="16"/>
              </w:rPr>
            </w:pPr>
          </w:p>
        </w:tc>
        <w:tc>
          <w:tcPr>
            <w:tcW w:w="1764" w:type="dxa"/>
            <w:tcBorders>
              <w:left w:val="nil"/>
              <w:right w:val="nil"/>
            </w:tcBorders>
            <w:noWrap/>
            <w:tcMar>
              <w:left w:w="14" w:type="dxa"/>
              <w:right w:w="-1" w:type="dxa"/>
            </w:tcMar>
            <w:vAlign w:val="center"/>
          </w:tcPr>
          <w:p w:rsidR="00B6499A" w:rsidRPr="00F469C2" w:rsidRDefault="00B6499A" w:rsidP="00B6499A">
            <w:pPr>
              <w:spacing w:line="240" w:lineRule="auto"/>
              <w:rPr>
                <w:rFonts w:ascii="Arial Narrow" w:hAnsi="Arial Narrow"/>
                <w:sz w:val="16"/>
                <w:szCs w:val="16"/>
              </w:rPr>
            </w:pPr>
          </w:p>
        </w:tc>
        <w:tc>
          <w:tcPr>
            <w:tcW w:w="666"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6"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4"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r>
      <w:tr w:rsidR="00B6499A" w:rsidRPr="00C673C6">
        <w:trPr>
          <w:trHeight w:hRule="exact" w:val="230"/>
        </w:trPr>
        <w:tc>
          <w:tcPr>
            <w:tcW w:w="1618" w:type="dxa"/>
            <w:tcBorders>
              <w:top w:val="single" w:sz="12" w:space="0" w:color="002D72"/>
              <w:lef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b/>
                <w:bCs/>
                <w:sz w:val="16"/>
                <w:szCs w:val="16"/>
              </w:rPr>
            </w:pPr>
            <w:r w:rsidRPr="00C673C6">
              <w:rPr>
                <w:rFonts w:ascii="Arial Narrow" w:hAnsi="Arial Narrow"/>
                <w:b/>
                <w:bCs/>
                <w:sz w:val="16"/>
                <w:szCs w:val="16"/>
              </w:rPr>
              <w:t>Growth rates</w:t>
            </w:r>
          </w:p>
        </w:tc>
        <w:tc>
          <w:tcPr>
            <w:tcW w:w="675" w:type="dxa"/>
            <w:tcBorders>
              <w:top w:val="single" w:sz="12" w:space="0" w:color="002D72"/>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2012</w:t>
            </w:r>
          </w:p>
        </w:tc>
        <w:tc>
          <w:tcPr>
            <w:tcW w:w="682" w:type="dxa"/>
            <w:gridSpan w:val="2"/>
            <w:tcBorders>
              <w:top w:val="single" w:sz="12" w:space="0" w:color="002D72"/>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2013</w:t>
            </w:r>
          </w:p>
        </w:tc>
        <w:tc>
          <w:tcPr>
            <w:tcW w:w="678" w:type="dxa"/>
            <w:tcBorders>
              <w:top w:val="single" w:sz="12" w:space="0" w:color="002D72"/>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2014E</w:t>
            </w:r>
          </w:p>
        </w:tc>
        <w:tc>
          <w:tcPr>
            <w:tcW w:w="679" w:type="dxa"/>
            <w:tcBorders>
              <w:top w:val="single" w:sz="12" w:space="0" w:color="002D72"/>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2015E</w:t>
            </w:r>
          </w:p>
        </w:tc>
        <w:tc>
          <w:tcPr>
            <w:tcW w:w="684" w:type="dxa"/>
            <w:tcBorders>
              <w:top w:val="single" w:sz="12" w:space="0" w:color="002D72"/>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2016E</w:t>
            </w:r>
          </w:p>
        </w:tc>
        <w:tc>
          <w:tcPr>
            <w:tcW w:w="76" w:type="dxa"/>
            <w:tcBorders>
              <w:left w:val="nil"/>
              <w:right w:val="nil"/>
            </w:tcBorders>
            <w:noWrap/>
            <w:tcMar>
              <w:left w:w="29" w:type="dxa"/>
              <w:right w:w="-1" w:type="dxa"/>
            </w:tcMar>
          </w:tcPr>
          <w:p w:rsidR="00B6499A" w:rsidRPr="00C673C6" w:rsidRDefault="00B6499A" w:rsidP="00B6499A">
            <w:pPr>
              <w:spacing w:line="240" w:lineRule="auto"/>
              <w:jc w:val="right"/>
              <w:rPr>
                <w:rFonts w:ascii="Arial Narrow" w:hAnsi="Arial Narrow"/>
                <w:sz w:val="16"/>
                <w:szCs w:val="16"/>
              </w:rPr>
            </w:pPr>
          </w:p>
        </w:tc>
        <w:tc>
          <w:tcPr>
            <w:tcW w:w="1764" w:type="dxa"/>
            <w:tcBorders>
              <w:left w:val="nil"/>
              <w:right w:val="nil"/>
            </w:tcBorders>
            <w:noWrap/>
            <w:tcMar>
              <w:left w:w="14" w:type="dxa"/>
              <w:right w:w="-1" w:type="dxa"/>
            </w:tcMar>
            <w:vAlign w:val="center"/>
          </w:tcPr>
          <w:p w:rsidR="00B6499A" w:rsidRPr="00F469C2" w:rsidRDefault="00B6499A" w:rsidP="00B6499A">
            <w:pPr>
              <w:spacing w:line="240" w:lineRule="auto"/>
              <w:rPr>
                <w:rFonts w:ascii="Arial Narrow" w:hAnsi="Arial Narrow"/>
                <w:sz w:val="16"/>
                <w:szCs w:val="16"/>
              </w:rPr>
            </w:pPr>
          </w:p>
        </w:tc>
        <w:tc>
          <w:tcPr>
            <w:tcW w:w="666"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6"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4"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r>
      <w:tr w:rsidR="00B6499A" w:rsidRPr="00C673C6">
        <w:trPr>
          <w:trHeight w:hRule="exact" w:val="230"/>
        </w:trPr>
        <w:tc>
          <w:tcPr>
            <w:tcW w:w="1618" w:type="dxa"/>
            <w:tcBorders>
              <w:lef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Sales revenue (%)</w:t>
            </w:r>
          </w:p>
        </w:tc>
        <w:tc>
          <w:tcPr>
            <w:tcW w:w="675" w:type="dxa"/>
            <w:tcBorders>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12.9</w:t>
            </w:r>
          </w:p>
        </w:tc>
        <w:tc>
          <w:tcPr>
            <w:tcW w:w="682" w:type="dxa"/>
            <w:gridSpan w:val="2"/>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-48.6</w:t>
            </w:r>
          </w:p>
        </w:tc>
        <w:tc>
          <w:tcPr>
            <w:tcW w:w="678" w:type="dxa"/>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-6.7</w:t>
            </w:r>
          </w:p>
        </w:tc>
        <w:tc>
          <w:tcPr>
            <w:tcW w:w="679" w:type="dxa"/>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-0.9</w:t>
            </w:r>
          </w:p>
        </w:tc>
        <w:tc>
          <w:tcPr>
            <w:tcW w:w="684" w:type="dxa"/>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4.5</w:t>
            </w:r>
          </w:p>
        </w:tc>
        <w:tc>
          <w:tcPr>
            <w:tcW w:w="76" w:type="dxa"/>
            <w:tcBorders>
              <w:left w:val="nil"/>
              <w:right w:val="nil"/>
            </w:tcBorders>
            <w:noWrap/>
            <w:tcMar>
              <w:left w:w="29" w:type="dxa"/>
              <w:right w:w="-1" w:type="dxa"/>
            </w:tcMar>
          </w:tcPr>
          <w:p w:rsidR="00B6499A" w:rsidRPr="00C673C6" w:rsidRDefault="00B6499A" w:rsidP="00B6499A">
            <w:pPr>
              <w:spacing w:line="240" w:lineRule="auto"/>
              <w:jc w:val="right"/>
              <w:rPr>
                <w:rFonts w:ascii="Arial Narrow" w:hAnsi="Arial Narrow"/>
                <w:sz w:val="16"/>
                <w:szCs w:val="16"/>
              </w:rPr>
            </w:pPr>
          </w:p>
        </w:tc>
        <w:tc>
          <w:tcPr>
            <w:tcW w:w="1764" w:type="dxa"/>
            <w:tcBorders>
              <w:left w:val="nil"/>
              <w:right w:val="nil"/>
            </w:tcBorders>
            <w:noWrap/>
            <w:tcMar>
              <w:left w:w="14" w:type="dxa"/>
              <w:right w:w="-1" w:type="dxa"/>
            </w:tcMar>
            <w:vAlign w:val="center"/>
          </w:tcPr>
          <w:p w:rsidR="00B6499A" w:rsidRPr="00F469C2" w:rsidRDefault="00B6499A" w:rsidP="00B6499A">
            <w:pPr>
              <w:spacing w:line="240" w:lineRule="auto"/>
              <w:rPr>
                <w:rFonts w:ascii="Arial Narrow" w:hAnsi="Arial Narrow"/>
                <w:sz w:val="16"/>
                <w:szCs w:val="16"/>
              </w:rPr>
            </w:pPr>
          </w:p>
        </w:tc>
        <w:tc>
          <w:tcPr>
            <w:tcW w:w="666"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6"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4"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r>
      <w:tr w:rsidR="00B6499A" w:rsidRPr="00C673C6">
        <w:trPr>
          <w:trHeight w:hRule="exact" w:val="230"/>
        </w:trPr>
        <w:tc>
          <w:tcPr>
            <w:tcW w:w="1618" w:type="dxa"/>
            <w:tcBorders>
              <w:lef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EBIT (Adj) (%)</w:t>
            </w:r>
          </w:p>
        </w:tc>
        <w:tc>
          <w:tcPr>
            <w:tcW w:w="675" w:type="dxa"/>
            <w:tcBorders>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-1.7</w:t>
            </w:r>
          </w:p>
        </w:tc>
        <w:tc>
          <w:tcPr>
            <w:tcW w:w="682" w:type="dxa"/>
            <w:gridSpan w:val="2"/>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-15.1</w:t>
            </w:r>
          </w:p>
        </w:tc>
        <w:tc>
          <w:tcPr>
            <w:tcW w:w="678" w:type="dxa"/>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-10.9</w:t>
            </w:r>
          </w:p>
        </w:tc>
        <w:tc>
          <w:tcPr>
            <w:tcW w:w="679" w:type="dxa"/>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2.4</w:t>
            </w:r>
          </w:p>
        </w:tc>
        <w:tc>
          <w:tcPr>
            <w:tcW w:w="684" w:type="dxa"/>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12.6</w:t>
            </w:r>
          </w:p>
        </w:tc>
        <w:tc>
          <w:tcPr>
            <w:tcW w:w="76" w:type="dxa"/>
            <w:tcBorders>
              <w:left w:val="nil"/>
              <w:right w:val="nil"/>
            </w:tcBorders>
            <w:noWrap/>
            <w:tcMar>
              <w:left w:w="29" w:type="dxa"/>
              <w:right w:w="-1" w:type="dxa"/>
            </w:tcMar>
          </w:tcPr>
          <w:p w:rsidR="00B6499A" w:rsidRPr="00C673C6" w:rsidRDefault="00B6499A" w:rsidP="00B6499A">
            <w:pPr>
              <w:spacing w:line="240" w:lineRule="auto"/>
              <w:jc w:val="right"/>
              <w:rPr>
                <w:rFonts w:ascii="Arial Narrow" w:hAnsi="Arial Narrow"/>
                <w:sz w:val="16"/>
                <w:szCs w:val="16"/>
              </w:rPr>
            </w:pPr>
          </w:p>
        </w:tc>
        <w:tc>
          <w:tcPr>
            <w:tcW w:w="1764" w:type="dxa"/>
            <w:tcBorders>
              <w:left w:val="nil"/>
              <w:right w:val="nil"/>
            </w:tcBorders>
            <w:noWrap/>
            <w:tcMar>
              <w:left w:w="14" w:type="dxa"/>
              <w:right w:w="-1" w:type="dxa"/>
            </w:tcMar>
            <w:vAlign w:val="center"/>
          </w:tcPr>
          <w:p w:rsidR="00B6499A" w:rsidRPr="00F469C2" w:rsidRDefault="00B6499A" w:rsidP="00B6499A">
            <w:pPr>
              <w:spacing w:line="240" w:lineRule="auto"/>
              <w:rPr>
                <w:rFonts w:ascii="Arial Narrow" w:hAnsi="Arial Narrow"/>
                <w:sz w:val="16"/>
                <w:szCs w:val="16"/>
              </w:rPr>
            </w:pPr>
          </w:p>
        </w:tc>
        <w:tc>
          <w:tcPr>
            <w:tcW w:w="666"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6"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4"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r>
      <w:tr w:rsidR="00B6499A" w:rsidRPr="00C673C6">
        <w:trPr>
          <w:trHeight w:hRule="exact" w:val="230"/>
        </w:trPr>
        <w:tc>
          <w:tcPr>
            <w:tcW w:w="1618" w:type="dxa"/>
            <w:tcBorders>
              <w:lef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Core NPAT (%)</w:t>
            </w:r>
          </w:p>
        </w:tc>
        <w:tc>
          <w:tcPr>
            <w:tcW w:w="675" w:type="dxa"/>
            <w:tcBorders>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-5.9</w:t>
            </w:r>
          </w:p>
        </w:tc>
        <w:tc>
          <w:tcPr>
            <w:tcW w:w="682" w:type="dxa"/>
            <w:gridSpan w:val="2"/>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-18.6</w:t>
            </w:r>
          </w:p>
        </w:tc>
        <w:tc>
          <w:tcPr>
            <w:tcW w:w="678" w:type="dxa"/>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-10.7</w:t>
            </w:r>
          </w:p>
        </w:tc>
        <w:tc>
          <w:tcPr>
            <w:tcW w:w="679" w:type="dxa"/>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8.1</w:t>
            </w:r>
          </w:p>
        </w:tc>
        <w:tc>
          <w:tcPr>
            <w:tcW w:w="684" w:type="dxa"/>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15.3</w:t>
            </w:r>
          </w:p>
        </w:tc>
        <w:tc>
          <w:tcPr>
            <w:tcW w:w="76" w:type="dxa"/>
            <w:tcBorders>
              <w:left w:val="nil"/>
              <w:right w:val="nil"/>
            </w:tcBorders>
            <w:noWrap/>
            <w:tcMar>
              <w:left w:w="29" w:type="dxa"/>
              <w:right w:w="-1" w:type="dxa"/>
            </w:tcMar>
          </w:tcPr>
          <w:p w:rsidR="00B6499A" w:rsidRPr="00C673C6" w:rsidRDefault="00B6499A" w:rsidP="00B6499A">
            <w:pPr>
              <w:spacing w:line="240" w:lineRule="auto"/>
              <w:jc w:val="right"/>
              <w:rPr>
                <w:rFonts w:ascii="Arial Narrow" w:hAnsi="Arial Narrow"/>
                <w:sz w:val="16"/>
                <w:szCs w:val="16"/>
              </w:rPr>
            </w:pPr>
          </w:p>
        </w:tc>
        <w:tc>
          <w:tcPr>
            <w:tcW w:w="1764" w:type="dxa"/>
            <w:tcBorders>
              <w:left w:val="nil"/>
              <w:right w:val="nil"/>
            </w:tcBorders>
            <w:noWrap/>
            <w:tcMar>
              <w:left w:w="14" w:type="dxa"/>
              <w:right w:w="-1" w:type="dxa"/>
            </w:tcMar>
            <w:vAlign w:val="center"/>
          </w:tcPr>
          <w:p w:rsidR="00B6499A" w:rsidRPr="00F469C2" w:rsidRDefault="00B6499A" w:rsidP="00B6499A">
            <w:pPr>
              <w:spacing w:line="240" w:lineRule="auto"/>
              <w:rPr>
                <w:rFonts w:ascii="Arial Narrow" w:hAnsi="Arial Narrow"/>
                <w:sz w:val="16"/>
                <w:szCs w:val="16"/>
              </w:rPr>
            </w:pPr>
          </w:p>
        </w:tc>
        <w:tc>
          <w:tcPr>
            <w:tcW w:w="666"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6"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4"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r>
      <w:tr w:rsidR="00B6499A" w:rsidRPr="00C673C6">
        <w:trPr>
          <w:trHeight w:hRule="exact" w:val="230"/>
        </w:trPr>
        <w:tc>
          <w:tcPr>
            <w:tcW w:w="1618" w:type="dxa"/>
            <w:tcBorders>
              <w:left w:val="nil"/>
              <w:bottom w:val="single" w:sz="12" w:space="0" w:color="002D72"/>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Core EPS (%)</w:t>
            </w:r>
          </w:p>
        </w:tc>
        <w:tc>
          <w:tcPr>
            <w:tcW w:w="675" w:type="dxa"/>
            <w:tcBorders>
              <w:bottom w:val="single" w:sz="12" w:space="0" w:color="002D72"/>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-5.9</w:t>
            </w:r>
          </w:p>
        </w:tc>
        <w:tc>
          <w:tcPr>
            <w:tcW w:w="682" w:type="dxa"/>
            <w:gridSpan w:val="2"/>
            <w:tcBorders>
              <w:left w:val="nil"/>
              <w:bottom w:val="single" w:sz="12" w:space="0" w:color="002D72"/>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-18.6</w:t>
            </w:r>
          </w:p>
        </w:tc>
        <w:tc>
          <w:tcPr>
            <w:tcW w:w="678" w:type="dxa"/>
            <w:tcBorders>
              <w:left w:val="nil"/>
              <w:bottom w:val="single" w:sz="12" w:space="0" w:color="002D72"/>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-10.7</w:t>
            </w:r>
          </w:p>
        </w:tc>
        <w:tc>
          <w:tcPr>
            <w:tcW w:w="679" w:type="dxa"/>
            <w:tcBorders>
              <w:left w:val="nil"/>
              <w:bottom w:val="single" w:sz="12" w:space="0" w:color="002D72"/>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8.1</w:t>
            </w:r>
          </w:p>
        </w:tc>
        <w:tc>
          <w:tcPr>
            <w:tcW w:w="684" w:type="dxa"/>
            <w:tcBorders>
              <w:left w:val="nil"/>
              <w:bottom w:val="single" w:sz="12" w:space="0" w:color="002D72"/>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15.3</w:t>
            </w:r>
          </w:p>
        </w:tc>
        <w:tc>
          <w:tcPr>
            <w:tcW w:w="76" w:type="dxa"/>
            <w:tcBorders>
              <w:left w:val="nil"/>
              <w:right w:val="nil"/>
            </w:tcBorders>
            <w:noWrap/>
            <w:tcMar>
              <w:left w:w="29" w:type="dxa"/>
              <w:right w:w="-1" w:type="dxa"/>
            </w:tcMar>
          </w:tcPr>
          <w:p w:rsidR="00B6499A" w:rsidRPr="00C673C6" w:rsidRDefault="00B6499A" w:rsidP="00B6499A">
            <w:pPr>
              <w:spacing w:line="240" w:lineRule="auto"/>
              <w:jc w:val="right"/>
              <w:rPr>
                <w:rFonts w:ascii="Arial Narrow" w:hAnsi="Arial Narrow"/>
                <w:sz w:val="16"/>
                <w:szCs w:val="16"/>
              </w:rPr>
            </w:pPr>
          </w:p>
        </w:tc>
        <w:tc>
          <w:tcPr>
            <w:tcW w:w="1764" w:type="dxa"/>
            <w:tcBorders>
              <w:left w:val="nil"/>
              <w:right w:val="nil"/>
            </w:tcBorders>
            <w:noWrap/>
            <w:tcMar>
              <w:left w:w="14" w:type="dxa"/>
              <w:right w:w="-1" w:type="dxa"/>
            </w:tcMar>
            <w:vAlign w:val="center"/>
          </w:tcPr>
          <w:p w:rsidR="00B6499A" w:rsidRPr="00F469C2" w:rsidRDefault="00B6499A" w:rsidP="00B6499A">
            <w:pPr>
              <w:spacing w:line="240" w:lineRule="auto"/>
              <w:rPr>
                <w:rFonts w:ascii="Arial Narrow" w:hAnsi="Arial Narrow"/>
                <w:sz w:val="16"/>
                <w:szCs w:val="16"/>
              </w:rPr>
            </w:pPr>
          </w:p>
        </w:tc>
        <w:tc>
          <w:tcPr>
            <w:tcW w:w="666"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6"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4"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r>
      <w:tr w:rsidR="00B6499A" w:rsidRPr="00C673C6">
        <w:trPr>
          <w:trHeight w:hRule="exact" w:val="230"/>
        </w:trPr>
        <w:tc>
          <w:tcPr>
            <w:tcW w:w="1618" w:type="dxa"/>
            <w:tcBorders>
              <w:top w:val="single" w:sz="12" w:space="0" w:color="002D72"/>
              <w:lef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b/>
                <w:bCs/>
                <w:sz w:val="16"/>
                <w:szCs w:val="16"/>
              </w:rPr>
            </w:pPr>
            <w:r w:rsidRPr="00C673C6">
              <w:rPr>
                <w:rFonts w:ascii="Arial Narrow" w:hAnsi="Arial Narrow"/>
                <w:b/>
                <w:bCs/>
                <w:sz w:val="16"/>
                <w:szCs w:val="16"/>
              </w:rPr>
              <w:t>Balance Sheet (€m)</w:t>
            </w:r>
          </w:p>
        </w:tc>
        <w:tc>
          <w:tcPr>
            <w:tcW w:w="675" w:type="dxa"/>
            <w:tcBorders>
              <w:top w:val="single" w:sz="12" w:space="0" w:color="002D72"/>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2012</w:t>
            </w:r>
          </w:p>
        </w:tc>
        <w:tc>
          <w:tcPr>
            <w:tcW w:w="682" w:type="dxa"/>
            <w:gridSpan w:val="2"/>
            <w:tcBorders>
              <w:top w:val="single" w:sz="12" w:space="0" w:color="002D72"/>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2013</w:t>
            </w:r>
          </w:p>
        </w:tc>
        <w:tc>
          <w:tcPr>
            <w:tcW w:w="678" w:type="dxa"/>
            <w:tcBorders>
              <w:top w:val="single" w:sz="12" w:space="0" w:color="002D72"/>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2014E</w:t>
            </w:r>
          </w:p>
        </w:tc>
        <w:tc>
          <w:tcPr>
            <w:tcW w:w="679" w:type="dxa"/>
            <w:tcBorders>
              <w:top w:val="single" w:sz="12" w:space="0" w:color="002D72"/>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2015E</w:t>
            </w:r>
          </w:p>
        </w:tc>
        <w:tc>
          <w:tcPr>
            <w:tcW w:w="684" w:type="dxa"/>
            <w:tcBorders>
              <w:top w:val="single" w:sz="12" w:space="0" w:color="002D72"/>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2016E</w:t>
            </w:r>
          </w:p>
        </w:tc>
        <w:tc>
          <w:tcPr>
            <w:tcW w:w="76" w:type="dxa"/>
            <w:tcBorders>
              <w:left w:val="nil"/>
              <w:right w:val="nil"/>
            </w:tcBorders>
            <w:noWrap/>
            <w:tcMar>
              <w:left w:w="29" w:type="dxa"/>
              <w:right w:w="-1" w:type="dxa"/>
            </w:tcMar>
          </w:tcPr>
          <w:p w:rsidR="00B6499A" w:rsidRPr="00C673C6" w:rsidRDefault="00B6499A" w:rsidP="00B6499A">
            <w:pPr>
              <w:spacing w:line="240" w:lineRule="auto"/>
              <w:jc w:val="right"/>
              <w:rPr>
                <w:rFonts w:ascii="Arial Narrow" w:hAnsi="Arial Narrow"/>
                <w:sz w:val="16"/>
                <w:szCs w:val="16"/>
              </w:rPr>
            </w:pPr>
          </w:p>
        </w:tc>
        <w:tc>
          <w:tcPr>
            <w:tcW w:w="1764" w:type="dxa"/>
            <w:tcBorders>
              <w:left w:val="nil"/>
              <w:right w:val="nil"/>
            </w:tcBorders>
            <w:noWrap/>
            <w:tcMar>
              <w:left w:w="14" w:type="dxa"/>
              <w:right w:w="-1" w:type="dxa"/>
            </w:tcMar>
            <w:vAlign w:val="center"/>
          </w:tcPr>
          <w:p w:rsidR="00B6499A" w:rsidRPr="00F469C2" w:rsidRDefault="00B6499A" w:rsidP="00B6499A">
            <w:pPr>
              <w:spacing w:line="240" w:lineRule="auto"/>
              <w:rPr>
                <w:rFonts w:ascii="Arial Narrow" w:hAnsi="Arial Narrow"/>
                <w:sz w:val="16"/>
                <w:szCs w:val="16"/>
              </w:rPr>
            </w:pPr>
          </w:p>
        </w:tc>
        <w:tc>
          <w:tcPr>
            <w:tcW w:w="666"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6"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4"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r>
      <w:tr w:rsidR="00B6499A" w:rsidRPr="00C673C6">
        <w:trPr>
          <w:trHeight w:hRule="exact" w:val="230"/>
        </w:trPr>
        <w:tc>
          <w:tcPr>
            <w:tcW w:w="1618" w:type="dxa"/>
            <w:tcBorders>
              <w:lef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Cash &amp; cash equiv.</w:t>
            </w:r>
          </w:p>
        </w:tc>
        <w:tc>
          <w:tcPr>
            <w:tcW w:w="675" w:type="dxa"/>
            <w:tcBorders>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741</w:t>
            </w:r>
          </w:p>
        </w:tc>
        <w:tc>
          <w:tcPr>
            <w:tcW w:w="682" w:type="dxa"/>
            <w:gridSpan w:val="2"/>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539</w:t>
            </w:r>
          </w:p>
        </w:tc>
        <w:tc>
          <w:tcPr>
            <w:tcW w:w="678" w:type="dxa"/>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502</w:t>
            </w:r>
          </w:p>
        </w:tc>
        <w:tc>
          <w:tcPr>
            <w:tcW w:w="679" w:type="dxa"/>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546</w:t>
            </w:r>
          </w:p>
        </w:tc>
        <w:tc>
          <w:tcPr>
            <w:tcW w:w="684" w:type="dxa"/>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624</w:t>
            </w:r>
          </w:p>
        </w:tc>
        <w:tc>
          <w:tcPr>
            <w:tcW w:w="76" w:type="dxa"/>
            <w:tcBorders>
              <w:left w:val="nil"/>
              <w:right w:val="nil"/>
            </w:tcBorders>
            <w:noWrap/>
            <w:tcMar>
              <w:left w:w="29" w:type="dxa"/>
              <w:right w:w="-1" w:type="dxa"/>
            </w:tcMar>
          </w:tcPr>
          <w:p w:rsidR="00B6499A" w:rsidRPr="00C673C6" w:rsidRDefault="00B6499A" w:rsidP="00B6499A">
            <w:pPr>
              <w:spacing w:line="240" w:lineRule="auto"/>
              <w:jc w:val="right"/>
              <w:rPr>
                <w:rFonts w:ascii="Arial Narrow" w:hAnsi="Arial Narrow"/>
                <w:sz w:val="16"/>
                <w:szCs w:val="16"/>
              </w:rPr>
            </w:pPr>
          </w:p>
        </w:tc>
        <w:tc>
          <w:tcPr>
            <w:tcW w:w="1764" w:type="dxa"/>
            <w:tcBorders>
              <w:left w:val="nil"/>
              <w:right w:val="nil"/>
            </w:tcBorders>
            <w:noWrap/>
            <w:tcMar>
              <w:left w:w="14" w:type="dxa"/>
              <w:right w:w="-1" w:type="dxa"/>
            </w:tcMar>
            <w:vAlign w:val="center"/>
          </w:tcPr>
          <w:p w:rsidR="00B6499A" w:rsidRPr="00F469C2" w:rsidRDefault="00B6499A" w:rsidP="00B6499A">
            <w:pPr>
              <w:spacing w:line="240" w:lineRule="auto"/>
              <w:rPr>
                <w:rFonts w:ascii="Arial Narrow" w:hAnsi="Arial Narrow"/>
                <w:bCs/>
                <w:sz w:val="16"/>
                <w:szCs w:val="16"/>
              </w:rPr>
            </w:pPr>
          </w:p>
        </w:tc>
        <w:tc>
          <w:tcPr>
            <w:tcW w:w="666"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bCs/>
                <w:sz w:val="16"/>
                <w:szCs w:val="16"/>
              </w:rPr>
            </w:pPr>
          </w:p>
        </w:tc>
        <w:tc>
          <w:tcPr>
            <w:tcW w:w="666"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bCs/>
                <w:sz w:val="16"/>
                <w:szCs w:val="16"/>
              </w:rPr>
            </w:pPr>
          </w:p>
        </w:tc>
        <w:tc>
          <w:tcPr>
            <w:tcW w:w="657"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bCs/>
                <w:sz w:val="16"/>
                <w:szCs w:val="16"/>
              </w:rPr>
            </w:pPr>
          </w:p>
        </w:tc>
        <w:tc>
          <w:tcPr>
            <w:tcW w:w="657"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bCs/>
                <w:sz w:val="16"/>
                <w:szCs w:val="16"/>
              </w:rPr>
            </w:pPr>
          </w:p>
        </w:tc>
        <w:tc>
          <w:tcPr>
            <w:tcW w:w="664"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bCs/>
                <w:sz w:val="16"/>
                <w:szCs w:val="16"/>
              </w:rPr>
            </w:pPr>
          </w:p>
        </w:tc>
      </w:tr>
      <w:tr w:rsidR="00B6499A" w:rsidRPr="00C673C6">
        <w:trPr>
          <w:trHeight w:hRule="exact" w:val="230"/>
        </w:trPr>
        <w:tc>
          <w:tcPr>
            <w:tcW w:w="1618" w:type="dxa"/>
            <w:tcBorders>
              <w:lef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Accounts receivables</w:t>
            </w:r>
          </w:p>
        </w:tc>
        <w:tc>
          <w:tcPr>
            <w:tcW w:w="675" w:type="dxa"/>
            <w:tcBorders>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2,158</w:t>
            </w:r>
          </w:p>
        </w:tc>
        <w:tc>
          <w:tcPr>
            <w:tcW w:w="682" w:type="dxa"/>
            <w:gridSpan w:val="2"/>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1,116</w:t>
            </w:r>
          </w:p>
        </w:tc>
        <w:tc>
          <w:tcPr>
            <w:tcW w:w="678" w:type="dxa"/>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1,116</w:t>
            </w:r>
          </w:p>
        </w:tc>
        <w:tc>
          <w:tcPr>
            <w:tcW w:w="679" w:type="dxa"/>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1,116</w:t>
            </w:r>
          </w:p>
        </w:tc>
        <w:tc>
          <w:tcPr>
            <w:tcW w:w="684" w:type="dxa"/>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1,116</w:t>
            </w:r>
          </w:p>
        </w:tc>
        <w:tc>
          <w:tcPr>
            <w:tcW w:w="76" w:type="dxa"/>
            <w:tcBorders>
              <w:left w:val="nil"/>
              <w:right w:val="nil"/>
            </w:tcBorders>
            <w:noWrap/>
            <w:tcMar>
              <w:left w:w="29" w:type="dxa"/>
              <w:right w:w="-1" w:type="dxa"/>
            </w:tcMar>
          </w:tcPr>
          <w:p w:rsidR="00B6499A" w:rsidRPr="00C673C6" w:rsidRDefault="00B6499A" w:rsidP="00B6499A">
            <w:pPr>
              <w:spacing w:line="240" w:lineRule="auto"/>
              <w:jc w:val="right"/>
              <w:rPr>
                <w:rFonts w:ascii="Arial Narrow" w:hAnsi="Arial Narrow"/>
                <w:sz w:val="16"/>
                <w:szCs w:val="16"/>
              </w:rPr>
            </w:pPr>
          </w:p>
        </w:tc>
        <w:tc>
          <w:tcPr>
            <w:tcW w:w="1764" w:type="dxa"/>
            <w:tcBorders>
              <w:left w:val="nil"/>
              <w:right w:val="nil"/>
            </w:tcBorders>
            <w:noWrap/>
            <w:tcMar>
              <w:left w:w="14" w:type="dxa"/>
              <w:right w:w="-1" w:type="dxa"/>
            </w:tcMar>
            <w:vAlign w:val="center"/>
          </w:tcPr>
          <w:p w:rsidR="00B6499A" w:rsidRPr="00F469C2" w:rsidRDefault="00B6499A" w:rsidP="00B6499A">
            <w:pPr>
              <w:spacing w:line="240" w:lineRule="auto"/>
              <w:rPr>
                <w:rFonts w:ascii="Arial Narrow" w:hAnsi="Arial Narrow"/>
                <w:sz w:val="16"/>
                <w:szCs w:val="16"/>
              </w:rPr>
            </w:pPr>
          </w:p>
        </w:tc>
        <w:tc>
          <w:tcPr>
            <w:tcW w:w="666"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6"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4"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r>
      <w:tr w:rsidR="00B6499A" w:rsidRPr="00C673C6">
        <w:trPr>
          <w:trHeight w:hRule="exact" w:val="230"/>
        </w:trPr>
        <w:tc>
          <w:tcPr>
            <w:tcW w:w="1618" w:type="dxa"/>
            <w:tcBorders>
              <w:lef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Inventory</w:t>
            </w:r>
          </w:p>
        </w:tc>
        <w:tc>
          <w:tcPr>
            <w:tcW w:w="675" w:type="dxa"/>
            <w:tcBorders>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1,529</w:t>
            </w:r>
          </w:p>
        </w:tc>
        <w:tc>
          <w:tcPr>
            <w:tcW w:w="682" w:type="dxa"/>
            <w:gridSpan w:val="2"/>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921</w:t>
            </w:r>
          </w:p>
        </w:tc>
        <w:tc>
          <w:tcPr>
            <w:tcW w:w="678" w:type="dxa"/>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1,011</w:t>
            </w:r>
          </w:p>
        </w:tc>
        <w:tc>
          <w:tcPr>
            <w:tcW w:w="679" w:type="dxa"/>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1,081</w:t>
            </w:r>
          </w:p>
        </w:tc>
        <w:tc>
          <w:tcPr>
            <w:tcW w:w="684" w:type="dxa"/>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1,131</w:t>
            </w:r>
          </w:p>
        </w:tc>
        <w:tc>
          <w:tcPr>
            <w:tcW w:w="76" w:type="dxa"/>
            <w:tcBorders>
              <w:left w:val="nil"/>
              <w:right w:val="nil"/>
            </w:tcBorders>
            <w:noWrap/>
            <w:tcMar>
              <w:left w:w="29" w:type="dxa"/>
              <w:right w:w="-1" w:type="dxa"/>
            </w:tcMar>
          </w:tcPr>
          <w:p w:rsidR="00B6499A" w:rsidRPr="00C673C6" w:rsidRDefault="00B6499A" w:rsidP="00B6499A">
            <w:pPr>
              <w:spacing w:line="240" w:lineRule="auto"/>
              <w:jc w:val="right"/>
              <w:rPr>
                <w:rFonts w:ascii="Arial Narrow" w:hAnsi="Arial Narrow"/>
                <w:sz w:val="16"/>
                <w:szCs w:val="16"/>
              </w:rPr>
            </w:pPr>
          </w:p>
        </w:tc>
        <w:tc>
          <w:tcPr>
            <w:tcW w:w="1764" w:type="dxa"/>
            <w:tcBorders>
              <w:left w:val="nil"/>
              <w:right w:val="nil"/>
            </w:tcBorders>
            <w:noWrap/>
            <w:tcMar>
              <w:left w:w="14" w:type="dxa"/>
              <w:right w:w="-1" w:type="dxa"/>
            </w:tcMar>
            <w:vAlign w:val="center"/>
          </w:tcPr>
          <w:p w:rsidR="00B6499A" w:rsidRPr="00F469C2" w:rsidRDefault="00B6499A" w:rsidP="00B6499A">
            <w:pPr>
              <w:spacing w:line="240" w:lineRule="auto"/>
              <w:rPr>
                <w:rFonts w:ascii="Arial Narrow" w:hAnsi="Arial Narrow"/>
                <w:sz w:val="16"/>
                <w:szCs w:val="16"/>
              </w:rPr>
            </w:pPr>
          </w:p>
        </w:tc>
        <w:tc>
          <w:tcPr>
            <w:tcW w:w="666" w:type="dxa"/>
            <w:tcBorders>
              <w:left w:val="nil"/>
              <w:right w:val="nil"/>
            </w:tcBorders>
            <w:shd w:val="clear" w:color="auto" w:fill="auto"/>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6" w:type="dxa"/>
            <w:tcBorders>
              <w:left w:val="nil"/>
              <w:right w:val="nil"/>
            </w:tcBorders>
            <w:shd w:val="clear" w:color="auto" w:fill="auto"/>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left w:val="nil"/>
              <w:right w:val="nil"/>
            </w:tcBorders>
            <w:shd w:val="clear" w:color="auto" w:fill="auto"/>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left w:val="nil"/>
              <w:right w:val="nil"/>
            </w:tcBorders>
            <w:shd w:val="clear" w:color="auto" w:fill="auto"/>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4" w:type="dxa"/>
            <w:tcBorders>
              <w:left w:val="nil"/>
              <w:right w:val="nil"/>
            </w:tcBorders>
            <w:shd w:val="clear" w:color="auto" w:fill="auto"/>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r>
      <w:tr w:rsidR="00B6499A" w:rsidRPr="00C673C6">
        <w:trPr>
          <w:trHeight w:hRule="exact" w:val="230"/>
        </w:trPr>
        <w:tc>
          <w:tcPr>
            <w:tcW w:w="1618" w:type="dxa"/>
            <w:tcBorders>
              <w:lef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Net fixed &amp; other tangibles</w:t>
            </w:r>
          </w:p>
        </w:tc>
        <w:tc>
          <w:tcPr>
            <w:tcW w:w="675" w:type="dxa"/>
            <w:tcBorders>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833</w:t>
            </w:r>
          </w:p>
        </w:tc>
        <w:tc>
          <w:tcPr>
            <w:tcW w:w="682" w:type="dxa"/>
            <w:gridSpan w:val="2"/>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376</w:t>
            </w:r>
          </w:p>
        </w:tc>
        <w:tc>
          <w:tcPr>
            <w:tcW w:w="678" w:type="dxa"/>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395</w:t>
            </w:r>
          </w:p>
        </w:tc>
        <w:tc>
          <w:tcPr>
            <w:tcW w:w="679" w:type="dxa"/>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413</w:t>
            </w:r>
          </w:p>
        </w:tc>
        <w:tc>
          <w:tcPr>
            <w:tcW w:w="684" w:type="dxa"/>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435</w:t>
            </w:r>
          </w:p>
        </w:tc>
        <w:tc>
          <w:tcPr>
            <w:tcW w:w="76" w:type="dxa"/>
            <w:tcBorders>
              <w:left w:val="nil"/>
              <w:right w:val="nil"/>
            </w:tcBorders>
            <w:noWrap/>
            <w:tcMar>
              <w:left w:w="29" w:type="dxa"/>
              <w:right w:w="-1" w:type="dxa"/>
            </w:tcMar>
          </w:tcPr>
          <w:p w:rsidR="00B6499A" w:rsidRPr="00C673C6" w:rsidRDefault="00B6499A" w:rsidP="00B6499A">
            <w:pPr>
              <w:spacing w:line="240" w:lineRule="auto"/>
              <w:jc w:val="right"/>
              <w:rPr>
                <w:rFonts w:ascii="Arial Narrow" w:hAnsi="Arial Narrow"/>
                <w:sz w:val="16"/>
                <w:szCs w:val="16"/>
              </w:rPr>
            </w:pPr>
          </w:p>
        </w:tc>
        <w:tc>
          <w:tcPr>
            <w:tcW w:w="1764" w:type="dxa"/>
            <w:tcBorders>
              <w:top w:val="nil"/>
              <w:left w:val="nil"/>
              <w:right w:val="nil"/>
            </w:tcBorders>
            <w:noWrap/>
            <w:tcMar>
              <w:left w:w="14" w:type="dxa"/>
              <w:right w:w="-1" w:type="dxa"/>
            </w:tcMar>
            <w:vAlign w:val="center"/>
          </w:tcPr>
          <w:p w:rsidR="00B6499A" w:rsidRPr="00F469C2" w:rsidRDefault="00B6499A" w:rsidP="00B6499A">
            <w:pPr>
              <w:spacing w:line="240" w:lineRule="auto"/>
              <w:rPr>
                <w:rFonts w:ascii="Arial Narrow" w:hAnsi="Arial Narrow"/>
                <w:sz w:val="16"/>
                <w:szCs w:val="16"/>
              </w:rPr>
            </w:pPr>
          </w:p>
        </w:tc>
        <w:tc>
          <w:tcPr>
            <w:tcW w:w="666" w:type="dxa"/>
            <w:tcBorders>
              <w:top w:val="nil"/>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6" w:type="dxa"/>
            <w:tcBorders>
              <w:top w:val="nil"/>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top w:val="nil"/>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top w:val="nil"/>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4" w:type="dxa"/>
            <w:tcBorders>
              <w:top w:val="nil"/>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r>
      <w:tr w:rsidR="00B6499A" w:rsidRPr="00C673C6">
        <w:trPr>
          <w:trHeight w:hRule="exact" w:val="230"/>
        </w:trPr>
        <w:tc>
          <w:tcPr>
            <w:tcW w:w="1618" w:type="dxa"/>
            <w:tcBorders>
              <w:lef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Goodwill &amp; intangibles</w:t>
            </w:r>
          </w:p>
        </w:tc>
        <w:tc>
          <w:tcPr>
            <w:tcW w:w="675" w:type="dxa"/>
            <w:tcBorders>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1,140</w:t>
            </w:r>
          </w:p>
        </w:tc>
        <w:tc>
          <w:tcPr>
            <w:tcW w:w="682" w:type="dxa"/>
            <w:gridSpan w:val="2"/>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569</w:t>
            </w:r>
          </w:p>
        </w:tc>
        <w:tc>
          <w:tcPr>
            <w:tcW w:w="678" w:type="dxa"/>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551</w:t>
            </w:r>
          </w:p>
        </w:tc>
        <w:tc>
          <w:tcPr>
            <w:tcW w:w="679" w:type="dxa"/>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533</w:t>
            </w:r>
          </w:p>
        </w:tc>
        <w:tc>
          <w:tcPr>
            <w:tcW w:w="684" w:type="dxa"/>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514</w:t>
            </w:r>
          </w:p>
        </w:tc>
        <w:tc>
          <w:tcPr>
            <w:tcW w:w="76" w:type="dxa"/>
            <w:tcBorders>
              <w:left w:val="nil"/>
              <w:right w:val="nil"/>
            </w:tcBorders>
            <w:noWrap/>
            <w:tcMar>
              <w:left w:w="29" w:type="dxa"/>
              <w:right w:w="-1" w:type="dxa"/>
            </w:tcMar>
          </w:tcPr>
          <w:p w:rsidR="00B6499A" w:rsidRPr="00C673C6" w:rsidRDefault="00B6499A" w:rsidP="00B6499A">
            <w:pPr>
              <w:spacing w:line="240" w:lineRule="auto"/>
              <w:jc w:val="right"/>
              <w:rPr>
                <w:rFonts w:ascii="Arial Narrow" w:hAnsi="Arial Narrow"/>
                <w:sz w:val="16"/>
                <w:szCs w:val="16"/>
              </w:rPr>
            </w:pPr>
          </w:p>
        </w:tc>
        <w:tc>
          <w:tcPr>
            <w:tcW w:w="1764" w:type="dxa"/>
            <w:tcBorders>
              <w:left w:val="nil"/>
              <w:bottom w:val="nil"/>
              <w:right w:val="nil"/>
            </w:tcBorders>
            <w:noWrap/>
            <w:tcMar>
              <w:left w:w="14" w:type="dxa"/>
              <w:right w:w="-1" w:type="dxa"/>
            </w:tcMar>
            <w:vAlign w:val="center"/>
          </w:tcPr>
          <w:p w:rsidR="00B6499A" w:rsidRPr="00F469C2" w:rsidRDefault="00B6499A" w:rsidP="00B6499A">
            <w:pPr>
              <w:spacing w:line="240" w:lineRule="auto"/>
              <w:rPr>
                <w:rFonts w:ascii="Arial Narrow" w:hAnsi="Arial Narrow"/>
                <w:sz w:val="16"/>
                <w:szCs w:val="16"/>
              </w:rPr>
            </w:pPr>
          </w:p>
        </w:tc>
        <w:tc>
          <w:tcPr>
            <w:tcW w:w="666" w:type="dxa"/>
            <w:tcBorders>
              <w:left w:val="nil"/>
              <w:bottom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6" w:type="dxa"/>
            <w:tcBorders>
              <w:left w:val="nil"/>
              <w:bottom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left w:val="nil"/>
              <w:bottom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left w:val="nil"/>
              <w:bottom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4" w:type="dxa"/>
            <w:tcBorders>
              <w:left w:val="nil"/>
              <w:bottom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r>
      <w:tr w:rsidR="00B6499A" w:rsidRPr="00C673C6">
        <w:trPr>
          <w:trHeight w:hRule="exact" w:val="230"/>
        </w:trPr>
        <w:tc>
          <w:tcPr>
            <w:tcW w:w="1618" w:type="dxa"/>
            <w:tcBorders>
              <w:lef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Financial &amp; other assets</w:t>
            </w:r>
          </w:p>
        </w:tc>
        <w:tc>
          <w:tcPr>
            <w:tcW w:w="675" w:type="dxa"/>
            <w:tcBorders>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241</w:t>
            </w:r>
          </w:p>
        </w:tc>
        <w:tc>
          <w:tcPr>
            <w:tcW w:w="682" w:type="dxa"/>
            <w:gridSpan w:val="2"/>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157</w:t>
            </w:r>
          </w:p>
        </w:tc>
        <w:tc>
          <w:tcPr>
            <w:tcW w:w="678" w:type="dxa"/>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157</w:t>
            </w:r>
          </w:p>
        </w:tc>
        <w:tc>
          <w:tcPr>
            <w:tcW w:w="679" w:type="dxa"/>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157</w:t>
            </w:r>
          </w:p>
        </w:tc>
        <w:tc>
          <w:tcPr>
            <w:tcW w:w="684" w:type="dxa"/>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157</w:t>
            </w:r>
          </w:p>
        </w:tc>
        <w:tc>
          <w:tcPr>
            <w:tcW w:w="76" w:type="dxa"/>
            <w:tcBorders>
              <w:left w:val="nil"/>
              <w:right w:val="nil"/>
            </w:tcBorders>
            <w:noWrap/>
            <w:tcMar>
              <w:left w:w="29" w:type="dxa"/>
              <w:right w:w="-1" w:type="dxa"/>
            </w:tcMar>
          </w:tcPr>
          <w:p w:rsidR="00B6499A" w:rsidRPr="00C673C6" w:rsidRDefault="00B6499A" w:rsidP="00B6499A">
            <w:pPr>
              <w:spacing w:line="240" w:lineRule="auto"/>
              <w:jc w:val="right"/>
              <w:rPr>
                <w:rFonts w:ascii="Arial Narrow" w:hAnsi="Arial Narrow"/>
                <w:sz w:val="16"/>
                <w:szCs w:val="16"/>
              </w:rPr>
            </w:pPr>
          </w:p>
        </w:tc>
        <w:tc>
          <w:tcPr>
            <w:tcW w:w="1764" w:type="dxa"/>
            <w:tcBorders>
              <w:top w:val="nil"/>
              <w:left w:val="nil"/>
              <w:bottom w:val="nil"/>
              <w:right w:val="nil"/>
            </w:tcBorders>
            <w:noWrap/>
            <w:tcMar>
              <w:left w:w="14" w:type="dxa"/>
              <w:right w:w="-1" w:type="dxa"/>
            </w:tcMar>
            <w:vAlign w:val="center"/>
          </w:tcPr>
          <w:p w:rsidR="00B6499A" w:rsidRPr="00F469C2" w:rsidRDefault="00B6499A" w:rsidP="00B6499A">
            <w:pPr>
              <w:spacing w:line="240" w:lineRule="auto"/>
              <w:rPr>
                <w:rFonts w:ascii="Arial Narrow" w:hAnsi="Arial Narrow"/>
                <w:sz w:val="16"/>
                <w:szCs w:val="16"/>
              </w:rPr>
            </w:pPr>
          </w:p>
        </w:tc>
        <w:tc>
          <w:tcPr>
            <w:tcW w:w="666" w:type="dxa"/>
            <w:tcBorders>
              <w:top w:val="nil"/>
              <w:left w:val="nil"/>
              <w:bottom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6" w:type="dxa"/>
            <w:tcBorders>
              <w:top w:val="nil"/>
              <w:left w:val="nil"/>
              <w:bottom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top w:val="nil"/>
              <w:left w:val="nil"/>
              <w:bottom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top w:val="nil"/>
              <w:left w:val="nil"/>
              <w:bottom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4" w:type="dxa"/>
            <w:tcBorders>
              <w:top w:val="nil"/>
              <w:left w:val="nil"/>
              <w:bottom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r>
      <w:tr w:rsidR="00B6499A" w:rsidRPr="00C673C6">
        <w:trPr>
          <w:trHeight w:hRule="exact" w:val="230"/>
        </w:trPr>
        <w:tc>
          <w:tcPr>
            <w:tcW w:w="1618" w:type="dxa"/>
            <w:tcBorders>
              <w:lef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b/>
                <w:bCs/>
                <w:sz w:val="16"/>
                <w:szCs w:val="16"/>
              </w:rPr>
            </w:pPr>
            <w:r w:rsidRPr="00C673C6">
              <w:rPr>
                <w:rFonts w:ascii="Arial Narrow" w:hAnsi="Arial Narrow"/>
                <w:b/>
                <w:bCs/>
                <w:sz w:val="16"/>
                <w:szCs w:val="16"/>
              </w:rPr>
              <w:t>Total assets</w:t>
            </w:r>
          </w:p>
        </w:tc>
        <w:tc>
          <w:tcPr>
            <w:tcW w:w="675" w:type="dxa"/>
            <w:tcBorders>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6,642</w:t>
            </w:r>
          </w:p>
        </w:tc>
        <w:tc>
          <w:tcPr>
            <w:tcW w:w="682" w:type="dxa"/>
            <w:gridSpan w:val="2"/>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3,678</w:t>
            </w:r>
          </w:p>
        </w:tc>
        <w:tc>
          <w:tcPr>
            <w:tcW w:w="678" w:type="dxa"/>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3,732</w:t>
            </w:r>
          </w:p>
        </w:tc>
        <w:tc>
          <w:tcPr>
            <w:tcW w:w="679" w:type="dxa"/>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3,846</w:t>
            </w:r>
          </w:p>
        </w:tc>
        <w:tc>
          <w:tcPr>
            <w:tcW w:w="684" w:type="dxa"/>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3,977</w:t>
            </w:r>
          </w:p>
        </w:tc>
        <w:tc>
          <w:tcPr>
            <w:tcW w:w="76" w:type="dxa"/>
            <w:tcBorders>
              <w:left w:val="nil"/>
              <w:right w:val="nil"/>
            </w:tcBorders>
            <w:noWrap/>
            <w:tcMar>
              <w:left w:w="29" w:type="dxa"/>
              <w:right w:w="-1" w:type="dxa"/>
            </w:tcMar>
          </w:tcPr>
          <w:p w:rsidR="00B6499A" w:rsidRPr="00C673C6" w:rsidRDefault="00B6499A" w:rsidP="00B6499A">
            <w:pPr>
              <w:spacing w:line="240" w:lineRule="auto"/>
              <w:jc w:val="right"/>
              <w:rPr>
                <w:rFonts w:ascii="Arial Narrow" w:hAnsi="Arial Narrow"/>
                <w:sz w:val="16"/>
                <w:szCs w:val="16"/>
              </w:rPr>
            </w:pPr>
          </w:p>
        </w:tc>
        <w:tc>
          <w:tcPr>
            <w:tcW w:w="1764" w:type="dxa"/>
            <w:tcBorders>
              <w:top w:val="nil"/>
              <w:left w:val="nil"/>
              <w:bottom w:val="nil"/>
              <w:right w:val="nil"/>
            </w:tcBorders>
            <w:noWrap/>
            <w:tcMar>
              <w:left w:w="14" w:type="dxa"/>
              <w:right w:w="-1" w:type="dxa"/>
            </w:tcMar>
            <w:vAlign w:val="center"/>
          </w:tcPr>
          <w:p w:rsidR="00B6499A" w:rsidRPr="00F469C2" w:rsidRDefault="00B6499A" w:rsidP="00B6499A">
            <w:pPr>
              <w:spacing w:line="240" w:lineRule="auto"/>
              <w:rPr>
                <w:rFonts w:ascii="Arial Narrow" w:hAnsi="Arial Narrow"/>
                <w:sz w:val="16"/>
                <w:szCs w:val="16"/>
              </w:rPr>
            </w:pPr>
          </w:p>
        </w:tc>
        <w:tc>
          <w:tcPr>
            <w:tcW w:w="666" w:type="dxa"/>
            <w:tcBorders>
              <w:top w:val="nil"/>
              <w:left w:val="nil"/>
              <w:bottom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6" w:type="dxa"/>
            <w:tcBorders>
              <w:top w:val="nil"/>
              <w:left w:val="nil"/>
              <w:bottom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top w:val="nil"/>
              <w:left w:val="nil"/>
              <w:bottom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top w:val="nil"/>
              <w:left w:val="nil"/>
              <w:bottom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4" w:type="dxa"/>
            <w:tcBorders>
              <w:top w:val="nil"/>
              <w:left w:val="nil"/>
              <w:bottom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r>
      <w:tr w:rsidR="00B6499A" w:rsidRPr="00C673C6">
        <w:trPr>
          <w:trHeight w:hRule="exact" w:val="230"/>
        </w:trPr>
        <w:tc>
          <w:tcPr>
            <w:tcW w:w="1618" w:type="dxa"/>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Accounts payable</w:t>
            </w:r>
          </w:p>
        </w:tc>
        <w:tc>
          <w:tcPr>
            <w:tcW w:w="675" w:type="dxa"/>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1,635</w:t>
            </w:r>
          </w:p>
        </w:tc>
        <w:tc>
          <w:tcPr>
            <w:tcW w:w="682" w:type="dxa"/>
            <w:gridSpan w:val="2"/>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824</w:t>
            </w:r>
          </w:p>
        </w:tc>
        <w:tc>
          <w:tcPr>
            <w:tcW w:w="678" w:type="dxa"/>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824</w:t>
            </w:r>
          </w:p>
        </w:tc>
        <w:tc>
          <w:tcPr>
            <w:tcW w:w="679" w:type="dxa"/>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824</w:t>
            </w:r>
          </w:p>
        </w:tc>
        <w:tc>
          <w:tcPr>
            <w:tcW w:w="684" w:type="dxa"/>
            <w:tcBorders>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824</w:t>
            </w:r>
          </w:p>
        </w:tc>
        <w:tc>
          <w:tcPr>
            <w:tcW w:w="76" w:type="dxa"/>
            <w:tcBorders>
              <w:top w:val="nil"/>
              <w:left w:val="nil"/>
              <w:right w:val="nil"/>
            </w:tcBorders>
            <w:noWrap/>
            <w:tcMar>
              <w:left w:w="29" w:type="dxa"/>
              <w:right w:w="-1" w:type="dxa"/>
            </w:tcMar>
          </w:tcPr>
          <w:p w:rsidR="00B6499A" w:rsidRPr="00C673C6" w:rsidRDefault="00B6499A" w:rsidP="00B6499A">
            <w:pPr>
              <w:spacing w:line="240" w:lineRule="auto"/>
              <w:jc w:val="right"/>
              <w:rPr>
                <w:rFonts w:ascii="Arial Narrow" w:hAnsi="Arial Narrow"/>
                <w:b/>
                <w:sz w:val="16"/>
                <w:szCs w:val="16"/>
              </w:rPr>
            </w:pPr>
          </w:p>
        </w:tc>
        <w:tc>
          <w:tcPr>
            <w:tcW w:w="1764" w:type="dxa"/>
            <w:tcBorders>
              <w:top w:val="nil"/>
              <w:left w:val="nil"/>
              <w:bottom w:val="nil"/>
              <w:right w:val="nil"/>
            </w:tcBorders>
            <w:noWrap/>
            <w:tcMar>
              <w:left w:w="14" w:type="dxa"/>
              <w:right w:w="-1" w:type="dxa"/>
            </w:tcMar>
            <w:vAlign w:val="center"/>
          </w:tcPr>
          <w:p w:rsidR="00B6499A" w:rsidRPr="00F469C2" w:rsidRDefault="00B6499A" w:rsidP="00B6499A">
            <w:pPr>
              <w:spacing w:line="240" w:lineRule="auto"/>
              <w:rPr>
                <w:rFonts w:ascii="Arial Narrow" w:hAnsi="Arial Narrow"/>
                <w:sz w:val="16"/>
                <w:szCs w:val="16"/>
              </w:rPr>
            </w:pPr>
          </w:p>
        </w:tc>
        <w:tc>
          <w:tcPr>
            <w:tcW w:w="666" w:type="dxa"/>
            <w:tcBorders>
              <w:top w:val="nil"/>
              <w:left w:val="nil"/>
              <w:bottom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6" w:type="dxa"/>
            <w:tcBorders>
              <w:top w:val="nil"/>
              <w:left w:val="nil"/>
              <w:bottom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top w:val="nil"/>
              <w:left w:val="nil"/>
              <w:bottom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top w:val="nil"/>
              <w:left w:val="nil"/>
              <w:bottom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4" w:type="dxa"/>
            <w:tcBorders>
              <w:top w:val="nil"/>
              <w:left w:val="nil"/>
              <w:bottom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r>
      <w:tr w:rsidR="00B6499A" w:rsidRPr="00C673C6">
        <w:trPr>
          <w:trHeight w:hRule="exact" w:val="230"/>
        </w:trPr>
        <w:tc>
          <w:tcPr>
            <w:tcW w:w="1618" w:type="dxa"/>
            <w:tcBorders>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Short-term debt</w:t>
            </w:r>
          </w:p>
        </w:tc>
        <w:tc>
          <w:tcPr>
            <w:tcW w:w="675" w:type="dxa"/>
            <w:tcBorders>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204</w:t>
            </w:r>
          </w:p>
        </w:tc>
        <w:tc>
          <w:tcPr>
            <w:tcW w:w="682" w:type="dxa"/>
            <w:gridSpan w:val="2"/>
            <w:tcBorders>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278</w:t>
            </w:r>
          </w:p>
        </w:tc>
        <w:tc>
          <w:tcPr>
            <w:tcW w:w="678" w:type="dxa"/>
            <w:tcBorders>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278</w:t>
            </w:r>
          </w:p>
        </w:tc>
        <w:tc>
          <w:tcPr>
            <w:tcW w:w="679" w:type="dxa"/>
            <w:tcBorders>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278</w:t>
            </w:r>
          </w:p>
        </w:tc>
        <w:tc>
          <w:tcPr>
            <w:tcW w:w="684" w:type="dxa"/>
            <w:tcBorders>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278</w:t>
            </w:r>
          </w:p>
        </w:tc>
        <w:tc>
          <w:tcPr>
            <w:tcW w:w="76" w:type="dxa"/>
            <w:tcBorders>
              <w:left w:val="nil"/>
              <w:bottom w:val="nil"/>
              <w:right w:val="nil"/>
            </w:tcBorders>
            <w:noWrap/>
            <w:tcMar>
              <w:left w:w="29" w:type="dxa"/>
              <w:right w:w="-1" w:type="dxa"/>
            </w:tcMar>
          </w:tcPr>
          <w:p w:rsidR="00B6499A" w:rsidRPr="00C673C6" w:rsidRDefault="00B6499A" w:rsidP="00B6499A">
            <w:pPr>
              <w:spacing w:line="240" w:lineRule="auto"/>
              <w:jc w:val="right"/>
              <w:rPr>
                <w:rFonts w:ascii="Arial Narrow" w:hAnsi="Arial Narrow"/>
                <w:sz w:val="16"/>
                <w:szCs w:val="16"/>
              </w:rPr>
            </w:pPr>
          </w:p>
        </w:tc>
        <w:tc>
          <w:tcPr>
            <w:tcW w:w="1764" w:type="dxa"/>
            <w:tcBorders>
              <w:top w:val="nil"/>
              <w:left w:val="nil"/>
              <w:bottom w:val="nil"/>
              <w:right w:val="nil"/>
            </w:tcBorders>
            <w:noWrap/>
            <w:tcMar>
              <w:left w:w="14" w:type="dxa"/>
              <w:right w:w="-1" w:type="dxa"/>
            </w:tcMar>
            <w:vAlign w:val="center"/>
          </w:tcPr>
          <w:p w:rsidR="00B6499A" w:rsidRPr="00F469C2" w:rsidRDefault="00B6499A" w:rsidP="00B6499A">
            <w:pPr>
              <w:spacing w:line="240" w:lineRule="auto"/>
              <w:rPr>
                <w:rFonts w:ascii="Arial Narrow" w:hAnsi="Arial Narrow"/>
                <w:sz w:val="16"/>
                <w:szCs w:val="16"/>
              </w:rPr>
            </w:pPr>
          </w:p>
        </w:tc>
        <w:tc>
          <w:tcPr>
            <w:tcW w:w="666" w:type="dxa"/>
            <w:tcBorders>
              <w:top w:val="nil"/>
              <w:left w:val="nil"/>
              <w:bottom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6" w:type="dxa"/>
            <w:tcBorders>
              <w:top w:val="nil"/>
              <w:left w:val="nil"/>
              <w:bottom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top w:val="nil"/>
              <w:left w:val="nil"/>
              <w:bottom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top w:val="nil"/>
              <w:left w:val="nil"/>
              <w:bottom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4" w:type="dxa"/>
            <w:tcBorders>
              <w:top w:val="nil"/>
              <w:left w:val="nil"/>
              <w:bottom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r>
      <w:tr w:rsidR="00B6499A"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Long-term debt</w:t>
            </w:r>
          </w:p>
        </w:tc>
        <w:tc>
          <w:tcPr>
            <w:tcW w:w="675"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1,110</w:t>
            </w:r>
          </w:p>
        </w:tc>
        <w:tc>
          <w:tcPr>
            <w:tcW w:w="682" w:type="dxa"/>
            <w:gridSpan w:val="2"/>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779</w:t>
            </w:r>
          </w:p>
        </w:tc>
        <w:tc>
          <w:tcPr>
            <w:tcW w:w="678"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779</w:t>
            </w:r>
          </w:p>
        </w:tc>
        <w:tc>
          <w:tcPr>
            <w:tcW w:w="679"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779</w:t>
            </w:r>
          </w:p>
        </w:tc>
        <w:tc>
          <w:tcPr>
            <w:tcW w:w="684"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779</w:t>
            </w:r>
          </w:p>
        </w:tc>
        <w:tc>
          <w:tcPr>
            <w:tcW w:w="76" w:type="dxa"/>
            <w:tcBorders>
              <w:top w:val="nil"/>
              <w:left w:val="nil"/>
              <w:bottom w:val="nil"/>
              <w:right w:val="nil"/>
            </w:tcBorders>
            <w:noWrap/>
            <w:tcMar>
              <w:left w:w="29" w:type="dxa"/>
              <w:right w:w="-1" w:type="dxa"/>
            </w:tcMar>
          </w:tcPr>
          <w:p w:rsidR="00B6499A" w:rsidRPr="00C673C6" w:rsidRDefault="00B6499A" w:rsidP="00B6499A">
            <w:pPr>
              <w:spacing w:line="240" w:lineRule="auto"/>
              <w:jc w:val="right"/>
              <w:rPr>
                <w:rFonts w:ascii="Arial Narrow" w:hAnsi="Arial Narrow"/>
                <w:sz w:val="16"/>
                <w:szCs w:val="16"/>
              </w:rPr>
            </w:pPr>
          </w:p>
        </w:tc>
        <w:tc>
          <w:tcPr>
            <w:tcW w:w="1764" w:type="dxa"/>
            <w:tcBorders>
              <w:top w:val="nil"/>
              <w:left w:val="nil"/>
              <w:bottom w:val="nil"/>
              <w:right w:val="nil"/>
            </w:tcBorders>
            <w:noWrap/>
            <w:tcMar>
              <w:left w:w="14" w:type="dxa"/>
              <w:right w:w="-1" w:type="dxa"/>
            </w:tcMar>
            <w:vAlign w:val="center"/>
          </w:tcPr>
          <w:p w:rsidR="00B6499A" w:rsidRPr="00F469C2" w:rsidRDefault="00B6499A" w:rsidP="00B6499A">
            <w:pPr>
              <w:spacing w:line="240" w:lineRule="auto"/>
              <w:rPr>
                <w:rFonts w:ascii="Arial Narrow" w:hAnsi="Arial Narrow"/>
                <w:sz w:val="16"/>
                <w:szCs w:val="16"/>
              </w:rPr>
            </w:pPr>
          </w:p>
        </w:tc>
        <w:tc>
          <w:tcPr>
            <w:tcW w:w="666" w:type="dxa"/>
            <w:tcBorders>
              <w:top w:val="nil"/>
              <w:left w:val="nil"/>
              <w:bottom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6" w:type="dxa"/>
            <w:tcBorders>
              <w:top w:val="nil"/>
              <w:left w:val="nil"/>
              <w:bottom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top w:val="nil"/>
              <w:left w:val="nil"/>
              <w:bottom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top w:val="nil"/>
              <w:left w:val="nil"/>
              <w:bottom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4" w:type="dxa"/>
            <w:tcBorders>
              <w:top w:val="nil"/>
              <w:left w:val="nil"/>
              <w:bottom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r>
      <w:tr w:rsidR="00B6499A"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Provisions &amp; other liab</w:t>
            </w:r>
          </w:p>
        </w:tc>
        <w:tc>
          <w:tcPr>
            <w:tcW w:w="675"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1,466</w:t>
            </w:r>
          </w:p>
        </w:tc>
        <w:tc>
          <w:tcPr>
            <w:tcW w:w="682" w:type="dxa"/>
            <w:gridSpan w:val="2"/>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616</w:t>
            </w:r>
          </w:p>
        </w:tc>
        <w:tc>
          <w:tcPr>
            <w:tcW w:w="678"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616</w:t>
            </w:r>
          </w:p>
        </w:tc>
        <w:tc>
          <w:tcPr>
            <w:tcW w:w="679"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616</w:t>
            </w:r>
          </w:p>
        </w:tc>
        <w:tc>
          <w:tcPr>
            <w:tcW w:w="684"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616</w:t>
            </w:r>
          </w:p>
        </w:tc>
        <w:tc>
          <w:tcPr>
            <w:tcW w:w="76" w:type="dxa"/>
            <w:tcBorders>
              <w:top w:val="nil"/>
              <w:left w:val="nil"/>
              <w:bottom w:val="nil"/>
              <w:right w:val="nil"/>
            </w:tcBorders>
            <w:noWrap/>
            <w:tcMar>
              <w:left w:w="29" w:type="dxa"/>
              <w:right w:w="-1" w:type="dxa"/>
            </w:tcMar>
          </w:tcPr>
          <w:p w:rsidR="00B6499A" w:rsidRPr="00C673C6" w:rsidRDefault="00B6499A" w:rsidP="00B6499A">
            <w:pPr>
              <w:spacing w:line="240" w:lineRule="auto"/>
              <w:jc w:val="right"/>
              <w:rPr>
                <w:rFonts w:ascii="Arial Narrow" w:hAnsi="Arial Narrow"/>
                <w:b/>
                <w:sz w:val="16"/>
                <w:szCs w:val="16"/>
              </w:rPr>
            </w:pPr>
          </w:p>
        </w:tc>
        <w:tc>
          <w:tcPr>
            <w:tcW w:w="1764" w:type="dxa"/>
            <w:tcBorders>
              <w:top w:val="nil"/>
              <w:left w:val="nil"/>
              <w:bottom w:val="nil"/>
              <w:right w:val="nil"/>
            </w:tcBorders>
            <w:noWrap/>
            <w:tcMar>
              <w:left w:w="14" w:type="dxa"/>
              <w:right w:w="-1" w:type="dxa"/>
            </w:tcMar>
            <w:vAlign w:val="center"/>
          </w:tcPr>
          <w:p w:rsidR="00B6499A" w:rsidRPr="00F469C2" w:rsidRDefault="00B6499A" w:rsidP="00B6499A">
            <w:pPr>
              <w:spacing w:line="240" w:lineRule="auto"/>
              <w:rPr>
                <w:rFonts w:ascii="Arial Narrow" w:hAnsi="Arial Narrow"/>
                <w:sz w:val="16"/>
                <w:szCs w:val="16"/>
              </w:rPr>
            </w:pPr>
          </w:p>
        </w:tc>
        <w:tc>
          <w:tcPr>
            <w:tcW w:w="666" w:type="dxa"/>
            <w:tcBorders>
              <w:top w:val="nil"/>
              <w:left w:val="nil"/>
              <w:bottom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6" w:type="dxa"/>
            <w:tcBorders>
              <w:top w:val="nil"/>
              <w:left w:val="nil"/>
              <w:bottom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top w:val="nil"/>
              <w:left w:val="nil"/>
              <w:bottom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top w:val="nil"/>
              <w:left w:val="nil"/>
              <w:bottom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4" w:type="dxa"/>
            <w:tcBorders>
              <w:top w:val="nil"/>
              <w:left w:val="nil"/>
              <w:bottom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r>
      <w:tr w:rsidR="00B6499A"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b/>
                <w:bCs/>
                <w:sz w:val="16"/>
                <w:szCs w:val="16"/>
              </w:rPr>
            </w:pPr>
            <w:r w:rsidRPr="00C673C6">
              <w:rPr>
                <w:rFonts w:ascii="Arial Narrow" w:hAnsi="Arial Narrow"/>
                <w:b/>
                <w:bCs/>
                <w:sz w:val="16"/>
                <w:szCs w:val="16"/>
              </w:rPr>
              <w:t>Total liabilities</w:t>
            </w:r>
          </w:p>
        </w:tc>
        <w:tc>
          <w:tcPr>
            <w:tcW w:w="675"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4,415</w:t>
            </w:r>
          </w:p>
        </w:tc>
        <w:tc>
          <w:tcPr>
            <w:tcW w:w="682" w:type="dxa"/>
            <w:gridSpan w:val="2"/>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2,497</w:t>
            </w:r>
          </w:p>
        </w:tc>
        <w:tc>
          <w:tcPr>
            <w:tcW w:w="678"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2,497</w:t>
            </w:r>
          </w:p>
        </w:tc>
        <w:tc>
          <w:tcPr>
            <w:tcW w:w="679"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2,497</w:t>
            </w:r>
          </w:p>
        </w:tc>
        <w:tc>
          <w:tcPr>
            <w:tcW w:w="684"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2,497</w:t>
            </w:r>
          </w:p>
        </w:tc>
        <w:tc>
          <w:tcPr>
            <w:tcW w:w="76" w:type="dxa"/>
            <w:tcBorders>
              <w:top w:val="nil"/>
              <w:left w:val="nil"/>
              <w:bottom w:val="nil"/>
              <w:right w:val="nil"/>
            </w:tcBorders>
            <w:noWrap/>
            <w:tcMar>
              <w:left w:w="29" w:type="dxa"/>
              <w:right w:w="-1" w:type="dxa"/>
            </w:tcMar>
          </w:tcPr>
          <w:p w:rsidR="00B6499A" w:rsidRPr="00C673C6" w:rsidRDefault="00B6499A" w:rsidP="00B6499A">
            <w:pPr>
              <w:spacing w:line="240" w:lineRule="auto"/>
              <w:jc w:val="right"/>
              <w:rPr>
                <w:rFonts w:ascii="Arial Narrow" w:hAnsi="Arial Narrow"/>
                <w:sz w:val="16"/>
                <w:szCs w:val="16"/>
              </w:rPr>
            </w:pPr>
          </w:p>
        </w:tc>
        <w:tc>
          <w:tcPr>
            <w:tcW w:w="1764" w:type="dxa"/>
            <w:tcBorders>
              <w:top w:val="nil"/>
              <w:left w:val="nil"/>
              <w:bottom w:val="nil"/>
              <w:right w:val="nil"/>
            </w:tcBorders>
            <w:noWrap/>
            <w:tcMar>
              <w:left w:w="14" w:type="dxa"/>
              <w:right w:w="-1" w:type="dxa"/>
            </w:tcMar>
            <w:vAlign w:val="center"/>
          </w:tcPr>
          <w:p w:rsidR="00B6499A" w:rsidRPr="00F469C2" w:rsidRDefault="00B6499A" w:rsidP="00B6499A">
            <w:pPr>
              <w:spacing w:line="240" w:lineRule="auto"/>
              <w:rPr>
                <w:rFonts w:ascii="Arial Narrow" w:hAnsi="Arial Narrow"/>
                <w:sz w:val="16"/>
                <w:szCs w:val="16"/>
              </w:rPr>
            </w:pPr>
          </w:p>
        </w:tc>
        <w:tc>
          <w:tcPr>
            <w:tcW w:w="666" w:type="dxa"/>
            <w:tcBorders>
              <w:top w:val="nil"/>
              <w:left w:val="nil"/>
              <w:bottom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6" w:type="dxa"/>
            <w:tcBorders>
              <w:top w:val="nil"/>
              <w:left w:val="nil"/>
              <w:bottom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top w:val="nil"/>
              <w:left w:val="nil"/>
              <w:bottom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top w:val="nil"/>
              <w:left w:val="nil"/>
              <w:bottom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4" w:type="dxa"/>
            <w:tcBorders>
              <w:top w:val="nil"/>
              <w:left w:val="nil"/>
              <w:bottom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r>
      <w:tr w:rsidR="00B6499A"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Shareholders' equity</w:t>
            </w:r>
          </w:p>
        </w:tc>
        <w:tc>
          <w:tcPr>
            <w:tcW w:w="675"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2,207</w:t>
            </w:r>
          </w:p>
        </w:tc>
        <w:tc>
          <w:tcPr>
            <w:tcW w:w="682" w:type="dxa"/>
            <w:gridSpan w:val="2"/>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1,173</w:t>
            </w:r>
          </w:p>
        </w:tc>
        <w:tc>
          <w:tcPr>
            <w:tcW w:w="678"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1,227</w:t>
            </w:r>
          </w:p>
        </w:tc>
        <w:tc>
          <w:tcPr>
            <w:tcW w:w="679"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1,341</w:t>
            </w:r>
          </w:p>
        </w:tc>
        <w:tc>
          <w:tcPr>
            <w:tcW w:w="684"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1,472</w:t>
            </w:r>
          </w:p>
        </w:tc>
        <w:tc>
          <w:tcPr>
            <w:tcW w:w="76" w:type="dxa"/>
            <w:tcBorders>
              <w:top w:val="nil"/>
              <w:left w:val="nil"/>
              <w:bottom w:val="nil"/>
              <w:right w:val="nil"/>
            </w:tcBorders>
            <w:noWrap/>
            <w:tcMar>
              <w:left w:w="29" w:type="dxa"/>
              <w:right w:w="-1" w:type="dxa"/>
            </w:tcMar>
          </w:tcPr>
          <w:p w:rsidR="00B6499A" w:rsidRPr="00C673C6" w:rsidRDefault="00B6499A" w:rsidP="00B6499A">
            <w:pPr>
              <w:spacing w:line="240" w:lineRule="auto"/>
              <w:jc w:val="right"/>
              <w:rPr>
                <w:rFonts w:ascii="Arial Narrow" w:hAnsi="Arial Narrow"/>
                <w:sz w:val="16"/>
                <w:szCs w:val="16"/>
              </w:rPr>
            </w:pPr>
          </w:p>
        </w:tc>
        <w:tc>
          <w:tcPr>
            <w:tcW w:w="1764" w:type="dxa"/>
            <w:tcBorders>
              <w:top w:val="nil"/>
              <w:left w:val="nil"/>
              <w:right w:val="nil"/>
            </w:tcBorders>
            <w:noWrap/>
            <w:tcMar>
              <w:left w:w="14" w:type="dxa"/>
              <w:right w:w="-1" w:type="dxa"/>
            </w:tcMar>
            <w:vAlign w:val="center"/>
          </w:tcPr>
          <w:p w:rsidR="00B6499A" w:rsidRPr="00F469C2" w:rsidRDefault="00B6499A" w:rsidP="00B6499A">
            <w:pPr>
              <w:spacing w:line="240" w:lineRule="auto"/>
              <w:rPr>
                <w:rFonts w:ascii="Arial Narrow" w:hAnsi="Arial Narrow"/>
                <w:sz w:val="16"/>
                <w:szCs w:val="16"/>
              </w:rPr>
            </w:pPr>
          </w:p>
        </w:tc>
        <w:tc>
          <w:tcPr>
            <w:tcW w:w="666" w:type="dxa"/>
            <w:tcBorders>
              <w:top w:val="nil"/>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6" w:type="dxa"/>
            <w:tcBorders>
              <w:top w:val="nil"/>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top w:val="nil"/>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top w:val="nil"/>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4" w:type="dxa"/>
            <w:tcBorders>
              <w:top w:val="nil"/>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r>
      <w:tr w:rsidR="00B6499A"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Minority interests</w:t>
            </w:r>
          </w:p>
        </w:tc>
        <w:tc>
          <w:tcPr>
            <w:tcW w:w="675"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20</w:t>
            </w:r>
          </w:p>
        </w:tc>
        <w:tc>
          <w:tcPr>
            <w:tcW w:w="682" w:type="dxa"/>
            <w:gridSpan w:val="2"/>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8</w:t>
            </w:r>
          </w:p>
        </w:tc>
        <w:tc>
          <w:tcPr>
            <w:tcW w:w="678"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8</w:t>
            </w:r>
          </w:p>
        </w:tc>
        <w:tc>
          <w:tcPr>
            <w:tcW w:w="679"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8</w:t>
            </w:r>
          </w:p>
        </w:tc>
        <w:tc>
          <w:tcPr>
            <w:tcW w:w="684"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8</w:t>
            </w:r>
          </w:p>
        </w:tc>
        <w:tc>
          <w:tcPr>
            <w:tcW w:w="76" w:type="dxa"/>
            <w:tcBorders>
              <w:top w:val="nil"/>
              <w:left w:val="nil"/>
              <w:bottom w:val="nil"/>
              <w:right w:val="nil"/>
            </w:tcBorders>
            <w:noWrap/>
            <w:tcMar>
              <w:left w:w="29" w:type="dxa"/>
              <w:right w:w="-1" w:type="dxa"/>
            </w:tcMar>
          </w:tcPr>
          <w:p w:rsidR="00B6499A" w:rsidRPr="00C673C6" w:rsidRDefault="00B6499A" w:rsidP="00B6499A">
            <w:pPr>
              <w:spacing w:line="240" w:lineRule="auto"/>
              <w:jc w:val="right"/>
              <w:rPr>
                <w:rFonts w:ascii="Arial Narrow" w:hAnsi="Arial Narrow"/>
                <w:b/>
                <w:sz w:val="16"/>
                <w:szCs w:val="16"/>
              </w:rPr>
            </w:pPr>
          </w:p>
        </w:tc>
        <w:tc>
          <w:tcPr>
            <w:tcW w:w="1764" w:type="dxa"/>
            <w:tcBorders>
              <w:left w:val="nil"/>
              <w:right w:val="nil"/>
            </w:tcBorders>
            <w:noWrap/>
            <w:tcMar>
              <w:left w:w="14" w:type="dxa"/>
              <w:right w:w="-1" w:type="dxa"/>
            </w:tcMar>
            <w:vAlign w:val="center"/>
          </w:tcPr>
          <w:p w:rsidR="00B6499A" w:rsidRPr="00F469C2" w:rsidRDefault="00B6499A" w:rsidP="00B6499A">
            <w:pPr>
              <w:spacing w:line="240" w:lineRule="auto"/>
              <w:rPr>
                <w:rFonts w:ascii="Arial Narrow" w:hAnsi="Arial Narrow"/>
                <w:sz w:val="16"/>
                <w:szCs w:val="16"/>
              </w:rPr>
            </w:pPr>
          </w:p>
        </w:tc>
        <w:tc>
          <w:tcPr>
            <w:tcW w:w="666"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6"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4" w:type="dxa"/>
            <w:tcBorders>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r>
      <w:tr w:rsidR="00B6499A"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b/>
                <w:bCs/>
                <w:sz w:val="16"/>
                <w:szCs w:val="16"/>
              </w:rPr>
            </w:pPr>
            <w:r w:rsidRPr="00C673C6">
              <w:rPr>
                <w:rFonts w:ascii="Arial Narrow" w:hAnsi="Arial Narrow"/>
                <w:b/>
                <w:bCs/>
                <w:sz w:val="16"/>
                <w:szCs w:val="16"/>
              </w:rPr>
              <w:t>Total equity</w:t>
            </w:r>
          </w:p>
        </w:tc>
        <w:tc>
          <w:tcPr>
            <w:tcW w:w="675"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2,227</w:t>
            </w:r>
          </w:p>
        </w:tc>
        <w:tc>
          <w:tcPr>
            <w:tcW w:w="682" w:type="dxa"/>
            <w:gridSpan w:val="2"/>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1,181</w:t>
            </w:r>
          </w:p>
        </w:tc>
        <w:tc>
          <w:tcPr>
            <w:tcW w:w="678"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1,235</w:t>
            </w:r>
          </w:p>
        </w:tc>
        <w:tc>
          <w:tcPr>
            <w:tcW w:w="679"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1,349</w:t>
            </w:r>
          </w:p>
        </w:tc>
        <w:tc>
          <w:tcPr>
            <w:tcW w:w="684"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1,480</w:t>
            </w:r>
          </w:p>
        </w:tc>
        <w:tc>
          <w:tcPr>
            <w:tcW w:w="76" w:type="dxa"/>
            <w:tcBorders>
              <w:top w:val="nil"/>
              <w:left w:val="nil"/>
              <w:bottom w:val="nil"/>
              <w:right w:val="nil"/>
            </w:tcBorders>
            <w:noWrap/>
            <w:tcMar>
              <w:left w:w="29" w:type="dxa"/>
              <w:right w:w="-1" w:type="dxa"/>
            </w:tcMar>
          </w:tcPr>
          <w:p w:rsidR="00B6499A" w:rsidRPr="00C673C6" w:rsidRDefault="00B6499A" w:rsidP="00B6499A">
            <w:pPr>
              <w:spacing w:line="240" w:lineRule="auto"/>
              <w:jc w:val="right"/>
              <w:rPr>
                <w:rFonts w:ascii="Arial Narrow" w:hAnsi="Arial Narrow"/>
                <w:b/>
                <w:sz w:val="16"/>
                <w:szCs w:val="16"/>
              </w:rPr>
            </w:pPr>
          </w:p>
        </w:tc>
        <w:tc>
          <w:tcPr>
            <w:tcW w:w="1764" w:type="dxa"/>
            <w:tcBorders>
              <w:top w:val="nil"/>
              <w:left w:val="nil"/>
              <w:right w:val="nil"/>
            </w:tcBorders>
            <w:noWrap/>
            <w:tcMar>
              <w:left w:w="14" w:type="dxa"/>
              <w:right w:w="-1" w:type="dxa"/>
            </w:tcMar>
            <w:vAlign w:val="center"/>
          </w:tcPr>
          <w:p w:rsidR="00B6499A" w:rsidRPr="00F469C2" w:rsidRDefault="00B6499A" w:rsidP="00B6499A">
            <w:pPr>
              <w:spacing w:line="240" w:lineRule="auto"/>
              <w:rPr>
                <w:rFonts w:ascii="Arial Narrow" w:hAnsi="Arial Narrow"/>
                <w:sz w:val="16"/>
                <w:szCs w:val="16"/>
              </w:rPr>
            </w:pPr>
          </w:p>
        </w:tc>
        <w:tc>
          <w:tcPr>
            <w:tcW w:w="666" w:type="dxa"/>
            <w:tcBorders>
              <w:top w:val="nil"/>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6" w:type="dxa"/>
            <w:tcBorders>
              <w:top w:val="nil"/>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top w:val="nil"/>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top w:val="nil"/>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4" w:type="dxa"/>
            <w:tcBorders>
              <w:top w:val="nil"/>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r>
      <w:tr w:rsidR="00B6499A"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b/>
                <w:bCs/>
                <w:sz w:val="16"/>
                <w:szCs w:val="16"/>
              </w:rPr>
            </w:pPr>
            <w:r w:rsidRPr="00C673C6">
              <w:rPr>
                <w:rFonts w:ascii="Arial Narrow" w:hAnsi="Arial Narrow"/>
                <w:b/>
                <w:bCs/>
                <w:sz w:val="16"/>
                <w:szCs w:val="16"/>
              </w:rPr>
              <w:t>Net debt (Adj)</w:t>
            </w:r>
          </w:p>
        </w:tc>
        <w:tc>
          <w:tcPr>
            <w:tcW w:w="675"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573</w:t>
            </w:r>
          </w:p>
        </w:tc>
        <w:tc>
          <w:tcPr>
            <w:tcW w:w="682" w:type="dxa"/>
            <w:gridSpan w:val="2"/>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518</w:t>
            </w:r>
          </w:p>
        </w:tc>
        <w:tc>
          <w:tcPr>
            <w:tcW w:w="678"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555</w:t>
            </w:r>
          </w:p>
        </w:tc>
        <w:tc>
          <w:tcPr>
            <w:tcW w:w="679"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511</w:t>
            </w:r>
          </w:p>
        </w:tc>
        <w:tc>
          <w:tcPr>
            <w:tcW w:w="684" w:type="dxa"/>
            <w:tcBorders>
              <w:top w:val="nil"/>
              <w:left w:val="nil"/>
              <w:bottom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b/>
                <w:bCs/>
                <w:sz w:val="16"/>
                <w:szCs w:val="16"/>
              </w:rPr>
            </w:pPr>
            <w:r w:rsidRPr="00C673C6">
              <w:rPr>
                <w:rFonts w:ascii="Arial Narrow" w:hAnsi="Arial Narrow"/>
                <w:b/>
                <w:bCs/>
                <w:sz w:val="16"/>
                <w:szCs w:val="16"/>
              </w:rPr>
              <w:t>433</w:t>
            </w:r>
          </w:p>
        </w:tc>
        <w:tc>
          <w:tcPr>
            <w:tcW w:w="76" w:type="dxa"/>
            <w:tcBorders>
              <w:top w:val="nil"/>
              <w:left w:val="nil"/>
              <w:bottom w:val="nil"/>
              <w:right w:val="nil"/>
            </w:tcBorders>
            <w:noWrap/>
            <w:tcMar>
              <w:left w:w="29" w:type="dxa"/>
              <w:right w:w="-1" w:type="dxa"/>
            </w:tcMar>
          </w:tcPr>
          <w:p w:rsidR="00B6499A" w:rsidRPr="00C673C6" w:rsidRDefault="00B6499A" w:rsidP="00B6499A">
            <w:pPr>
              <w:spacing w:line="240" w:lineRule="auto"/>
              <w:jc w:val="right"/>
              <w:rPr>
                <w:rFonts w:ascii="Arial Narrow" w:hAnsi="Arial Narrow"/>
                <w:b/>
                <w:sz w:val="16"/>
                <w:szCs w:val="16"/>
              </w:rPr>
            </w:pPr>
          </w:p>
        </w:tc>
        <w:tc>
          <w:tcPr>
            <w:tcW w:w="1764" w:type="dxa"/>
            <w:tcBorders>
              <w:top w:val="nil"/>
              <w:left w:val="nil"/>
              <w:right w:val="nil"/>
            </w:tcBorders>
            <w:noWrap/>
            <w:tcMar>
              <w:left w:w="14" w:type="dxa"/>
              <w:right w:w="-1" w:type="dxa"/>
            </w:tcMar>
            <w:vAlign w:val="center"/>
          </w:tcPr>
          <w:p w:rsidR="00B6499A" w:rsidRPr="00F469C2" w:rsidRDefault="00B6499A" w:rsidP="00B6499A">
            <w:pPr>
              <w:spacing w:line="240" w:lineRule="auto"/>
              <w:rPr>
                <w:rFonts w:ascii="Arial Narrow" w:hAnsi="Arial Narrow"/>
                <w:sz w:val="16"/>
                <w:szCs w:val="16"/>
              </w:rPr>
            </w:pPr>
          </w:p>
        </w:tc>
        <w:tc>
          <w:tcPr>
            <w:tcW w:w="666" w:type="dxa"/>
            <w:tcBorders>
              <w:top w:val="nil"/>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6" w:type="dxa"/>
            <w:tcBorders>
              <w:top w:val="nil"/>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top w:val="nil"/>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top w:val="nil"/>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4" w:type="dxa"/>
            <w:tcBorders>
              <w:top w:val="nil"/>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r>
      <w:tr w:rsidR="00B6499A" w:rsidRPr="00C673C6">
        <w:trPr>
          <w:trHeight w:hRule="exact" w:val="230"/>
        </w:trPr>
        <w:tc>
          <w:tcPr>
            <w:tcW w:w="1618" w:type="dxa"/>
            <w:tcBorders>
              <w:top w:val="nil"/>
              <w:left w:val="nil"/>
              <w:right w:val="nil"/>
            </w:tcBorders>
            <w:shd w:val="clear" w:color="auto" w:fill="auto"/>
            <w:noWrap/>
            <w:tcMar>
              <w:left w:w="14" w:type="dxa"/>
              <w:right w:w="-1" w:type="dxa"/>
            </w:tcMar>
            <w:vAlign w:val="center"/>
          </w:tcPr>
          <w:p w:rsidR="00B6499A" w:rsidRPr="00C673C6" w:rsidRDefault="00B6499A" w:rsidP="00B6499A">
            <w:pPr>
              <w:spacing w:line="240" w:lineRule="auto"/>
              <w:rPr>
                <w:rFonts w:ascii="Arial Narrow" w:hAnsi="Arial Narrow"/>
                <w:sz w:val="16"/>
                <w:szCs w:val="16"/>
              </w:rPr>
            </w:pPr>
            <w:r w:rsidRPr="00C673C6">
              <w:rPr>
                <w:rFonts w:ascii="Arial Narrow" w:hAnsi="Arial Narrow"/>
                <w:sz w:val="16"/>
                <w:szCs w:val="16"/>
              </w:rPr>
              <w:t>Net debt to equity (Adj) (%)</w:t>
            </w:r>
          </w:p>
        </w:tc>
        <w:tc>
          <w:tcPr>
            <w:tcW w:w="675" w:type="dxa"/>
            <w:tcBorders>
              <w:top w:val="nil"/>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25.7</w:t>
            </w:r>
          </w:p>
        </w:tc>
        <w:tc>
          <w:tcPr>
            <w:tcW w:w="682" w:type="dxa"/>
            <w:gridSpan w:val="2"/>
            <w:tcBorders>
              <w:top w:val="nil"/>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43.9</w:t>
            </w:r>
          </w:p>
        </w:tc>
        <w:tc>
          <w:tcPr>
            <w:tcW w:w="678" w:type="dxa"/>
            <w:tcBorders>
              <w:top w:val="nil"/>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44.9</w:t>
            </w:r>
          </w:p>
        </w:tc>
        <w:tc>
          <w:tcPr>
            <w:tcW w:w="679" w:type="dxa"/>
            <w:tcBorders>
              <w:top w:val="nil"/>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37.9</w:t>
            </w:r>
          </w:p>
        </w:tc>
        <w:tc>
          <w:tcPr>
            <w:tcW w:w="684" w:type="dxa"/>
            <w:tcBorders>
              <w:top w:val="nil"/>
              <w:left w:val="nil"/>
              <w:right w:val="nil"/>
            </w:tcBorders>
            <w:shd w:val="clear" w:color="auto" w:fill="auto"/>
            <w:noWrap/>
            <w:tcMar>
              <w:left w:w="14" w:type="dxa"/>
              <w:right w:w="-1" w:type="dxa"/>
            </w:tcMar>
            <w:vAlign w:val="center"/>
          </w:tcPr>
          <w:p w:rsidR="00B6499A" w:rsidRPr="00C673C6" w:rsidRDefault="00B6499A" w:rsidP="00B6499A">
            <w:pPr>
              <w:spacing w:line="240" w:lineRule="auto"/>
              <w:jc w:val="right"/>
              <w:rPr>
                <w:rFonts w:ascii="Arial Narrow" w:hAnsi="Arial Narrow"/>
                <w:sz w:val="16"/>
                <w:szCs w:val="16"/>
              </w:rPr>
            </w:pPr>
            <w:r w:rsidRPr="00C673C6">
              <w:rPr>
                <w:rFonts w:ascii="Arial Narrow" w:hAnsi="Arial Narrow"/>
                <w:sz w:val="16"/>
                <w:szCs w:val="16"/>
              </w:rPr>
              <w:t>29.3</w:t>
            </w:r>
          </w:p>
        </w:tc>
        <w:tc>
          <w:tcPr>
            <w:tcW w:w="76" w:type="dxa"/>
            <w:tcBorders>
              <w:top w:val="nil"/>
              <w:left w:val="nil"/>
              <w:right w:val="nil"/>
            </w:tcBorders>
            <w:noWrap/>
            <w:tcMar>
              <w:left w:w="29" w:type="dxa"/>
              <w:right w:w="-1" w:type="dxa"/>
            </w:tcMar>
          </w:tcPr>
          <w:p w:rsidR="00B6499A" w:rsidRPr="00C673C6" w:rsidRDefault="00B6499A" w:rsidP="00B6499A">
            <w:pPr>
              <w:spacing w:line="240" w:lineRule="auto"/>
              <w:jc w:val="right"/>
              <w:rPr>
                <w:rFonts w:ascii="Arial Narrow" w:hAnsi="Arial Narrow"/>
                <w:b/>
                <w:sz w:val="16"/>
                <w:szCs w:val="16"/>
              </w:rPr>
            </w:pPr>
          </w:p>
        </w:tc>
        <w:tc>
          <w:tcPr>
            <w:tcW w:w="1764" w:type="dxa"/>
            <w:tcBorders>
              <w:top w:val="nil"/>
              <w:left w:val="nil"/>
              <w:right w:val="nil"/>
            </w:tcBorders>
            <w:shd w:val="clear" w:color="auto" w:fill="auto"/>
            <w:noWrap/>
            <w:tcMar>
              <w:left w:w="14" w:type="dxa"/>
              <w:right w:w="-1" w:type="dxa"/>
            </w:tcMar>
            <w:vAlign w:val="center"/>
          </w:tcPr>
          <w:p w:rsidR="00B6499A" w:rsidRPr="00F469C2" w:rsidRDefault="00B6499A" w:rsidP="00B6499A">
            <w:pPr>
              <w:spacing w:line="240" w:lineRule="auto"/>
              <w:rPr>
                <w:rFonts w:ascii="Arial Narrow" w:hAnsi="Arial Narrow"/>
                <w:sz w:val="16"/>
                <w:szCs w:val="16"/>
              </w:rPr>
            </w:pPr>
          </w:p>
        </w:tc>
        <w:tc>
          <w:tcPr>
            <w:tcW w:w="666" w:type="dxa"/>
            <w:tcBorders>
              <w:top w:val="nil"/>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6" w:type="dxa"/>
            <w:tcBorders>
              <w:top w:val="nil"/>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top w:val="nil"/>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top w:val="nil"/>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4" w:type="dxa"/>
            <w:tcBorders>
              <w:top w:val="nil"/>
              <w:left w:val="nil"/>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r>
      <w:tr w:rsidR="00B6499A" w:rsidRPr="00C673C6">
        <w:trPr>
          <w:trHeight w:hRule="exact" w:val="230"/>
        </w:trPr>
        <w:tc>
          <w:tcPr>
            <w:tcW w:w="5016" w:type="dxa"/>
            <w:gridSpan w:val="7"/>
            <w:tcBorders>
              <w:left w:val="nil"/>
              <w:bottom w:val="single" w:sz="12" w:space="0" w:color="002D72"/>
              <w:right w:val="nil"/>
            </w:tcBorders>
            <w:shd w:val="clear" w:color="auto" w:fill="auto"/>
            <w:noWrap/>
            <w:tcMar>
              <w:left w:w="14" w:type="dxa"/>
              <w:right w:w="-1" w:type="dxa"/>
            </w:tcMar>
          </w:tcPr>
          <w:p w:rsidR="00B6499A" w:rsidRPr="00C673C6" w:rsidRDefault="00B6499A" w:rsidP="00B6499A">
            <w:pPr>
              <w:spacing w:line="240" w:lineRule="auto"/>
              <w:rPr>
                <w:rFonts w:ascii="CIR Trade Gothic Cn" w:hAnsi="CIR Trade Gothic Cn"/>
                <w:b/>
                <w:bCs/>
                <w:sz w:val="16"/>
                <w:szCs w:val="16"/>
              </w:rPr>
            </w:pPr>
          </w:p>
          <w:p w:rsidR="00B6499A" w:rsidRPr="00C673C6" w:rsidRDefault="00B6499A" w:rsidP="00B6499A">
            <w:pPr>
              <w:spacing w:line="240" w:lineRule="auto"/>
              <w:rPr>
                <w:rFonts w:ascii="CIR Trade Gothic Cn" w:hAnsi="CIR Trade Gothic Cn"/>
                <w:b/>
                <w:bCs/>
                <w:sz w:val="16"/>
                <w:szCs w:val="16"/>
              </w:rPr>
            </w:pPr>
          </w:p>
        </w:tc>
        <w:tc>
          <w:tcPr>
            <w:tcW w:w="76" w:type="dxa"/>
            <w:tcBorders>
              <w:left w:val="nil"/>
              <w:bottom w:val="single" w:sz="12" w:space="0" w:color="002D72"/>
              <w:right w:val="nil"/>
            </w:tcBorders>
            <w:noWrap/>
            <w:tcMar>
              <w:left w:w="29" w:type="dxa"/>
              <w:right w:w="-1" w:type="dxa"/>
            </w:tcMar>
          </w:tcPr>
          <w:p w:rsidR="00B6499A" w:rsidRPr="00C673C6" w:rsidRDefault="00B6499A" w:rsidP="00B6499A">
            <w:pPr>
              <w:spacing w:line="240" w:lineRule="auto"/>
              <w:jc w:val="right"/>
              <w:rPr>
                <w:rFonts w:ascii="Arial Narrow" w:hAnsi="Arial Narrow"/>
                <w:b/>
                <w:sz w:val="16"/>
                <w:szCs w:val="16"/>
              </w:rPr>
            </w:pPr>
          </w:p>
        </w:tc>
        <w:tc>
          <w:tcPr>
            <w:tcW w:w="1764" w:type="dxa"/>
            <w:tcBorders>
              <w:left w:val="nil"/>
              <w:bottom w:val="single" w:sz="12" w:space="0" w:color="002D72"/>
              <w:right w:val="nil"/>
            </w:tcBorders>
            <w:shd w:val="clear" w:color="auto" w:fill="auto"/>
            <w:noWrap/>
            <w:tcMar>
              <w:left w:w="14" w:type="dxa"/>
              <w:right w:w="-1" w:type="dxa"/>
            </w:tcMar>
            <w:vAlign w:val="center"/>
          </w:tcPr>
          <w:p w:rsidR="00B6499A" w:rsidRPr="00F469C2" w:rsidRDefault="00B6499A" w:rsidP="00B6499A">
            <w:pPr>
              <w:spacing w:line="240" w:lineRule="auto"/>
              <w:rPr>
                <w:rFonts w:ascii="Arial Narrow" w:hAnsi="Arial Narrow"/>
                <w:sz w:val="16"/>
                <w:szCs w:val="16"/>
              </w:rPr>
            </w:pPr>
          </w:p>
        </w:tc>
        <w:tc>
          <w:tcPr>
            <w:tcW w:w="666" w:type="dxa"/>
            <w:tcBorders>
              <w:top w:val="nil"/>
              <w:left w:val="nil"/>
              <w:bottom w:val="single" w:sz="12" w:space="0" w:color="002D72"/>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6" w:type="dxa"/>
            <w:tcBorders>
              <w:top w:val="nil"/>
              <w:left w:val="nil"/>
              <w:bottom w:val="single" w:sz="12" w:space="0" w:color="002D72"/>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top w:val="nil"/>
              <w:left w:val="nil"/>
              <w:bottom w:val="single" w:sz="12" w:space="0" w:color="002D72"/>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57" w:type="dxa"/>
            <w:tcBorders>
              <w:top w:val="nil"/>
              <w:left w:val="nil"/>
              <w:bottom w:val="single" w:sz="12" w:space="0" w:color="002D72"/>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c>
          <w:tcPr>
            <w:tcW w:w="664" w:type="dxa"/>
            <w:tcBorders>
              <w:top w:val="nil"/>
              <w:left w:val="nil"/>
              <w:bottom w:val="single" w:sz="12" w:space="0" w:color="002D72"/>
              <w:right w:val="nil"/>
            </w:tcBorders>
            <w:noWrap/>
            <w:tcMar>
              <w:left w:w="14" w:type="dxa"/>
              <w:right w:w="-1" w:type="dxa"/>
            </w:tcMar>
            <w:vAlign w:val="center"/>
          </w:tcPr>
          <w:p w:rsidR="00B6499A" w:rsidRPr="00F469C2" w:rsidRDefault="00B6499A" w:rsidP="00B6499A">
            <w:pPr>
              <w:spacing w:line="240" w:lineRule="auto"/>
              <w:jc w:val="right"/>
              <w:rPr>
                <w:rFonts w:ascii="Arial Narrow" w:hAnsi="Arial Narrow"/>
                <w:sz w:val="16"/>
                <w:szCs w:val="16"/>
              </w:rPr>
            </w:pPr>
          </w:p>
        </w:tc>
      </w:tr>
      <w:tr w:rsidR="00B6499A">
        <w:trPr>
          <w:trHeight w:val="100"/>
        </w:trPr>
        <w:tc>
          <w:tcPr>
            <w:tcW w:w="10166" w:type="dxa"/>
            <w:gridSpan w:val="14"/>
            <w:tcBorders>
              <w:top w:val="single" w:sz="12" w:space="0" w:color="002D72"/>
              <w:left w:val="nil"/>
              <w:right w:val="nil"/>
            </w:tcBorders>
            <w:shd w:val="clear" w:color="auto" w:fill="auto"/>
            <w:noWrap/>
            <w:tcMar>
              <w:left w:w="14" w:type="dxa"/>
              <w:right w:w="-1" w:type="dxa"/>
            </w:tcMar>
          </w:tcPr>
          <w:p w:rsidR="00B6499A" w:rsidRPr="00260EDA" w:rsidRDefault="00B6499A" w:rsidP="00B6499A">
            <w:pPr>
              <w:pStyle w:val="NormalWeb"/>
              <w:spacing w:before="0" w:beforeAutospacing="0" w:after="0" w:afterAutospacing="0"/>
              <w:rPr>
                <w:rFonts w:ascii="Arial Narrow" w:hAnsi="Arial Narrow"/>
                <w:bCs/>
                <w:noProof/>
                <w:sz w:val="16"/>
                <w:szCs w:val="16"/>
                <w:lang w:eastAsia="zh-TW"/>
              </w:rPr>
            </w:pPr>
          </w:p>
        </w:tc>
      </w:tr>
      <w:tr w:rsidR="00B6499A">
        <w:trPr>
          <w:trHeight w:hRule="exact" w:val="342"/>
        </w:trPr>
        <w:tc>
          <w:tcPr>
            <w:tcW w:w="10166" w:type="dxa"/>
            <w:gridSpan w:val="14"/>
            <w:tcBorders>
              <w:left w:val="nil"/>
              <w:right w:val="nil"/>
            </w:tcBorders>
            <w:shd w:val="clear" w:color="auto" w:fill="auto"/>
            <w:noWrap/>
            <w:tcMar>
              <w:left w:w="14" w:type="dxa"/>
              <w:right w:w="-1" w:type="dxa"/>
            </w:tcMar>
          </w:tcPr>
          <w:p w:rsidR="00B6499A" w:rsidRDefault="00B6499A" w:rsidP="00B6499A">
            <w:pPr>
              <w:spacing w:line="240" w:lineRule="auto"/>
              <w:rPr>
                <w:rFonts w:ascii="Arial Narrow" w:hAnsi="Arial Narrow"/>
                <w:sz w:val="13"/>
                <w:szCs w:val="13"/>
              </w:rPr>
            </w:pPr>
            <w:r>
              <w:rPr>
                <w:rFonts w:ascii="Arial Narrow" w:hAnsi="Arial Narrow"/>
                <w:bCs/>
                <w:noProof/>
                <w:sz w:val="13"/>
                <w:szCs w:val="13"/>
              </w:rPr>
              <w:drawing>
                <wp:anchor distT="0" distB="0" distL="114300" distR="114300" simplePos="0" relativeHeight="251670528" behindDoc="0" locked="0" layoutInCell="1" allowOverlap="1" wp14:anchorId="11934A41" wp14:editId="5A945569">
                  <wp:simplePos x="0" y="0"/>
                  <wp:positionH relativeFrom="column">
                    <wp:posOffset>5650865</wp:posOffset>
                  </wp:positionH>
                  <wp:positionV relativeFrom="paragraph">
                    <wp:posOffset>57785</wp:posOffset>
                  </wp:positionV>
                  <wp:extent cx="731520" cy="233680"/>
                  <wp:effectExtent l="0" t="0" r="0" b="0"/>
                  <wp:wrapNone/>
                  <wp:docPr id="4" name="Picture 4" title="dataCentra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31520" cy="233680"/>
                          </a:xfrm>
                          <a:prstGeom prst="rect">
                            <a:avLst/>
                          </a:prstGeom>
                          <a:noFill/>
                        </pic:spPr>
                      </pic:pic>
                    </a:graphicData>
                  </a:graphic>
                  <wp14:sizeRelH relativeFrom="page">
                    <wp14:pctWidth>0</wp14:pctWidth>
                  </wp14:sizeRelH>
                  <wp14:sizeRelV relativeFrom="page">
                    <wp14:pctHeight>0</wp14:pctHeight>
                  </wp14:sizeRelV>
                </wp:anchor>
              </w:drawing>
            </w:r>
            <w:r>
              <w:rPr>
                <w:rFonts w:ascii="Arial Narrow" w:hAnsi="Arial Narrow"/>
                <w:sz w:val="13"/>
                <w:szCs w:val="13"/>
              </w:rPr>
              <w:t xml:space="preserve">For definitions of the items in this table, please click </w:t>
            </w:r>
            <w:hyperlink r:id="rId17" w:tooltip="https://ir.citi.com/SgzzHGOXE8Em3XjCrGYUtHiNJT%2fpWRjDvBvroL6AADHcJYorD%2bBe8xkM49prSZy9yISZF%2fdrR9ENuWQ4b7HuJQ%3d%3d|Research Document|PDF|533847" w:history="1">
              <w:r>
                <w:rPr>
                  <w:rStyle w:val="Hyperlink"/>
                  <w:rFonts w:ascii="Arial Narrow" w:hAnsi="Arial Narrow"/>
                  <w:sz w:val="13"/>
                  <w:szCs w:val="13"/>
                </w:rPr>
                <w:t>here</w:t>
              </w:r>
            </w:hyperlink>
            <w:r>
              <w:rPr>
                <w:rFonts w:ascii="Arial Narrow" w:hAnsi="Arial Narrow"/>
                <w:sz w:val="13"/>
                <w:szCs w:val="13"/>
              </w:rPr>
              <w:t>.</w:t>
            </w:r>
          </w:p>
          <w:p w:rsidR="00B6499A" w:rsidRDefault="00B6499A" w:rsidP="00B6499A">
            <w:pPr>
              <w:spacing w:line="240" w:lineRule="auto"/>
              <w:rPr>
                <w:rFonts w:ascii="Arial Narrow" w:hAnsi="Arial Narrow"/>
                <w:bCs/>
                <w:noProof/>
                <w:sz w:val="13"/>
                <w:szCs w:val="13"/>
                <w:lang w:eastAsia="zh-CN"/>
              </w:rPr>
            </w:pPr>
          </w:p>
        </w:tc>
      </w:tr>
    </w:tbl>
    <w:p w:rsidR="00A0169C" w:rsidRDefault="00A0169C">
      <w:pPr>
        <w:pStyle w:val="CIRFigure"/>
      </w:pPr>
    </w:p>
    <w:p w:rsidR="00A0169C" w:rsidRDefault="00A0169C">
      <w:pPr>
        <w:sectPr w:rsidR="00A0169C">
          <w:headerReference w:type="default" r:id="rId18"/>
          <w:footerReference w:type="default" r:id="rId19"/>
          <w:pgSz w:w="12240" w:h="15840" w:code="1"/>
          <w:pgMar w:top="1440" w:right="1008" w:bottom="720" w:left="1008" w:header="288" w:footer="346" w:gutter="0"/>
          <w:cols w:space="720"/>
          <w:docGrid w:linePitch="360"/>
        </w:sectPr>
      </w:pPr>
      <w:permStart w:id="125206116" w:edGrp="everyone"/>
    </w:p>
    <w:permEnd w:id="125206116" w:displacedByCustomXml="next"/>
    <w:sdt>
      <w:sdtPr>
        <w:rPr>
          <w:rFonts w:eastAsia="PMingLiU"/>
        </w:rPr>
        <w:tag w:val="bodyText"/>
        <w:id w:val="-908761791"/>
        <w:placeholder>
          <w:docPart w:val="354C0EFD7B3A4F089F26CED827EA2C81"/>
        </w:placeholder>
      </w:sdtPr>
      <w:sdtEndPr>
        <w:rPr>
          <w:rFonts w:eastAsiaTheme="minorEastAsia"/>
        </w:rPr>
      </w:sdtEndPr>
      <w:sdtContent>
        <w:p w:rsidR="00A0169C" w:rsidRDefault="00A0169C">
          <w:pPr>
            <w:spacing w:line="14" w:lineRule="auto"/>
            <w:rPr>
              <w:rFonts w:eastAsia="PMingLiU"/>
            </w:rPr>
          </w:pPr>
        </w:p>
        <w:p w:rsidR="00A0169C" w:rsidRDefault="005858D0" w:rsidP="002A552D">
          <w:pPr>
            <w:pStyle w:val="CIRChapter"/>
            <w:pageBreakBefore w:val="0"/>
            <w:framePr w:wrap="around"/>
          </w:pPr>
          <w:bookmarkStart w:id="43" w:name="bkm_TextBegin"/>
          <w:bookmarkEnd w:id="43"/>
          <w:permStart w:id="14378754" w:edGrp="everyone"/>
          <w:r>
            <w:t xml:space="preserve">A Further Big EPS Cut Around the Corner? </w:t>
          </w:r>
        </w:p>
        <w:p w:rsidR="005858D0" w:rsidRDefault="005858D0" w:rsidP="00BE1C1C">
          <w:pPr>
            <w:pStyle w:val="CIRBodyText"/>
          </w:pPr>
          <w:r>
            <w:t xml:space="preserve">Metso shares are down 21% from the high in August, 6% driven by downgrades and a 15% de-rating; Metso now at a FY15 EV/EBITA rel of </w:t>
          </w:r>
          <w:r w:rsidR="00F419EF">
            <w:t>92</w:t>
          </w:r>
          <w:r>
            <w:t xml:space="preserve"> vs </w:t>
          </w:r>
          <w:r w:rsidR="00F419EF">
            <w:t>107</w:t>
          </w:r>
          <w:r>
            <w:t xml:space="preserve"> at the share price peak. Investor concerns seem centered around the sharp fall in the iron ore and oil price, where: 1) Metso has the biggest exposure to iron ore among its Mining equipment peers, and 2) where orders in O&amp;G have grown at a very fast clip on the back of mainly downstream investments (unconventional/shale). In this note, we stress test Metso’s earnings against current investor concerns. Conclusion: A </w:t>
          </w:r>
          <w:r w:rsidR="003603EE">
            <w:t>'</w:t>
          </w:r>
          <w:r>
            <w:t>doomsday</w:t>
          </w:r>
          <w:r w:rsidR="003603EE">
            <w:t>'</w:t>
          </w:r>
          <w:r>
            <w:t xml:space="preserve"> scenario in iron ore OE &amp; services (rebuilds &amp; capex related spares) would “only” drive a ~6% downgrade to consensus FY15 EPS and Metso’s pure Flow Control exposure makes the business defensive against any oil price falls</w:t>
          </w:r>
          <w:r w:rsidR="00B96DF6">
            <w:t>. Increased</w:t>
          </w:r>
          <w:r>
            <w:t xml:space="preserve"> intensity of shale well completions</w:t>
          </w:r>
          <w:r w:rsidR="00B96DF6">
            <w:t xml:space="preserve"> (backed by Weir comments this week), </w:t>
          </w:r>
          <w:r>
            <w:t>strategi</w:t>
          </w:r>
          <w:r w:rsidR="00B96DF6">
            <w:t>c gas investments in China and downstream investments in Middle East</w:t>
          </w:r>
          <w:r>
            <w:t xml:space="preserve"> </w:t>
          </w:r>
          <w:r w:rsidR="00B96DF6">
            <w:t>should support continued order growth for Metso’s Flow Control business</w:t>
          </w:r>
          <w:r>
            <w:t xml:space="preserve">. </w:t>
          </w:r>
          <w:r w:rsidR="00C72CBE">
            <w:t xml:space="preserve">We also believe that Metso’s </w:t>
          </w:r>
          <w:r w:rsidR="00B96DF6">
            <w:t xml:space="preserve">new cross selling initiative of valves and pumps, will support volumes into 2015. The main end-market for Metso’s valves business is Oil and Gas and the pumps are sold to Miners (slurry pumps, similar to Weir). </w:t>
          </w:r>
          <w:r w:rsidR="00804882">
            <w:t xml:space="preserve">Starting in 2015, </w:t>
          </w:r>
          <w:r w:rsidR="00B96DF6">
            <w:t>Metso will now sell valves to Miners (we</w:t>
          </w:r>
          <w:r w:rsidR="00277D6C">
            <w:t>t</w:t>
          </w:r>
          <w:r w:rsidR="00B96DF6">
            <w:t xml:space="preserve"> mining) and pumps into the Oil and Gas market, similar to peers such as Pentair. </w:t>
          </w:r>
        </w:p>
        <w:tbl>
          <w:tblPr>
            <w:tblStyle w:val="CIRTable"/>
            <w:tblW w:w="6700" w:type="dxa"/>
            <w:tblLayout w:type="fixed"/>
            <w:tblLook w:val="04A0" w:firstRow="1" w:lastRow="0" w:firstColumn="1" w:lastColumn="0" w:noHBand="0" w:noVBand="1"/>
            <w:tblDescription w:val="1|Body|0"/>
          </w:tblPr>
          <w:tblGrid>
            <w:gridCol w:w="6700"/>
          </w:tblGrid>
          <w:tr w:rsidR="009C00F0" w:rsidTr="009C00F0">
            <w:trPr>
              <w:cnfStyle w:val="100000000000" w:firstRow="1" w:lastRow="0" w:firstColumn="0" w:lastColumn="0" w:oddVBand="0" w:evenVBand="0" w:oddHBand="0" w:evenHBand="0" w:firstRowFirstColumn="0" w:firstRowLastColumn="0" w:lastRowFirstColumn="0" w:lastRowLastColumn="0"/>
              <w:cantSplit/>
            </w:trPr>
            <w:tc>
              <w:tcPr>
                <w:tcW w:w="6700" w:type="dxa"/>
              </w:tcPr>
              <w:p w:rsidR="009C00F0" w:rsidRDefault="009C00F0" w:rsidP="00F419EF">
                <w:pPr>
                  <w:pStyle w:val="CIRCaption"/>
                </w:pPr>
                <w:r>
                  <w:t xml:space="preserve">Figure </w:t>
                </w:r>
                <w:r>
                  <w:fldChar w:fldCharType="begin"/>
                </w:r>
                <w:r>
                  <w:instrText xml:space="preserve"> SEQ Figure \* ARABIC </w:instrText>
                </w:r>
                <w:r>
                  <w:fldChar w:fldCharType="separate"/>
                </w:r>
                <w:r w:rsidR="00982F87">
                  <w:rPr>
                    <w:noProof/>
                  </w:rPr>
                  <w:t>1</w:t>
                </w:r>
                <w:r>
                  <w:fldChar w:fldCharType="end"/>
                </w:r>
                <w:r>
                  <w:t xml:space="preserve">. </w:t>
                </w:r>
                <w:r w:rsidR="00374F37">
                  <w:t>Underperformance last 3</w:t>
                </w:r>
                <w:r w:rsidR="00F419EF">
                  <w:t xml:space="preserve"> months</w:t>
                </w:r>
                <w:r w:rsidR="00374F37">
                  <w:t xml:space="preserve"> </w:t>
                </w:r>
                <w:r w:rsidR="00EA77B8">
                  <w:t>in line with</w:t>
                </w:r>
                <w:r w:rsidR="00374F37">
                  <w:t xml:space="preserve"> intensified falls in iron ore &amp; crude oil</w:t>
                </w:r>
              </w:p>
            </w:tc>
          </w:tr>
          <w:tr w:rsidR="009C00F0" w:rsidTr="009C00F0">
            <w:trPr>
              <w:cantSplit/>
              <w:trHeight w:val="160"/>
            </w:trPr>
            <w:tc>
              <w:tcPr>
                <w:tcW w:w="6700" w:type="dxa"/>
              </w:tcPr>
              <w:p w:rsidR="009C00F0" w:rsidRDefault="002255CC" w:rsidP="009C00F0">
                <w:pPr>
                  <w:pStyle w:val="CIRFigure"/>
                </w:pPr>
                <w:r>
                  <w:rPr>
                    <w:noProof/>
                  </w:rPr>
                  <w:drawing>
                    <wp:inline distT="0" distB="0" distL="0" distR="0" wp14:anchorId="19090FD8" wp14:editId="0BB19DD3">
                      <wp:extent cx="4251960" cy="3078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51960" cy="3078480"/>
                              </a:xfrm>
                              <a:prstGeom prst="rect">
                                <a:avLst/>
                              </a:prstGeom>
                              <a:noFill/>
                              <a:ln>
                                <a:noFill/>
                              </a:ln>
                            </pic:spPr>
                          </pic:pic>
                        </a:graphicData>
                      </a:graphic>
                    </wp:inline>
                  </w:drawing>
                </w:r>
              </w:p>
            </w:tc>
          </w:tr>
          <w:tr w:rsidR="009C00F0" w:rsidTr="009C00F0">
            <w:trPr>
              <w:cantSplit/>
            </w:trPr>
            <w:tc>
              <w:tcPr>
                <w:tcW w:w="6700" w:type="dxa"/>
              </w:tcPr>
              <w:p w:rsidR="009C00F0" w:rsidRDefault="009C00F0" w:rsidP="009C00F0">
                <w:pPr>
                  <w:pStyle w:val="CIRSourceNote"/>
                </w:pPr>
                <w:r>
                  <w:t>Source: Citi Research; Datastream</w:t>
                </w:r>
              </w:p>
            </w:tc>
          </w:tr>
        </w:tbl>
        <w:p w:rsidR="009C00F0" w:rsidRDefault="009C00F0" w:rsidP="009C00F0">
          <w:pPr>
            <w:pStyle w:val="CIRMaster"/>
          </w:pPr>
        </w:p>
        <w:p w:rsidR="00112098" w:rsidRDefault="00112098" w:rsidP="00112098">
          <w:pPr>
            <w:pStyle w:val="CIRBodyText"/>
          </w:pPr>
        </w:p>
        <w:tbl>
          <w:tblPr>
            <w:tblStyle w:val="CIRTable"/>
            <w:tblW w:w="6700" w:type="dxa"/>
            <w:tblLayout w:type="fixed"/>
            <w:tblLook w:val="04A0" w:firstRow="1" w:lastRow="0" w:firstColumn="1" w:lastColumn="0" w:noHBand="0" w:noVBand="1"/>
            <w:tblDescription w:val="1|Body|0"/>
          </w:tblPr>
          <w:tblGrid>
            <w:gridCol w:w="6700"/>
          </w:tblGrid>
          <w:tr w:rsidR="00112098" w:rsidTr="00EA5178">
            <w:trPr>
              <w:cnfStyle w:val="100000000000" w:firstRow="1" w:lastRow="0" w:firstColumn="0" w:lastColumn="0" w:oddVBand="0" w:evenVBand="0" w:oddHBand="0" w:evenHBand="0" w:firstRowFirstColumn="0" w:firstRowLastColumn="0" w:lastRowFirstColumn="0" w:lastRowLastColumn="0"/>
              <w:cantSplit/>
            </w:trPr>
            <w:tc>
              <w:tcPr>
                <w:tcW w:w="6700" w:type="dxa"/>
              </w:tcPr>
              <w:p w:rsidR="00112098" w:rsidRDefault="00112098" w:rsidP="00374F37">
                <w:pPr>
                  <w:pStyle w:val="CIRCaption"/>
                </w:pPr>
                <w:r>
                  <w:lastRenderedPageBreak/>
                  <w:t xml:space="preserve">Figure </w:t>
                </w:r>
                <w:r>
                  <w:fldChar w:fldCharType="begin"/>
                </w:r>
                <w:r>
                  <w:instrText xml:space="preserve"> SEQ Figure \* ARABIC </w:instrText>
                </w:r>
                <w:r>
                  <w:fldChar w:fldCharType="separate"/>
                </w:r>
                <w:r w:rsidR="00982F87">
                  <w:rPr>
                    <w:noProof/>
                  </w:rPr>
                  <w:t>2</w:t>
                </w:r>
                <w:r>
                  <w:fldChar w:fldCharType="end"/>
                </w:r>
                <w:r>
                  <w:t xml:space="preserve">. </w:t>
                </w:r>
                <w:r w:rsidR="00374F37">
                  <w:t>Metso has the biggest exposure to iron ore among its mining equipment peers</w:t>
                </w:r>
              </w:p>
            </w:tc>
          </w:tr>
          <w:tr w:rsidR="00112098" w:rsidTr="00EA5178">
            <w:trPr>
              <w:cantSplit/>
              <w:trHeight w:val="160"/>
            </w:trPr>
            <w:tc>
              <w:tcPr>
                <w:tcW w:w="6700" w:type="dxa"/>
              </w:tcPr>
              <w:p w:rsidR="00112098" w:rsidRDefault="00112098" w:rsidP="00EA5178">
                <w:pPr>
                  <w:pStyle w:val="CIRFigure"/>
                </w:pPr>
                <w:r>
                  <w:rPr>
                    <w:noProof/>
                  </w:rPr>
                  <w:drawing>
                    <wp:inline distT="0" distB="0" distL="0" distR="0" wp14:anchorId="09E3953C" wp14:editId="7AE0C515">
                      <wp:extent cx="4254500" cy="2544086"/>
                      <wp:effectExtent l="0" t="0" r="0" b="8890"/>
                      <wp:docPr id="3" name="Picture 3" descr="CIRA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54500" cy="2544086"/>
                              </a:xfrm>
                              <a:prstGeom prst="rect">
                                <a:avLst/>
                              </a:prstGeom>
                              <a:noFill/>
                              <a:ln>
                                <a:noFill/>
                              </a:ln>
                            </pic:spPr>
                          </pic:pic>
                        </a:graphicData>
                      </a:graphic>
                    </wp:inline>
                  </w:drawing>
                </w:r>
              </w:p>
            </w:tc>
          </w:tr>
          <w:tr w:rsidR="00112098" w:rsidTr="00EA5178">
            <w:trPr>
              <w:cantSplit/>
            </w:trPr>
            <w:tc>
              <w:tcPr>
                <w:tcW w:w="6700" w:type="dxa"/>
              </w:tcPr>
              <w:p w:rsidR="00112098" w:rsidRDefault="00112098" w:rsidP="00EA5178">
                <w:pPr>
                  <w:pStyle w:val="CIRSourceNote"/>
                </w:pPr>
                <w:r>
                  <w:t>Source: Citi Research; Company Reports</w:t>
                </w:r>
              </w:p>
            </w:tc>
          </w:tr>
        </w:tbl>
        <w:p w:rsidR="00112098" w:rsidRDefault="00112098" w:rsidP="00112098">
          <w:pPr>
            <w:pStyle w:val="CIRMaster"/>
          </w:pPr>
        </w:p>
        <w:p w:rsidR="00AC2C21" w:rsidRDefault="00374F37" w:rsidP="00092DC7">
          <w:pPr>
            <w:pStyle w:val="Heading2"/>
          </w:pPr>
          <w:r>
            <w:t>Minerals Sensitivity</w:t>
          </w:r>
        </w:p>
        <w:p w:rsidR="00F47E33" w:rsidRPr="00F47E33" w:rsidRDefault="00374F37" w:rsidP="00F47E33">
          <w:pPr>
            <w:pStyle w:val="CIRBodyText"/>
          </w:pPr>
          <w:r>
            <w:t>As written in our note post the recent Sell side dinner with the CEO (</w:t>
          </w:r>
          <w:hyperlink r:id="rId22" w:tooltip="https://ir.citi.com/WFEOIBWf3YQN1UVkhlqaBuHO3IgmWTwyul5iK8LaphDytnV7b29lrIZLP1Q7iV8BPBBai5yMdlU%3d|Research Document|PDF|533847" w:history="1">
            <w:r w:rsidR="00982F87" w:rsidRPr="00982F87">
              <w:rPr>
                <w:rStyle w:val="Hyperlink"/>
                <w:u w:val="none"/>
              </w:rPr>
              <w:t>Metso Oyj - Feedback – Sell-side Dinner with the CEO</w:t>
            </w:r>
          </w:hyperlink>
          <w:r>
            <w:t>)</w:t>
          </w:r>
          <w:r w:rsidR="00EA77B8">
            <w:t xml:space="preserve">, Mining OE orders exposed to iron ore is some €70-100m annualized; some ~2% of group orders. In our sensitivity we bring these to zero, in addition to our bearish call on Mining services. Note: the 75% of Minerals services that is production led (spares and wares) is left “as is” given a continued strong production outlook for iron ore as per our recent Mining survey. The downside risk in our view is in capex related service volumes (spare/wares) and rebuilds. These two activities make up 10% and 15% of Minerals services sales, respectively. </w:t>
          </w:r>
          <w:r w:rsidR="005858D0">
            <w:t>Volumes for s</w:t>
          </w:r>
          <w:r w:rsidR="00EA77B8">
            <w:t>pares and wares linked to OE contracts and rebuilds fell 30% in 2009. We assume the same decline</w:t>
          </w:r>
          <w:r w:rsidR="005858D0">
            <w:t xml:space="preserve"> in our sensitivity</w:t>
          </w:r>
          <w:r w:rsidR="00EA77B8">
            <w:t xml:space="preserve"> and apply high 50% decrementals (double Metso’s gross margin) given a high share of staff (rebuilds) and in-house production (spares bought in, most of the wares produced in-house). Our FY15-16 EPS would be 3% and 5% lower should this scenario play out. The lower OE orders would drive a 2% downgrade, dropping through €100m at 30% decrementals. Thus total downgrade would be 5-7%. </w:t>
          </w:r>
        </w:p>
        <w:tbl>
          <w:tblPr>
            <w:tblStyle w:val="CIRTable"/>
            <w:tblW w:w="10220" w:type="dxa"/>
            <w:tblInd w:w="-3528" w:type="dxa"/>
            <w:tblLayout w:type="fixed"/>
            <w:tblLook w:val="04A0" w:firstRow="1" w:lastRow="0" w:firstColumn="1" w:lastColumn="0" w:noHBand="0" w:noVBand="1"/>
            <w:tblDescription w:val="1|FullPage|0"/>
          </w:tblPr>
          <w:tblGrid>
            <w:gridCol w:w="10220"/>
          </w:tblGrid>
          <w:tr w:rsidR="00092DC7" w:rsidTr="00092DC7">
            <w:trPr>
              <w:cnfStyle w:val="100000000000" w:firstRow="1" w:lastRow="0" w:firstColumn="0" w:lastColumn="0" w:oddVBand="0" w:evenVBand="0" w:oddHBand="0" w:evenHBand="0" w:firstRowFirstColumn="0" w:firstRowLastColumn="0" w:lastRowFirstColumn="0" w:lastRowLastColumn="0"/>
              <w:cantSplit/>
            </w:trPr>
            <w:tc>
              <w:tcPr>
                <w:tcW w:w="10220" w:type="dxa"/>
              </w:tcPr>
              <w:p w:rsidR="00092DC7" w:rsidRDefault="00092DC7" w:rsidP="00F47E33">
                <w:pPr>
                  <w:pStyle w:val="CIRCaption"/>
                </w:pPr>
                <w:r>
                  <w:lastRenderedPageBreak/>
                  <w:t xml:space="preserve">Figure </w:t>
                </w:r>
                <w:r>
                  <w:fldChar w:fldCharType="begin"/>
                </w:r>
                <w:r>
                  <w:instrText xml:space="preserve"> SEQ Figure \* ARABIC </w:instrText>
                </w:r>
                <w:r>
                  <w:fldChar w:fldCharType="separate"/>
                </w:r>
                <w:r w:rsidR="00982F87">
                  <w:rPr>
                    <w:noProof/>
                  </w:rPr>
                  <w:t>3</w:t>
                </w:r>
                <w:r>
                  <w:fldChar w:fldCharType="end"/>
                </w:r>
                <w:r>
                  <w:t xml:space="preserve">. </w:t>
                </w:r>
                <w:r w:rsidR="00F47E33">
                  <w:t>Sensitivity Analysis</w:t>
                </w:r>
                <w:r w:rsidR="00B94249">
                  <w:t xml:space="preserve"> – Minerals Services (Sharp Fall in Spend Exposed to Iron Ore)</w:t>
                </w:r>
              </w:p>
            </w:tc>
          </w:tr>
          <w:tr w:rsidR="00092DC7" w:rsidTr="00092DC7">
            <w:trPr>
              <w:cantSplit/>
              <w:trHeight w:val="160"/>
            </w:trPr>
            <w:tc>
              <w:tcPr>
                <w:tcW w:w="10220" w:type="dxa"/>
              </w:tcPr>
              <w:p w:rsidR="00092DC7" w:rsidRDefault="002C594B" w:rsidP="00092DC7">
                <w:pPr>
                  <w:pStyle w:val="CIRFigure"/>
                </w:pPr>
                <w:r>
                  <w:rPr>
                    <w:noProof/>
                  </w:rPr>
                  <w:drawing>
                    <wp:inline distT="0" distB="0" distL="0" distR="0" wp14:anchorId="1BF5AFDE" wp14:editId="3B688714">
                      <wp:extent cx="6483985" cy="4064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83985" cy="4064635"/>
                              </a:xfrm>
                              <a:prstGeom prst="rect">
                                <a:avLst/>
                              </a:prstGeom>
                              <a:noFill/>
                              <a:ln>
                                <a:noFill/>
                              </a:ln>
                            </pic:spPr>
                          </pic:pic>
                        </a:graphicData>
                      </a:graphic>
                    </wp:inline>
                  </w:drawing>
                </w:r>
              </w:p>
            </w:tc>
          </w:tr>
          <w:tr w:rsidR="00092DC7" w:rsidTr="00092DC7">
            <w:trPr>
              <w:cantSplit/>
            </w:trPr>
            <w:tc>
              <w:tcPr>
                <w:tcW w:w="10220" w:type="dxa"/>
              </w:tcPr>
              <w:p w:rsidR="00092DC7" w:rsidRDefault="00092DC7" w:rsidP="00092DC7">
                <w:pPr>
                  <w:pStyle w:val="CIRSourceNote"/>
                </w:pPr>
                <w:r>
                  <w:t>Source: Citi Research</w:t>
                </w:r>
                <w:r w:rsidR="00F47E33">
                  <w:t>; Company Reports</w:t>
                </w:r>
              </w:p>
            </w:tc>
          </w:tr>
        </w:tbl>
        <w:p w:rsidR="00092DC7" w:rsidRDefault="00092DC7" w:rsidP="00092DC7">
          <w:pPr>
            <w:pStyle w:val="CIRMaster"/>
          </w:pPr>
        </w:p>
        <w:p w:rsidR="00981D12" w:rsidRDefault="00981D12">
          <w:pPr>
            <w:spacing w:after="200" w:line="276" w:lineRule="auto"/>
            <w:rPr>
              <w:rFonts w:eastAsia="MS PGothic" w:cs="Arial Narrow"/>
              <w:b/>
              <w:bCs/>
              <w:kern w:val="18"/>
              <w:sz w:val="24"/>
              <w:szCs w:val="24"/>
            </w:rPr>
          </w:pPr>
          <w:r>
            <w:br w:type="page"/>
          </w:r>
        </w:p>
        <w:p w:rsidR="00104993" w:rsidRDefault="00374F37" w:rsidP="00104993">
          <w:pPr>
            <w:pStyle w:val="Heading2"/>
          </w:pPr>
          <w:r>
            <w:lastRenderedPageBreak/>
            <w:t xml:space="preserve">Valuation and target price </w:t>
          </w:r>
        </w:p>
        <w:p w:rsidR="00386B82" w:rsidRDefault="00FE00BB" w:rsidP="008802EC">
          <w:pPr>
            <w:pStyle w:val="CIRBodyText"/>
          </w:pPr>
          <w:r>
            <w:t>The events for investors involved in Metso this year has been rather significant with the bids from Weir, the big 2Q beat (28% vs cons) and then the renewed earnings volatility with the relatively big 3Q miss (10% vs cons). The latter miss however explained by timing of Metso’s revenue recognition in our view, with Metso a much more stable business following the demerger from Valmet (share of projects have halved to 20%</w:t>
          </w:r>
          <w:r w:rsidR="00F419EF">
            <w:t xml:space="preserve"> of sales</w:t>
          </w:r>
          <w:r>
            <w:t>). The new strategy is also focusing on continued cost pruning</w:t>
          </w:r>
          <w:r w:rsidR="00F419EF">
            <w:t xml:space="preserve"> and increased scalability (SGA/GM/utilizing global footprint/product renewal)</w:t>
          </w:r>
          <w:r>
            <w:t xml:space="preserve"> and increased cross selling</w:t>
          </w:r>
          <w:r w:rsidR="00F419EF">
            <w:t xml:space="preserve"> (in Flow Control)</w:t>
          </w:r>
          <w:r>
            <w:t xml:space="preserve">, to make Metso a higher returning business. The stock was up </w:t>
          </w:r>
          <w:r w:rsidRPr="00283C6C">
            <w:t>45% from the lows in January to the peak in August and is down 21% since or 19% vs SXNP</w:t>
          </w:r>
          <w:r w:rsidR="0099673C" w:rsidRPr="00283C6C">
            <w:t>. Metso now sits at a FY15 9.7</w:t>
          </w:r>
          <w:r w:rsidRPr="00283C6C">
            <w:t xml:space="preserve">x EV/EBITA multiple </w:t>
          </w:r>
          <w:r w:rsidR="00F419EF" w:rsidRPr="00283C6C">
            <w:t>vs the sector at 10.7x, a 92 relative vs 107 at the share price peak. We retain Neutral given continued downside</w:t>
          </w:r>
          <w:r w:rsidR="00F419EF">
            <w:t xml:space="preserve"> risk to earnings and no top-line momentum </w:t>
          </w:r>
          <w:r w:rsidR="002C48A8">
            <w:t xml:space="preserve">seen </w:t>
          </w:r>
          <w:r w:rsidR="00F419EF">
            <w:t>in 2015, but believe the market is too pessimistic on Metso’s earnings outlook. FY14-15 EPS falls 13% and 15%, on lower volumes and margins i</w:t>
          </w:r>
          <w:r w:rsidR="002C48A8">
            <w:t>n Minerals. Our TP falls to EUR</w:t>
          </w:r>
          <w:r w:rsidR="00F419EF">
            <w:t>27</w:t>
          </w:r>
          <w:r w:rsidR="00527D21">
            <w:t>.4</w:t>
          </w:r>
          <w:r w:rsidR="00CB4BC9">
            <w:t>0</w:t>
          </w:r>
          <w:r w:rsidR="002C48A8">
            <w:t xml:space="preserve"> from EUR</w:t>
          </w:r>
          <w:r w:rsidR="00F419EF">
            <w:t>32 and is based on a blend of four valuation methods</w:t>
          </w:r>
          <w:r w:rsidR="00981302">
            <w:t xml:space="preserve">: EV/Sales, EV/EBITA, normalized EPS and DCF (see Figure 8 for more detail). </w:t>
          </w:r>
          <w:r w:rsidR="001260BC">
            <w:t xml:space="preserve">We have changed from a DCF and PE relative approach to fit the valuation methodology in line with the rest of our Machinery coverage. </w:t>
          </w:r>
        </w:p>
        <w:tbl>
          <w:tblPr>
            <w:tblStyle w:val="CIRTable"/>
            <w:tblW w:w="10220" w:type="dxa"/>
            <w:tblInd w:w="-3528" w:type="dxa"/>
            <w:tblLayout w:type="fixed"/>
            <w:tblLook w:val="04A0" w:firstRow="1" w:lastRow="0" w:firstColumn="1" w:lastColumn="0" w:noHBand="0" w:noVBand="1"/>
            <w:tblCaption w:val="dblChart"/>
          </w:tblPr>
          <w:tblGrid>
            <w:gridCol w:w="5040"/>
            <w:gridCol w:w="140"/>
            <w:gridCol w:w="5040"/>
          </w:tblGrid>
          <w:tr w:rsidR="003D7865" w:rsidTr="003D7865">
            <w:trPr>
              <w:cnfStyle w:val="100000000000" w:firstRow="1" w:lastRow="0" w:firstColumn="0" w:lastColumn="0" w:oddVBand="0" w:evenVBand="0" w:oddHBand="0" w:evenHBand="0" w:firstRowFirstColumn="0" w:firstRowLastColumn="0" w:lastRowFirstColumn="0" w:lastRowLastColumn="0"/>
            </w:trPr>
            <w:tc>
              <w:tcPr>
                <w:tcW w:w="5040" w:type="dxa"/>
              </w:tcPr>
              <w:p w:rsidR="003D7865" w:rsidRDefault="003D7865" w:rsidP="00EA77B8">
                <w:pPr>
                  <w:pStyle w:val="CIRCaption"/>
                </w:pPr>
                <w:r>
                  <w:t xml:space="preserve">Figure </w:t>
                </w:r>
                <w:r>
                  <w:fldChar w:fldCharType="begin"/>
                </w:r>
                <w:r>
                  <w:instrText xml:space="preserve"> SEQ Figure \* ARABIC </w:instrText>
                </w:r>
                <w:r>
                  <w:fldChar w:fldCharType="separate"/>
                </w:r>
                <w:r w:rsidR="00982F87">
                  <w:rPr>
                    <w:noProof/>
                  </w:rPr>
                  <w:t>4</w:t>
                </w:r>
                <w:r>
                  <w:fldChar w:fldCharType="end"/>
                </w:r>
                <w:r>
                  <w:t xml:space="preserve">. </w:t>
                </w:r>
                <w:r w:rsidR="00500BDF" w:rsidRPr="003D7865">
                  <w:t xml:space="preserve">Metso </w:t>
                </w:r>
                <w:r w:rsidR="00EA77B8">
                  <w:t>Shares Have Outperformed</w:t>
                </w:r>
                <w:r w:rsidR="00500BDF" w:rsidRPr="003D7865">
                  <w:t xml:space="preserve"> SXNP by 12% YTD</w:t>
                </w:r>
                <w:r w:rsidR="00EA77B8">
                  <w:t xml:space="preserve">… </w:t>
                </w:r>
                <w:r w:rsidR="00500BDF">
                  <w:t xml:space="preserve"> </w:t>
                </w:r>
              </w:p>
            </w:tc>
            <w:tc>
              <w:tcPr>
                <w:tcW w:w="140" w:type="dxa"/>
              </w:tcPr>
              <w:p w:rsidR="003D7865" w:rsidRDefault="003D7865" w:rsidP="003D7865">
                <w:pPr>
                  <w:pStyle w:val="CIRT-Left"/>
                </w:pPr>
              </w:p>
            </w:tc>
            <w:tc>
              <w:tcPr>
                <w:tcW w:w="5040" w:type="dxa"/>
              </w:tcPr>
              <w:p w:rsidR="003D7865" w:rsidRDefault="003D7865" w:rsidP="003D7865">
                <w:pPr>
                  <w:pStyle w:val="CIRCaption"/>
                </w:pPr>
                <w:r>
                  <w:t xml:space="preserve">Figure </w:t>
                </w:r>
                <w:r>
                  <w:fldChar w:fldCharType="begin"/>
                </w:r>
                <w:r>
                  <w:instrText xml:space="preserve"> SEQ Figure \* ARABIC </w:instrText>
                </w:r>
                <w:r>
                  <w:fldChar w:fldCharType="separate"/>
                </w:r>
                <w:r w:rsidR="00982F87">
                  <w:rPr>
                    <w:noProof/>
                  </w:rPr>
                  <w:t>5</w:t>
                </w:r>
                <w:r>
                  <w:fldChar w:fldCharType="end"/>
                </w:r>
                <w:r>
                  <w:t xml:space="preserve">. </w:t>
                </w:r>
                <w:r w:rsidR="00EA77B8">
                  <w:t xml:space="preserve">…. </w:t>
                </w:r>
                <w:r w:rsidR="00500BDF">
                  <w:t>Sharp Underperformance Last Three Months</w:t>
                </w:r>
              </w:p>
            </w:tc>
          </w:tr>
          <w:tr w:rsidR="003D7865" w:rsidRPr="003D7865" w:rsidTr="003D7865">
            <w:trPr>
              <w:cantSplit/>
            </w:trPr>
            <w:tc>
              <w:tcPr>
                <w:tcW w:w="5040" w:type="dxa"/>
              </w:tcPr>
              <w:p w:rsidR="003D7865" w:rsidRPr="003D7865" w:rsidRDefault="00500BDF" w:rsidP="003D7865">
                <w:pPr>
                  <w:pStyle w:val="CIRFigure"/>
                </w:pPr>
                <w:r>
                  <w:rPr>
                    <w:noProof/>
                  </w:rPr>
                  <w:drawing>
                    <wp:inline distT="0" distB="0" distL="0" distR="0" wp14:anchorId="3412E348" wp14:editId="53A612E7">
                      <wp:extent cx="3192780" cy="23164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92780" cy="2316480"/>
                              </a:xfrm>
                              <a:prstGeom prst="rect">
                                <a:avLst/>
                              </a:prstGeom>
                              <a:noFill/>
                              <a:ln>
                                <a:noFill/>
                              </a:ln>
                            </pic:spPr>
                          </pic:pic>
                        </a:graphicData>
                      </a:graphic>
                    </wp:inline>
                  </w:drawing>
                </w:r>
              </w:p>
            </w:tc>
            <w:tc>
              <w:tcPr>
                <w:tcW w:w="140" w:type="dxa"/>
              </w:tcPr>
              <w:p w:rsidR="003D7865" w:rsidRPr="003D7865" w:rsidRDefault="003D7865" w:rsidP="003D7865">
                <w:pPr>
                  <w:pStyle w:val="CIRFigure"/>
                </w:pPr>
              </w:p>
            </w:tc>
            <w:tc>
              <w:tcPr>
                <w:tcW w:w="5040" w:type="dxa"/>
              </w:tcPr>
              <w:p w:rsidR="003D7865" w:rsidRPr="003D7865" w:rsidRDefault="00500BDF" w:rsidP="003D7865">
                <w:pPr>
                  <w:pStyle w:val="CIRFigure"/>
                </w:pPr>
                <w:r>
                  <w:rPr>
                    <w:noProof/>
                  </w:rPr>
                  <w:drawing>
                    <wp:inline distT="0" distB="0" distL="0" distR="0" wp14:anchorId="25300847" wp14:editId="3EBA55E6">
                      <wp:extent cx="3192780" cy="23164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92780" cy="2316480"/>
                              </a:xfrm>
                              <a:prstGeom prst="rect">
                                <a:avLst/>
                              </a:prstGeom>
                              <a:noFill/>
                              <a:ln>
                                <a:noFill/>
                              </a:ln>
                            </pic:spPr>
                          </pic:pic>
                        </a:graphicData>
                      </a:graphic>
                    </wp:inline>
                  </w:drawing>
                </w:r>
              </w:p>
            </w:tc>
          </w:tr>
          <w:tr w:rsidR="003D7865" w:rsidTr="003D7865">
            <w:trPr>
              <w:cantSplit/>
            </w:trPr>
            <w:tc>
              <w:tcPr>
                <w:tcW w:w="5040" w:type="dxa"/>
              </w:tcPr>
              <w:p w:rsidR="003D7865" w:rsidRDefault="003D7865" w:rsidP="003D7865">
                <w:pPr>
                  <w:pStyle w:val="CIRSourceNote"/>
                </w:pPr>
                <w:r>
                  <w:t>Source: Citi Research; Datastream</w:t>
                </w:r>
              </w:p>
            </w:tc>
            <w:tc>
              <w:tcPr>
                <w:tcW w:w="140" w:type="dxa"/>
              </w:tcPr>
              <w:p w:rsidR="003D7865" w:rsidRDefault="003D7865" w:rsidP="003D7865">
                <w:pPr>
                  <w:pStyle w:val="CIRSourceNote"/>
                </w:pPr>
              </w:p>
            </w:tc>
            <w:tc>
              <w:tcPr>
                <w:tcW w:w="5040" w:type="dxa"/>
              </w:tcPr>
              <w:p w:rsidR="003D7865" w:rsidRDefault="003D7865" w:rsidP="003D7865">
                <w:pPr>
                  <w:pStyle w:val="CIRSourceNote"/>
                </w:pPr>
                <w:r>
                  <w:t>Source: Citi Research; Datastream</w:t>
                </w:r>
              </w:p>
            </w:tc>
          </w:tr>
        </w:tbl>
        <w:p w:rsidR="003D7865" w:rsidRDefault="003D7865" w:rsidP="003D7865">
          <w:pPr>
            <w:pStyle w:val="CIRMaster"/>
          </w:pPr>
        </w:p>
        <w:tbl>
          <w:tblPr>
            <w:tblStyle w:val="CIRTable"/>
            <w:tblW w:w="10220" w:type="dxa"/>
            <w:tblInd w:w="-3528" w:type="dxa"/>
            <w:tblLayout w:type="fixed"/>
            <w:tblLook w:val="04A0" w:firstRow="1" w:lastRow="0" w:firstColumn="1" w:lastColumn="0" w:noHBand="0" w:noVBand="1"/>
            <w:tblCaption w:val="EmbedTable"/>
            <w:tblDescription w:val="1|FullPage|0"/>
          </w:tblPr>
          <w:tblGrid>
            <w:gridCol w:w="10220"/>
          </w:tblGrid>
          <w:tr w:rsidR="00E177B4" w:rsidTr="00E177B4">
            <w:trPr>
              <w:cnfStyle w:val="100000000000" w:firstRow="1" w:lastRow="0" w:firstColumn="0" w:lastColumn="0" w:oddVBand="0" w:evenVBand="0" w:oddHBand="0" w:evenHBand="0" w:firstRowFirstColumn="0" w:firstRowLastColumn="0" w:lastRowFirstColumn="0" w:lastRowLastColumn="0"/>
            </w:trPr>
            <w:tc>
              <w:tcPr>
                <w:tcW w:w="10220" w:type="dxa"/>
              </w:tcPr>
              <w:p w:rsidR="00E177B4" w:rsidRDefault="00E177B4" w:rsidP="00E177B4">
                <w:pPr>
                  <w:pStyle w:val="CIRCaption"/>
                </w:pPr>
                <w:r>
                  <w:t xml:space="preserve">Figure </w:t>
                </w:r>
                <w:r>
                  <w:fldChar w:fldCharType="begin"/>
                </w:r>
                <w:r>
                  <w:instrText xml:space="preserve"> SEQ Figure \* ARABIC </w:instrText>
                </w:r>
                <w:r>
                  <w:fldChar w:fldCharType="separate"/>
                </w:r>
                <w:r w:rsidR="00982F87">
                  <w:rPr>
                    <w:noProof/>
                  </w:rPr>
                  <w:t>6</w:t>
                </w:r>
                <w:r>
                  <w:fldChar w:fldCharType="end"/>
                </w:r>
                <w:r>
                  <w:t xml:space="preserve">. </w:t>
                </w:r>
                <w:r w:rsidRPr="00BE1C1C">
                  <w:t>Metso Valuation History</w:t>
                </w:r>
              </w:p>
            </w:tc>
          </w:tr>
          <w:tr w:rsidR="00E177B4" w:rsidTr="00E177B4">
            <w:trPr>
              <w:trHeight w:val="160"/>
            </w:trPr>
            <w:tc>
              <w:tcPr>
                <w:tcW w:w="10220" w:type="dxa"/>
              </w:tcPr>
              <w:tbl>
                <w:tblPr>
                  <w:tblStyle w:val="CIRTableNoLines"/>
                  <w:tblW w:w="10220" w:type="dxa"/>
                  <w:tblLayout w:type="fixed"/>
                  <w:tblLook w:val="04A0" w:firstRow="1" w:lastRow="0" w:firstColumn="1" w:lastColumn="0" w:noHBand="0" w:noVBand="1"/>
                  <w:tblCaption w:val="EmbedTable"/>
                  <w:tblDescription w:val="1|FullPage|0"/>
                </w:tblPr>
                <w:tblGrid>
                  <w:gridCol w:w="2520"/>
                  <w:gridCol w:w="700"/>
                  <w:gridCol w:w="700"/>
                  <w:gridCol w:w="700"/>
                  <w:gridCol w:w="700"/>
                  <w:gridCol w:w="700"/>
                  <w:gridCol w:w="700"/>
                  <w:gridCol w:w="700"/>
                  <w:gridCol w:w="700"/>
                  <w:gridCol w:w="700"/>
                  <w:gridCol w:w="700"/>
                  <w:gridCol w:w="700"/>
                </w:tblGrid>
                <w:tr w:rsidR="00E177B4" w:rsidRPr="00E177B4" w:rsidTr="00E177B4">
                  <w:trPr>
                    <w:cnfStyle w:val="100000000000" w:firstRow="1" w:lastRow="0" w:firstColumn="0" w:lastColumn="0" w:oddVBand="0" w:evenVBand="0" w:oddHBand="0" w:evenHBand="0" w:firstRowFirstColumn="0" w:firstRowLastColumn="0" w:lastRowFirstColumn="0" w:lastRowLastColumn="0"/>
                  </w:trPr>
                  <w:tc>
                    <w:tcPr>
                      <w:tcW w:w="2520" w:type="dxa"/>
                      <w:shd w:val="clear" w:color="auto" w:fill="auto"/>
                    </w:tcPr>
                    <w:p w:rsidR="00E177B4" w:rsidRPr="00E177B4" w:rsidRDefault="00E177B4" w:rsidP="00E177B4">
                      <w:pPr>
                        <w:pStyle w:val="CIRT-LeftBold"/>
                      </w:pPr>
                    </w:p>
                  </w:tc>
                  <w:tc>
                    <w:tcPr>
                      <w:tcW w:w="700" w:type="dxa"/>
                      <w:shd w:val="clear" w:color="auto" w:fill="auto"/>
                    </w:tcPr>
                    <w:p w:rsidR="00E177B4" w:rsidRPr="00E177B4" w:rsidRDefault="00E177B4" w:rsidP="00E177B4">
                      <w:pPr>
                        <w:pStyle w:val="CIRT-RightBold"/>
                      </w:pPr>
                      <w:r w:rsidRPr="00E177B4">
                        <w:t>2006</w:t>
                      </w:r>
                    </w:p>
                  </w:tc>
                  <w:tc>
                    <w:tcPr>
                      <w:tcW w:w="700" w:type="dxa"/>
                      <w:shd w:val="clear" w:color="auto" w:fill="auto"/>
                    </w:tcPr>
                    <w:p w:rsidR="00E177B4" w:rsidRPr="00E177B4" w:rsidRDefault="00E177B4" w:rsidP="00E177B4">
                      <w:pPr>
                        <w:pStyle w:val="CIRT-RightBold"/>
                      </w:pPr>
                      <w:r w:rsidRPr="00E177B4">
                        <w:t>2007</w:t>
                      </w:r>
                    </w:p>
                  </w:tc>
                  <w:tc>
                    <w:tcPr>
                      <w:tcW w:w="700" w:type="dxa"/>
                      <w:shd w:val="clear" w:color="auto" w:fill="auto"/>
                    </w:tcPr>
                    <w:p w:rsidR="00E177B4" w:rsidRPr="00E177B4" w:rsidRDefault="00E177B4" w:rsidP="00E177B4">
                      <w:pPr>
                        <w:pStyle w:val="CIRT-RightBold"/>
                      </w:pPr>
                      <w:r w:rsidRPr="00E177B4">
                        <w:t>2008</w:t>
                      </w:r>
                    </w:p>
                  </w:tc>
                  <w:tc>
                    <w:tcPr>
                      <w:tcW w:w="700" w:type="dxa"/>
                      <w:shd w:val="clear" w:color="auto" w:fill="auto"/>
                    </w:tcPr>
                    <w:p w:rsidR="00E177B4" w:rsidRPr="00E177B4" w:rsidRDefault="00E177B4" w:rsidP="00E177B4">
                      <w:pPr>
                        <w:pStyle w:val="CIRT-RightBold"/>
                      </w:pPr>
                      <w:r w:rsidRPr="00E177B4">
                        <w:t>2009</w:t>
                      </w:r>
                    </w:p>
                  </w:tc>
                  <w:tc>
                    <w:tcPr>
                      <w:tcW w:w="700" w:type="dxa"/>
                      <w:shd w:val="clear" w:color="auto" w:fill="auto"/>
                    </w:tcPr>
                    <w:p w:rsidR="00E177B4" w:rsidRPr="00E177B4" w:rsidRDefault="00E177B4" w:rsidP="00E177B4">
                      <w:pPr>
                        <w:pStyle w:val="CIRT-RightBold"/>
                      </w:pPr>
                      <w:r w:rsidRPr="00E177B4">
                        <w:t>2010</w:t>
                      </w:r>
                    </w:p>
                  </w:tc>
                  <w:tc>
                    <w:tcPr>
                      <w:tcW w:w="700" w:type="dxa"/>
                      <w:shd w:val="clear" w:color="auto" w:fill="auto"/>
                    </w:tcPr>
                    <w:p w:rsidR="00E177B4" w:rsidRPr="00E177B4" w:rsidRDefault="00E177B4" w:rsidP="00E177B4">
                      <w:pPr>
                        <w:pStyle w:val="CIRT-RightBold"/>
                      </w:pPr>
                      <w:r w:rsidRPr="00E177B4">
                        <w:t>2011</w:t>
                      </w:r>
                    </w:p>
                  </w:tc>
                  <w:tc>
                    <w:tcPr>
                      <w:tcW w:w="700" w:type="dxa"/>
                      <w:shd w:val="clear" w:color="auto" w:fill="auto"/>
                    </w:tcPr>
                    <w:p w:rsidR="00E177B4" w:rsidRPr="00E177B4" w:rsidRDefault="00E177B4" w:rsidP="00E177B4">
                      <w:pPr>
                        <w:pStyle w:val="CIRT-RightBold"/>
                      </w:pPr>
                      <w:r w:rsidRPr="00E177B4">
                        <w:t>2012</w:t>
                      </w:r>
                    </w:p>
                  </w:tc>
                  <w:tc>
                    <w:tcPr>
                      <w:tcW w:w="700" w:type="dxa"/>
                      <w:shd w:val="clear" w:color="auto" w:fill="auto"/>
                    </w:tcPr>
                    <w:p w:rsidR="00E177B4" w:rsidRPr="00E177B4" w:rsidRDefault="00E177B4" w:rsidP="00E177B4">
                      <w:pPr>
                        <w:pStyle w:val="CIRT-RightBold"/>
                      </w:pPr>
                      <w:r w:rsidRPr="00E177B4">
                        <w:t>2013</w:t>
                      </w:r>
                    </w:p>
                  </w:tc>
                  <w:tc>
                    <w:tcPr>
                      <w:tcW w:w="700" w:type="dxa"/>
                      <w:shd w:val="clear" w:color="auto" w:fill="auto"/>
                    </w:tcPr>
                    <w:p w:rsidR="00E177B4" w:rsidRPr="00E177B4" w:rsidRDefault="00E177B4" w:rsidP="00E177B4">
                      <w:pPr>
                        <w:pStyle w:val="CIRT-RightBold"/>
                      </w:pPr>
                      <w:r w:rsidRPr="00E177B4">
                        <w:t>2014E</w:t>
                      </w:r>
                    </w:p>
                  </w:tc>
                  <w:tc>
                    <w:tcPr>
                      <w:tcW w:w="700" w:type="dxa"/>
                      <w:shd w:val="clear" w:color="auto" w:fill="auto"/>
                    </w:tcPr>
                    <w:p w:rsidR="00E177B4" w:rsidRPr="00E177B4" w:rsidRDefault="00E177B4" w:rsidP="00E177B4">
                      <w:pPr>
                        <w:pStyle w:val="CIRT-RightBold"/>
                      </w:pPr>
                      <w:r w:rsidRPr="00E177B4">
                        <w:t>2015E</w:t>
                      </w:r>
                    </w:p>
                  </w:tc>
                  <w:tc>
                    <w:tcPr>
                      <w:tcW w:w="700" w:type="dxa"/>
                      <w:shd w:val="clear" w:color="auto" w:fill="auto"/>
                    </w:tcPr>
                    <w:p w:rsidR="00E177B4" w:rsidRPr="00E177B4" w:rsidRDefault="00E177B4" w:rsidP="00E177B4">
                      <w:pPr>
                        <w:pStyle w:val="CIRT-RightBold"/>
                      </w:pPr>
                      <w:r w:rsidRPr="00E177B4">
                        <w:t>2016E</w:t>
                      </w:r>
                    </w:p>
                  </w:tc>
                </w:tr>
                <w:tr w:rsidR="00E177B4" w:rsidRPr="00E177B4" w:rsidTr="00E177B4">
                  <w:tc>
                    <w:tcPr>
                      <w:tcW w:w="2520" w:type="dxa"/>
                      <w:shd w:val="clear" w:color="auto" w:fill="auto"/>
                    </w:tcPr>
                    <w:p w:rsidR="00E177B4" w:rsidRPr="00E177B4" w:rsidRDefault="00E177B4" w:rsidP="00E177B4">
                      <w:pPr>
                        <w:pStyle w:val="CIRT-Left"/>
                      </w:pPr>
                      <w:r w:rsidRPr="00E177B4">
                        <w:t>EV/Sales</w:t>
                      </w:r>
                    </w:p>
                  </w:tc>
                  <w:tc>
                    <w:tcPr>
                      <w:tcW w:w="700" w:type="dxa"/>
                      <w:shd w:val="clear" w:color="auto" w:fill="auto"/>
                    </w:tcPr>
                    <w:p w:rsidR="00E177B4" w:rsidRPr="00E177B4" w:rsidRDefault="00E177B4" w:rsidP="00E177B4">
                      <w:pPr>
                        <w:pStyle w:val="CIRT-Right"/>
                      </w:pPr>
                      <w:r w:rsidRPr="00E177B4">
                        <w:t>1.44</w:t>
                      </w:r>
                    </w:p>
                  </w:tc>
                  <w:tc>
                    <w:tcPr>
                      <w:tcW w:w="700" w:type="dxa"/>
                      <w:shd w:val="clear" w:color="auto" w:fill="auto"/>
                    </w:tcPr>
                    <w:p w:rsidR="00E177B4" w:rsidRPr="00E177B4" w:rsidRDefault="00E177B4" w:rsidP="00E177B4">
                      <w:pPr>
                        <w:pStyle w:val="CIRT-Right"/>
                      </w:pPr>
                      <w:r w:rsidRPr="00E177B4">
                        <w:t>1.66</w:t>
                      </w:r>
                    </w:p>
                  </w:tc>
                  <w:tc>
                    <w:tcPr>
                      <w:tcW w:w="700" w:type="dxa"/>
                      <w:shd w:val="clear" w:color="auto" w:fill="auto"/>
                    </w:tcPr>
                    <w:p w:rsidR="00E177B4" w:rsidRPr="00E177B4" w:rsidRDefault="00E177B4" w:rsidP="00E177B4">
                      <w:pPr>
                        <w:pStyle w:val="CIRT-Right"/>
                      </w:pPr>
                      <w:r w:rsidRPr="00E177B4">
                        <w:t>1.12</w:t>
                      </w:r>
                    </w:p>
                  </w:tc>
                  <w:tc>
                    <w:tcPr>
                      <w:tcW w:w="700" w:type="dxa"/>
                      <w:shd w:val="clear" w:color="auto" w:fill="auto"/>
                    </w:tcPr>
                    <w:p w:rsidR="00E177B4" w:rsidRPr="00E177B4" w:rsidRDefault="00E177B4" w:rsidP="00E177B4">
                      <w:pPr>
                        <w:pStyle w:val="CIRT-Right"/>
                      </w:pPr>
                      <w:r w:rsidRPr="00E177B4">
                        <w:t>0.83</w:t>
                      </w:r>
                    </w:p>
                  </w:tc>
                  <w:tc>
                    <w:tcPr>
                      <w:tcW w:w="700" w:type="dxa"/>
                      <w:shd w:val="clear" w:color="auto" w:fill="auto"/>
                    </w:tcPr>
                    <w:p w:rsidR="00E177B4" w:rsidRPr="00E177B4" w:rsidRDefault="00E177B4" w:rsidP="00E177B4">
                      <w:pPr>
                        <w:pStyle w:val="CIRT-Right"/>
                      </w:pPr>
                      <w:r w:rsidRPr="00E177B4">
                        <w:t>1.33</w:t>
                      </w:r>
                    </w:p>
                  </w:tc>
                  <w:tc>
                    <w:tcPr>
                      <w:tcW w:w="700" w:type="dxa"/>
                      <w:shd w:val="clear" w:color="auto" w:fill="auto"/>
                    </w:tcPr>
                    <w:p w:rsidR="00E177B4" w:rsidRPr="00E177B4" w:rsidRDefault="00E177B4" w:rsidP="00E177B4">
                      <w:pPr>
                        <w:pStyle w:val="CIRT-Right"/>
                      </w:pPr>
                      <w:r w:rsidRPr="00E177B4">
                        <w:t>1.25</w:t>
                      </w:r>
                    </w:p>
                  </w:tc>
                  <w:tc>
                    <w:tcPr>
                      <w:tcW w:w="700" w:type="dxa"/>
                      <w:shd w:val="clear" w:color="auto" w:fill="auto"/>
                    </w:tcPr>
                    <w:p w:rsidR="00E177B4" w:rsidRPr="00E177B4" w:rsidRDefault="00E177B4" w:rsidP="00E177B4">
                      <w:pPr>
                        <w:pStyle w:val="CIRT-Right"/>
                      </w:pPr>
                      <w:r w:rsidRPr="00E177B4">
                        <w:t>1.03</w:t>
                      </w:r>
                    </w:p>
                  </w:tc>
                  <w:tc>
                    <w:tcPr>
                      <w:tcW w:w="700" w:type="dxa"/>
                      <w:shd w:val="clear" w:color="auto" w:fill="auto"/>
                    </w:tcPr>
                    <w:p w:rsidR="00E177B4" w:rsidRPr="00E177B4" w:rsidRDefault="00E177B4" w:rsidP="00E177B4">
                      <w:pPr>
                        <w:pStyle w:val="CIRT-Right"/>
                      </w:pPr>
                      <w:r w:rsidRPr="00E177B4">
                        <w:t>1.07</w:t>
                      </w:r>
                    </w:p>
                  </w:tc>
                  <w:tc>
                    <w:tcPr>
                      <w:tcW w:w="700" w:type="dxa"/>
                      <w:shd w:val="clear" w:color="auto" w:fill="auto"/>
                    </w:tcPr>
                    <w:p w:rsidR="00E177B4" w:rsidRPr="00E177B4" w:rsidRDefault="00E177B4" w:rsidP="00E177B4">
                      <w:pPr>
                        <w:pStyle w:val="CIRT-Right"/>
                      </w:pPr>
                      <w:r w:rsidRPr="00E177B4">
                        <w:t>1.23</w:t>
                      </w:r>
                    </w:p>
                  </w:tc>
                  <w:tc>
                    <w:tcPr>
                      <w:tcW w:w="700" w:type="dxa"/>
                      <w:shd w:val="clear" w:color="auto" w:fill="auto"/>
                    </w:tcPr>
                    <w:p w:rsidR="00E177B4" w:rsidRPr="00E177B4" w:rsidRDefault="00E177B4" w:rsidP="00E177B4">
                      <w:pPr>
                        <w:pStyle w:val="CIRT-Right"/>
                      </w:pPr>
                      <w:r w:rsidRPr="00E177B4">
                        <w:t>1.23</w:t>
                      </w:r>
                    </w:p>
                  </w:tc>
                  <w:tc>
                    <w:tcPr>
                      <w:tcW w:w="700" w:type="dxa"/>
                      <w:shd w:val="clear" w:color="auto" w:fill="auto"/>
                    </w:tcPr>
                    <w:p w:rsidR="00E177B4" w:rsidRPr="00E177B4" w:rsidRDefault="00E177B4" w:rsidP="00E177B4">
                      <w:pPr>
                        <w:pStyle w:val="CIRT-Right"/>
                      </w:pPr>
                      <w:r w:rsidRPr="00E177B4">
                        <w:t>1.16</w:t>
                      </w:r>
                    </w:p>
                  </w:tc>
                </w:tr>
                <w:tr w:rsidR="00E177B4" w:rsidRPr="00E177B4" w:rsidTr="00E177B4">
                  <w:tc>
                    <w:tcPr>
                      <w:tcW w:w="2520" w:type="dxa"/>
                      <w:shd w:val="clear" w:color="auto" w:fill="auto"/>
                    </w:tcPr>
                    <w:p w:rsidR="00E177B4" w:rsidRPr="00283C6C" w:rsidRDefault="00E177B4" w:rsidP="00E177B4">
                      <w:pPr>
                        <w:pStyle w:val="CIRT-Left"/>
                      </w:pPr>
                      <w:r w:rsidRPr="00283C6C">
                        <w:t>EV/EBITA clean</w:t>
                      </w:r>
                    </w:p>
                  </w:tc>
                  <w:tc>
                    <w:tcPr>
                      <w:tcW w:w="700" w:type="dxa"/>
                      <w:shd w:val="clear" w:color="auto" w:fill="auto"/>
                    </w:tcPr>
                    <w:p w:rsidR="00E177B4" w:rsidRPr="00283C6C" w:rsidRDefault="00E177B4" w:rsidP="00E177B4">
                      <w:pPr>
                        <w:pStyle w:val="CIRT-Right"/>
                      </w:pPr>
                      <w:r w:rsidRPr="00283C6C">
                        <w:t>10.9</w:t>
                      </w:r>
                    </w:p>
                  </w:tc>
                  <w:tc>
                    <w:tcPr>
                      <w:tcW w:w="700" w:type="dxa"/>
                      <w:shd w:val="clear" w:color="auto" w:fill="auto"/>
                    </w:tcPr>
                    <w:p w:rsidR="00E177B4" w:rsidRPr="00283C6C" w:rsidRDefault="00E177B4" w:rsidP="00E177B4">
                      <w:pPr>
                        <w:pStyle w:val="CIRT-Right"/>
                      </w:pPr>
                      <w:r w:rsidRPr="00283C6C">
                        <w:t>12.1</w:t>
                      </w:r>
                    </w:p>
                  </w:tc>
                  <w:tc>
                    <w:tcPr>
                      <w:tcW w:w="700" w:type="dxa"/>
                      <w:shd w:val="clear" w:color="auto" w:fill="auto"/>
                    </w:tcPr>
                    <w:p w:rsidR="00E177B4" w:rsidRPr="00283C6C" w:rsidRDefault="00E177B4" w:rsidP="00E177B4">
                      <w:pPr>
                        <w:pStyle w:val="CIRT-Right"/>
                      </w:pPr>
                      <w:r w:rsidRPr="00283C6C">
                        <w:t>7.8</w:t>
                      </w:r>
                    </w:p>
                  </w:tc>
                  <w:tc>
                    <w:tcPr>
                      <w:tcW w:w="700" w:type="dxa"/>
                      <w:shd w:val="clear" w:color="auto" w:fill="auto"/>
                    </w:tcPr>
                    <w:p w:rsidR="00E177B4" w:rsidRPr="00283C6C" w:rsidRDefault="00E177B4" w:rsidP="00E177B4">
                      <w:pPr>
                        <w:pStyle w:val="CIRT-Right"/>
                      </w:pPr>
                      <w:r w:rsidRPr="00283C6C">
                        <w:t>8.2</w:t>
                      </w:r>
                    </w:p>
                  </w:tc>
                  <w:tc>
                    <w:tcPr>
                      <w:tcW w:w="700" w:type="dxa"/>
                      <w:shd w:val="clear" w:color="auto" w:fill="auto"/>
                    </w:tcPr>
                    <w:p w:rsidR="00E177B4" w:rsidRPr="00283C6C" w:rsidRDefault="00E177B4" w:rsidP="00E177B4">
                      <w:pPr>
                        <w:pStyle w:val="CIRT-Right"/>
                      </w:pPr>
                      <w:r w:rsidRPr="00283C6C">
                        <w:t>12.3</w:t>
                      </w:r>
                    </w:p>
                  </w:tc>
                  <w:tc>
                    <w:tcPr>
                      <w:tcW w:w="700" w:type="dxa"/>
                      <w:shd w:val="clear" w:color="auto" w:fill="auto"/>
                    </w:tcPr>
                    <w:p w:rsidR="00E177B4" w:rsidRPr="00283C6C" w:rsidRDefault="00E177B4" w:rsidP="00E177B4">
                      <w:pPr>
                        <w:pStyle w:val="CIRT-Right"/>
                      </w:pPr>
                      <w:r w:rsidRPr="00283C6C">
                        <w:t>11.6</w:t>
                      </w:r>
                    </w:p>
                  </w:tc>
                  <w:tc>
                    <w:tcPr>
                      <w:tcW w:w="700" w:type="dxa"/>
                      <w:shd w:val="clear" w:color="auto" w:fill="auto"/>
                    </w:tcPr>
                    <w:p w:rsidR="00E177B4" w:rsidRPr="00283C6C" w:rsidRDefault="00E177B4" w:rsidP="00E177B4">
                      <w:pPr>
                        <w:pStyle w:val="CIRT-Right"/>
                      </w:pPr>
                      <w:r w:rsidRPr="00283C6C">
                        <w:t>9.1</w:t>
                      </w:r>
                    </w:p>
                  </w:tc>
                  <w:tc>
                    <w:tcPr>
                      <w:tcW w:w="700" w:type="dxa"/>
                      <w:shd w:val="clear" w:color="auto" w:fill="auto"/>
                    </w:tcPr>
                    <w:p w:rsidR="00E177B4" w:rsidRPr="00283C6C" w:rsidRDefault="00E177B4" w:rsidP="00E177B4">
                      <w:pPr>
                        <w:pStyle w:val="CIRT-Right"/>
                      </w:pPr>
                      <w:r w:rsidRPr="00283C6C">
                        <w:t>8.4</w:t>
                      </w:r>
                    </w:p>
                  </w:tc>
                  <w:tc>
                    <w:tcPr>
                      <w:tcW w:w="700" w:type="dxa"/>
                      <w:shd w:val="clear" w:color="auto" w:fill="auto"/>
                    </w:tcPr>
                    <w:p w:rsidR="00E177B4" w:rsidRPr="00283C6C" w:rsidRDefault="00E177B4" w:rsidP="00E177B4">
                      <w:pPr>
                        <w:pStyle w:val="CIRT-Right"/>
                      </w:pPr>
                      <w:r w:rsidRPr="00283C6C">
                        <w:t>10.0</w:t>
                      </w:r>
                    </w:p>
                  </w:tc>
                  <w:tc>
                    <w:tcPr>
                      <w:tcW w:w="700" w:type="dxa"/>
                      <w:shd w:val="clear" w:color="auto" w:fill="auto"/>
                    </w:tcPr>
                    <w:p w:rsidR="00E177B4" w:rsidRPr="00283C6C" w:rsidRDefault="00E177B4" w:rsidP="00E177B4">
                      <w:pPr>
                        <w:pStyle w:val="CIRT-Right"/>
                      </w:pPr>
                      <w:r w:rsidRPr="00283C6C">
                        <w:t>9.7</w:t>
                      </w:r>
                    </w:p>
                  </w:tc>
                  <w:tc>
                    <w:tcPr>
                      <w:tcW w:w="700" w:type="dxa"/>
                      <w:shd w:val="clear" w:color="auto" w:fill="auto"/>
                    </w:tcPr>
                    <w:p w:rsidR="00E177B4" w:rsidRPr="00283C6C" w:rsidRDefault="00E177B4" w:rsidP="00E177B4">
                      <w:pPr>
                        <w:pStyle w:val="CIRT-Right"/>
                      </w:pPr>
                      <w:r w:rsidRPr="00283C6C">
                        <w:t>8.5</w:t>
                      </w:r>
                    </w:p>
                  </w:tc>
                </w:tr>
                <w:tr w:rsidR="00E177B4" w:rsidRPr="00E177B4" w:rsidTr="00E177B4">
                  <w:tc>
                    <w:tcPr>
                      <w:tcW w:w="2520" w:type="dxa"/>
                      <w:shd w:val="clear" w:color="auto" w:fill="auto"/>
                    </w:tcPr>
                    <w:p w:rsidR="00E177B4" w:rsidRPr="00283C6C" w:rsidRDefault="00E177B4" w:rsidP="00E177B4">
                      <w:pPr>
                        <w:pStyle w:val="CIRT-Left"/>
                      </w:pPr>
                      <w:r w:rsidRPr="00283C6C">
                        <w:t>EV/EBITA</w:t>
                      </w:r>
                    </w:p>
                  </w:tc>
                  <w:tc>
                    <w:tcPr>
                      <w:tcW w:w="700" w:type="dxa"/>
                      <w:shd w:val="clear" w:color="auto" w:fill="auto"/>
                    </w:tcPr>
                    <w:p w:rsidR="00E177B4" w:rsidRPr="00283C6C" w:rsidRDefault="00E177B4" w:rsidP="00E177B4">
                      <w:pPr>
                        <w:pStyle w:val="CIRT-Right"/>
                      </w:pPr>
                      <w:r w:rsidRPr="00283C6C">
                        <w:t>10.9</w:t>
                      </w:r>
                    </w:p>
                  </w:tc>
                  <w:tc>
                    <w:tcPr>
                      <w:tcW w:w="700" w:type="dxa"/>
                      <w:shd w:val="clear" w:color="auto" w:fill="auto"/>
                    </w:tcPr>
                    <w:p w:rsidR="00E177B4" w:rsidRPr="00283C6C" w:rsidRDefault="00E177B4" w:rsidP="00E177B4">
                      <w:pPr>
                        <w:pStyle w:val="CIRT-Right"/>
                      </w:pPr>
                      <w:r w:rsidRPr="00283C6C">
                        <w:t>12.1</w:t>
                      </w:r>
                    </w:p>
                  </w:tc>
                  <w:tc>
                    <w:tcPr>
                      <w:tcW w:w="700" w:type="dxa"/>
                      <w:shd w:val="clear" w:color="auto" w:fill="auto"/>
                    </w:tcPr>
                    <w:p w:rsidR="00E177B4" w:rsidRPr="00283C6C" w:rsidRDefault="00E177B4" w:rsidP="00E177B4">
                      <w:pPr>
                        <w:pStyle w:val="CIRT-Right"/>
                      </w:pPr>
                      <w:r w:rsidRPr="00283C6C">
                        <w:t>7.8</w:t>
                      </w:r>
                    </w:p>
                  </w:tc>
                  <w:tc>
                    <w:tcPr>
                      <w:tcW w:w="700" w:type="dxa"/>
                      <w:shd w:val="clear" w:color="auto" w:fill="auto"/>
                    </w:tcPr>
                    <w:p w:rsidR="00E177B4" w:rsidRPr="00283C6C" w:rsidRDefault="00E177B4" w:rsidP="00E177B4">
                      <w:pPr>
                        <w:pStyle w:val="CIRT-Right"/>
                      </w:pPr>
                      <w:r w:rsidRPr="00283C6C">
                        <w:t>10.5</w:t>
                      </w:r>
                    </w:p>
                  </w:tc>
                  <w:tc>
                    <w:tcPr>
                      <w:tcW w:w="700" w:type="dxa"/>
                      <w:shd w:val="clear" w:color="auto" w:fill="auto"/>
                    </w:tcPr>
                    <w:p w:rsidR="00E177B4" w:rsidRPr="00283C6C" w:rsidRDefault="00E177B4" w:rsidP="00E177B4">
                      <w:pPr>
                        <w:pStyle w:val="CIRT-Right"/>
                      </w:pPr>
                      <w:r w:rsidRPr="00283C6C">
                        <w:t>11.9</w:t>
                      </w:r>
                    </w:p>
                  </w:tc>
                  <w:tc>
                    <w:tcPr>
                      <w:tcW w:w="700" w:type="dxa"/>
                      <w:shd w:val="clear" w:color="auto" w:fill="auto"/>
                    </w:tcPr>
                    <w:p w:rsidR="00E177B4" w:rsidRPr="00283C6C" w:rsidRDefault="00E177B4" w:rsidP="00E177B4">
                      <w:pPr>
                        <w:pStyle w:val="CIRT-Right"/>
                      </w:pPr>
                      <w:r w:rsidRPr="00283C6C">
                        <w:t>11.7</w:t>
                      </w:r>
                    </w:p>
                  </w:tc>
                  <w:tc>
                    <w:tcPr>
                      <w:tcW w:w="700" w:type="dxa"/>
                      <w:shd w:val="clear" w:color="auto" w:fill="auto"/>
                    </w:tcPr>
                    <w:p w:rsidR="00E177B4" w:rsidRPr="00283C6C" w:rsidRDefault="00E177B4" w:rsidP="00E177B4">
                      <w:pPr>
                        <w:pStyle w:val="CIRT-Right"/>
                      </w:pPr>
                      <w:r w:rsidRPr="00283C6C">
                        <w:t>9.3</w:t>
                      </w:r>
                    </w:p>
                  </w:tc>
                  <w:tc>
                    <w:tcPr>
                      <w:tcW w:w="700" w:type="dxa"/>
                      <w:shd w:val="clear" w:color="auto" w:fill="auto"/>
                    </w:tcPr>
                    <w:p w:rsidR="00E177B4" w:rsidRPr="00283C6C" w:rsidRDefault="00E177B4" w:rsidP="00E177B4">
                      <w:pPr>
                        <w:pStyle w:val="CIRT-Right"/>
                      </w:pPr>
                      <w:r w:rsidRPr="00283C6C">
                        <w:t>9.4</w:t>
                      </w:r>
                    </w:p>
                  </w:tc>
                  <w:tc>
                    <w:tcPr>
                      <w:tcW w:w="700" w:type="dxa"/>
                      <w:shd w:val="clear" w:color="auto" w:fill="auto"/>
                    </w:tcPr>
                    <w:p w:rsidR="00E177B4" w:rsidRPr="00283C6C" w:rsidRDefault="00E177B4" w:rsidP="00E177B4">
                      <w:pPr>
                        <w:pStyle w:val="CIRT-Right"/>
                      </w:pPr>
                      <w:r w:rsidRPr="00283C6C">
                        <w:t>11.5</w:t>
                      </w:r>
                    </w:p>
                  </w:tc>
                  <w:tc>
                    <w:tcPr>
                      <w:tcW w:w="700" w:type="dxa"/>
                      <w:shd w:val="clear" w:color="auto" w:fill="auto"/>
                    </w:tcPr>
                    <w:p w:rsidR="00E177B4" w:rsidRPr="00283C6C" w:rsidRDefault="00E177B4" w:rsidP="00E177B4">
                      <w:pPr>
                        <w:pStyle w:val="CIRT-Right"/>
                      </w:pPr>
                      <w:r w:rsidRPr="00283C6C">
                        <w:t>9.7</w:t>
                      </w:r>
                    </w:p>
                  </w:tc>
                  <w:tc>
                    <w:tcPr>
                      <w:tcW w:w="700" w:type="dxa"/>
                      <w:shd w:val="clear" w:color="auto" w:fill="auto"/>
                    </w:tcPr>
                    <w:p w:rsidR="00E177B4" w:rsidRPr="00283C6C" w:rsidRDefault="00E177B4" w:rsidP="00E177B4">
                      <w:pPr>
                        <w:pStyle w:val="CIRT-Right"/>
                      </w:pPr>
                      <w:r w:rsidRPr="00283C6C">
                        <w:t>8.5</w:t>
                      </w:r>
                    </w:p>
                  </w:tc>
                </w:tr>
                <w:tr w:rsidR="00E177B4" w:rsidRPr="00E177B4" w:rsidTr="00E177B4">
                  <w:tc>
                    <w:tcPr>
                      <w:tcW w:w="2520" w:type="dxa"/>
                      <w:shd w:val="clear" w:color="auto" w:fill="auto"/>
                    </w:tcPr>
                    <w:p w:rsidR="00E177B4" w:rsidRPr="00E177B4" w:rsidRDefault="00E177B4" w:rsidP="00E177B4">
                      <w:pPr>
                        <w:pStyle w:val="CIRT-Left"/>
                      </w:pPr>
                      <w:r w:rsidRPr="00E177B4">
                        <w:t xml:space="preserve">EV/EBIT </w:t>
                      </w:r>
                    </w:p>
                  </w:tc>
                  <w:tc>
                    <w:tcPr>
                      <w:tcW w:w="700" w:type="dxa"/>
                      <w:shd w:val="clear" w:color="auto" w:fill="auto"/>
                    </w:tcPr>
                    <w:p w:rsidR="00E177B4" w:rsidRPr="00E177B4" w:rsidRDefault="00E177B4" w:rsidP="00E177B4">
                      <w:pPr>
                        <w:pStyle w:val="CIRT-Right"/>
                      </w:pPr>
                      <w:r w:rsidRPr="00E177B4">
                        <w:t>11.6</w:t>
                      </w:r>
                    </w:p>
                  </w:tc>
                  <w:tc>
                    <w:tcPr>
                      <w:tcW w:w="700" w:type="dxa"/>
                      <w:shd w:val="clear" w:color="auto" w:fill="auto"/>
                    </w:tcPr>
                    <w:p w:rsidR="00E177B4" w:rsidRPr="00E177B4" w:rsidRDefault="00E177B4" w:rsidP="00E177B4">
                      <w:pPr>
                        <w:pStyle w:val="CIRT-Right"/>
                      </w:pPr>
                      <w:r w:rsidRPr="00E177B4">
                        <w:t>13.8</w:t>
                      </w:r>
                    </w:p>
                  </w:tc>
                  <w:tc>
                    <w:tcPr>
                      <w:tcW w:w="700" w:type="dxa"/>
                      <w:shd w:val="clear" w:color="auto" w:fill="auto"/>
                    </w:tcPr>
                    <w:p w:rsidR="00E177B4" w:rsidRPr="00E177B4" w:rsidRDefault="00E177B4" w:rsidP="00E177B4">
                      <w:pPr>
                        <w:pStyle w:val="CIRT-Right"/>
                      </w:pPr>
                      <w:r w:rsidRPr="00E177B4">
                        <w:t>8.4</w:t>
                      </w:r>
                    </w:p>
                  </w:tc>
                  <w:tc>
                    <w:tcPr>
                      <w:tcW w:w="700" w:type="dxa"/>
                      <w:shd w:val="clear" w:color="auto" w:fill="auto"/>
                    </w:tcPr>
                    <w:p w:rsidR="00E177B4" w:rsidRPr="00E177B4" w:rsidRDefault="00E177B4" w:rsidP="00E177B4">
                      <w:pPr>
                        <w:pStyle w:val="CIRT-Right"/>
                      </w:pPr>
                      <w:r w:rsidRPr="00E177B4">
                        <w:t>12.6</w:t>
                      </w:r>
                    </w:p>
                  </w:tc>
                  <w:tc>
                    <w:tcPr>
                      <w:tcW w:w="700" w:type="dxa"/>
                      <w:shd w:val="clear" w:color="auto" w:fill="auto"/>
                    </w:tcPr>
                    <w:p w:rsidR="00E177B4" w:rsidRPr="00E177B4" w:rsidRDefault="00E177B4" w:rsidP="00E177B4">
                      <w:pPr>
                        <w:pStyle w:val="CIRT-Right"/>
                      </w:pPr>
                      <w:r w:rsidRPr="00E177B4">
                        <w:t>9.0</w:t>
                      </w:r>
                    </w:p>
                  </w:tc>
                  <w:tc>
                    <w:tcPr>
                      <w:tcW w:w="700" w:type="dxa"/>
                      <w:shd w:val="clear" w:color="auto" w:fill="auto"/>
                    </w:tcPr>
                    <w:p w:rsidR="00E177B4" w:rsidRPr="00E177B4" w:rsidRDefault="00E177B4" w:rsidP="00E177B4">
                      <w:pPr>
                        <w:pStyle w:val="CIRT-Right"/>
                      </w:pPr>
                      <w:r w:rsidRPr="00E177B4">
                        <w:t>13.5</w:t>
                      </w:r>
                    </w:p>
                  </w:tc>
                  <w:tc>
                    <w:tcPr>
                      <w:tcW w:w="700" w:type="dxa"/>
                      <w:shd w:val="clear" w:color="auto" w:fill="auto"/>
                    </w:tcPr>
                    <w:p w:rsidR="00E177B4" w:rsidRPr="00E177B4" w:rsidRDefault="00E177B4" w:rsidP="00E177B4">
                      <w:pPr>
                        <w:pStyle w:val="CIRT-Right"/>
                      </w:pPr>
                      <w:r w:rsidRPr="00E177B4">
                        <w:t>9.7</w:t>
                      </w:r>
                    </w:p>
                  </w:tc>
                  <w:tc>
                    <w:tcPr>
                      <w:tcW w:w="700" w:type="dxa"/>
                      <w:shd w:val="clear" w:color="auto" w:fill="auto"/>
                    </w:tcPr>
                    <w:p w:rsidR="00E177B4" w:rsidRPr="00E177B4" w:rsidRDefault="00E177B4" w:rsidP="00E177B4">
                      <w:pPr>
                        <w:pStyle w:val="CIRT-Right"/>
                      </w:pPr>
                      <w:r w:rsidRPr="00E177B4">
                        <w:t>9.8</w:t>
                      </w:r>
                    </w:p>
                  </w:tc>
                  <w:tc>
                    <w:tcPr>
                      <w:tcW w:w="700" w:type="dxa"/>
                      <w:shd w:val="clear" w:color="auto" w:fill="auto"/>
                    </w:tcPr>
                    <w:p w:rsidR="00E177B4" w:rsidRPr="00E177B4" w:rsidRDefault="00E177B4" w:rsidP="00E177B4">
                      <w:pPr>
                        <w:pStyle w:val="CIRT-Right"/>
                      </w:pPr>
                      <w:r w:rsidRPr="00E177B4">
                        <w:t>12.1</w:t>
                      </w:r>
                    </w:p>
                  </w:tc>
                  <w:tc>
                    <w:tcPr>
                      <w:tcW w:w="700" w:type="dxa"/>
                      <w:shd w:val="clear" w:color="auto" w:fill="auto"/>
                    </w:tcPr>
                    <w:p w:rsidR="00E177B4" w:rsidRPr="00E177B4" w:rsidRDefault="00E177B4" w:rsidP="00E177B4">
                      <w:pPr>
                        <w:pStyle w:val="CIRT-Right"/>
                      </w:pPr>
                      <w:r w:rsidRPr="00E177B4">
                        <w:t>10.1</w:t>
                      </w:r>
                    </w:p>
                  </w:tc>
                  <w:tc>
                    <w:tcPr>
                      <w:tcW w:w="700" w:type="dxa"/>
                      <w:shd w:val="clear" w:color="auto" w:fill="auto"/>
                    </w:tcPr>
                    <w:p w:rsidR="00E177B4" w:rsidRPr="00E177B4" w:rsidRDefault="00E177B4" w:rsidP="00E177B4">
                      <w:pPr>
                        <w:pStyle w:val="CIRT-Right"/>
                      </w:pPr>
                      <w:r w:rsidRPr="00E177B4">
                        <w:t>8.8</w:t>
                      </w:r>
                    </w:p>
                  </w:tc>
                </w:tr>
                <w:tr w:rsidR="00E177B4" w:rsidRPr="00E177B4" w:rsidTr="00E177B4">
                  <w:tc>
                    <w:tcPr>
                      <w:tcW w:w="2520" w:type="dxa"/>
                      <w:shd w:val="clear" w:color="auto" w:fill="auto"/>
                    </w:tcPr>
                    <w:p w:rsidR="00E177B4" w:rsidRPr="00E177B4" w:rsidRDefault="00E177B4" w:rsidP="00E177B4">
                      <w:pPr>
                        <w:pStyle w:val="CIRT-Left"/>
                      </w:pPr>
                      <w:r w:rsidRPr="00E177B4">
                        <w:t>EV/CE</w:t>
                      </w:r>
                    </w:p>
                  </w:tc>
                  <w:tc>
                    <w:tcPr>
                      <w:tcW w:w="700" w:type="dxa"/>
                      <w:shd w:val="clear" w:color="auto" w:fill="auto"/>
                    </w:tcPr>
                    <w:p w:rsidR="00E177B4" w:rsidRPr="00E177B4" w:rsidRDefault="00E177B4" w:rsidP="00E177B4">
                      <w:pPr>
                        <w:pStyle w:val="CIRT-Right"/>
                      </w:pPr>
                      <w:r w:rsidRPr="00E177B4">
                        <w:t>1.9</w:t>
                      </w:r>
                    </w:p>
                  </w:tc>
                  <w:tc>
                    <w:tcPr>
                      <w:tcW w:w="700" w:type="dxa"/>
                      <w:shd w:val="clear" w:color="auto" w:fill="auto"/>
                    </w:tcPr>
                    <w:p w:rsidR="00E177B4" w:rsidRPr="00E177B4" w:rsidRDefault="00E177B4" w:rsidP="00E177B4">
                      <w:pPr>
                        <w:pStyle w:val="CIRT-Right"/>
                      </w:pPr>
                      <w:r w:rsidRPr="00E177B4">
                        <w:t>2.3</w:t>
                      </w:r>
                    </w:p>
                  </w:tc>
                  <w:tc>
                    <w:tcPr>
                      <w:tcW w:w="700" w:type="dxa"/>
                      <w:shd w:val="clear" w:color="auto" w:fill="auto"/>
                    </w:tcPr>
                    <w:p w:rsidR="00E177B4" w:rsidRPr="00E177B4" w:rsidRDefault="00E177B4" w:rsidP="00E177B4">
                      <w:pPr>
                        <w:pStyle w:val="CIRT-Right"/>
                      </w:pPr>
                      <w:r w:rsidRPr="00E177B4">
                        <w:t>1.5</w:t>
                      </w:r>
                    </w:p>
                  </w:tc>
                  <w:tc>
                    <w:tcPr>
                      <w:tcW w:w="700" w:type="dxa"/>
                      <w:shd w:val="clear" w:color="auto" w:fill="auto"/>
                    </w:tcPr>
                    <w:p w:rsidR="00E177B4" w:rsidRPr="00E177B4" w:rsidRDefault="00E177B4" w:rsidP="00E177B4">
                      <w:pPr>
                        <w:pStyle w:val="CIRT-Right"/>
                      </w:pPr>
                      <w:r w:rsidRPr="00E177B4">
                        <w:t>0.9</w:t>
                      </w:r>
                    </w:p>
                  </w:tc>
                  <w:tc>
                    <w:tcPr>
                      <w:tcW w:w="700" w:type="dxa"/>
                      <w:shd w:val="clear" w:color="auto" w:fill="auto"/>
                    </w:tcPr>
                    <w:p w:rsidR="00E177B4" w:rsidRPr="00E177B4" w:rsidRDefault="00E177B4" w:rsidP="00E177B4">
                      <w:pPr>
                        <w:pStyle w:val="CIRT-Right"/>
                      </w:pPr>
                      <w:r w:rsidRPr="00E177B4">
                        <w:t>1.6</w:t>
                      </w:r>
                    </w:p>
                  </w:tc>
                  <w:tc>
                    <w:tcPr>
                      <w:tcW w:w="700" w:type="dxa"/>
                      <w:shd w:val="clear" w:color="auto" w:fill="auto"/>
                    </w:tcPr>
                    <w:p w:rsidR="00E177B4" w:rsidRPr="00E177B4" w:rsidRDefault="00E177B4" w:rsidP="00E177B4">
                      <w:pPr>
                        <w:pStyle w:val="CIRT-Right"/>
                      </w:pPr>
                      <w:r w:rsidRPr="00E177B4">
                        <w:t>1.6</w:t>
                      </w:r>
                    </w:p>
                  </w:tc>
                  <w:tc>
                    <w:tcPr>
                      <w:tcW w:w="700" w:type="dxa"/>
                      <w:shd w:val="clear" w:color="auto" w:fill="auto"/>
                    </w:tcPr>
                    <w:p w:rsidR="00E177B4" w:rsidRPr="00E177B4" w:rsidRDefault="00E177B4" w:rsidP="00E177B4">
                      <w:pPr>
                        <w:pStyle w:val="CIRT-Right"/>
                      </w:pPr>
                      <w:r w:rsidRPr="00E177B4">
                        <w:t>1.6</w:t>
                      </w:r>
                    </w:p>
                  </w:tc>
                  <w:tc>
                    <w:tcPr>
                      <w:tcW w:w="700" w:type="dxa"/>
                      <w:shd w:val="clear" w:color="auto" w:fill="auto"/>
                    </w:tcPr>
                    <w:p w:rsidR="00E177B4" w:rsidRPr="00E177B4" w:rsidRDefault="00E177B4" w:rsidP="00E177B4">
                      <w:pPr>
                        <w:pStyle w:val="CIRT-Right"/>
                      </w:pPr>
                      <w:r w:rsidRPr="00E177B4">
                        <w:t>2.3</w:t>
                      </w:r>
                    </w:p>
                  </w:tc>
                  <w:tc>
                    <w:tcPr>
                      <w:tcW w:w="700" w:type="dxa"/>
                      <w:shd w:val="clear" w:color="auto" w:fill="auto"/>
                    </w:tcPr>
                    <w:p w:rsidR="00E177B4" w:rsidRPr="00E177B4" w:rsidRDefault="00E177B4" w:rsidP="00E177B4">
                      <w:pPr>
                        <w:pStyle w:val="CIRT-Right"/>
                      </w:pPr>
                      <w:r w:rsidRPr="00E177B4">
                        <w:t>2.4</w:t>
                      </w:r>
                    </w:p>
                  </w:tc>
                  <w:tc>
                    <w:tcPr>
                      <w:tcW w:w="700" w:type="dxa"/>
                      <w:shd w:val="clear" w:color="auto" w:fill="auto"/>
                    </w:tcPr>
                    <w:p w:rsidR="00E177B4" w:rsidRPr="00E177B4" w:rsidRDefault="00E177B4" w:rsidP="00E177B4">
                      <w:pPr>
                        <w:pStyle w:val="CIRT-Right"/>
                      </w:pPr>
                      <w:r w:rsidRPr="00E177B4">
                        <w:t>2.3</w:t>
                      </w:r>
                    </w:p>
                  </w:tc>
                  <w:tc>
                    <w:tcPr>
                      <w:tcW w:w="700" w:type="dxa"/>
                      <w:shd w:val="clear" w:color="auto" w:fill="auto"/>
                    </w:tcPr>
                    <w:p w:rsidR="00E177B4" w:rsidRPr="00E177B4" w:rsidRDefault="00E177B4" w:rsidP="00E177B4">
                      <w:pPr>
                        <w:pStyle w:val="CIRT-Right"/>
                      </w:pPr>
                      <w:r w:rsidRPr="00E177B4">
                        <w:t>2.2</w:t>
                      </w:r>
                    </w:p>
                  </w:tc>
                </w:tr>
                <w:tr w:rsidR="00E177B4" w:rsidRPr="00E177B4" w:rsidTr="00E177B4">
                  <w:tc>
                    <w:tcPr>
                      <w:tcW w:w="2520" w:type="dxa"/>
                      <w:shd w:val="clear" w:color="auto" w:fill="auto"/>
                    </w:tcPr>
                    <w:p w:rsidR="00E177B4" w:rsidRPr="00E177B4" w:rsidRDefault="00E177B4" w:rsidP="00E177B4">
                      <w:pPr>
                        <w:pStyle w:val="CIRT-Left"/>
                      </w:pPr>
                      <w:r w:rsidRPr="00E177B4">
                        <w:t>PE clean</w:t>
                      </w:r>
                    </w:p>
                  </w:tc>
                  <w:tc>
                    <w:tcPr>
                      <w:tcW w:w="700" w:type="dxa"/>
                      <w:shd w:val="clear" w:color="auto" w:fill="auto"/>
                    </w:tcPr>
                    <w:p w:rsidR="00E177B4" w:rsidRPr="00E177B4" w:rsidRDefault="00E177B4" w:rsidP="00E177B4">
                      <w:pPr>
                        <w:pStyle w:val="CIRT-Right"/>
                      </w:pPr>
                      <w:r w:rsidRPr="00E177B4">
                        <w:t>15.3</w:t>
                      </w:r>
                    </w:p>
                  </w:tc>
                  <w:tc>
                    <w:tcPr>
                      <w:tcW w:w="700" w:type="dxa"/>
                      <w:shd w:val="clear" w:color="auto" w:fill="auto"/>
                    </w:tcPr>
                    <w:p w:rsidR="00E177B4" w:rsidRPr="00E177B4" w:rsidRDefault="00E177B4" w:rsidP="00E177B4">
                      <w:pPr>
                        <w:pStyle w:val="CIRT-Right"/>
                      </w:pPr>
                      <w:r w:rsidRPr="00E177B4">
                        <w:t>15.1</w:t>
                      </w:r>
                    </w:p>
                  </w:tc>
                  <w:tc>
                    <w:tcPr>
                      <w:tcW w:w="700" w:type="dxa"/>
                      <w:shd w:val="clear" w:color="auto" w:fill="auto"/>
                    </w:tcPr>
                    <w:p w:rsidR="00E177B4" w:rsidRPr="00E177B4" w:rsidRDefault="00E177B4" w:rsidP="00E177B4">
                      <w:pPr>
                        <w:pStyle w:val="CIRT-Right"/>
                      </w:pPr>
                      <w:r w:rsidRPr="00E177B4">
                        <w:t>8.6</w:t>
                      </w:r>
                    </w:p>
                  </w:tc>
                  <w:tc>
                    <w:tcPr>
                      <w:tcW w:w="700" w:type="dxa"/>
                      <w:shd w:val="clear" w:color="auto" w:fill="auto"/>
                    </w:tcPr>
                    <w:p w:rsidR="00E177B4" w:rsidRPr="00E177B4" w:rsidRDefault="00E177B4" w:rsidP="00E177B4">
                      <w:pPr>
                        <w:pStyle w:val="CIRT-Right"/>
                      </w:pPr>
                      <w:r w:rsidRPr="00E177B4">
                        <w:t>9.6</w:t>
                      </w:r>
                    </w:p>
                  </w:tc>
                  <w:tc>
                    <w:tcPr>
                      <w:tcW w:w="700" w:type="dxa"/>
                      <w:shd w:val="clear" w:color="auto" w:fill="auto"/>
                    </w:tcPr>
                    <w:p w:rsidR="00E177B4" w:rsidRPr="00E177B4" w:rsidRDefault="00E177B4" w:rsidP="00E177B4">
                      <w:pPr>
                        <w:pStyle w:val="CIRT-Right"/>
                      </w:pPr>
                      <w:r w:rsidRPr="00E177B4">
                        <w:t>11.2</w:t>
                      </w:r>
                    </w:p>
                  </w:tc>
                  <w:tc>
                    <w:tcPr>
                      <w:tcW w:w="700" w:type="dxa"/>
                      <w:shd w:val="clear" w:color="auto" w:fill="auto"/>
                    </w:tcPr>
                    <w:p w:rsidR="00E177B4" w:rsidRPr="00E177B4" w:rsidRDefault="00E177B4" w:rsidP="00E177B4">
                      <w:pPr>
                        <w:pStyle w:val="CIRT-Right"/>
                      </w:pPr>
                      <w:r w:rsidRPr="00E177B4">
                        <w:t>15.8</w:t>
                      </w:r>
                    </w:p>
                  </w:tc>
                  <w:tc>
                    <w:tcPr>
                      <w:tcW w:w="700" w:type="dxa"/>
                      <w:shd w:val="clear" w:color="auto" w:fill="auto"/>
                    </w:tcPr>
                    <w:p w:rsidR="00E177B4" w:rsidRPr="00E177B4" w:rsidRDefault="00E177B4" w:rsidP="00E177B4">
                      <w:pPr>
                        <w:pStyle w:val="CIRT-Right"/>
                      </w:pPr>
                      <w:r w:rsidRPr="00E177B4">
                        <w:t>13.5</w:t>
                      </w:r>
                    </w:p>
                  </w:tc>
                  <w:tc>
                    <w:tcPr>
                      <w:tcW w:w="700" w:type="dxa"/>
                      <w:shd w:val="clear" w:color="auto" w:fill="auto"/>
                    </w:tcPr>
                    <w:p w:rsidR="00E177B4" w:rsidRPr="00E177B4" w:rsidRDefault="00E177B4" w:rsidP="00E177B4">
                      <w:pPr>
                        <w:pStyle w:val="CIRT-Right"/>
                      </w:pPr>
                      <w:r w:rsidRPr="00E177B4">
                        <w:t>13.0</w:t>
                      </w:r>
                    </w:p>
                  </w:tc>
                  <w:tc>
                    <w:tcPr>
                      <w:tcW w:w="700" w:type="dxa"/>
                      <w:shd w:val="clear" w:color="auto" w:fill="auto"/>
                    </w:tcPr>
                    <w:p w:rsidR="00E177B4" w:rsidRPr="00E177B4" w:rsidRDefault="00E177B4" w:rsidP="00E177B4">
                      <w:pPr>
                        <w:pStyle w:val="CIRT-Right"/>
                      </w:pPr>
                      <w:r w:rsidRPr="00E177B4">
                        <w:t>15.7</w:t>
                      </w:r>
                    </w:p>
                  </w:tc>
                  <w:tc>
                    <w:tcPr>
                      <w:tcW w:w="700" w:type="dxa"/>
                      <w:shd w:val="clear" w:color="auto" w:fill="auto"/>
                    </w:tcPr>
                    <w:p w:rsidR="00E177B4" w:rsidRPr="00E177B4" w:rsidRDefault="00E177B4" w:rsidP="00E177B4">
                      <w:pPr>
                        <w:pStyle w:val="CIRT-Right"/>
                      </w:pPr>
                      <w:r w:rsidRPr="00E177B4">
                        <w:t>14.5</w:t>
                      </w:r>
                    </w:p>
                  </w:tc>
                  <w:tc>
                    <w:tcPr>
                      <w:tcW w:w="700" w:type="dxa"/>
                      <w:shd w:val="clear" w:color="auto" w:fill="auto"/>
                    </w:tcPr>
                    <w:p w:rsidR="00E177B4" w:rsidRPr="00E177B4" w:rsidRDefault="00E177B4" w:rsidP="00E177B4">
                      <w:pPr>
                        <w:pStyle w:val="CIRT-Right"/>
                      </w:pPr>
                      <w:r w:rsidRPr="00E177B4">
                        <w:t>12.6</w:t>
                      </w:r>
                    </w:p>
                  </w:tc>
                </w:tr>
                <w:tr w:rsidR="00E177B4" w:rsidRPr="00E177B4" w:rsidTr="00E177B4">
                  <w:tc>
                    <w:tcPr>
                      <w:tcW w:w="2520" w:type="dxa"/>
                      <w:shd w:val="clear" w:color="auto" w:fill="auto"/>
                    </w:tcPr>
                    <w:p w:rsidR="00E177B4" w:rsidRPr="00E177B4" w:rsidRDefault="00E177B4" w:rsidP="00E177B4">
                      <w:pPr>
                        <w:pStyle w:val="CIRT-Left"/>
                      </w:pPr>
                      <w:r w:rsidRPr="00E177B4">
                        <w:t>PE reported</w:t>
                      </w:r>
                    </w:p>
                  </w:tc>
                  <w:tc>
                    <w:tcPr>
                      <w:tcW w:w="700" w:type="dxa"/>
                      <w:shd w:val="clear" w:color="auto" w:fill="auto"/>
                    </w:tcPr>
                    <w:p w:rsidR="00E177B4" w:rsidRPr="00E177B4" w:rsidRDefault="00E177B4" w:rsidP="00E177B4">
                      <w:pPr>
                        <w:pStyle w:val="CIRT-Right"/>
                      </w:pPr>
                      <w:r w:rsidRPr="00E177B4">
                        <w:t>11.4</w:t>
                      </w:r>
                    </w:p>
                  </w:tc>
                  <w:tc>
                    <w:tcPr>
                      <w:tcW w:w="700" w:type="dxa"/>
                      <w:shd w:val="clear" w:color="auto" w:fill="auto"/>
                    </w:tcPr>
                    <w:p w:rsidR="00E177B4" w:rsidRPr="00E177B4" w:rsidRDefault="00E177B4" w:rsidP="00E177B4">
                      <w:pPr>
                        <w:pStyle w:val="CIRT-Right"/>
                      </w:pPr>
                      <w:r w:rsidRPr="00E177B4">
                        <w:t>24.4</w:t>
                      </w:r>
                    </w:p>
                  </w:tc>
                  <w:tc>
                    <w:tcPr>
                      <w:tcW w:w="700" w:type="dxa"/>
                      <w:shd w:val="clear" w:color="auto" w:fill="auto"/>
                    </w:tcPr>
                    <w:p w:rsidR="00E177B4" w:rsidRPr="00E177B4" w:rsidRDefault="00E177B4" w:rsidP="00E177B4">
                      <w:pPr>
                        <w:pStyle w:val="CIRT-Right"/>
                      </w:pPr>
                      <w:r w:rsidRPr="00E177B4">
                        <w:t>12.0</w:t>
                      </w:r>
                    </w:p>
                  </w:tc>
                  <w:tc>
                    <w:tcPr>
                      <w:tcW w:w="700" w:type="dxa"/>
                      <w:shd w:val="clear" w:color="auto" w:fill="auto"/>
                    </w:tcPr>
                    <w:p w:rsidR="00E177B4" w:rsidRPr="00E177B4" w:rsidRDefault="00E177B4" w:rsidP="00E177B4">
                      <w:pPr>
                        <w:pStyle w:val="CIRT-Right"/>
                      </w:pPr>
                      <w:r w:rsidRPr="00E177B4">
                        <w:t>35.0</w:t>
                      </w:r>
                    </w:p>
                  </w:tc>
                  <w:tc>
                    <w:tcPr>
                      <w:tcW w:w="700" w:type="dxa"/>
                      <w:shd w:val="clear" w:color="auto" w:fill="auto"/>
                    </w:tcPr>
                    <w:p w:rsidR="00E177B4" w:rsidRPr="00E177B4" w:rsidRDefault="00E177B4" w:rsidP="00E177B4">
                      <w:pPr>
                        <w:pStyle w:val="CIRT-Right"/>
                      </w:pPr>
                      <w:r w:rsidRPr="00E177B4">
                        <w:t>13.7</w:t>
                      </w:r>
                    </w:p>
                  </w:tc>
                  <w:tc>
                    <w:tcPr>
                      <w:tcW w:w="700" w:type="dxa"/>
                      <w:shd w:val="clear" w:color="auto" w:fill="auto"/>
                    </w:tcPr>
                    <w:p w:rsidR="00E177B4" w:rsidRPr="00E177B4" w:rsidRDefault="00E177B4" w:rsidP="00E177B4">
                      <w:pPr>
                        <w:pStyle w:val="CIRT-Right"/>
                      </w:pPr>
                      <w:r w:rsidRPr="00E177B4">
                        <w:t>32.3</w:t>
                      </w:r>
                    </w:p>
                  </w:tc>
                  <w:tc>
                    <w:tcPr>
                      <w:tcW w:w="700" w:type="dxa"/>
                      <w:shd w:val="clear" w:color="auto" w:fill="auto"/>
                    </w:tcPr>
                    <w:p w:rsidR="00E177B4" w:rsidRPr="00E177B4" w:rsidRDefault="00E177B4" w:rsidP="00E177B4">
                      <w:pPr>
                        <w:pStyle w:val="CIRT-Right"/>
                      </w:pPr>
                      <w:r w:rsidRPr="00E177B4">
                        <w:t>13.8</w:t>
                      </w:r>
                    </w:p>
                  </w:tc>
                  <w:tc>
                    <w:tcPr>
                      <w:tcW w:w="700" w:type="dxa"/>
                      <w:shd w:val="clear" w:color="auto" w:fill="auto"/>
                    </w:tcPr>
                    <w:p w:rsidR="00E177B4" w:rsidRPr="00E177B4" w:rsidRDefault="00E177B4" w:rsidP="00E177B4">
                      <w:pPr>
                        <w:pStyle w:val="CIRT-Right"/>
                      </w:pPr>
                      <w:r w:rsidRPr="00E177B4">
                        <w:t>12.8</w:t>
                      </w:r>
                    </w:p>
                  </w:tc>
                  <w:tc>
                    <w:tcPr>
                      <w:tcW w:w="700" w:type="dxa"/>
                      <w:shd w:val="clear" w:color="auto" w:fill="auto"/>
                    </w:tcPr>
                    <w:p w:rsidR="00E177B4" w:rsidRPr="00E177B4" w:rsidRDefault="00E177B4" w:rsidP="00E177B4">
                      <w:pPr>
                        <w:pStyle w:val="CIRT-Right"/>
                      </w:pPr>
                      <w:r w:rsidRPr="00E177B4">
                        <w:t>18.7</w:t>
                      </w:r>
                    </w:p>
                  </w:tc>
                  <w:tc>
                    <w:tcPr>
                      <w:tcW w:w="700" w:type="dxa"/>
                      <w:shd w:val="clear" w:color="auto" w:fill="auto"/>
                    </w:tcPr>
                    <w:p w:rsidR="00E177B4" w:rsidRPr="00E177B4" w:rsidRDefault="00E177B4" w:rsidP="00E177B4">
                      <w:pPr>
                        <w:pStyle w:val="CIRT-Right"/>
                      </w:pPr>
                      <w:r w:rsidRPr="00E177B4">
                        <w:t>14.5</w:t>
                      </w:r>
                    </w:p>
                  </w:tc>
                  <w:tc>
                    <w:tcPr>
                      <w:tcW w:w="700" w:type="dxa"/>
                      <w:shd w:val="clear" w:color="auto" w:fill="auto"/>
                    </w:tcPr>
                    <w:p w:rsidR="00E177B4" w:rsidRPr="00E177B4" w:rsidRDefault="00E177B4" w:rsidP="00E177B4">
                      <w:pPr>
                        <w:pStyle w:val="CIRT-Right"/>
                      </w:pPr>
                      <w:r w:rsidRPr="00E177B4">
                        <w:t>12.6</w:t>
                      </w:r>
                    </w:p>
                  </w:tc>
                </w:tr>
                <w:tr w:rsidR="00E177B4" w:rsidRPr="00E177B4" w:rsidTr="00E177B4">
                  <w:tc>
                    <w:tcPr>
                      <w:tcW w:w="2520" w:type="dxa"/>
                      <w:shd w:val="clear" w:color="auto" w:fill="auto"/>
                    </w:tcPr>
                    <w:p w:rsidR="00E177B4" w:rsidRPr="00E177B4" w:rsidRDefault="00E177B4" w:rsidP="00E177B4">
                      <w:pPr>
                        <w:pStyle w:val="CIRT-Left"/>
                      </w:pPr>
                      <w:r w:rsidRPr="00E177B4">
                        <w:t>FCF yield</w:t>
                      </w:r>
                    </w:p>
                  </w:tc>
                  <w:tc>
                    <w:tcPr>
                      <w:tcW w:w="700" w:type="dxa"/>
                      <w:shd w:val="clear" w:color="auto" w:fill="auto"/>
                    </w:tcPr>
                    <w:p w:rsidR="00E177B4" w:rsidRPr="00E177B4" w:rsidRDefault="00E177B4" w:rsidP="00E177B4">
                      <w:pPr>
                        <w:pStyle w:val="CIRT-Right"/>
                      </w:pPr>
                      <w:r w:rsidRPr="00E177B4">
                        <w:t>13.9%</w:t>
                      </w:r>
                    </w:p>
                  </w:tc>
                  <w:tc>
                    <w:tcPr>
                      <w:tcW w:w="700" w:type="dxa"/>
                      <w:shd w:val="clear" w:color="auto" w:fill="auto"/>
                    </w:tcPr>
                    <w:p w:rsidR="00E177B4" w:rsidRPr="00E177B4" w:rsidRDefault="00E177B4" w:rsidP="00E177B4">
                      <w:pPr>
                        <w:pStyle w:val="CIRT-Right"/>
                      </w:pPr>
                      <w:r w:rsidRPr="00E177B4">
                        <w:t>10.5%</w:t>
                      </w:r>
                    </w:p>
                  </w:tc>
                  <w:tc>
                    <w:tcPr>
                      <w:tcW w:w="700" w:type="dxa"/>
                      <w:shd w:val="clear" w:color="auto" w:fill="auto"/>
                    </w:tcPr>
                    <w:p w:rsidR="00E177B4" w:rsidRPr="00E177B4" w:rsidRDefault="00E177B4" w:rsidP="00E177B4">
                      <w:pPr>
                        <w:pStyle w:val="CIRT-Right"/>
                      </w:pPr>
                      <w:r w:rsidRPr="00E177B4">
                        <w:t>12.5%</w:t>
                      </w:r>
                    </w:p>
                  </w:tc>
                  <w:tc>
                    <w:tcPr>
                      <w:tcW w:w="700" w:type="dxa"/>
                      <w:shd w:val="clear" w:color="auto" w:fill="auto"/>
                    </w:tcPr>
                    <w:p w:rsidR="00E177B4" w:rsidRPr="00E177B4" w:rsidRDefault="00E177B4" w:rsidP="00E177B4">
                      <w:pPr>
                        <w:pStyle w:val="CIRT-Right"/>
                      </w:pPr>
                      <w:r w:rsidRPr="00E177B4">
                        <w:t>61.1%</w:t>
                      </w:r>
                    </w:p>
                  </w:tc>
                  <w:tc>
                    <w:tcPr>
                      <w:tcW w:w="700" w:type="dxa"/>
                      <w:shd w:val="clear" w:color="auto" w:fill="auto"/>
                    </w:tcPr>
                    <w:p w:rsidR="00E177B4" w:rsidRPr="00E177B4" w:rsidRDefault="00E177B4" w:rsidP="00E177B4">
                      <w:pPr>
                        <w:pStyle w:val="CIRT-Right"/>
                      </w:pPr>
                      <w:r w:rsidRPr="00E177B4">
                        <w:t>20.5%</w:t>
                      </w:r>
                    </w:p>
                  </w:tc>
                  <w:tc>
                    <w:tcPr>
                      <w:tcW w:w="700" w:type="dxa"/>
                      <w:shd w:val="clear" w:color="auto" w:fill="auto"/>
                    </w:tcPr>
                    <w:p w:rsidR="00E177B4" w:rsidRPr="00E177B4" w:rsidRDefault="00E177B4" w:rsidP="00E177B4">
                      <w:pPr>
                        <w:pStyle w:val="CIRT-Right"/>
                      </w:pPr>
                      <w:r w:rsidRPr="00E177B4">
                        <w:t>13.0%</w:t>
                      </w:r>
                    </w:p>
                  </w:tc>
                  <w:tc>
                    <w:tcPr>
                      <w:tcW w:w="700" w:type="dxa"/>
                      <w:shd w:val="clear" w:color="auto" w:fill="auto"/>
                    </w:tcPr>
                    <w:p w:rsidR="00E177B4" w:rsidRPr="00E177B4" w:rsidRDefault="00E177B4" w:rsidP="00E177B4">
                      <w:pPr>
                        <w:pStyle w:val="CIRT-Right"/>
                      </w:pPr>
                      <w:r w:rsidRPr="00E177B4">
                        <w:t>14.5%</w:t>
                      </w:r>
                    </w:p>
                  </w:tc>
                  <w:tc>
                    <w:tcPr>
                      <w:tcW w:w="700" w:type="dxa"/>
                      <w:shd w:val="clear" w:color="auto" w:fill="auto"/>
                    </w:tcPr>
                    <w:p w:rsidR="00E177B4" w:rsidRPr="00E177B4" w:rsidRDefault="00E177B4" w:rsidP="00E177B4">
                      <w:pPr>
                        <w:pStyle w:val="CIRT-Right"/>
                      </w:pPr>
                      <w:r w:rsidRPr="00E177B4">
                        <w:t>15.7%</w:t>
                      </w:r>
                    </w:p>
                  </w:tc>
                  <w:tc>
                    <w:tcPr>
                      <w:tcW w:w="700" w:type="dxa"/>
                      <w:shd w:val="clear" w:color="auto" w:fill="auto"/>
                    </w:tcPr>
                    <w:p w:rsidR="00E177B4" w:rsidRPr="00E177B4" w:rsidRDefault="00E177B4" w:rsidP="00E177B4">
                      <w:pPr>
                        <w:pStyle w:val="CIRT-Right"/>
                      </w:pPr>
                      <w:r w:rsidRPr="00E177B4">
                        <w:t>11.5%</w:t>
                      </w:r>
                    </w:p>
                  </w:tc>
                  <w:tc>
                    <w:tcPr>
                      <w:tcW w:w="700" w:type="dxa"/>
                      <w:shd w:val="clear" w:color="auto" w:fill="auto"/>
                    </w:tcPr>
                    <w:p w:rsidR="00E177B4" w:rsidRPr="00E177B4" w:rsidRDefault="00E177B4" w:rsidP="00E177B4">
                      <w:pPr>
                        <w:pStyle w:val="CIRT-Right"/>
                      </w:pPr>
                      <w:r w:rsidRPr="00E177B4">
                        <w:t>14.1%</w:t>
                      </w:r>
                    </w:p>
                  </w:tc>
                  <w:tc>
                    <w:tcPr>
                      <w:tcW w:w="700" w:type="dxa"/>
                      <w:shd w:val="clear" w:color="auto" w:fill="auto"/>
                    </w:tcPr>
                    <w:p w:rsidR="00E177B4" w:rsidRPr="00E177B4" w:rsidRDefault="00E177B4" w:rsidP="00E177B4">
                      <w:pPr>
                        <w:pStyle w:val="CIRT-Right"/>
                      </w:pPr>
                      <w:r w:rsidRPr="00E177B4">
                        <w:t>16.3%</w:t>
                      </w:r>
                    </w:p>
                  </w:tc>
                </w:tr>
                <w:tr w:rsidR="00E177B4" w:rsidRPr="00E177B4" w:rsidTr="00E177B4">
                  <w:tc>
                    <w:tcPr>
                      <w:tcW w:w="2520" w:type="dxa"/>
                      <w:shd w:val="clear" w:color="auto" w:fill="auto"/>
                    </w:tcPr>
                    <w:p w:rsidR="00E177B4" w:rsidRPr="00E177B4" w:rsidRDefault="00E177B4" w:rsidP="00E177B4">
                      <w:pPr>
                        <w:pStyle w:val="CIRT-Left"/>
                      </w:pPr>
                      <w:r w:rsidRPr="00E177B4">
                        <w:t xml:space="preserve">Dividend yield </w:t>
                      </w:r>
                    </w:p>
                  </w:tc>
                  <w:tc>
                    <w:tcPr>
                      <w:tcW w:w="700" w:type="dxa"/>
                      <w:shd w:val="clear" w:color="auto" w:fill="auto"/>
                    </w:tcPr>
                    <w:p w:rsidR="00E177B4" w:rsidRPr="00E177B4" w:rsidRDefault="00E177B4" w:rsidP="00E177B4">
                      <w:pPr>
                        <w:pStyle w:val="CIRT-Right"/>
                      </w:pPr>
                      <w:r w:rsidRPr="00E177B4">
                        <w:t>6.3%</w:t>
                      </w:r>
                    </w:p>
                  </w:tc>
                  <w:tc>
                    <w:tcPr>
                      <w:tcW w:w="700" w:type="dxa"/>
                      <w:shd w:val="clear" w:color="auto" w:fill="auto"/>
                    </w:tcPr>
                    <w:p w:rsidR="00E177B4" w:rsidRPr="00E177B4" w:rsidRDefault="00E177B4" w:rsidP="00E177B4">
                      <w:pPr>
                        <w:pStyle w:val="CIRT-Right"/>
                      </w:pPr>
                      <w:r w:rsidRPr="00E177B4">
                        <w:t>9.1%</w:t>
                      </w:r>
                    </w:p>
                  </w:tc>
                  <w:tc>
                    <w:tcPr>
                      <w:tcW w:w="700" w:type="dxa"/>
                      <w:shd w:val="clear" w:color="auto" w:fill="auto"/>
                    </w:tcPr>
                    <w:p w:rsidR="00E177B4" w:rsidRPr="00E177B4" w:rsidRDefault="00E177B4" w:rsidP="00E177B4">
                      <w:pPr>
                        <w:pStyle w:val="CIRT-Right"/>
                      </w:pPr>
                      <w:r w:rsidRPr="00E177B4">
                        <w:t>3.6%</w:t>
                      </w:r>
                    </w:p>
                  </w:tc>
                  <w:tc>
                    <w:tcPr>
                      <w:tcW w:w="700" w:type="dxa"/>
                      <w:shd w:val="clear" w:color="auto" w:fill="auto"/>
                    </w:tcPr>
                    <w:p w:rsidR="00E177B4" w:rsidRPr="00E177B4" w:rsidRDefault="00E177B4" w:rsidP="00E177B4">
                      <w:pPr>
                        <w:pStyle w:val="CIRT-Right"/>
                      </w:pPr>
                      <w:r w:rsidRPr="00E177B4">
                        <w:t>6.1%</w:t>
                      </w:r>
                    </w:p>
                  </w:tc>
                  <w:tc>
                    <w:tcPr>
                      <w:tcW w:w="700" w:type="dxa"/>
                      <w:shd w:val="clear" w:color="auto" w:fill="auto"/>
                    </w:tcPr>
                    <w:p w:rsidR="00E177B4" w:rsidRPr="00E177B4" w:rsidRDefault="00E177B4" w:rsidP="00E177B4">
                      <w:pPr>
                        <w:pStyle w:val="CIRT-Right"/>
                      </w:pPr>
                      <w:r w:rsidRPr="00E177B4">
                        <w:t>6.6%</w:t>
                      </w:r>
                    </w:p>
                  </w:tc>
                  <w:tc>
                    <w:tcPr>
                      <w:tcW w:w="700" w:type="dxa"/>
                      <w:shd w:val="clear" w:color="auto" w:fill="auto"/>
                    </w:tcPr>
                    <w:p w:rsidR="00E177B4" w:rsidRPr="00E177B4" w:rsidRDefault="00E177B4" w:rsidP="00E177B4">
                      <w:pPr>
                        <w:pStyle w:val="CIRT-Right"/>
                      </w:pPr>
                      <w:r w:rsidRPr="00E177B4">
                        <w:t>6.5%</w:t>
                      </w:r>
                    </w:p>
                  </w:tc>
                  <w:tc>
                    <w:tcPr>
                      <w:tcW w:w="700" w:type="dxa"/>
                      <w:shd w:val="clear" w:color="auto" w:fill="auto"/>
                    </w:tcPr>
                    <w:p w:rsidR="00E177B4" w:rsidRPr="00E177B4" w:rsidRDefault="00E177B4" w:rsidP="00E177B4">
                      <w:pPr>
                        <w:pStyle w:val="CIRT-Right"/>
                      </w:pPr>
                      <w:r w:rsidRPr="00E177B4">
                        <w:t>7.8%</w:t>
                      </w:r>
                    </w:p>
                  </w:tc>
                  <w:tc>
                    <w:tcPr>
                      <w:tcW w:w="700" w:type="dxa"/>
                      <w:shd w:val="clear" w:color="auto" w:fill="auto"/>
                    </w:tcPr>
                    <w:p w:rsidR="00E177B4" w:rsidRPr="00E177B4" w:rsidRDefault="00E177B4" w:rsidP="00E177B4">
                      <w:pPr>
                        <w:pStyle w:val="CIRT-Right"/>
                      </w:pPr>
                      <w:r w:rsidRPr="00E177B4">
                        <w:t>4.2%</w:t>
                      </w:r>
                    </w:p>
                  </w:tc>
                  <w:tc>
                    <w:tcPr>
                      <w:tcW w:w="700" w:type="dxa"/>
                      <w:shd w:val="clear" w:color="auto" w:fill="auto"/>
                    </w:tcPr>
                    <w:p w:rsidR="00E177B4" w:rsidRPr="00E177B4" w:rsidRDefault="00E177B4" w:rsidP="00E177B4">
                      <w:pPr>
                        <w:pStyle w:val="CIRT-Right"/>
                      </w:pPr>
                      <w:r w:rsidRPr="00E177B4">
                        <w:t>3.9%</w:t>
                      </w:r>
                    </w:p>
                  </w:tc>
                  <w:tc>
                    <w:tcPr>
                      <w:tcW w:w="700" w:type="dxa"/>
                      <w:shd w:val="clear" w:color="auto" w:fill="auto"/>
                    </w:tcPr>
                    <w:p w:rsidR="00E177B4" w:rsidRPr="00E177B4" w:rsidRDefault="00E177B4" w:rsidP="00E177B4">
                      <w:pPr>
                        <w:pStyle w:val="CIRT-Right"/>
                      </w:pPr>
                      <w:r w:rsidRPr="00E177B4">
                        <w:t>4.5%</w:t>
                      </w:r>
                    </w:p>
                  </w:tc>
                  <w:tc>
                    <w:tcPr>
                      <w:tcW w:w="700" w:type="dxa"/>
                      <w:shd w:val="clear" w:color="auto" w:fill="auto"/>
                    </w:tcPr>
                    <w:p w:rsidR="00E177B4" w:rsidRPr="00E177B4" w:rsidRDefault="00E177B4" w:rsidP="00E177B4">
                      <w:pPr>
                        <w:pStyle w:val="CIRT-Right"/>
                      </w:pPr>
                      <w:r w:rsidRPr="00E177B4">
                        <w:t>4.7%</w:t>
                      </w:r>
                    </w:p>
                  </w:tc>
                </w:tr>
                <w:tr w:rsidR="00E177B4" w:rsidRPr="00E177B4" w:rsidTr="00E177B4">
                  <w:tc>
                    <w:tcPr>
                      <w:tcW w:w="2520" w:type="dxa"/>
                      <w:shd w:val="clear" w:color="auto" w:fill="auto"/>
                    </w:tcPr>
                    <w:p w:rsidR="00E177B4" w:rsidRPr="00E177B4" w:rsidRDefault="00E177B4" w:rsidP="00E177B4">
                      <w:pPr>
                        <w:pStyle w:val="CIRT-Left"/>
                      </w:pPr>
                      <w:r w:rsidRPr="00E177B4">
                        <w:t>P/B</w:t>
                      </w:r>
                    </w:p>
                  </w:tc>
                  <w:tc>
                    <w:tcPr>
                      <w:tcW w:w="700" w:type="dxa"/>
                      <w:shd w:val="clear" w:color="auto" w:fill="auto"/>
                    </w:tcPr>
                    <w:p w:rsidR="00E177B4" w:rsidRPr="00E177B4" w:rsidRDefault="00E177B4" w:rsidP="00E177B4">
                      <w:pPr>
                        <w:pStyle w:val="CIRT-Right"/>
                      </w:pPr>
                      <w:r w:rsidRPr="00E177B4">
                        <w:t>2.3</w:t>
                      </w:r>
                    </w:p>
                  </w:tc>
                  <w:tc>
                    <w:tcPr>
                      <w:tcW w:w="700" w:type="dxa"/>
                      <w:shd w:val="clear" w:color="auto" w:fill="auto"/>
                    </w:tcPr>
                    <w:p w:rsidR="00E177B4" w:rsidRPr="00E177B4" w:rsidRDefault="00E177B4" w:rsidP="00E177B4">
                      <w:pPr>
                        <w:pStyle w:val="CIRT-Right"/>
                      </w:pPr>
                      <w:r w:rsidRPr="00E177B4">
                        <w:t>2.9</w:t>
                      </w:r>
                    </w:p>
                  </w:tc>
                  <w:tc>
                    <w:tcPr>
                      <w:tcW w:w="700" w:type="dxa"/>
                      <w:shd w:val="clear" w:color="auto" w:fill="auto"/>
                    </w:tcPr>
                    <w:p w:rsidR="00E177B4" w:rsidRPr="00E177B4" w:rsidRDefault="00E177B4" w:rsidP="00E177B4">
                      <w:pPr>
                        <w:pStyle w:val="CIRT-Right"/>
                      </w:pPr>
                      <w:r w:rsidRPr="00E177B4">
                        <w:t>1.9</w:t>
                      </w:r>
                    </w:p>
                  </w:tc>
                  <w:tc>
                    <w:tcPr>
                      <w:tcW w:w="700" w:type="dxa"/>
                      <w:shd w:val="clear" w:color="auto" w:fill="auto"/>
                    </w:tcPr>
                    <w:p w:rsidR="00E177B4" w:rsidRPr="00E177B4" w:rsidRDefault="00E177B4" w:rsidP="00E177B4">
                      <w:pPr>
                        <w:pStyle w:val="CIRT-Right"/>
                      </w:pPr>
                      <w:r w:rsidRPr="00E177B4">
                        <w:t>0.9</w:t>
                      </w:r>
                    </w:p>
                  </w:tc>
                  <w:tc>
                    <w:tcPr>
                      <w:tcW w:w="700" w:type="dxa"/>
                      <w:shd w:val="clear" w:color="auto" w:fill="auto"/>
                    </w:tcPr>
                    <w:p w:rsidR="00E177B4" w:rsidRPr="00E177B4" w:rsidRDefault="00E177B4" w:rsidP="00E177B4">
                      <w:pPr>
                        <w:pStyle w:val="CIRT-Right"/>
                      </w:pPr>
                      <w:r w:rsidRPr="00E177B4">
                        <w:t>1.7</w:t>
                      </w:r>
                    </w:p>
                  </w:tc>
                  <w:tc>
                    <w:tcPr>
                      <w:tcW w:w="700" w:type="dxa"/>
                      <w:shd w:val="clear" w:color="auto" w:fill="auto"/>
                    </w:tcPr>
                    <w:p w:rsidR="00E177B4" w:rsidRPr="00E177B4" w:rsidRDefault="00E177B4" w:rsidP="00E177B4">
                      <w:pPr>
                        <w:pStyle w:val="CIRT-Right"/>
                      </w:pPr>
                      <w:r w:rsidRPr="00E177B4">
                        <w:t>1.9</w:t>
                      </w:r>
                    </w:p>
                  </w:tc>
                  <w:tc>
                    <w:tcPr>
                      <w:tcW w:w="700" w:type="dxa"/>
                      <w:shd w:val="clear" w:color="auto" w:fill="auto"/>
                    </w:tcPr>
                    <w:p w:rsidR="00E177B4" w:rsidRPr="00E177B4" w:rsidRDefault="00E177B4" w:rsidP="00E177B4">
                      <w:pPr>
                        <w:pStyle w:val="CIRT-Right"/>
                      </w:pPr>
                      <w:r w:rsidRPr="00E177B4">
                        <w:t>1.6</w:t>
                      </w:r>
                    </w:p>
                  </w:tc>
                  <w:tc>
                    <w:tcPr>
                      <w:tcW w:w="700" w:type="dxa"/>
                      <w:shd w:val="clear" w:color="auto" w:fill="auto"/>
                    </w:tcPr>
                    <w:p w:rsidR="00E177B4" w:rsidRPr="00E177B4" w:rsidRDefault="00E177B4" w:rsidP="00E177B4">
                      <w:pPr>
                        <w:pStyle w:val="CIRT-Right"/>
                      </w:pPr>
                      <w:r w:rsidRPr="00E177B4">
                        <w:t>3.0</w:t>
                      </w:r>
                    </w:p>
                  </w:tc>
                  <w:tc>
                    <w:tcPr>
                      <w:tcW w:w="700" w:type="dxa"/>
                      <w:shd w:val="clear" w:color="auto" w:fill="auto"/>
                    </w:tcPr>
                    <w:p w:rsidR="00E177B4" w:rsidRPr="00E177B4" w:rsidRDefault="00E177B4" w:rsidP="00E177B4">
                      <w:pPr>
                        <w:pStyle w:val="CIRT-Right"/>
                      </w:pPr>
                      <w:r w:rsidRPr="00E177B4">
                        <w:t>3.1</w:t>
                      </w:r>
                    </w:p>
                  </w:tc>
                  <w:tc>
                    <w:tcPr>
                      <w:tcW w:w="700" w:type="dxa"/>
                      <w:shd w:val="clear" w:color="auto" w:fill="auto"/>
                    </w:tcPr>
                    <w:p w:rsidR="00E177B4" w:rsidRPr="00E177B4" w:rsidRDefault="00E177B4" w:rsidP="00E177B4">
                      <w:pPr>
                        <w:pStyle w:val="CIRT-Right"/>
                      </w:pPr>
                      <w:r w:rsidRPr="00E177B4">
                        <w:t>2.8</w:t>
                      </w:r>
                    </w:p>
                  </w:tc>
                  <w:tc>
                    <w:tcPr>
                      <w:tcW w:w="700" w:type="dxa"/>
                      <w:shd w:val="clear" w:color="auto" w:fill="auto"/>
                    </w:tcPr>
                    <w:p w:rsidR="00E177B4" w:rsidRPr="00E177B4" w:rsidRDefault="00E177B4" w:rsidP="00E177B4">
                      <w:pPr>
                        <w:pStyle w:val="CIRT-Right"/>
                      </w:pPr>
                      <w:r w:rsidRPr="00E177B4">
                        <w:t>2.6</w:t>
                      </w:r>
                    </w:p>
                  </w:tc>
                </w:tr>
              </w:tbl>
              <w:p w:rsidR="00E177B4" w:rsidRDefault="00E177B4" w:rsidP="00E177B4">
                <w:pPr>
                  <w:pStyle w:val="CIRMaster"/>
                  <w:spacing w:line="14" w:lineRule="auto"/>
                </w:pPr>
              </w:p>
            </w:tc>
          </w:tr>
          <w:tr w:rsidR="00E177B4" w:rsidTr="00E177B4">
            <w:trPr>
              <w:cantSplit/>
            </w:trPr>
            <w:tc>
              <w:tcPr>
                <w:tcW w:w="10220" w:type="dxa"/>
              </w:tcPr>
              <w:p w:rsidR="00E177B4" w:rsidRDefault="00E177B4" w:rsidP="00E177B4">
                <w:pPr>
                  <w:pStyle w:val="CIRSourceNote"/>
                </w:pPr>
                <w:r>
                  <w:t xml:space="preserve">Source: Citi Research; </w:t>
                </w:r>
                <w:r w:rsidRPr="00BE1C1C">
                  <w:t>Company Reports, Datastream</w:t>
                </w:r>
              </w:p>
            </w:tc>
          </w:tr>
        </w:tbl>
        <w:p w:rsidR="00981D12" w:rsidRDefault="00981D12" w:rsidP="00E177B4">
          <w:pPr>
            <w:pStyle w:val="CIRMaster"/>
          </w:pPr>
        </w:p>
        <w:p w:rsidR="00104993" w:rsidRDefault="00104993" w:rsidP="00104993">
          <w:pPr>
            <w:pStyle w:val="CIRBodyText"/>
          </w:pPr>
        </w:p>
        <w:tbl>
          <w:tblPr>
            <w:tblStyle w:val="CIRTable"/>
            <w:tblW w:w="10220" w:type="dxa"/>
            <w:tblInd w:w="-3528" w:type="dxa"/>
            <w:tblLayout w:type="fixed"/>
            <w:tblLook w:val="04A0" w:firstRow="1" w:lastRow="0" w:firstColumn="1" w:lastColumn="0" w:noHBand="0" w:noVBand="1"/>
            <w:tblDescription w:val="1|FullPage|0"/>
          </w:tblPr>
          <w:tblGrid>
            <w:gridCol w:w="10220"/>
          </w:tblGrid>
          <w:tr w:rsidR="00104993" w:rsidTr="00C466C7">
            <w:trPr>
              <w:cnfStyle w:val="100000000000" w:firstRow="1" w:lastRow="0" w:firstColumn="0" w:lastColumn="0" w:oddVBand="0" w:evenVBand="0" w:oddHBand="0" w:evenHBand="0" w:firstRowFirstColumn="0" w:firstRowLastColumn="0" w:lastRowFirstColumn="0" w:lastRowLastColumn="0"/>
              <w:cantSplit/>
            </w:trPr>
            <w:tc>
              <w:tcPr>
                <w:tcW w:w="10220" w:type="dxa"/>
              </w:tcPr>
              <w:p w:rsidR="00104993" w:rsidRDefault="00104993" w:rsidP="00C466C7">
                <w:pPr>
                  <w:pStyle w:val="CIRCaption"/>
                </w:pPr>
                <w:r>
                  <w:lastRenderedPageBreak/>
                  <w:t xml:space="preserve">Figure </w:t>
                </w:r>
                <w:r>
                  <w:fldChar w:fldCharType="begin"/>
                </w:r>
                <w:r>
                  <w:instrText xml:space="preserve"> SEQ Figure \* ARABIC </w:instrText>
                </w:r>
                <w:r>
                  <w:fldChar w:fldCharType="separate"/>
                </w:r>
                <w:r w:rsidR="00982F87">
                  <w:rPr>
                    <w:noProof/>
                  </w:rPr>
                  <w:t>7</w:t>
                </w:r>
                <w:r>
                  <w:fldChar w:fldCharType="end"/>
                </w:r>
                <w:r>
                  <w:t>. Metso</w:t>
                </w:r>
                <w:r w:rsidR="00A218E9">
                  <w:t xml:space="preserve"> - Citi</w:t>
                </w:r>
                <w:r>
                  <w:t xml:space="preserve"> Valuation Framework</w:t>
                </w:r>
              </w:p>
            </w:tc>
          </w:tr>
          <w:tr w:rsidR="00104993" w:rsidTr="00C466C7">
            <w:trPr>
              <w:cantSplit/>
              <w:trHeight w:val="160"/>
            </w:trPr>
            <w:tc>
              <w:tcPr>
                <w:tcW w:w="10220" w:type="dxa"/>
              </w:tcPr>
              <w:p w:rsidR="00104993" w:rsidRDefault="002D41D4" w:rsidP="00C466C7">
                <w:pPr>
                  <w:pStyle w:val="CIRFigure"/>
                </w:pPr>
                <w:bookmarkStart w:id="44" w:name="_GoBack"/>
                <w:r>
                  <w:rPr>
                    <w:noProof/>
                  </w:rPr>
                  <w:drawing>
                    <wp:inline distT="0" distB="0" distL="0" distR="0">
                      <wp:extent cx="6167322" cy="766572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67598" cy="7666063"/>
                              </a:xfrm>
                              <a:prstGeom prst="rect">
                                <a:avLst/>
                              </a:prstGeom>
                              <a:noFill/>
                              <a:ln>
                                <a:noFill/>
                              </a:ln>
                            </pic:spPr>
                          </pic:pic>
                        </a:graphicData>
                      </a:graphic>
                    </wp:inline>
                  </w:drawing>
                </w:r>
                <w:bookmarkEnd w:id="44"/>
              </w:p>
            </w:tc>
          </w:tr>
          <w:tr w:rsidR="00104993" w:rsidTr="00C466C7">
            <w:trPr>
              <w:cantSplit/>
            </w:trPr>
            <w:tc>
              <w:tcPr>
                <w:tcW w:w="10220" w:type="dxa"/>
              </w:tcPr>
              <w:p w:rsidR="00104993" w:rsidRDefault="00104993" w:rsidP="00C466C7">
                <w:pPr>
                  <w:pStyle w:val="CIRSourceNote"/>
                </w:pPr>
                <w:r>
                  <w:t xml:space="preserve">Source: Citi Research; </w:t>
                </w:r>
                <w:r w:rsidRPr="00BE1C1C">
                  <w:t xml:space="preserve">Company Reports, </w:t>
                </w:r>
                <w:r w:rsidR="00C466C7">
                  <w:t>Bloomberg</w:t>
                </w:r>
              </w:p>
            </w:tc>
          </w:tr>
        </w:tbl>
        <w:p w:rsidR="00104993" w:rsidRDefault="00104993" w:rsidP="00104993">
          <w:pPr>
            <w:pStyle w:val="CIRMaster"/>
          </w:pPr>
        </w:p>
        <w:p w:rsidR="00104993" w:rsidRDefault="00104993">
          <w:pPr>
            <w:spacing w:after="200" w:line="276" w:lineRule="auto"/>
            <w:rPr>
              <w:rFonts w:eastAsia="MS PGothic" w:cs="Arial"/>
              <w:kern w:val="18"/>
              <w:szCs w:val="18"/>
            </w:rPr>
          </w:pPr>
          <w:r>
            <w:br w:type="page"/>
          </w:r>
        </w:p>
        <w:p w:rsidR="00651C9C" w:rsidRDefault="00651C9C" w:rsidP="00104993">
          <w:pPr>
            <w:pStyle w:val="Heading2"/>
          </w:pPr>
          <w:r>
            <w:lastRenderedPageBreak/>
            <w:t>Financials</w:t>
          </w:r>
        </w:p>
        <w:tbl>
          <w:tblPr>
            <w:tblStyle w:val="CIRTable"/>
            <w:tblW w:w="10220" w:type="dxa"/>
            <w:tblInd w:w="-3528" w:type="dxa"/>
            <w:tblLayout w:type="fixed"/>
            <w:tblLook w:val="04A0" w:firstRow="1" w:lastRow="0" w:firstColumn="1" w:lastColumn="0" w:noHBand="0" w:noVBand="1"/>
            <w:tblCaption w:val="EmbedTable"/>
            <w:tblDescription w:val="1|FullPage|0"/>
          </w:tblPr>
          <w:tblGrid>
            <w:gridCol w:w="10220"/>
          </w:tblGrid>
          <w:tr w:rsidR="00651C9C" w:rsidTr="00651C9C">
            <w:trPr>
              <w:cnfStyle w:val="100000000000" w:firstRow="1" w:lastRow="0" w:firstColumn="0" w:lastColumn="0" w:oddVBand="0" w:evenVBand="0" w:oddHBand="0" w:evenHBand="0" w:firstRowFirstColumn="0" w:firstRowLastColumn="0" w:lastRowFirstColumn="0" w:lastRowLastColumn="0"/>
            </w:trPr>
            <w:tc>
              <w:tcPr>
                <w:tcW w:w="10220" w:type="dxa"/>
              </w:tcPr>
              <w:p w:rsidR="00651C9C" w:rsidRDefault="00651C9C" w:rsidP="00D64936">
                <w:pPr>
                  <w:pStyle w:val="CIRCaption"/>
                </w:pPr>
                <w:r>
                  <w:t xml:space="preserve">Figure </w:t>
                </w:r>
                <w:r>
                  <w:fldChar w:fldCharType="begin"/>
                </w:r>
                <w:r>
                  <w:instrText xml:space="preserve"> SEQ Figure \* ARABIC </w:instrText>
                </w:r>
                <w:r>
                  <w:fldChar w:fldCharType="separate"/>
                </w:r>
                <w:r w:rsidR="00982F87">
                  <w:rPr>
                    <w:noProof/>
                  </w:rPr>
                  <w:t>8</w:t>
                </w:r>
                <w:r>
                  <w:fldChar w:fldCharType="end"/>
                </w:r>
                <w:r>
                  <w:t xml:space="preserve">. </w:t>
                </w:r>
                <w:r w:rsidRPr="00651C9C">
                  <w:t xml:space="preserve">Metso </w:t>
                </w:r>
                <w:r w:rsidR="00D64936">
                  <w:t>–</w:t>
                </w:r>
                <w:r w:rsidRPr="00651C9C">
                  <w:t xml:space="preserve"> </w:t>
                </w:r>
                <w:r w:rsidR="00D64936">
                  <w:t xml:space="preserve">Income Statement </w:t>
                </w:r>
                <w:r w:rsidR="00104993">
                  <w:t xml:space="preserve">(Figures in </w:t>
                </w:r>
                <w:r w:rsidR="00104993" w:rsidRPr="00BE1C1C">
                  <w:t>EURm, except for EPS</w:t>
                </w:r>
                <w:r w:rsidR="00104993">
                  <w:t>)</w:t>
                </w:r>
              </w:p>
            </w:tc>
          </w:tr>
          <w:tr w:rsidR="00651C9C" w:rsidTr="00651C9C">
            <w:trPr>
              <w:trHeight w:val="160"/>
            </w:trPr>
            <w:tc>
              <w:tcPr>
                <w:tcW w:w="10220" w:type="dxa"/>
              </w:tcPr>
              <w:tbl>
                <w:tblPr>
                  <w:tblStyle w:val="CIRTableNoLines"/>
                  <w:tblW w:w="10220" w:type="dxa"/>
                  <w:tblLayout w:type="fixed"/>
                  <w:tblLook w:val="04A0" w:firstRow="1" w:lastRow="0" w:firstColumn="1" w:lastColumn="0" w:noHBand="0" w:noVBand="1"/>
                  <w:tblCaption w:val="EmbedTable"/>
                  <w:tblDescription w:val="1|FullPage|0"/>
                </w:tblPr>
                <w:tblGrid>
                  <w:gridCol w:w="2522"/>
                  <w:gridCol w:w="963"/>
                  <w:gridCol w:w="963"/>
                  <w:gridCol w:w="962"/>
                  <w:gridCol w:w="962"/>
                  <w:gridCol w:w="962"/>
                  <w:gridCol w:w="962"/>
                  <w:gridCol w:w="962"/>
                  <w:gridCol w:w="962"/>
                </w:tblGrid>
                <w:tr w:rsidR="00104993" w:rsidRPr="00651C9C" w:rsidTr="00D64936">
                  <w:trPr>
                    <w:cnfStyle w:val="100000000000" w:firstRow="1" w:lastRow="0" w:firstColumn="0" w:lastColumn="0" w:oddVBand="0" w:evenVBand="0" w:oddHBand="0" w:evenHBand="0" w:firstRowFirstColumn="0" w:firstRowLastColumn="0" w:lastRowFirstColumn="0" w:lastRowLastColumn="0"/>
                  </w:trPr>
                  <w:tc>
                    <w:tcPr>
                      <w:tcW w:w="2522" w:type="dxa"/>
                      <w:shd w:val="clear" w:color="auto" w:fill="auto"/>
                    </w:tcPr>
                    <w:p w:rsidR="00651C9C" w:rsidRPr="00651C9C" w:rsidRDefault="00651C9C" w:rsidP="00651C9C">
                      <w:pPr>
                        <w:pStyle w:val="CIRT-LeftBold"/>
                      </w:pPr>
                    </w:p>
                  </w:tc>
                  <w:tc>
                    <w:tcPr>
                      <w:tcW w:w="963" w:type="dxa"/>
                      <w:shd w:val="clear" w:color="auto" w:fill="auto"/>
                    </w:tcPr>
                    <w:p w:rsidR="00651C9C" w:rsidRPr="00651C9C" w:rsidRDefault="00651C9C" w:rsidP="00651C9C">
                      <w:pPr>
                        <w:pStyle w:val="CIRT-RightBold"/>
                      </w:pPr>
                      <w:r w:rsidRPr="00651C9C">
                        <w:t>2009</w:t>
                      </w:r>
                    </w:p>
                  </w:tc>
                  <w:tc>
                    <w:tcPr>
                      <w:tcW w:w="963" w:type="dxa"/>
                      <w:shd w:val="clear" w:color="auto" w:fill="auto"/>
                    </w:tcPr>
                    <w:p w:rsidR="00651C9C" w:rsidRPr="00651C9C" w:rsidRDefault="00651C9C" w:rsidP="00651C9C">
                      <w:pPr>
                        <w:pStyle w:val="CIRT-RightBold"/>
                      </w:pPr>
                      <w:r w:rsidRPr="00651C9C">
                        <w:t>2010</w:t>
                      </w:r>
                    </w:p>
                  </w:tc>
                  <w:tc>
                    <w:tcPr>
                      <w:tcW w:w="962" w:type="dxa"/>
                      <w:shd w:val="clear" w:color="auto" w:fill="auto"/>
                    </w:tcPr>
                    <w:p w:rsidR="00651C9C" w:rsidRPr="00651C9C" w:rsidRDefault="00651C9C" w:rsidP="00651C9C">
                      <w:pPr>
                        <w:pStyle w:val="CIRT-RightBold"/>
                      </w:pPr>
                      <w:r w:rsidRPr="00651C9C">
                        <w:t>2011</w:t>
                      </w:r>
                    </w:p>
                  </w:tc>
                  <w:tc>
                    <w:tcPr>
                      <w:tcW w:w="962" w:type="dxa"/>
                      <w:shd w:val="clear" w:color="auto" w:fill="auto"/>
                    </w:tcPr>
                    <w:p w:rsidR="00651C9C" w:rsidRPr="00651C9C" w:rsidRDefault="00651C9C" w:rsidP="00651C9C">
                      <w:pPr>
                        <w:pStyle w:val="CIRT-RightBold"/>
                      </w:pPr>
                      <w:r w:rsidRPr="00651C9C">
                        <w:t>2012</w:t>
                      </w:r>
                    </w:p>
                  </w:tc>
                  <w:tc>
                    <w:tcPr>
                      <w:tcW w:w="962" w:type="dxa"/>
                      <w:shd w:val="clear" w:color="auto" w:fill="auto"/>
                    </w:tcPr>
                    <w:p w:rsidR="00651C9C" w:rsidRPr="00651C9C" w:rsidRDefault="00651C9C" w:rsidP="00651C9C">
                      <w:pPr>
                        <w:pStyle w:val="CIRT-RightBold"/>
                      </w:pPr>
                      <w:r w:rsidRPr="00651C9C">
                        <w:t>2013</w:t>
                      </w:r>
                    </w:p>
                  </w:tc>
                  <w:tc>
                    <w:tcPr>
                      <w:tcW w:w="962" w:type="dxa"/>
                      <w:shd w:val="clear" w:color="auto" w:fill="auto"/>
                    </w:tcPr>
                    <w:p w:rsidR="00651C9C" w:rsidRPr="00651C9C" w:rsidRDefault="00651C9C" w:rsidP="00651C9C">
                      <w:pPr>
                        <w:pStyle w:val="CIRT-RightBold"/>
                      </w:pPr>
                      <w:r w:rsidRPr="00651C9C">
                        <w:t>2014E</w:t>
                      </w:r>
                    </w:p>
                  </w:tc>
                  <w:tc>
                    <w:tcPr>
                      <w:tcW w:w="962" w:type="dxa"/>
                      <w:shd w:val="clear" w:color="auto" w:fill="auto"/>
                    </w:tcPr>
                    <w:p w:rsidR="00651C9C" w:rsidRPr="00651C9C" w:rsidRDefault="00651C9C" w:rsidP="00651C9C">
                      <w:pPr>
                        <w:pStyle w:val="CIRT-RightBold"/>
                      </w:pPr>
                      <w:r w:rsidRPr="00651C9C">
                        <w:t>2015E</w:t>
                      </w:r>
                    </w:p>
                  </w:tc>
                  <w:tc>
                    <w:tcPr>
                      <w:tcW w:w="962" w:type="dxa"/>
                      <w:shd w:val="clear" w:color="auto" w:fill="auto"/>
                    </w:tcPr>
                    <w:p w:rsidR="00651C9C" w:rsidRPr="00651C9C" w:rsidRDefault="00651C9C" w:rsidP="00651C9C">
                      <w:pPr>
                        <w:pStyle w:val="CIRT-RightBold"/>
                      </w:pPr>
                      <w:r w:rsidRPr="00651C9C">
                        <w:t>2016E</w:t>
                      </w:r>
                    </w:p>
                  </w:tc>
                </w:tr>
                <w:tr w:rsidR="00651C9C" w:rsidRPr="00651C9C" w:rsidTr="00D64936">
                  <w:tc>
                    <w:tcPr>
                      <w:tcW w:w="2522" w:type="dxa"/>
                      <w:shd w:val="clear" w:color="auto" w:fill="auto"/>
                    </w:tcPr>
                    <w:p w:rsidR="00651C9C" w:rsidRPr="00D64936" w:rsidRDefault="00651C9C" w:rsidP="00651C9C">
                      <w:pPr>
                        <w:pStyle w:val="CIRT-Left"/>
                        <w:rPr>
                          <w:b/>
                        </w:rPr>
                      </w:pPr>
                      <w:r w:rsidRPr="00D64936">
                        <w:rPr>
                          <w:b/>
                        </w:rPr>
                        <w:t>Sales</w:t>
                      </w:r>
                    </w:p>
                  </w:tc>
                  <w:tc>
                    <w:tcPr>
                      <w:tcW w:w="963" w:type="dxa"/>
                      <w:shd w:val="clear" w:color="auto" w:fill="auto"/>
                    </w:tcPr>
                    <w:p w:rsidR="00651C9C" w:rsidRPr="00D64936" w:rsidRDefault="00651C9C" w:rsidP="00651C9C">
                      <w:pPr>
                        <w:pStyle w:val="CIRT-Right"/>
                        <w:rPr>
                          <w:b/>
                        </w:rPr>
                      </w:pPr>
                      <w:r w:rsidRPr="00D64936">
                        <w:rPr>
                          <w:b/>
                        </w:rPr>
                        <w:t>5,016</w:t>
                      </w:r>
                    </w:p>
                  </w:tc>
                  <w:tc>
                    <w:tcPr>
                      <w:tcW w:w="963" w:type="dxa"/>
                      <w:shd w:val="clear" w:color="auto" w:fill="auto"/>
                    </w:tcPr>
                    <w:p w:rsidR="00651C9C" w:rsidRPr="00D64936" w:rsidRDefault="00651C9C" w:rsidP="00651C9C">
                      <w:pPr>
                        <w:pStyle w:val="CIRT-Right"/>
                        <w:rPr>
                          <w:b/>
                        </w:rPr>
                      </w:pPr>
                      <w:r w:rsidRPr="00D64936">
                        <w:rPr>
                          <w:b/>
                        </w:rPr>
                        <w:t>5,552</w:t>
                      </w:r>
                    </w:p>
                  </w:tc>
                  <w:tc>
                    <w:tcPr>
                      <w:tcW w:w="962" w:type="dxa"/>
                      <w:shd w:val="clear" w:color="auto" w:fill="auto"/>
                    </w:tcPr>
                    <w:p w:rsidR="00651C9C" w:rsidRPr="00D64936" w:rsidRDefault="00651C9C" w:rsidP="00651C9C">
                      <w:pPr>
                        <w:pStyle w:val="CIRT-Right"/>
                        <w:rPr>
                          <w:b/>
                        </w:rPr>
                      </w:pPr>
                      <w:r w:rsidRPr="00D64936">
                        <w:rPr>
                          <w:b/>
                        </w:rPr>
                        <w:t>6,646</w:t>
                      </w:r>
                    </w:p>
                  </w:tc>
                  <w:tc>
                    <w:tcPr>
                      <w:tcW w:w="962" w:type="dxa"/>
                      <w:shd w:val="clear" w:color="auto" w:fill="auto"/>
                    </w:tcPr>
                    <w:p w:rsidR="00651C9C" w:rsidRPr="00D64936" w:rsidRDefault="00651C9C" w:rsidP="00651C9C">
                      <w:pPr>
                        <w:pStyle w:val="CIRT-Right"/>
                        <w:rPr>
                          <w:b/>
                        </w:rPr>
                      </w:pPr>
                      <w:r w:rsidRPr="00D64936">
                        <w:rPr>
                          <w:b/>
                        </w:rPr>
                        <w:t>7,504</w:t>
                      </w:r>
                    </w:p>
                  </w:tc>
                  <w:tc>
                    <w:tcPr>
                      <w:tcW w:w="962" w:type="dxa"/>
                      <w:shd w:val="clear" w:color="auto" w:fill="auto"/>
                    </w:tcPr>
                    <w:p w:rsidR="00651C9C" w:rsidRPr="00D64936" w:rsidRDefault="00651C9C" w:rsidP="00651C9C">
                      <w:pPr>
                        <w:pStyle w:val="CIRT-Right"/>
                        <w:rPr>
                          <w:b/>
                        </w:rPr>
                      </w:pPr>
                      <w:r w:rsidRPr="00D64936">
                        <w:rPr>
                          <w:b/>
                        </w:rPr>
                        <w:t>3,858</w:t>
                      </w:r>
                    </w:p>
                  </w:tc>
                  <w:tc>
                    <w:tcPr>
                      <w:tcW w:w="962" w:type="dxa"/>
                      <w:shd w:val="clear" w:color="auto" w:fill="auto"/>
                    </w:tcPr>
                    <w:p w:rsidR="00651C9C" w:rsidRPr="00D64936" w:rsidRDefault="00651C9C" w:rsidP="00651C9C">
                      <w:pPr>
                        <w:pStyle w:val="CIRT-Right"/>
                        <w:rPr>
                          <w:b/>
                        </w:rPr>
                      </w:pPr>
                      <w:r w:rsidRPr="00D64936">
                        <w:rPr>
                          <w:b/>
                        </w:rPr>
                        <w:t>3,598</w:t>
                      </w:r>
                    </w:p>
                  </w:tc>
                  <w:tc>
                    <w:tcPr>
                      <w:tcW w:w="962" w:type="dxa"/>
                      <w:shd w:val="clear" w:color="auto" w:fill="auto"/>
                    </w:tcPr>
                    <w:p w:rsidR="00651C9C" w:rsidRPr="00D64936" w:rsidRDefault="00651C9C" w:rsidP="00651C9C">
                      <w:pPr>
                        <w:pStyle w:val="CIRT-Right"/>
                        <w:rPr>
                          <w:b/>
                        </w:rPr>
                      </w:pPr>
                      <w:r w:rsidRPr="00D64936">
                        <w:rPr>
                          <w:b/>
                        </w:rPr>
                        <w:t>3,564</w:t>
                      </w:r>
                    </w:p>
                  </w:tc>
                  <w:tc>
                    <w:tcPr>
                      <w:tcW w:w="962" w:type="dxa"/>
                      <w:shd w:val="clear" w:color="auto" w:fill="auto"/>
                    </w:tcPr>
                    <w:p w:rsidR="00651C9C" w:rsidRPr="00D64936" w:rsidRDefault="00651C9C" w:rsidP="00651C9C">
                      <w:pPr>
                        <w:pStyle w:val="CIRT-Right"/>
                        <w:rPr>
                          <w:b/>
                        </w:rPr>
                      </w:pPr>
                      <w:r w:rsidRPr="00D64936">
                        <w:rPr>
                          <w:b/>
                        </w:rPr>
                        <w:t>3,723</w:t>
                      </w:r>
                    </w:p>
                  </w:tc>
                </w:tr>
                <w:tr w:rsidR="00651C9C" w:rsidRPr="00651C9C" w:rsidTr="00D64936">
                  <w:tc>
                    <w:tcPr>
                      <w:tcW w:w="2522" w:type="dxa"/>
                      <w:shd w:val="clear" w:color="auto" w:fill="auto"/>
                    </w:tcPr>
                    <w:p w:rsidR="00651C9C" w:rsidRPr="00651C9C" w:rsidRDefault="00651C9C" w:rsidP="00651C9C">
                      <w:pPr>
                        <w:pStyle w:val="CIRT-Left"/>
                      </w:pPr>
                      <w:r w:rsidRPr="00651C9C">
                        <w:t>Cost of goods sold</w:t>
                      </w:r>
                    </w:p>
                  </w:tc>
                  <w:tc>
                    <w:tcPr>
                      <w:tcW w:w="963" w:type="dxa"/>
                      <w:shd w:val="clear" w:color="auto" w:fill="auto"/>
                    </w:tcPr>
                    <w:p w:rsidR="00651C9C" w:rsidRPr="00651C9C" w:rsidRDefault="00651C9C" w:rsidP="00651C9C">
                      <w:pPr>
                        <w:pStyle w:val="CIRT-Right"/>
                      </w:pPr>
                      <w:r w:rsidRPr="00651C9C">
                        <w:t>-3,808</w:t>
                      </w:r>
                    </w:p>
                  </w:tc>
                  <w:tc>
                    <w:tcPr>
                      <w:tcW w:w="963" w:type="dxa"/>
                      <w:shd w:val="clear" w:color="auto" w:fill="auto"/>
                    </w:tcPr>
                    <w:p w:rsidR="00651C9C" w:rsidRPr="00651C9C" w:rsidRDefault="00651C9C" w:rsidP="00651C9C">
                      <w:pPr>
                        <w:pStyle w:val="CIRT-Right"/>
                      </w:pPr>
                      <w:r w:rsidRPr="00651C9C">
                        <w:t>-4,130</w:t>
                      </w:r>
                    </w:p>
                  </w:tc>
                  <w:tc>
                    <w:tcPr>
                      <w:tcW w:w="962" w:type="dxa"/>
                      <w:shd w:val="clear" w:color="auto" w:fill="auto"/>
                    </w:tcPr>
                    <w:p w:rsidR="00651C9C" w:rsidRPr="00651C9C" w:rsidRDefault="00651C9C" w:rsidP="00651C9C">
                      <w:pPr>
                        <w:pStyle w:val="CIRT-Right"/>
                      </w:pPr>
                      <w:r w:rsidRPr="00651C9C">
                        <w:t>-4,978</w:t>
                      </w:r>
                    </w:p>
                  </w:tc>
                  <w:tc>
                    <w:tcPr>
                      <w:tcW w:w="962" w:type="dxa"/>
                      <w:shd w:val="clear" w:color="auto" w:fill="auto"/>
                    </w:tcPr>
                    <w:p w:rsidR="00651C9C" w:rsidRPr="00651C9C" w:rsidRDefault="00651C9C" w:rsidP="00651C9C">
                      <w:pPr>
                        <w:pStyle w:val="CIRT-Right"/>
                      </w:pPr>
                      <w:r w:rsidRPr="00651C9C">
                        <w:t>-5,703</w:t>
                      </w:r>
                    </w:p>
                  </w:tc>
                  <w:tc>
                    <w:tcPr>
                      <w:tcW w:w="962" w:type="dxa"/>
                      <w:shd w:val="clear" w:color="auto" w:fill="auto"/>
                    </w:tcPr>
                    <w:p w:rsidR="00651C9C" w:rsidRPr="00651C9C" w:rsidRDefault="00651C9C" w:rsidP="00651C9C">
                      <w:pPr>
                        <w:pStyle w:val="CIRT-Right"/>
                      </w:pPr>
                      <w:r w:rsidRPr="00651C9C">
                        <w:t>-2,707</w:t>
                      </w:r>
                    </w:p>
                  </w:tc>
                  <w:tc>
                    <w:tcPr>
                      <w:tcW w:w="962" w:type="dxa"/>
                      <w:shd w:val="clear" w:color="auto" w:fill="auto"/>
                    </w:tcPr>
                    <w:p w:rsidR="00651C9C" w:rsidRPr="00651C9C" w:rsidRDefault="00651C9C" w:rsidP="00651C9C">
                      <w:pPr>
                        <w:pStyle w:val="CIRT-Right"/>
                      </w:pPr>
                      <w:r w:rsidRPr="00651C9C">
                        <w:t>-2,519</w:t>
                      </w:r>
                    </w:p>
                  </w:tc>
                  <w:tc>
                    <w:tcPr>
                      <w:tcW w:w="962" w:type="dxa"/>
                      <w:shd w:val="clear" w:color="auto" w:fill="auto"/>
                    </w:tcPr>
                    <w:p w:rsidR="00651C9C" w:rsidRPr="00651C9C" w:rsidRDefault="00651C9C" w:rsidP="00651C9C">
                      <w:pPr>
                        <w:pStyle w:val="CIRT-Right"/>
                      </w:pPr>
                      <w:r w:rsidRPr="00651C9C">
                        <w:t>-2,442</w:t>
                      </w:r>
                    </w:p>
                  </w:tc>
                  <w:tc>
                    <w:tcPr>
                      <w:tcW w:w="962" w:type="dxa"/>
                      <w:shd w:val="clear" w:color="auto" w:fill="auto"/>
                    </w:tcPr>
                    <w:p w:rsidR="00651C9C" w:rsidRPr="00651C9C" w:rsidRDefault="00651C9C" w:rsidP="00651C9C">
                      <w:pPr>
                        <w:pStyle w:val="CIRT-Right"/>
                      </w:pPr>
                      <w:r w:rsidRPr="00651C9C">
                        <w:t>-2,522</w:t>
                      </w:r>
                    </w:p>
                  </w:tc>
                </w:tr>
                <w:tr w:rsidR="00651C9C" w:rsidRPr="00651C9C" w:rsidTr="00D64936">
                  <w:tc>
                    <w:tcPr>
                      <w:tcW w:w="2522" w:type="dxa"/>
                      <w:shd w:val="clear" w:color="auto" w:fill="auto"/>
                    </w:tcPr>
                    <w:p w:rsidR="00651C9C" w:rsidRPr="00D64936" w:rsidRDefault="00651C9C" w:rsidP="00651C9C">
                      <w:pPr>
                        <w:pStyle w:val="CIRT-Left"/>
                        <w:rPr>
                          <w:b/>
                        </w:rPr>
                      </w:pPr>
                      <w:r w:rsidRPr="00D64936">
                        <w:rPr>
                          <w:b/>
                        </w:rPr>
                        <w:t>Gross profit</w:t>
                      </w:r>
                    </w:p>
                  </w:tc>
                  <w:tc>
                    <w:tcPr>
                      <w:tcW w:w="963" w:type="dxa"/>
                      <w:shd w:val="clear" w:color="auto" w:fill="auto"/>
                    </w:tcPr>
                    <w:p w:rsidR="00651C9C" w:rsidRPr="00D64936" w:rsidRDefault="00651C9C" w:rsidP="00651C9C">
                      <w:pPr>
                        <w:pStyle w:val="CIRT-Right"/>
                        <w:rPr>
                          <w:b/>
                        </w:rPr>
                      </w:pPr>
                      <w:r w:rsidRPr="00D64936">
                        <w:rPr>
                          <w:b/>
                        </w:rPr>
                        <w:t>1,208</w:t>
                      </w:r>
                    </w:p>
                  </w:tc>
                  <w:tc>
                    <w:tcPr>
                      <w:tcW w:w="963" w:type="dxa"/>
                      <w:shd w:val="clear" w:color="auto" w:fill="auto"/>
                    </w:tcPr>
                    <w:p w:rsidR="00651C9C" w:rsidRPr="00D64936" w:rsidRDefault="00651C9C" w:rsidP="00651C9C">
                      <w:pPr>
                        <w:pStyle w:val="CIRT-Right"/>
                        <w:rPr>
                          <w:b/>
                        </w:rPr>
                      </w:pPr>
                      <w:r w:rsidRPr="00D64936">
                        <w:rPr>
                          <w:b/>
                        </w:rPr>
                        <w:t>1,422</w:t>
                      </w:r>
                    </w:p>
                  </w:tc>
                  <w:tc>
                    <w:tcPr>
                      <w:tcW w:w="962" w:type="dxa"/>
                      <w:shd w:val="clear" w:color="auto" w:fill="auto"/>
                    </w:tcPr>
                    <w:p w:rsidR="00651C9C" w:rsidRPr="00D64936" w:rsidRDefault="00651C9C" w:rsidP="00651C9C">
                      <w:pPr>
                        <w:pStyle w:val="CIRT-Right"/>
                        <w:rPr>
                          <w:b/>
                        </w:rPr>
                      </w:pPr>
                      <w:r w:rsidRPr="00D64936">
                        <w:rPr>
                          <w:b/>
                        </w:rPr>
                        <w:t>1,668</w:t>
                      </w:r>
                    </w:p>
                  </w:tc>
                  <w:tc>
                    <w:tcPr>
                      <w:tcW w:w="962" w:type="dxa"/>
                      <w:shd w:val="clear" w:color="auto" w:fill="auto"/>
                    </w:tcPr>
                    <w:p w:rsidR="00651C9C" w:rsidRPr="00D64936" w:rsidRDefault="00651C9C" w:rsidP="00651C9C">
                      <w:pPr>
                        <w:pStyle w:val="CIRT-Right"/>
                        <w:rPr>
                          <w:b/>
                        </w:rPr>
                      </w:pPr>
                      <w:r w:rsidRPr="00D64936">
                        <w:rPr>
                          <w:b/>
                        </w:rPr>
                        <w:t>1,801</w:t>
                      </w:r>
                    </w:p>
                  </w:tc>
                  <w:tc>
                    <w:tcPr>
                      <w:tcW w:w="962" w:type="dxa"/>
                      <w:shd w:val="clear" w:color="auto" w:fill="auto"/>
                    </w:tcPr>
                    <w:p w:rsidR="00651C9C" w:rsidRPr="00D64936" w:rsidRDefault="00651C9C" w:rsidP="00651C9C">
                      <w:pPr>
                        <w:pStyle w:val="CIRT-Right"/>
                        <w:rPr>
                          <w:b/>
                        </w:rPr>
                      </w:pPr>
                      <w:r w:rsidRPr="00D64936">
                        <w:rPr>
                          <w:b/>
                        </w:rPr>
                        <w:t>1,151</w:t>
                      </w:r>
                    </w:p>
                  </w:tc>
                  <w:tc>
                    <w:tcPr>
                      <w:tcW w:w="962" w:type="dxa"/>
                      <w:shd w:val="clear" w:color="auto" w:fill="auto"/>
                    </w:tcPr>
                    <w:p w:rsidR="00651C9C" w:rsidRPr="00D64936" w:rsidRDefault="00651C9C" w:rsidP="00651C9C">
                      <w:pPr>
                        <w:pStyle w:val="CIRT-Right"/>
                        <w:rPr>
                          <w:b/>
                        </w:rPr>
                      </w:pPr>
                      <w:r w:rsidRPr="00D64936">
                        <w:rPr>
                          <w:b/>
                        </w:rPr>
                        <w:t>1,079</w:t>
                      </w:r>
                    </w:p>
                  </w:tc>
                  <w:tc>
                    <w:tcPr>
                      <w:tcW w:w="962" w:type="dxa"/>
                      <w:shd w:val="clear" w:color="auto" w:fill="auto"/>
                    </w:tcPr>
                    <w:p w:rsidR="00651C9C" w:rsidRPr="00D64936" w:rsidRDefault="00651C9C" w:rsidP="00651C9C">
                      <w:pPr>
                        <w:pStyle w:val="CIRT-Right"/>
                        <w:rPr>
                          <w:b/>
                        </w:rPr>
                      </w:pPr>
                      <w:r w:rsidRPr="00D64936">
                        <w:rPr>
                          <w:b/>
                        </w:rPr>
                        <w:t>1,123</w:t>
                      </w:r>
                    </w:p>
                  </w:tc>
                  <w:tc>
                    <w:tcPr>
                      <w:tcW w:w="962" w:type="dxa"/>
                      <w:shd w:val="clear" w:color="auto" w:fill="auto"/>
                    </w:tcPr>
                    <w:p w:rsidR="00651C9C" w:rsidRPr="00D64936" w:rsidRDefault="00651C9C" w:rsidP="00651C9C">
                      <w:pPr>
                        <w:pStyle w:val="CIRT-Right"/>
                        <w:rPr>
                          <w:b/>
                        </w:rPr>
                      </w:pPr>
                      <w:r w:rsidRPr="00D64936">
                        <w:rPr>
                          <w:b/>
                        </w:rPr>
                        <w:t>1,201</w:t>
                      </w:r>
                    </w:p>
                  </w:tc>
                </w:tr>
                <w:tr w:rsidR="00651C9C" w:rsidRPr="00651C9C" w:rsidTr="00D64936">
                  <w:tc>
                    <w:tcPr>
                      <w:tcW w:w="2522" w:type="dxa"/>
                      <w:shd w:val="clear" w:color="auto" w:fill="auto"/>
                    </w:tcPr>
                    <w:p w:rsidR="00651C9C" w:rsidRPr="00651C9C" w:rsidRDefault="00651C9C" w:rsidP="00651C9C">
                      <w:pPr>
                        <w:pStyle w:val="CIRT-Left"/>
                      </w:pPr>
                      <w:r w:rsidRPr="00651C9C">
                        <w:t>SG&amp;A</w:t>
                      </w:r>
                    </w:p>
                  </w:tc>
                  <w:tc>
                    <w:tcPr>
                      <w:tcW w:w="963" w:type="dxa"/>
                      <w:shd w:val="clear" w:color="auto" w:fill="auto"/>
                    </w:tcPr>
                    <w:p w:rsidR="00651C9C" w:rsidRPr="00651C9C" w:rsidRDefault="00651C9C" w:rsidP="00651C9C">
                      <w:pPr>
                        <w:pStyle w:val="CIRT-Right"/>
                      </w:pPr>
                      <w:r w:rsidRPr="00651C9C">
                        <w:t>-938</w:t>
                      </w:r>
                    </w:p>
                  </w:tc>
                  <w:tc>
                    <w:tcPr>
                      <w:tcW w:w="963" w:type="dxa"/>
                      <w:shd w:val="clear" w:color="auto" w:fill="auto"/>
                    </w:tcPr>
                    <w:p w:rsidR="00651C9C" w:rsidRPr="00651C9C" w:rsidRDefault="00651C9C" w:rsidP="00651C9C">
                      <w:pPr>
                        <w:pStyle w:val="CIRT-Right"/>
                      </w:pPr>
                      <w:r w:rsidRPr="00651C9C">
                        <w:t>-1,028</w:t>
                      </w:r>
                    </w:p>
                  </w:tc>
                  <w:tc>
                    <w:tcPr>
                      <w:tcW w:w="962" w:type="dxa"/>
                      <w:shd w:val="clear" w:color="auto" w:fill="auto"/>
                    </w:tcPr>
                    <w:p w:rsidR="00651C9C" w:rsidRPr="00651C9C" w:rsidRDefault="00651C9C" w:rsidP="00651C9C">
                      <w:pPr>
                        <w:pStyle w:val="CIRT-Right"/>
                      </w:pPr>
                      <w:r w:rsidRPr="00651C9C">
                        <w:t>-1,107</w:t>
                      </w:r>
                    </w:p>
                  </w:tc>
                  <w:tc>
                    <w:tcPr>
                      <w:tcW w:w="962" w:type="dxa"/>
                      <w:shd w:val="clear" w:color="auto" w:fill="auto"/>
                    </w:tcPr>
                    <w:p w:rsidR="00651C9C" w:rsidRPr="00651C9C" w:rsidRDefault="00651C9C" w:rsidP="00651C9C">
                      <w:pPr>
                        <w:pStyle w:val="CIRT-Right"/>
                      </w:pPr>
                      <w:r w:rsidRPr="00651C9C">
                        <w:t>-1,187</w:t>
                      </w:r>
                    </w:p>
                  </w:tc>
                  <w:tc>
                    <w:tcPr>
                      <w:tcW w:w="962" w:type="dxa"/>
                      <w:shd w:val="clear" w:color="auto" w:fill="auto"/>
                    </w:tcPr>
                    <w:p w:rsidR="00651C9C" w:rsidRPr="00651C9C" w:rsidRDefault="00651C9C" w:rsidP="00651C9C">
                      <w:pPr>
                        <w:pStyle w:val="CIRT-Right"/>
                      </w:pPr>
                      <w:r w:rsidRPr="00651C9C">
                        <w:t>-703</w:t>
                      </w:r>
                    </w:p>
                  </w:tc>
                  <w:tc>
                    <w:tcPr>
                      <w:tcW w:w="962" w:type="dxa"/>
                      <w:shd w:val="clear" w:color="auto" w:fill="auto"/>
                    </w:tcPr>
                    <w:p w:rsidR="00651C9C" w:rsidRPr="00651C9C" w:rsidRDefault="00651C9C" w:rsidP="00651C9C">
                      <w:pPr>
                        <w:pStyle w:val="CIRT-Right"/>
                      </w:pPr>
                      <w:r w:rsidRPr="00651C9C">
                        <w:t>-666</w:t>
                      </w:r>
                    </w:p>
                  </w:tc>
                  <w:tc>
                    <w:tcPr>
                      <w:tcW w:w="962" w:type="dxa"/>
                      <w:shd w:val="clear" w:color="auto" w:fill="auto"/>
                    </w:tcPr>
                    <w:p w:rsidR="00651C9C" w:rsidRPr="00651C9C" w:rsidRDefault="00651C9C" w:rsidP="00651C9C">
                      <w:pPr>
                        <w:pStyle w:val="CIRT-Right"/>
                      </w:pPr>
                      <w:r w:rsidRPr="00651C9C">
                        <w:t>-642</w:t>
                      </w:r>
                    </w:p>
                  </w:tc>
                  <w:tc>
                    <w:tcPr>
                      <w:tcW w:w="962" w:type="dxa"/>
                      <w:shd w:val="clear" w:color="auto" w:fill="auto"/>
                    </w:tcPr>
                    <w:p w:rsidR="00651C9C" w:rsidRPr="00651C9C" w:rsidRDefault="00651C9C" w:rsidP="00651C9C">
                      <w:pPr>
                        <w:pStyle w:val="CIRT-Right"/>
                      </w:pPr>
                      <w:r w:rsidRPr="00651C9C">
                        <w:t>-652</w:t>
                      </w:r>
                    </w:p>
                  </w:tc>
                </w:tr>
                <w:tr w:rsidR="00651C9C" w:rsidRPr="00651C9C" w:rsidTr="00D64936">
                  <w:tc>
                    <w:tcPr>
                      <w:tcW w:w="2522" w:type="dxa"/>
                      <w:shd w:val="clear" w:color="auto" w:fill="auto"/>
                    </w:tcPr>
                    <w:p w:rsidR="00651C9C" w:rsidRPr="00651C9C" w:rsidRDefault="00651C9C" w:rsidP="00651C9C">
                      <w:pPr>
                        <w:pStyle w:val="CIRT-Left"/>
                      </w:pPr>
                      <w:r w:rsidRPr="00651C9C">
                        <w:t>Other operating expenses</w:t>
                      </w:r>
                    </w:p>
                  </w:tc>
                  <w:tc>
                    <w:tcPr>
                      <w:tcW w:w="963" w:type="dxa"/>
                      <w:shd w:val="clear" w:color="auto" w:fill="auto"/>
                    </w:tcPr>
                    <w:p w:rsidR="00651C9C" w:rsidRPr="00651C9C" w:rsidRDefault="00651C9C" w:rsidP="00651C9C">
                      <w:pPr>
                        <w:pStyle w:val="CIRT-Right"/>
                      </w:pPr>
                      <w:r w:rsidRPr="00651C9C">
                        <w:t>24</w:t>
                      </w:r>
                    </w:p>
                  </w:tc>
                  <w:tc>
                    <w:tcPr>
                      <w:tcW w:w="963" w:type="dxa"/>
                      <w:shd w:val="clear" w:color="auto" w:fill="auto"/>
                    </w:tcPr>
                    <w:p w:rsidR="00651C9C" w:rsidRPr="00651C9C" w:rsidRDefault="00651C9C" w:rsidP="00651C9C">
                      <w:pPr>
                        <w:pStyle w:val="CIRT-Right"/>
                      </w:pPr>
                      <w:r w:rsidRPr="00651C9C">
                        <w:t>51</w:t>
                      </w:r>
                    </w:p>
                  </w:tc>
                  <w:tc>
                    <w:tcPr>
                      <w:tcW w:w="962" w:type="dxa"/>
                      <w:shd w:val="clear" w:color="auto" w:fill="auto"/>
                    </w:tcPr>
                    <w:p w:rsidR="00651C9C" w:rsidRPr="00651C9C" w:rsidRDefault="00651C9C" w:rsidP="00651C9C">
                      <w:pPr>
                        <w:pStyle w:val="CIRT-Right"/>
                      </w:pPr>
                      <w:r w:rsidRPr="00651C9C">
                        <w:t>11</w:t>
                      </w:r>
                    </w:p>
                  </w:tc>
                  <w:tc>
                    <w:tcPr>
                      <w:tcW w:w="962" w:type="dxa"/>
                      <w:shd w:val="clear" w:color="auto" w:fill="auto"/>
                    </w:tcPr>
                    <w:p w:rsidR="00651C9C" w:rsidRPr="00651C9C" w:rsidRDefault="00651C9C" w:rsidP="00651C9C">
                      <w:pPr>
                        <w:pStyle w:val="CIRT-Right"/>
                      </w:pPr>
                      <w:r w:rsidRPr="00651C9C">
                        <w:t>-156</w:t>
                      </w:r>
                    </w:p>
                  </w:tc>
                  <w:tc>
                    <w:tcPr>
                      <w:tcW w:w="962" w:type="dxa"/>
                      <w:shd w:val="clear" w:color="auto" w:fill="auto"/>
                    </w:tcPr>
                    <w:p w:rsidR="00651C9C" w:rsidRPr="00651C9C" w:rsidRDefault="00651C9C" w:rsidP="00651C9C">
                      <w:pPr>
                        <w:pStyle w:val="CIRT-Right"/>
                      </w:pPr>
                      <w:r w:rsidRPr="00651C9C">
                        <w:t>-25</w:t>
                      </w:r>
                    </w:p>
                  </w:tc>
                  <w:tc>
                    <w:tcPr>
                      <w:tcW w:w="962" w:type="dxa"/>
                      <w:shd w:val="clear" w:color="auto" w:fill="auto"/>
                    </w:tcPr>
                    <w:p w:rsidR="00651C9C" w:rsidRPr="00651C9C" w:rsidRDefault="00651C9C" w:rsidP="00651C9C">
                      <w:pPr>
                        <w:pStyle w:val="CIRT-Right"/>
                      </w:pPr>
                      <w:r w:rsidRPr="00651C9C">
                        <w:t>-46</w:t>
                      </w:r>
                    </w:p>
                  </w:tc>
                  <w:tc>
                    <w:tcPr>
                      <w:tcW w:w="962" w:type="dxa"/>
                      <w:shd w:val="clear" w:color="auto" w:fill="auto"/>
                    </w:tcPr>
                    <w:p w:rsidR="00651C9C" w:rsidRPr="00651C9C" w:rsidRDefault="00651C9C" w:rsidP="00651C9C">
                      <w:pPr>
                        <w:pStyle w:val="CIRT-Right"/>
                      </w:pPr>
                      <w:r w:rsidRPr="00651C9C">
                        <w:t>-46</w:t>
                      </w:r>
                    </w:p>
                  </w:tc>
                  <w:tc>
                    <w:tcPr>
                      <w:tcW w:w="962" w:type="dxa"/>
                      <w:shd w:val="clear" w:color="auto" w:fill="auto"/>
                    </w:tcPr>
                    <w:p w:rsidR="00651C9C" w:rsidRPr="00651C9C" w:rsidRDefault="00651C9C" w:rsidP="00651C9C">
                      <w:pPr>
                        <w:pStyle w:val="CIRT-Right"/>
                      </w:pPr>
                      <w:r w:rsidRPr="00651C9C">
                        <w:t>-60</w:t>
                      </w:r>
                    </w:p>
                  </w:tc>
                </w:tr>
                <w:tr w:rsidR="00651C9C" w:rsidRPr="00651C9C" w:rsidTr="00D64936">
                  <w:tc>
                    <w:tcPr>
                      <w:tcW w:w="2522" w:type="dxa"/>
                      <w:shd w:val="clear" w:color="auto" w:fill="auto"/>
                    </w:tcPr>
                    <w:p w:rsidR="00651C9C" w:rsidRPr="00D64936" w:rsidRDefault="00651C9C" w:rsidP="00651C9C">
                      <w:pPr>
                        <w:pStyle w:val="CIRT-Left"/>
                        <w:rPr>
                          <w:b/>
                        </w:rPr>
                      </w:pPr>
                      <w:r w:rsidRPr="00D64936">
                        <w:rPr>
                          <w:b/>
                        </w:rPr>
                        <w:t xml:space="preserve">EBIT </w:t>
                      </w:r>
                    </w:p>
                  </w:tc>
                  <w:tc>
                    <w:tcPr>
                      <w:tcW w:w="963" w:type="dxa"/>
                      <w:shd w:val="clear" w:color="auto" w:fill="auto"/>
                    </w:tcPr>
                    <w:p w:rsidR="00651C9C" w:rsidRPr="00D64936" w:rsidRDefault="00651C9C" w:rsidP="00651C9C">
                      <w:pPr>
                        <w:pStyle w:val="CIRT-Right"/>
                        <w:rPr>
                          <w:b/>
                        </w:rPr>
                      </w:pPr>
                      <w:r w:rsidRPr="00D64936">
                        <w:rPr>
                          <w:b/>
                        </w:rPr>
                        <w:t>294</w:t>
                      </w:r>
                    </w:p>
                  </w:tc>
                  <w:tc>
                    <w:tcPr>
                      <w:tcW w:w="963" w:type="dxa"/>
                      <w:shd w:val="clear" w:color="auto" w:fill="auto"/>
                    </w:tcPr>
                    <w:p w:rsidR="00651C9C" w:rsidRPr="00D64936" w:rsidRDefault="00651C9C" w:rsidP="00651C9C">
                      <w:pPr>
                        <w:pStyle w:val="CIRT-Right"/>
                        <w:rPr>
                          <w:b/>
                        </w:rPr>
                      </w:pPr>
                      <w:r w:rsidRPr="00D64936">
                        <w:rPr>
                          <w:b/>
                        </w:rPr>
                        <w:t>445</w:t>
                      </w:r>
                    </w:p>
                  </w:tc>
                  <w:tc>
                    <w:tcPr>
                      <w:tcW w:w="962" w:type="dxa"/>
                      <w:shd w:val="clear" w:color="auto" w:fill="auto"/>
                    </w:tcPr>
                    <w:p w:rsidR="00651C9C" w:rsidRPr="00D64936" w:rsidRDefault="00651C9C" w:rsidP="00651C9C">
                      <w:pPr>
                        <w:pStyle w:val="CIRT-Right"/>
                        <w:rPr>
                          <w:b/>
                        </w:rPr>
                      </w:pPr>
                      <w:r w:rsidRPr="00D64936">
                        <w:rPr>
                          <w:b/>
                        </w:rPr>
                        <w:t>383</w:t>
                      </w:r>
                    </w:p>
                  </w:tc>
                  <w:tc>
                    <w:tcPr>
                      <w:tcW w:w="962" w:type="dxa"/>
                      <w:shd w:val="clear" w:color="auto" w:fill="auto"/>
                    </w:tcPr>
                    <w:p w:rsidR="00651C9C" w:rsidRPr="00D64936" w:rsidRDefault="00651C9C" w:rsidP="00651C9C">
                      <w:pPr>
                        <w:pStyle w:val="CIRT-Right"/>
                        <w:rPr>
                          <w:b/>
                        </w:rPr>
                      </w:pPr>
                      <w:r w:rsidRPr="00D64936">
                        <w:rPr>
                          <w:b/>
                        </w:rPr>
                        <w:t>458</w:t>
                      </w:r>
                    </w:p>
                  </w:tc>
                  <w:tc>
                    <w:tcPr>
                      <w:tcW w:w="962" w:type="dxa"/>
                      <w:shd w:val="clear" w:color="auto" w:fill="auto"/>
                    </w:tcPr>
                    <w:p w:rsidR="00651C9C" w:rsidRPr="00D64936" w:rsidRDefault="00651C9C" w:rsidP="00651C9C">
                      <w:pPr>
                        <w:pStyle w:val="CIRT-Right"/>
                        <w:rPr>
                          <w:b/>
                        </w:rPr>
                      </w:pPr>
                      <w:r w:rsidRPr="00D64936">
                        <w:rPr>
                          <w:b/>
                        </w:rPr>
                        <w:t>423</w:t>
                      </w:r>
                    </w:p>
                  </w:tc>
                  <w:tc>
                    <w:tcPr>
                      <w:tcW w:w="962" w:type="dxa"/>
                      <w:shd w:val="clear" w:color="auto" w:fill="auto"/>
                    </w:tcPr>
                    <w:p w:rsidR="00651C9C" w:rsidRPr="00D64936" w:rsidRDefault="00651C9C" w:rsidP="00651C9C">
                      <w:pPr>
                        <w:pStyle w:val="CIRT-Right"/>
                        <w:rPr>
                          <w:b/>
                        </w:rPr>
                      </w:pPr>
                      <w:r w:rsidRPr="00D64936">
                        <w:rPr>
                          <w:b/>
                        </w:rPr>
                        <w:t>367</w:t>
                      </w:r>
                    </w:p>
                  </w:tc>
                  <w:tc>
                    <w:tcPr>
                      <w:tcW w:w="962" w:type="dxa"/>
                      <w:shd w:val="clear" w:color="auto" w:fill="auto"/>
                    </w:tcPr>
                    <w:p w:rsidR="00651C9C" w:rsidRPr="00D64936" w:rsidRDefault="00651C9C" w:rsidP="00651C9C">
                      <w:pPr>
                        <w:pStyle w:val="CIRT-Right"/>
                        <w:rPr>
                          <w:b/>
                        </w:rPr>
                      </w:pPr>
                      <w:r w:rsidRPr="00D64936">
                        <w:rPr>
                          <w:b/>
                        </w:rPr>
                        <w:t>435</w:t>
                      </w:r>
                    </w:p>
                  </w:tc>
                  <w:tc>
                    <w:tcPr>
                      <w:tcW w:w="962" w:type="dxa"/>
                      <w:shd w:val="clear" w:color="auto" w:fill="auto"/>
                    </w:tcPr>
                    <w:p w:rsidR="00651C9C" w:rsidRPr="00D64936" w:rsidRDefault="00651C9C" w:rsidP="00651C9C">
                      <w:pPr>
                        <w:pStyle w:val="CIRT-Right"/>
                        <w:rPr>
                          <w:b/>
                        </w:rPr>
                      </w:pPr>
                      <w:r w:rsidRPr="00D64936">
                        <w:rPr>
                          <w:b/>
                        </w:rPr>
                        <w:t>490</w:t>
                      </w:r>
                    </w:p>
                  </w:tc>
                </w:tr>
                <w:tr w:rsidR="00651C9C" w:rsidRPr="00651C9C" w:rsidTr="00D64936">
                  <w:tc>
                    <w:tcPr>
                      <w:tcW w:w="2522" w:type="dxa"/>
                      <w:shd w:val="clear" w:color="auto" w:fill="auto"/>
                    </w:tcPr>
                    <w:p w:rsidR="00651C9C" w:rsidRPr="00651C9C" w:rsidRDefault="00651C9C" w:rsidP="00651C9C">
                      <w:pPr>
                        <w:pStyle w:val="CIRT-Left"/>
                      </w:pPr>
                      <w:r w:rsidRPr="00651C9C">
                        <w:t>Net financials</w:t>
                      </w:r>
                    </w:p>
                  </w:tc>
                  <w:tc>
                    <w:tcPr>
                      <w:tcW w:w="963" w:type="dxa"/>
                      <w:shd w:val="clear" w:color="auto" w:fill="auto"/>
                    </w:tcPr>
                    <w:p w:rsidR="00651C9C" w:rsidRPr="00651C9C" w:rsidRDefault="00651C9C" w:rsidP="00651C9C">
                      <w:pPr>
                        <w:pStyle w:val="CIRT-Right"/>
                      </w:pPr>
                      <w:r w:rsidRPr="00651C9C">
                        <w:t>-72</w:t>
                      </w:r>
                    </w:p>
                  </w:tc>
                  <w:tc>
                    <w:tcPr>
                      <w:tcW w:w="963" w:type="dxa"/>
                      <w:shd w:val="clear" w:color="auto" w:fill="auto"/>
                    </w:tcPr>
                    <w:p w:rsidR="00651C9C" w:rsidRPr="00651C9C" w:rsidRDefault="00651C9C" w:rsidP="00651C9C">
                      <w:pPr>
                        <w:pStyle w:val="CIRT-Right"/>
                      </w:pPr>
                      <w:r w:rsidRPr="00651C9C">
                        <w:t>-75</w:t>
                      </w:r>
                    </w:p>
                  </w:tc>
                  <w:tc>
                    <w:tcPr>
                      <w:tcW w:w="962" w:type="dxa"/>
                      <w:shd w:val="clear" w:color="auto" w:fill="auto"/>
                    </w:tcPr>
                    <w:p w:rsidR="00651C9C" w:rsidRPr="00651C9C" w:rsidRDefault="00651C9C" w:rsidP="00651C9C">
                      <w:pPr>
                        <w:pStyle w:val="CIRT-Right"/>
                      </w:pPr>
                      <w:r w:rsidRPr="00651C9C">
                        <w:t>-65</w:t>
                      </w:r>
                    </w:p>
                  </w:tc>
                  <w:tc>
                    <w:tcPr>
                      <w:tcW w:w="962" w:type="dxa"/>
                      <w:shd w:val="clear" w:color="auto" w:fill="auto"/>
                    </w:tcPr>
                    <w:p w:rsidR="00651C9C" w:rsidRPr="00651C9C" w:rsidRDefault="00651C9C" w:rsidP="00651C9C">
                      <w:pPr>
                        <w:pStyle w:val="CIRT-Right"/>
                      </w:pPr>
                      <w:r w:rsidRPr="00651C9C">
                        <w:t>-49</w:t>
                      </w:r>
                    </w:p>
                  </w:tc>
                  <w:tc>
                    <w:tcPr>
                      <w:tcW w:w="962" w:type="dxa"/>
                      <w:shd w:val="clear" w:color="auto" w:fill="auto"/>
                    </w:tcPr>
                    <w:p w:rsidR="00651C9C" w:rsidRPr="00651C9C" w:rsidRDefault="00651C9C" w:rsidP="00651C9C">
                      <w:pPr>
                        <w:pStyle w:val="CIRT-Right"/>
                      </w:pPr>
                      <w:r w:rsidRPr="00651C9C">
                        <w:t>-54</w:t>
                      </w:r>
                    </w:p>
                  </w:tc>
                  <w:tc>
                    <w:tcPr>
                      <w:tcW w:w="962" w:type="dxa"/>
                      <w:shd w:val="clear" w:color="auto" w:fill="auto"/>
                    </w:tcPr>
                    <w:p w:rsidR="00651C9C" w:rsidRPr="00651C9C" w:rsidRDefault="00651C9C" w:rsidP="00651C9C">
                      <w:pPr>
                        <w:pStyle w:val="CIRT-Right"/>
                      </w:pPr>
                      <w:r w:rsidRPr="00651C9C">
                        <w:t>-64</w:t>
                      </w:r>
                    </w:p>
                  </w:tc>
                  <w:tc>
                    <w:tcPr>
                      <w:tcW w:w="962" w:type="dxa"/>
                      <w:shd w:val="clear" w:color="auto" w:fill="auto"/>
                    </w:tcPr>
                    <w:p w:rsidR="00651C9C" w:rsidRPr="00651C9C" w:rsidRDefault="00651C9C" w:rsidP="00651C9C">
                      <w:pPr>
                        <w:pStyle w:val="CIRT-Right"/>
                      </w:pPr>
                      <w:r w:rsidRPr="00651C9C">
                        <w:t>-45</w:t>
                      </w:r>
                    </w:p>
                  </w:tc>
                  <w:tc>
                    <w:tcPr>
                      <w:tcW w:w="962" w:type="dxa"/>
                      <w:shd w:val="clear" w:color="auto" w:fill="auto"/>
                    </w:tcPr>
                    <w:p w:rsidR="00651C9C" w:rsidRPr="00651C9C" w:rsidRDefault="00651C9C" w:rsidP="00651C9C">
                      <w:pPr>
                        <w:pStyle w:val="CIRT-Right"/>
                      </w:pPr>
                      <w:r w:rsidRPr="00651C9C">
                        <w:t>-40</w:t>
                      </w:r>
                    </w:p>
                  </w:tc>
                </w:tr>
                <w:tr w:rsidR="00651C9C" w:rsidRPr="00651C9C" w:rsidTr="00D64936">
                  <w:tc>
                    <w:tcPr>
                      <w:tcW w:w="2522" w:type="dxa"/>
                      <w:shd w:val="clear" w:color="auto" w:fill="auto"/>
                    </w:tcPr>
                    <w:p w:rsidR="00651C9C" w:rsidRPr="00104993" w:rsidRDefault="00651C9C" w:rsidP="00651C9C">
                      <w:pPr>
                        <w:pStyle w:val="CIRT-Left"/>
                        <w:rPr>
                          <w:b/>
                        </w:rPr>
                      </w:pPr>
                      <w:r w:rsidRPr="00104993">
                        <w:rPr>
                          <w:b/>
                        </w:rPr>
                        <w:t>PTP</w:t>
                      </w:r>
                    </w:p>
                  </w:tc>
                  <w:tc>
                    <w:tcPr>
                      <w:tcW w:w="963" w:type="dxa"/>
                      <w:shd w:val="clear" w:color="auto" w:fill="auto"/>
                    </w:tcPr>
                    <w:p w:rsidR="00651C9C" w:rsidRPr="00104993" w:rsidRDefault="00651C9C" w:rsidP="00651C9C">
                      <w:pPr>
                        <w:pStyle w:val="CIRT-Right"/>
                        <w:rPr>
                          <w:b/>
                        </w:rPr>
                      </w:pPr>
                      <w:r w:rsidRPr="00104993">
                        <w:rPr>
                          <w:b/>
                        </w:rPr>
                        <w:t>222</w:t>
                      </w:r>
                    </w:p>
                  </w:tc>
                  <w:tc>
                    <w:tcPr>
                      <w:tcW w:w="963" w:type="dxa"/>
                      <w:shd w:val="clear" w:color="auto" w:fill="auto"/>
                    </w:tcPr>
                    <w:p w:rsidR="00651C9C" w:rsidRPr="00104993" w:rsidRDefault="00651C9C" w:rsidP="00651C9C">
                      <w:pPr>
                        <w:pStyle w:val="CIRT-Right"/>
                        <w:rPr>
                          <w:b/>
                        </w:rPr>
                      </w:pPr>
                      <w:r w:rsidRPr="00104993">
                        <w:rPr>
                          <w:b/>
                        </w:rPr>
                        <w:t>370</w:t>
                      </w:r>
                    </w:p>
                  </w:tc>
                  <w:tc>
                    <w:tcPr>
                      <w:tcW w:w="962" w:type="dxa"/>
                      <w:shd w:val="clear" w:color="auto" w:fill="auto"/>
                    </w:tcPr>
                    <w:p w:rsidR="00651C9C" w:rsidRPr="00104993" w:rsidRDefault="00651C9C" w:rsidP="00651C9C">
                      <w:pPr>
                        <w:pStyle w:val="CIRT-Right"/>
                        <w:rPr>
                          <w:b/>
                        </w:rPr>
                      </w:pPr>
                      <w:r w:rsidRPr="00104993">
                        <w:rPr>
                          <w:b/>
                        </w:rPr>
                        <w:t>318</w:t>
                      </w:r>
                    </w:p>
                  </w:tc>
                  <w:tc>
                    <w:tcPr>
                      <w:tcW w:w="962" w:type="dxa"/>
                      <w:shd w:val="clear" w:color="auto" w:fill="auto"/>
                    </w:tcPr>
                    <w:p w:rsidR="00651C9C" w:rsidRPr="00104993" w:rsidRDefault="00651C9C" w:rsidP="00651C9C">
                      <w:pPr>
                        <w:pStyle w:val="CIRT-Right"/>
                        <w:rPr>
                          <w:b/>
                        </w:rPr>
                      </w:pPr>
                      <w:r w:rsidRPr="00104993">
                        <w:rPr>
                          <w:b/>
                        </w:rPr>
                        <w:t>410</w:t>
                      </w:r>
                    </w:p>
                  </w:tc>
                  <w:tc>
                    <w:tcPr>
                      <w:tcW w:w="962" w:type="dxa"/>
                      <w:shd w:val="clear" w:color="auto" w:fill="auto"/>
                    </w:tcPr>
                    <w:p w:rsidR="00651C9C" w:rsidRPr="00104993" w:rsidRDefault="00651C9C" w:rsidP="00651C9C">
                      <w:pPr>
                        <w:pStyle w:val="CIRT-Right"/>
                        <w:rPr>
                          <w:b/>
                        </w:rPr>
                      </w:pPr>
                      <w:r w:rsidRPr="00104993">
                        <w:rPr>
                          <w:b/>
                        </w:rPr>
                        <w:t>369</w:t>
                      </w:r>
                    </w:p>
                  </w:tc>
                  <w:tc>
                    <w:tcPr>
                      <w:tcW w:w="962" w:type="dxa"/>
                      <w:shd w:val="clear" w:color="auto" w:fill="auto"/>
                    </w:tcPr>
                    <w:p w:rsidR="00651C9C" w:rsidRPr="00104993" w:rsidRDefault="00651C9C" w:rsidP="00651C9C">
                      <w:pPr>
                        <w:pStyle w:val="CIRT-Right"/>
                        <w:rPr>
                          <w:b/>
                        </w:rPr>
                      </w:pPr>
                      <w:r w:rsidRPr="00104993">
                        <w:rPr>
                          <w:b/>
                        </w:rPr>
                        <w:t>303</w:t>
                      </w:r>
                    </w:p>
                  </w:tc>
                  <w:tc>
                    <w:tcPr>
                      <w:tcW w:w="962" w:type="dxa"/>
                      <w:shd w:val="clear" w:color="auto" w:fill="auto"/>
                    </w:tcPr>
                    <w:p w:rsidR="00651C9C" w:rsidRPr="00104993" w:rsidRDefault="00651C9C" w:rsidP="00651C9C">
                      <w:pPr>
                        <w:pStyle w:val="CIRT-Right"/>
                        <w:rPr>
                          <w:b/>
                        </w:rPr>
                      </w:pPr>
                      <w:r w:rsidRPr="00104993">
                        <w:rPr>
                          <w:b/>
                        </w:rPr>
                        <w:t>390</w:t>
                      </w:r>
                    </w:p>
                  </w:tc>
                  <w:tc>
                    <w:tcPr>
                      <w:tcW w:w="962" w:type="dxa"/>
                      <w:shd w:val="clear" w:color="auto" w:fill="auto"/>
                    </w:tcPr>
                    <w:p w:rsidR="00651C9C" w:rsidRPr="00104993" w:rsidRDefault="00651C9C" w:rsidP="00651C9C">
                      <w:pPr>
                        <w:pStyle w:val="CIRT-Right"/>
                        <w:rPr>
                          <w:b/>
                        </w:rPr>
                      </w:pPr>
                      <w:r w:rsidRPr="00104993">
                        <w:rPr>
                          <w:b/>
                        </w:rPr>
                        <w:t>450</w:t>
                      </w:r>
                    </w:p>
                  </w:tc>
                </w:tr>
                <w:tr w:rsidR="00651C9C" w:rsidRPr="00651C9C" w:rsidTr="00D64936">
                  <w:tc>
                    <w:tcPr>
                      <w:tcW w:w="2522" w:type="dxa"/>
                      <w:shd w:val="clear" w:color="auto" w:fill="auto"/>
                    </w:tcPr>
                    <w:p w:rsidR="00651C9C" w:rsidRPr="00651C9C" w:rsidRDefault="00651C9C" w:rsidP="00651C9C">
                      <w:pPr>
                        <w:pStyle w:val="CIRT-Left"/>
                      </w:pPr>
                      <w:r w:rsidRPr="00651C9C">
                        <w:t xml:space="preserve">Tax </w:t>
                      </w:r>
                    </w:p>
                  </w:tc>
                  <w:tc>
                    <w:tcPr>
                      <w:tcW w:w="963" w:type="dxa"/>
                      <w:shd w:val="clear" w:color="auto" w:fill="auto"/>
                    </w:tcPr>
                    <w:p w:rsidR="00651C9C" w:rsidRPr="00651C9C" w:rsidRDefault="00651C9C" w:rsidP="00651C9C">
                      <w:pPr>
                        <w:pStyle w:val="CIRT-Right"/>
                      </w:pPr>
                      <w:r w:rsidRPr="00651C9C">
                        <w:t>-71</w:t>
                      </w:r>
                    </w:p>
                  </w:tc>
                  <w:tc>
                    <w:tcPr>
                      <w:tcW w:w="963" w:type="dxa"/>
                      <w:shd w:val="clear" w:color="auto" w:fill="auto"/>
                    </w:tcPr>
                    <w:p w:rsidR="00651C9C" w:rsidRPr="00651C9C" w:rsidRDefault="00651C9C" w:rsidP="00651C9C">
                      <w:pPr>
                        <w:pStyle w:val="CIRT-Right"/>
                      </w:pPr>
                      <w:r w:rsidRPr="00651C9C">
                        <w:t>-112</w:t>
                      </w:r>
                    </w:p>
                  </w:tc>
                  <w:tc>
                    <w:tcPr>
                      <w:tcW w:w="962" w:type="dxa"/>
                      <w:shd w:val="clear" w:color="auto" w:fill="auto"/>
                    </w:tcPr>
                    <w:p w:rsidR="00651C9C" w:rsidRPr="00651C9C" w:rsidRDefault="00651C9C" w:rsidP="00651C9C">
                      <w:pPr>
                        <w:pStyle w:val="CIRT-Right"/>
                      </w:pPr>
                      <w:r w:rsidRPr="00651C9C">
                        <w:t>-149</w:t>
                      </w:r>
                    </w:p>
                  </w:tc>
                  <w:tc>
                    <w:tcPr>
                      <w:tcW w:w="962" w:type="dxa"/>
                      <w:shd w:val="clear" w:color="auto" w:fill="auto"/>
                    </w:tcPr>
                    <w:p w:rsidR="00651C9C" w:rsidRPr="00651C9C" w:rsidRDefault="00651C9C" w:rsidP="00651C9C">
                      <w:pPr>
                        <w:pStyle w:val="CIRT-Right"/>
                      </w:pPr>
                      <w:r w:rsidRPr="00651C9C">
                        <w:t>-178</w:t>
                      </w:r>
                    </w:p>
                  </w:tc>
                  <w:tc>
                    <w:tcPr>
                      <w:tcW w:w="962" w:type="dxa"/>
                      <w:shd w:val="clear" w:color="auto" w:fill="auto"/>
                    </w:tcPr>
                    <w:p w:rsidR="00651C9C" w:rsidRPr="00651C9C" w:rsidRDefault="00651C9C" w:rsidP="00651C9C">
                      <w:pPr>
                        <w:pStyle w:val="CIRT-Right"/>
                      </w:pPr>
                      <w:r w:rsidRPr="00651C9C">
                        <w:t>-131</w:t>
                      </w:r>
                    </w:p>
                  </w:tc>
                  <w:tc>
                    <w:tcPr>
                      <w:tcW w:w="962" w:type="dxa"/>
                      <w:shd w:val="clear" w:color="auto" w:fill="auto"/>
                    </w:tcPr>
                    <w:p w:rsidR="00651C9C" w:rsidRPr="00651C9C" w:rsidRDefault="00651C9C" w:rsidP="00651C9C">
                      <w:pPr>
                        <w:pStyle w:val="CIRT-Right"/>
                      </w:pPr>
                      <w:r w:rsidRPr="00651C9C">
                        <w:t>-98</w:t>
                      </w:r>
                    </w:p>
                  </w:tc>
                  <w:tc>
                    <w:tcPr>
                      <w:tcW w:w="962" w:type="dxa"/>
                      <w:shd w:val="clear" w:color="auto" w:fill="auto"/>
                    </w:tcPr>
                    <w:p w:rsidR="00651C9C" w:rsidRPr="00651C9C" w:rsidRDefault="00651C9C" w:rsidP="00651C9C">
                      <w:pPr>
                        <w:pStyle w:val="CIRT-Right"/>
                      </w:pPr>
                      <w:r w:rsidRPr="00651C9C">
                        <w:t>-127</w:t>
                      </w:r>
                    </w:p>
                  </w:tc>
                  <w:tc>
                    <w:tcPr>
                      <w:tcW w:w="962" w:type="dxa"/>
                      <w:shd w:val="clear" w:color="auto" w:fill="auto"/>
                    </w:tcPr>
                    <w:p w:rsidR="00651C9C" w:rsidRPr="00651C9C" w:rsidRDefault="00651C9C" w:rsidP="00651C9C">
                      <w:pPr>
                        <w:pStyle w:val="CIRT-Right"/>
                      </w:pPr>
                      <w:r w:rsidRPr="00651C9C">
                        <w:t>-146</w:t>
                      </w:r>
                    </w:p>
                  </w:tc>
                </w:tr>
                <w:tr w:rsidR="00651C9C" w:rsidRPr="00651C9C" w:rsidTr="00D64936">
                  <w:tc>
                    <w:tcPr>
                      <w:tcW w:w="2522" w:type="dxa"/>
                      <w:shd w:val="clear" w:color="auto" w:fill="auto"/>
                    </w:tcPr>
                    <w:p w:rsidR="00651C9C" w:rsidRPr="00D64936" w:rsidRDefault="00651C9C" w:rsidP="00651C9C">
                      <w:pPr>
                        <w:pStyle w:val="CIRT-Left"/>
                        <w:rPr>
                          <w:i/>
                        </w:rPr>
                      </w:pPr>
                      <w:r w:rsidRPr="00D64936">
                        <w:rPr>
                          <w:i/>
                        </w:rPr>
                        <w:t>tax rate %</w:t>
                      </w:r>
                    </w:p>
                  </w:tc>
                  <w:tc>
                    <w:tcPr>
                      <w:tcW w:w="963" w:type="dxa"/>
                      <w:shd w:val="clear" w:color="auto" w:fill="auto"/>
                    </w:tcPr>
                    <w:p w:rsidR="00651C9C" w:rsidRPr="00D64936" w:rsidRDefault="00651C9C" w:rsidP="00651C9C">
                      <w:pPr>
                        <w:pStyle w:val="CIRT-Right"/>
                        <w:rPr>
                          <w:i/>
                        </w:rPr>
                      </w:pPr>
                      <w:r w:rsidRPr="00D64936">
                        <w:rPr>
                          <w:i/>
                        </w:rPr>
                        <w:t>32.0%</w:t>
                      </w:r>
                    </w:p>
                  </w:tc>
                  <w:tc>
                    <w:tcPr>
                      <w:tcW w:w="963" w:type="dxa"/>
                      <w:shd w:val="clear" w:color="auto" w:fill="auto"/>
                    </w:tcPr>
                    <w:p w:rsidR="00651C9C" w:rsidRPr="00D64936" w:rsidRDefault="00651C9C" w:rsidP="00651C9C">
                      <w:pPr>
                        <w:pStyle w:val="CIRT-Right"/>
                        <w:rPr>
                          <w:i/>
                        </w:rPr>
                      </w:pPr>
                      <w:r w:rsidRPr="00D64936">
                        <w:rPr>
                          <w:i/>
                        </w:rPr>
                        <w:t>30.3%</w:t>
                      </w:r>
                    </w:p>
                  </w:tc>
                  <w:tc>
                    <w:tcPr>
                      <w:tcW w:w="962" w:type="dxa"/>
                      <w:shd w:val="clear" w:color="auto" w:fill="auto"/>
                    </w:tcPr>
                    <w:p w:rsidR="00651C9C" w:rsidRPr="00D64936" w:rsidRDefault="00651C9C" w:rsidP="00651C9C">
                      <w:pPr>
                        <w:pStyle w:val="CIRT-Right"/>
                        <w:rPr>
                          <w:i/>
                        </w:rPr>
                      </w:pPr>
                      <w:r w:rsidRPr="00D64936">
                        <w:rPr>
                          <w:i/>
                        </w:rPr>
                        <w:t>46.9%</w:t>
                      </w:r>
                    </w:p>
                  </w:tc>
                  <w:tc>
                    <w:tcPr>
                      <w:tcW w:w="962" w:type="dxa"/>
                      <w:shd w:val="clear" w:color="auto" w:fill="auto"/>
                    </w:tcPr>
                    <w:p w:rsidR="00651C9C" w:rsidRPr="00D64936" w:rsidRDefault="00651C9C" w:rsidP="00651C9C">
                      <w:pPr>
                        <w:pStyle w:val="CIRT-Right"/>
                        <w:rPr>
                          <w:i/>
                        </w:rPr>
                      </w:pPr>
                      <w:r w:rsidRPr="00D64936">
                        <w:rPr>
                          <w:i/>
                        </w:rPr>
                        <w:t>43.4%</w:t>
                      </w:r>
                    </w:p>
                  </w:tc>
                  <w:tc>
                    <w:tcPr>
                      <w:tcW w:w="962" w:type="dxa"/>
                      <w:shd w:val="clear" w:color="auto" w:fill="auto"/>
                    </w:tcPr>
                    <w:p w:rsidR="00651C9C" w:rsidRPr="00D64936" w:rsidRDefault="00651C9C" w:rsidP="00651C9C">
                      <w:pPr>
                        <w:pStyle w:val="CIRT-Right"/>
                        <w:rPr>
                          <w:i/>
                        </w:rPr>
                      </w:pPr>
                      <w:r w:rsidRPr="00D64936">
                        <w:rPr>
                          <w:i/>
                        </w:rPr>
                        <w:t>35.5%</w:t>
                      </w:r>
                    </w:p>
                  </w:tc>
                  <w:tc>
                    <w:tcPr>
                      <w:tcW w:w="962" w:type="dxa"/>
                      <w:shd w:val="clear" w:color="auto" w:fill="auto"/>
                    </w:tcPr>
                    <w:p w:rsidR="00651C9C" w:rsidRPr="00D64936" w:rsidRDefault="00651C9C" w:rsidP="00651C9C">
                      <w:pPr>
                        <w:pStyle w:val="CIRT-Right"/>
                        <w:rPr>
                          <w:i/>
                        </w:rPr>
                      </w:pPr>
                      <w:r w:rsidRPr="00D64936">
                        <w:rPr>
                          <w:i/>
                        </w:rPr>
                        <w:t>32.5%</w:t>
                      </w:r>
                    </w:p>
                  </w:tc>
                  <w:tc>
                    <w:tcPr>
                      <w:tcW w:w="962" w:type="dxa"/>
                      <w:shd w:val="clear" w:color="auto" w:fill="auto"/>
                    </w:tcPr>
                    <w:p w:rsidR="00651C9C" w:rsidRPr="00D64936" w:rsidRDefault="00651C9C" w:rsidP="00651C9C">
                      <w:pPr>
                        <w:pStyle w:val="CIRT-Right"/>
                        <w:rPr>
                          <w:i/>
                        </w:rPr>
                      </w:pPr>
                      <w:r w:rsidRPr="00D64936">
                        <w:rPr>
                          <w:i/>
                        </w:rPr>
                        <w:t>32.5%</w:t>
                      </w:r>
                    </w:p>
                  </w:tc>
                  <w:tc>
                    <w:tcPr>
                      <w:tcW w:w="962" w:type="dxa"/>
                      <w:shd w:val="clear" w:color="auto" w:fill="auto"/>
                    </w:tcPr>
                    <w:p w:rsidR="00651C9C" w:rsidRPr="00D64936" w:rsidRDefault="00651C9C" w:rsidP="00651C9C">
                      <w:pPr>
                        <w:pStyle w:val="CIRT-Right"/>
                        <w:rPr>
                          <w:i/>
                        </w:rPr>
                      </w:pPr>
                      <w:r w:rsidRPr="00D64936">
                        <w:rPr>
                          <w:i/>
                        </w:rPr>
                        <w:t>32.5%</w:t>
                      </w:r>
                    </w:p>
                  </w:tc>
                </w:tr>
                <w:tr w:rsidR="00651C9C" w:rsidRPr="00651C9C" w:rsidTr="00D64936">
                  <w:tc>
                    <w:tcPr>
                      <w:tcW w:w="2522" w:type="dxa"/>
                      <w:shd w:val="clear" w:color="auto" w:fill="auto"/>
                    </w:tcPr>
                    <w:p w:rsidR="00651C9C" w:rsidRPr="00D64936" w:rsidRDefault="00651C9C" w:rsidP="00651C9C">
                      <w:pPr>
                        <w:pStyle w:val="CIRT-Left"/>
                        <w:rPr>
                          <w:b/>
                        </w:rPr>
                      </w:pPr>
                      <w:r w:rsidRPr="00D64936">
                        <w:rPr>
                          <w:b/>
                        </w:rPr>
                        <w:t>Net income</w:t>
                      </w:r>
                    </w:p>
                  </w:tc>
                  <w:tc>
                    <w:tcPr>
                      <w:tcW w:w="963" w:type="dxa"/>
                      <w:shd w:val="clear" w:color="auto" w:fill="auto"/>
                    </w:tcPr>
                    <w:p w:rsidR="00651C9C" w:rsidRPr="00D64936" w:rsidRDefault="00651C9C" w:rsidP="00651C9C">
                      <w:pPr>
                        <w:pStyle w:val="CIRT-Right"/>
                        <w:rPr>
                          <w:b/>
                        </w:rPr>
                      </w:pPr>
                      <w:r w:rsidRPr="00D64936">
                        <w:rPr>
                          <w:b/>
                        </w:rPr>
                        <w:t>150</w:t>
                      </w:r>
                    </w:p>
                  </w:tc>
                  <w:tc>
                    <w:tcPr>
                      <w:tcW w:w="963" w:type="dxa"/>
                      <w:shd w:val="clear" w:color="auto" w:fill="auto"/>
                    </w:tcPr>
                    <w:p w:rsidR="00651C9C" w:rsidRPr="00D64936" w:rsidRDefault="00651C9C" w:rsidP="00651C9C">
                      <w:pPr>
                        <w:pStyle w:val="CIRT-Right"/>
                        <w:rPr>
                          <w:b/>
                        </w:rPr>
                      </w:pPr>
                      <w:r w:rsidRPr="00D64936">
                        <w:rPr>
                          <w:b/>
                        </w:rPr>
                        <w:t>257</w:t>
                      </w:r>
                    </w:p>
                  </w:tc>
                  <w:tc>
                    <w:tcPr>
                      <w:tcW w:w="962" w:type="dxa"/>
                      <w:shd w:val="clear" w:color="auto" w:fill="auto"/>
                    </w:tcPr>
                    <w:p w:rsidR="00651C9C" w:rsidRPr="00D64936" w:rsidRDefault="00651C9C" w:rsidP="00651C9C">
                      <w:pPr>
                        <w:pStyle w:val="CIRT-Right"/>
                        <w:rPr>
                          <w:b/>
                        </w:rPr>
                      </w:pPr>
                      <w:r w:rsidRPr="00D64936">
                        <w:rPr>
                          <w:b/>
                        </w:rPr>
                        <w:t>167</w:t>
                      </w:r>
                    </w:p>
                  </w:tc>
                  <w:tc>
                    <w:tcPr>
                      <w:tcW w:w="962" w:type="dxa"/>
                      <w:shd w:val="clear" w:color="auto" w:fill="auto"/>
                    </w:tcPr>
                    <w:p w:rsidR="00651C9C" w:rsidRPr="00D64936" w:rsidRDefault="00651C9C" w:rsidP="00651C9C">
                      <w:pPr>
                        <w:pStyle w:val="CIRT-Right"/>
                        <w:rPr>
                          <w:b/>
                        </w:rPr>
                      </w:pPr>
                      <w:r w:rsidRPr="00D64936">
                        <w:rPr>
                          <w:b/>
                        </w:rPr>
                        <w:t>231</w:t>
                      </w:r>
                    </w:p>
                  </w:tc>
                  <w:tc>
                    <w:tcPr>
                      <w:tcW w:w="962" w:type="dxa"/>
                      <w:shd w:val="clear" w:color="auto" w:fill="auto"/>
                    </w:tcPr>
                    <w:p w:rsidR="00651C9C" w:rsidRPr="00D64936" w:rsidRDefault="00651C9C" w:rsidP="00651C9C">
                      <w:pPr>
                        <w:pStyle w:val="CIRT-Right"/>
                        <w:rPr>
                          <w:b/>
                        </w:rPr>
                      </w:pPr>
                      <w:r w:rsidRPr="00D64936">
                        <w:rPr>
                          <w:b/>
                        </w:rPr>
                        <w:t>278</w:t>
                      </w:r>
                    </w:p>
                  </w:tc>
                  <w:tc>
                    <w:tcPr>
                      <w:tcW w:w="962" w:type="dxa"/>
                      <w:shd w:val="clear" w:color="auto" w:fill="auto"/>
                    </w:tcPr>
                    <w:p w:rsidR="00651C9C" w:rsidRPr="00D64936" w:rsidRDefault="00651C9C" w:rsidP="00651C9C">
                      <w:pPr>
                        <w:pStyle w:val="CIRT-Right"/>
                        <w:rPr>
                          <w:b/>
                        </w:rPr>
                      </w:pPr>
                      <w:r w:rsidRPr="00D64936">
                        <w:rPr>
                          <w:b/>
                        </w:rPr>
                        <w:t>204</w:t>
                      </w:r>
                    </w:p>
                  </w:tc>
                  <w:tc>
                    <w:tcPr>
                      <w:tcW w:w="962" w:type="dxa"/>
                      <w:shd w:val="clear" w:color="auto" w:fill="auto"/>
                    </w:tcPr>
                    <w:p w:rsidR="00651C9C" w:rsidRPr="00D64936" w:rsidRDefault="00651C9C" w:rsidP="00651C9C">
                      <w:pPr>
                        <w:pStyle w:val="CIRT-Right"/>
                        <w:rPr>
                          <w:b/>
                        </w:rPr>
                      </w:pPr>
                      <w:r w:rsidRPr="00D64936">
                        <w:rPr>
                          <w:b/>
                        </w:rPr>
                        <w:t>263</w:t>
                      </w:r>
                    </w:p>
                  </w:tc>
                  <w:tc>
                    <w:tcPr>
                      <w:tcW w:w="962" w:type="dxa"/>
                      <w:shd w:val="clear" w:color="auto" w:fill="auto"/>
                    </w:tcPr>
                    <w:p w:rsidR="00651C9C" w:rsidRPr="00D64936" w:rsidRDefault="00651C9C" w:rsidP="00651C9C">
                      <w:pPr>
                        <w:pStyle w:val="CIRT-Right"/>
                        <w:rPr>
                          <w:b/>
                        </w:rPr>
                      </w:pPr>
                      <w:r w:rsidRPr="00D64936">
                        <w:rPr>
                          <w:b/>
                        </w:rPr>
                        <w:t>304</w:t>
                      </w:r>
                    </w:p>
                  </w:tc>
                </w:tr>
                <w:tr w:rsidR="00651C9C" w:rsidRPr="00651C9C" w:rsidTr="00D64936">
                  <w:tc>
                    <w:tcPr>
                      <w:tcW w:w="2522" w:type="dxa"/>
                      <w:shd w:val="clear" w:color="auto" w:fill="auto"/>
                    </w:tcPr>
                    <w:p w:rsidR="00651C9C" w:rsidRPr="00651C9C" w:rsidRDefault="00651C9C" w:rsidP="00651C9C">
                      <w:pPr>
                        <w:pStyle w:val="CIRT-Left"/>
                      </w:pPr>
                    </w:p>
                  </w:tc>
                  <w:tc>
                    <w:tcPr>
                      <w:tcW w:w="963" w:type="dxa"/>
                      <w:shd w:val="clear" w:color="auto" w:fill="auto"/>
                    </w:tcPr>
                    <w:p w:rsidR="00651C9C" w:rsidRPr="00651C9C" w:rsidRDefault="00651C9C" w:rsidP="00651C9C">
                      <w:pPr>
                        <w:pStyle w:val="CIRT-Right"/>
                      </w:pPr>
                    </w:p>
                  </w:tc>
                  <w:tc>
                    <w:tcPr>
                      <w:tcW w:w="963"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r>
                <w:tr w:rsidR="00651C9C" w:rsidRPr="00651C9C" w:rsidTr="00D64936">
                  <w:tc>
                    <w:tcPr>
                      <w:tcW w:w="2522" w:type="dxa"/>
                      <w:shd w:val="clear" w:color="auto" w:fill="auto"/>
                    </w:tcPr>
                    <w:p w:rsidR="00651C9C" w:rsidRPr="00D64936" w:rsidRDefault="00651C9C" w:rsidP="00651C9C">
                      <w:pPr>
                        <w:pStyle w:val="CIRT-Left"/>
                        <w:rPr>
                          <w:b/>
                        </w:rPr>
                      </w:pPr>
                      <w:r w:rsidRPr="00D64936">
                        <w:rPr>
                          <w:b/>
                        </w:rPr>
                        <w:t xml:space="preserve">% sales </w:t>
                      </w:r>
                    </w:p>
                  </w:tc>
                  <w:tc>
                    <w:tcPr>
                      <w:tcW w:w="963" w:type="dxa"/>
                      <w:shd w:val="clear" w:color="auto" w:fill="auto"/>
                    </w:tcPr>
                    <w:p w:rsidR="00651C9C" w:rsidRPr="00651C9C" w:rsidRDefault="00651C9C" w:rsidP="00651C9C">
                      <w:pPr>
                        <w:pStyle w:val="CIRT-Right"/>
                      </w:pPr>
                    </w:p>
                  </w:tc>
                  <w:tc>
                    <w:tcPr>
                      <w:tcW w:w="963"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r>
                <w:tr w:rsidR="00651C9C" w:rsidRPr="00651C9C" w:rsidTr="00D64936">
                  <w:tc>
                    <w:tcPr>
                      <w:tcW w:w="2522" w:type="dxa"/>
                      <w:shd w:val="clear" w:color="auto" w:fill="auto"/>
                    </w:tcPr>
                    <w:p w:rsidR="00651C9C" w:rsidRPr="00651C9C" w:rsidRDefault="00651C9C" w:rsidP="00651C9C">
                      <w:pPr>
                        <w:pStyle w:val="CIRT-Left"/>
                      </w:pPr>
                      <w:r w:rsidRPr="00651C9C">
                        <w:t>Gross margin</w:t>
                      </w:r>
                    </w:p>
                  </w:tc>
                  <w:tc>
                    <w:tcPr>
                      <w:tcW w:w="963" w:type="dxa"/>
                      <w:shd w:val="clear" w:color="auto" w:fill="auto"/>
                    </w:tcPr>
                    <w:p w:rsidR="00651C9C" w:rsidRPr="00651C9C" w:rsidRDefault="00651C9C" w:rsidP="00651C9C">
                      <w:pPr>
                        <w:pStyle w:val="CIRT-Right"/>
                      </w:pPr>
                      <w:r w:rsidRPr="00651C9C">
                        <w:t>24.1%</w:t>
                      </w:r>
                    </w:p>
                  </w:tc>
                  <w:tc>
                    <w:tcPr>
                      <w:tcW w:w="963" w:type="dxa"/>
                      <w:shd w:val="clear" w:color="auto" w:fill="auto"/>
                    </w:tcPr>
                    <w:p w:rsidR="00651C9C" w:rsidRPr="00651C9C" w:rsidRDefault="00651C9C" w:rsidP="00651C9C">
                      <w:pPr>
                        <w:pStyle w:val="CIRT-Right"/>
                      </w:pPr>
                      <w:r w:rsidRPr="00651C9C">
                        <w:t>25.6%</w:t>
                      </w:r>
                    </w:p>
                  </w:tc>
                  <w:tc>
                    <w:tcPr>
                      <w:tcW w:w="962" w:type="dxa"/>
                      <w:shd w:val="clear" w:color="auto" w:fill="auto"/>
                    </w:tcPr>
                    <w:p w:rsidR="00651C9C" w:rsidRPr="00651C9C" w:rsidRDefault="00651C9C" w:rsidP="00651C9C">
                      <w:pPr>
                        <w:pStyle w:val="CIRT-Right"/>
                      </w:pPr>
                      <w:r w:rsidRPr="00651C9C">
                        <w:t>25.1%</w:t>
                      </w:r>
                    </w:p>
                  </w:tc>
                  <w:tc>
                    <w:tcPr>
                      <w:tcW w:w="962" w:type="dxa"/>
                      <w:shd w:val="clear" w:color="auto" w:fill="auto"/>
                    </w:tcPr>
                    <w:p w:rsidR="00651C9C" w:rsidRPr="00651C9C" w:rsidRDefault="00651C9C" w:rsidP="00651C9C">
                      <w:pPr>
                        <w:pStyle w:val="CIRT-Right"/>
                      </w:pPr>
                      <w:r w:rsidRPr="00651C9C">
                        <w:t>24.0%</w:t>
                      </w:r>
                    </w:p>
                  </w:tc>
                  <w:tc>
                    <w:tcPr>
                      <w:tcW w:w="962" w:type="dxa"/>
                      <w:shd w:val="clear" w:color="auto" w:fill="auto"/>
                    </w:tcPr>
                    <w:p w:rsidR="00651C9C" w:rsidRPr="00651C9C" w:rsidRDefault="00651C9C" w:rsidP="00651C9C">
                      <w:pPr>
                        <w:pStyle w:val="CIRT-Right"/>
                      </w:pPr>
                      <w:r w:rsidRPr="00651C9C">
                        <w:t>29.8%</w:t>
                      </w:r>
                    </w:p>
                  </w:tc>
                  <w:tc>
                    <w:tcPr>
                      <w:tcW w:w="962" w:type="dxa"/>
                      <w:shd w:val="clear" w:color="auto" w:fill="auto"/>
                    </w:tcPr>
                    <w:p w:rsidR="00651C9C" w:rsidRPr="00651C9C" w:rsidRDefault="00651C9C" w:rsidP="00651C9C">
                      <w:pPr>
                        <w:pStyle w:val="CIRT-Right"/>
                      </w:pPr>
                      <w:r w:rsidRPr="00651C9C">
                        <w:t>30.0%</w:t>
                      </w:r>
                    </w:p>
                  </w:tc>
                  <w:tc>
                    <w:tcPr>
                      <w:tcW w:w="962" w:type="dxa"/>
                      <w:shd w:val="clear" w:color="auto" w:fill="auto"/>
                    </w:tcPr>
                    <w:p w:rsidR="00651C9C" w:rsidRPr="00651C9C" w:rsidRDefault="00651C9C" w:rsidP="00651C9C">
                      <w:pPr>
                        <w:pStyle w:val="CIRT-Right"/>
                      </w:pPr>
                      <w:r w:rsidRPr="00651C9C">
                        <w:t>31.5%</w:t>
                      </w:r>
                    </w:p>
                  </w:tc>
                  <w:tc>
                    <w:tcPr>
                      <w:tcW w:w="962" w:type="dxa"/>
                      <w:shd w:val="clear" w:color="auto" w:fill="auto"/>
                    </w:tcPr>
                    <w:p w:rsidR="00651C9C" w:rsidRPr="00651C9C" w:rsidRDefault="00651C9C" w:rsidP="00651C9C">
                      <w:pPr>
                        <w:pStyle w:val="CIRT-Right"/>
                      </w:pPr>
                      <w:r w:rsidRPr="00651C9C">
                        <w:t>32.3%</w:t>
                      </w:r>
                    </w:p>
                  </w:tc>
                </w:tr>
                <w:tr w:rsidR="00651C9C" w:rsidRPr="00651C9C" w:rsidTr="00D64936">
                  <w:tc>
                    <w:tcPr>
                      <w:tcW w:w="2522" w:type="dxa"/>
                      <w:shd w:val="clear" w:color="auto" w:fill="auto"/>
                    </w:tcPr>
                    <w:p w:rsidR="00651C9C" w:rsidRPr="00651C9C" w:rsidRDefault="00651C9C" w:rsidP="00651C9C">
                      <w:pPr>
                        <w:pStyle w:val="CIRT-Left"/>
                      </w:pPr>
                      <w:r w:rsidRPr="00651C9C">
                        <w:t>EBIT margin</w:t>
                      </w:r>
                    </w:p>
                  </w:tc>
                  <w:tc>
                    <w:tcPr>
                      <w:tcW w:w="963" w:type="dxa"/>
                      <w:shd w:val="clear" w:color="auto" w:fill="auto"/>
                    </w:tcPr>
                    <w:p w:rsidR="00651C9C" w:rsidRPr="00651C9C" w:rsidRDefault="00651C9C" w:rsidP="00651C9C">
                      <w:pPr>
                        <w:pStyle w:val="CIRT-Right"/>
                      </w:pPr>
                      <w:r w:rsidRPr="00651C9C">
                        <w:t>5.9%</w:t>
                      </w:r>
                    </w:p>
                  </w:tc>
                  <w:tc>
                    <w:tcPr>
                      <w:tcW w:w="963" w:type="dxa"/>
                      <w:shd w:val="clear" w:color="auto" w:fill="auto"/>
                    </w:tcPr>
                    <w:p w:rsidR="00651C9C" w:rsidRPr="00651C9C" w:rsidRDefault="00651C9C" w:rsidP="00651C9C">
                      <w:pPr>
                        <w:pStyle w:val="CIRT-Right"/>
                      </w:pPr>
                      <w:r w:rsidRPr="00651C9C">
                        <w:t>8.0%</w:t>
                      </w:r>
                    </w:p>
                  </w:tc>
                  <w:tc>
                    <w:tcPr>
                      <w:tcW w:w="962" w:type="dxa"/>
                      <w:shd w:val="clear" w:color="auto" w:fill="auto"/>
                    </w:tcPr>
                    <w:p w:rsidR="00651C9C" w:rsidRPr="00651C9C" w:rsidRDefault="00651C9C" w:rsidP="00651C9C">
                      <w:pPr>
                        <w:pStyle w:val="CIRT-Right"/>
                      </w:pPr>
                      <w:r w:rsidRPr="00651C9C">
                        <w:t>5.8%</w:t>
                      </w:r>
                    </w:p>
                  </w:tc>
                  <w:tc>
                    <w:tcPr>
                      <w:tcW w:w="962" w:type="dxa"/>
                      <w:shd w:val="clear" w:color="auto" w:fill="auto"/>
                    </w:tcPr>
                    <w:p w:rsidR="00651C9C" w:rsidRPr="00651C9C" w:rsidRDefault="00651C9C" w:rsidP="00651C9C">
                      <w:pPr>
                        <w:pStyle w:val="CIRT-Right"/>
                      </w:pPr>
                      <w:r w:rsidRPr="00651C9C">
                        <w:t>6.1%</w:t>
                      </w:r>
                    </w:p>
                  </w:tc>
                  <w:tc>
                    <w:tcPr>
                      <w:tcW w:w="962" w:type="dxa"/>
                      <w:shd w:val="clear" w:color="auto" w:fill="auto"/>
                    </w:tcPr>
                    <w:p w:rsidR="00651C9C" w:rsidRPr="00651C9C" w:rsidRDefault="00651C9C" w:rsidP="00651C9C">
                      <w:pPr>
                        <w:pStyle w:val="CIRT-Right"/>
                      </w:pPr>
                      <w:r w:rsidRPr="00651C9C">
                        <w:t>11.0%</w:t>
                      </w:r>
                    </w:p>
                  </w:tc>
                  <w:tc>
                    <w:tcPr>
                      <w:tcW w:w="962" w:type="dxa"/>
                      <w:shd w:val="clear" w:color="auto" w:fill="auto"/>
                    </w:tcPr>
                    <w:p w:rsidR="00651C9C" w:rsidRPr="00651C9C" w:rsidRDefault="00651C9C" w:rsidP="00651C9C">
                      <w:pPr>
                        <w:pStyle w:val="CIRT-Right"/>
                      </w:pPr>
                      <w:r w:rsidRPr="00651C9C">
                        <w:t>10.2%</w:t>
                      </w:r>
                    </w:p>
                  </w:tc>
                  <w:tc>
                    <w:tcPr>
                      <w:tcW w:w="962" w:type="dxa"/>
                      <w:shd w:val="clear" w:color="auto" w:fill="auto"/>
                    </w:tcPr>
                    <w:p w:rsidR="00651C9C" w:rsidRPr="00651C9C" w:rsidRDefault="00651C9C" w:rsidP="00651C9C">
                      <w:pPr>
                        <w:pStyle w:val="CIRT-Right"/>
                      </w:pPr>
                      <w:r w:rsidRPr="00651C9C">
                        <w:t>12.2%</w:t>
                      </w:r>
                    </w:p>
                  </w:tc>
                  <w:tc>
                    <w:tcPr>
                      <w:tcW w:w="962" w:type="dxa"/>
                      <w:shd w:val="clear" w:color="auto" w:fill="auto"/>
                    </w:tcPr>
                    <w:p w:rsidR="00651C9C" w:rsidRPr="00651C9C" w:rsidRDefault="00651C9C" w:rsidP="00651C9C">
                      <w:pPr>
                        <w:pStyle w:val="CIRT-Right"/>
                      </w:pPr>
                      <w:r w:rsidRPr="00651C9C">
                        <w:t>13.2%</w:t>
                      </w:r>
                    </w:p>
                  </w:tc>
                </w:tr>
                <w:tr w:rsidR="00651C9C" w:rsidRPr="00651C9C" w:rsidTr="00D64936">
                  <w:tc>
                    <w:tcPr>
                      <w:tcW w:w="2522" w:type="dxa"/>
                      <w:shd w:val="clear" w:color="auto" w:fill="auto"/>
                    </w:tcPr>
                    <w:p w:rsidR="00651C9C" w:rsidRPr="00651C9C" w:rsidRDefault="00651C9C" w:rsidP="00651C9C">
                      <w:pPr>
                        <w:pStyle w:val="CIRT-Left"/>
                      </w:pPr>
                      <w:r w:rsidRPr="00651C9C">
                        <w:t>PTP margin</w:t>
                      </w:r>
                    </w:p>
                  </w:tc>
                  <w:tc>
                    <w:tcPr>
                      <w:tcW w:w="963" w:type="dxa"/>
                      <w:shd w:val="clear" w:color="auto" w:fill="auto"/>
                    </w:tcPr>
                    <w:p w:rsidR="00651C9C" w:rsidRPr="00651C9C" w:rsidRDefault="00651C9C" w:rsidP="00651C9C">
                      <w:pPr>
                        <w:pStyle w:val="CIRT-Right"/>
                      </w:pPr>
                      <w:r w:rsidRPr="00651C9C">
                        <w:t>4.4%</w:t>
                      </w:r>
                    </w:p>
                  </w:tc>
                  <w:tc>
                    <w:tcPr>
                      <w:tcW w:w="963" w:type="dxa"/>
                      <w:shd w:val="clear" w:color="auto" w:fill="auto"/>
                    </w:tcPr>
                    <w:p w:rsidR="00651C9C" w:rsidRPr="00651C9C" w:rsidRDefault="00651C9C" w:rsidP="00651C9C">
                      <w:pPr>
                        <w:pStyle w:val="CIRT-Right"/>
                      </w:pPr>
                      <w:r w:rsidRPr="00651C9C">
                        <w:t>6.7%</w:t>
                      </w:r>
                    </w:p>
                  </w:tc>
                  <w:tc>
                    <w:tcPr>
                      <w:tcW w:w="962" w:type="dxa"/>
                      <w:shd w:val="clear" w:color="auto" w:fill="auto"/>
                    </w:tcPr>
                    <w:p w:rsidR="00651C9C" w:rsidRPr="00651C9C" w:rsidRDefault="00651C9C" w:rsidP="00651C9C">
                      <w:pPr>
                        <w:pStyle w:val="CIRT-Right"/>
                      </w:pPr>
                      <w:r w:rsidRPr="00651C9C">
                        <w:t>4.8%</w:t>
                      </w:r>
                    </w:p>
                  </w:tc>
                  <w:tc>
                    <w:tcPr>
                      <w:tcW w:w="962" w:type="dxa"/>
                      <w:shd w:val="clear" w:color="auto" w:fill="auto"/>
                    </w:tcPr>
                    <w:p w:rsidR="00651C9C" w:rsidRPr="00651C9C" w:rsidRDefault="00651C9C" w:rsidP="00651C9C">
                      <w:pPr>
                        <w:pStyle w:val="CIRT-Right"/>
                      </w:pPr>
                      <w:r w:rsidRPr="00651C9C">
                        <w:t>5.5%</w:t>
                      </w:r>
                    </w:p>
                  </w:tc>
                  <w:tc>
                    <w:tcPr>
                      <w:tcW w:w="962" w:type="dxa"/>
                      <w:shd w:val="clear" w:color="auto" w:fill="auto"/>
                    </w:tcPr>
                    <w:p w:rsidR="00651C9C" w:rsidRPr="00651C9C" w:rsidRDefault="00651C9C" w:rsidP="00651C9C">
                      <w:pPr>
                        <w:pStyle w:val="CIRT-Right"/>
                      </w:pPr>
                      <w:r w:rsidRPr="00651C9C">
                        <w:t>9.6%</w:t>
                      </w:r>
                    </w:p>
                  </w:tc>
                  <w:tc>
                    <w:tcPr>
                      <w:tcW w:w="962" w:type="dxa"/>
                      <w:shd w:val="clear" w:color="auto" w:fill="auto"/>
                    </w:tcPr>
                    <w:p w:rsidR="00651C9C" w:rsidRPr="00651C9C" w:rsidRDefault="00651C9C" w:rsidP="00651C9C">
                      <w:pPr>
                        <w:pStyle w:val="CIRT-Right"/>
                      </w:pPr>
                      <w:r w:rsidRPr="00651C9C">
                        <w:t>8.4%</w:t>
                      </w:r>
                    </w:p>
                  </w:tc>
                  <w:tc>
                    <w:tcPr>
                      <w:tcW w:w="962" w:type="dxa"/>
                      <w:shd w:val="clear" w:color="auto" w:fill="auto"/>
                    </w:tcPr>
                    <w:p w:rsidR="00651C9C" w:rsidRPr="00651C9C" w:rsidRDefault="00651C9C" w:rsidP="00651C9C">
                      <w:pPr>
                        <w:pStyle w:val="CIRT-Right"/>
                      </w:pPr>
                      <w:r w:rsidRPr="00651C9C">
                        <w:t>10.9%</w:t>
                      </w:r>
                    </w:p>
                  </w:tc>
                  <w:tc>
                    <w:tcPr>
                      <w:tcW w:w="962" w:type="dxa"/>
                      <w:shd w:val="clear" w:color="auto" w:fill="auto"/>
                    </w:tcPr>
                    <w:p w:rsidR="00651C9C" w:rsidRPr="00651C9C" w:rsidRDefault="00651C9C" w:rsidP="00651C9C">
                      <w:pPr>
                        <w:pStyle w:val="CIRT-Right"/>
                      </w:pPr>
                      <w:r w:rsidRPr="00651C9C">
                        <w:t>12.1%</w:t>
                      </w:r>
                    </w:p>
                  </w:tc>
                </w:tr>
                <w:tr w:rsidR="00651C9C" w:rsidRPr="00651C9C" w:rsidTr="00D64936">
                  <w:tc>
                    <w:tcPr>
                      <w:tcW w:w="2522" w:type="dxa"/>
                      <w:shd w:val="clear" w:color="auto" w:fill="auto"/>
                    </w:tcPr>
                    <w:p w:rsidR="00651C9C" w:rsidRPr="00651C9C" w:rsidRDefault="00651C9C" w:rsidP="00651C9C">
                      <w:pPr>
                        <w:pStyle w:val="CIRT-Left"/>
                      </w:pPr>
                      <w:r w:rsidRPr="00651C9C">
                        <w:t>Net margin</w:t>
                      </w:r>
                    </w:p>
                  </w:tc>
                  <w:tc>
                    <w:tcPr>
                      <w:tcW w:w="963" w:type="dxa"/>
                      <w:shd w:val="clear" w:color="auto" w:fill="auto"/>
                    </w:tcPr>
                    <w:p w:rsidR="00651C9C" w:rsidRPr="00651C9C" w:rsidRDefault="00651C9C" w:rsidP="00651C9C">
                      <w:pPr>
                        <w:pStyle w:val="CIRT-Right"/>
                      </w:pPr>
                      <w:r w:rsidRPr="00651C9C">
                        <w:t>3.0%</w:t>
                      </w:r>
                    </w:p>
                  </w:tc>
                  <w:tc>
                    <w:tcPr>
                      <w:tcW w:w="963" w:type="dxa"/>
                      <w:shd w:val="clear" w:color="auto" w:fill="auto"/>
                    </w:tcPr>
                    <w:p w:rsidR="00651C9C" w:rsidRPr="00651C9C" w:rsidRDefault="00651C9C" w:rsidP="00651C9C">
                      <w:pPr>
                        <w:pStyle w:val="CIRT-Right"/>
                      </w:pPr>
                      <w:r w:rsidRPr="00651C9C">
                        <w:t>4.6%</w:t>
                      </w:r>
                    </w:p>
                  </w:tc>
                  <w:tc>
                    <w:tcPr>
                      <w:tcW w:w="962" w:type="dxa"/>
                      <w:shd w:val="clear" w:color="auto" w:fill="auto"/>
                    </w:tcPr>
                    <w:p w:rsidR="00651C9C" w:rsidRPr="00651C9C" w:rsidRDefault="00651C9C" w:rsidP="00651C9C">
                      <w:pPr>
                        <w:pStyle w:val="CIRT-Right"/>
                      </w:pPr>
                      <w:r w:rsidRPr="00651C9C">
                        <w:t>2.5%</w:t>
                      </w:r>
                    </w:p>
                  </w:tc>
                  <w:tc>
                    <w:tcPr>
                      <w:tcW w:w="962" w:type="dxa"/>
                      <w:shd w:val="clear" w:color="auto" w:fill="auto"/>
                    </w:tcPr>
                    <w:p w:rsidR="00651C9C" w:rsidRPr="00651C9C" w:rsidRDefault="00651C9C" w:rsidP="00651C9C">
                      <w:pPr>
                        <w:pStyle w:val="CIRT-Right"/>
                      </w:pPr>
                      <w:r w:rsidRPr="00651C9C">
                        <w:t>3.1%</w:t>
                      </w:r>
                    </w:p>
                  </w:tc>
                  <w:tc>
                    <w:tcPr>
                      <w:tcW w:w="962" w:type="dxa"/>
                      <w:shd w:val="clear" w:color="auto" w:fill="auto"/>
                    </w:tcPr>
                    <w:p w:rsidR="00651C9C" w:rsidRPr="00651C9C" w:rsidRDefault="00651C9C" w:rsidP="00651C9C">
                      <w:pPr>
                        <w:pStyle w:val="CIRT-Right"/>
                      </w:pPr>
                      <w:r w:rsidRPr="00651C9C">
                        <w:t>7.2%</w:t>
                      </w:r>
                    </w:p>
                  </w:tc>
                  <w:tc>
                    <w:tcPr>
                      <w:tcW w:w="962" w:type="dxa"/>
                      <w:shd w:val="clear" w:color="auto" w:fill="auto"/>
                    </w:tcPr>
                    <w:p w:rsidR="00651C9C" w:rsidRPr="00651C9C" w:rsidRDefault="00651C9C" w:rsidP="00651C9C">
                      <w:pPr>
                        <w:pStyle w:val="CIRT-Right"/>
                      </w:pPr>
                      <w:r w:rsidRPr="00651C9C">
                        <w:t>5.7%</w:t>
                      </w:r>
                    </w:p>
                  </w:tc>
                  <w:tc>
                    <w:tcPr>
                      <w:tcW w:w="962" w:type="dxa"/>
                      <w:shd w:val="clear" w:color="auto" w:fill="auto"/>
                    </w:tcPr>
                    <w:p w:rsidR="00651C9C" w:rsidRPr="00651C9C" w:rsidRDefault="00651C9C" w:rsidP="00651C9C">
                      <w:pPr>
                        <w:pStyle w:val="CIRT-Right"/>
                      </w:pPr>
                      <w:r w:rsidRPr="00651C9C">
                        <w:t>7.4%</w:t>
                      </w:r>
                    </w:p>
                  </w:tc>
                  <w:tc>
                    <w:tcPr>
                      <w:tcW w:w="962" w:type="dxa"/>
                      <w:shd w:val="clear" w:color="auto" w:fill="auto"/>
                    </w:tcPr>
                    <w:p w:rsidR="00651C9C" w:rsidRPr="00651C9C" w:rsidRDefault="00651C9C" w:rsidP="00651C9C">
                      <w:pPr>
                        <w:pStyle w:val="CIRT-Right"/>
                      </w:pPr>
                      <w:r w:rsidRPr="00651C9C">
                        <w:t>8.2%</w:t>
                      </w:r>
                    </w:p>
                  </w:tc>
                </w:tr>
                <w:tr w:rsidR="00651C9C" w:rsidRPr="00651C9C" w:rsidTr="00D64936">
                  <w:tc>
                    <w:tcPr>
                      <w:tcW w:w="2522" w:type="dxa"/>
                      <w:shd w:val="clear" w:color="auto" w:fill="auto"/>
                    </w:tcPr>
                    <w:p w:rsidR="00651C9C" w:rsidRPr="00651C9C" w:rsidRDefault="00651C9C" w:rsidP="00651C9C">
                      <w:pPr>
                        <w:pStyle w:val="CIRT-Left"/>
                      </w:pPr>
                      <w:r w:rsidRPr="00651C9C">
                        <w:t>SG&amp;A</w:t>
                      </w:r>
                    </w:p>
                  </w:tc>
                  <w:tc>
                    <w:tcPr>
                      <w:tcW w:w="963" w:type="dxa"/>
                      <w:shd w:val="clear" w:color="auto" w:fill="auto"/>
                    </w:tcPr>
                    <w:p w:rsidR="00651C9C" w:rsidRPr="00651C9C" w:rsidRDefault="00651C9C" w:rsidP="00651C9C">
                      <w:pPr>
                        <w:pStyle w:val="CIRT-Right"/>
                      </w:pPr>
                      <w:r w:rsidRPr="00651C9C">
                        <w:t>18.7%</w:t>
                      </w:r>
                    </w:p>
                  </w:tc>
                  <w:tc>
                    <w:tcPr>
                      <w:tcW w:w="963" w:type="dxa"/>
                      <w:shd w:val="clear" w:color="auto" w:fill="auto"/>
                    </w:tcPr>
                    <w:p w:rsidR="00651C9C" w:rsidRPr="00651C9C" w:rsidRDefault="00651C9C" w:rsidP="00651C9C">
                      <w:pPr>
                        <w:pStyle w:val="CIRT-Right"/>
                      </w:pPr>
                      <w:r w:rsidRPr="00651C9C">
                        <w:t>18.5%</w:t>
                      </w:r>
                    </w:p>
                  </w:tc>
                  <w:tc>
                    <w:tcPr>
                      <w:tcW w:w="962" w:type="dxa"/>
                      <w:shd w:val="clear" w:color="auto" w:fill="auto"/>
                    </w:tcPr>
                    <w:p w:rsidR="00651C9C" w:rsidRPr="00651C9C" w:rsidRDefault="00651C9C" w:rsidP="00651C9C">
                      <w:pPr>
                        <w:pStyle w:val="CIRT-Right"/>
                      </w:pPr>
                      <w:r w:rsidRPr="00651C9C">
                        <w:t>16.7%</w:t>
                      </w:r>
                    </w:p>
                  </w:tc>
                  <w:tc>
                    <w:tcPr>
                      <w:tcW w:w="962" w:type="dxa"/>
                      <w:shd w:val="clear" w:color="auto" w:fill="auto"/>
                    </w:tcPr>
                    <w:p w:rsidR="00651C9C" w:rsidRPr="00651C9C" w:rsidRDefault="00651C9C" w:rsidP="00651C9C">
                      <w:pPr>
                        <w:pStyle w:val="CIRT-Right"/>
                      </w:pPr>
                      <w:r w:rsidRPr="00651C9C">
                        <w:t>15.8%</w:t>
                      </w:r>
                    </w:p>
                  </w:tc>
                  <w:tc>
                    <w:tcPr>
                      <w:tcW w:w="962" w:type="dxa"/>
                      <w:shd w:val="clear" w:color="auto" w:fill="auto"/>
                    </w:tcPr>
                    <w:p w:rsidR="00651C9C" w:rsidRPr="00651C9C" w:rsidRDefault="00651C9C" w:rsidP="00651C9C">
                      <w:pPr>
                        <w:pStyle w:val="CIRT-Right"/>
                      </w:pPr>
                      <w:r w:rsidRPr="00651C9C">
                        <w:t>18.2%</w:t>
                      </w:r>
                    </w:p>
                  </w:tc>
                  <w:tc>
                    <w:tcPr>
                      <w:tcW w:w="962" w:type="dxa"/>
                      <w:shd w:val="clear" w:color="auto" w:fill="auto"/>
                    </w:tcPr>
                    <w:p w:rsidR="00651C9C" w:rsidRPr="00651C9C" w:rsidRDefault="00651C9C" w:rsidP="00651C9C">
                      <w:pPr>
                        <w:pStyle w:val="CIRT-Right"/>
                      </w:pPr>
                      <w:r w:rsidRPr="00651C9C">
                        <w:t>18.5%</w:t>
                      </w:r>
                    </w:p>
                  </w:tc>
                  <w:tc>
                    <w:tcPr>
                      <w:tcW w:w="962" w:type="dxa"/>
                      <w:shd w:val="clear" w:color="auto" w:fill="auto"/>
                    </w:tcPr>
                    <w:p w:rsidR="00651C9C" w:rsidRPr="00651C9C" w:rsidRDefault="00651C9C" w:rsidP="00651C9C">
                      <w:pPr>
                        <w:pStyle w:val="CIRT-Right"/>
                      </w:pPr>
                      <w:r w:rsidRPr="00651C9C">
                        <w:t>18.0%</w:t>
                      </w:r>
                    </w:p>
                  </w:tc>
                  <w:tc>
                    <w:tcPr>
                      <w:tcW w:w="962" w:type="dxa"/>
                      <w:shd w:val="clear" w:color="auto" w:fill="auto"/>
                    </w:tcPr>
                    <w:p w:rsidR="00651C9C" w:rsidRPr="00651C9C" w:rsidRDefault="00651C9C" w:rsidP="00651C9C">
                      <w:pPr>
                        <w:pStyle w:val="CIRT-Right"/>
                      </w:pPr>
                      <w:r w:rsidRPr="00651C9C">
                        <w:t>17.5%</w:t>
                      </w:r>
                    </w:p>
                  </w:tc>
                </w:tr>
                <w:tr w:rsidR="00651C9C" w:rsidRPr="00651C9C" w:rsidTr="00D64936">
                  <w:tc>
                    <w:tcPr>
                      <w:tcW w:w="2522" w:type="dxa"/>
                      <w:shd w:val="clear" w:color="auto" w:fill="auto"/>
                    </w:tcPr>
                    <w:p w:rsidR="00651C9C" w:rsidRPr="00651C9C" w:rsidRDefault="00651C9C" w:rsidP="00651C9C">
                      <w:pPr>
                        <w:pStyle w:val="CIRT-Left"/>
                      </w:pPr>
                    </w:p>
                  </w:tc>
                  <w:tc>
                    <w:tcPr>
                      <w:tcW w:w="963" w:type="dxa"/>
                      <w:shd w:val="clear" w:color="auto" w:fill="auto"/>
                    </w:tcPr>
                    <w:p w:rsidR="00651C9C" w:rsidRPr="00651C9C" w:rsidRDefault="00651C9C" w:rsidP="00651C9C">
                      <w:pPr>
                        <w:pStyle w:val="CIRT-Right"/>
                      </w:pPr>
                    </w:p>
                  </w:tc>
                  <w:tc>
                    <w:tcPr>
                      <w:tcW w:w="963"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r>
                <w:tr w:rsidR="00651C9C" w:rsidRPr="00651C9C" w:rsidTr="00D64936">
                  <w:tc>
                    <w:tcPr>
                      <w:tcW w:w="2522" w:type="dxa"/>
                      <w:shd w:val="clear" w:color="auto" w:fill="auto"/>
                    </w:tcPr>
                    <w:p w:rsidR="00651C9C" w:rsidRPr="00D64936" w:rsidRDefault="00651C9C" w:rsidP="00651C9C">
                      <w:pPr>
                        <w:pStyle w:val="CIRT-Left"/>
                        <w:rPr>
                          <w:b/>
                        </w:rPr>
                      </w:pPr>
                      <w:r w:rsidRPr="00D64936">
                        <w:rPr>
                          <w:b/>
                        </w:rPr>
                        <w:t>Clean values:</w:t>
                      </w:r>
                    </w:p>
                  </w:tc>
                  <w:tc>
                    <w:tcPr>
                      <w:tcW w:w="963" w:type="dxa"/>
                      <w:shd w:val="clear" w:color="auto" w:fill="auto"/>
                    </w:tcPr>
                    <w:p w:rsidR="00651C9C" w:rsidRPr="00651C9C" w:rsidRDefault="00651C9C" w:rsidP="00651C9C">
                      <w:pPr>
                        <w:pStyle w:val="CIRT-Right"/>
                      </w:pPr>
                    </w:p>
                  </w:tc>
                  <w:tc>
                    <w:tcPr>
                      <w:tcW w:w="963"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r>
                <w:tr w:rsidR="00651C9C" w:rsidRPr="00651C9C" w:rsidTr="00D64936">
                  <w:tc>
                    <w:tcPr>
                      <w:tcW w:w="2522" w:type="dxa"/>
                      <w:shd w:val="clear" w:color="auto" w:fill="auto"/>
                    </w:tcPr>
                    <w:p w:rsidR="00651C9C" w:rsidRPr="00104993" w:rsidRDefault="00651C9C" w:rsidP="00651C9C">
                      <w:pPr>
                        <w:pStyle w:val="CIRT-Left"/>
                      </w:pPr>
                      <w:r w:rsidRPr="00104993">
                        <w:t>Clean EBITA</w:t>
                      </w:r>
                    </w:p>
                  </w:tc>
                  <w:tc>
                    <w:tcPr>
                      <w:tcW w:w="963" w:type="dxa"/>
                      <w:shd w:val="clear" w:color="auto" w:fill="auto"/>
                    </w:tcPr>
                    <w:p w:rsidR="00651C9C" w:rsidRPr="00104993" w:rsidRDefault="00651C9C" w:rsidP="00651C9C">
                      <w:pPr>
                        <w:pStyle w:val="CIRT-Right"/>
                      </w:pPr>
                      <w:r w:rsidRPr="00104993">
                        <w:t>293</w:t>
                      </w:r>
                    </w:p>
                  </w:tc>
                  <w:tc>
                    <w:tcPr>
                      <w:tcW w:w="963" w:type="dxa"/>
                      <w:shd w:val="clear" w:color="auto" w:fill="auto"/>
                    </w:tcPr>
                    <w:p w:rsidR="00651C9C" w:rsidRPr="00104993" w:rsidRDefault="00651C9C" w:rsidP="00651C9C">
                      <w:pPr>
                        <w:pStyle w:val="CIRT-Right"/>
                      </w:pPr>
                      <w:r w:rsidRPr="00104993">
                        <w:t>328</w:t>
                      </w:r>
                    </w:p>
                  </w:tc>
                  <w:tc>
                    <w:tcPr>
                      <w:tcW w:w="962" w:type="dxa"/>
                      <w:shd w:val="clear" w:color="auto" w:fill="auto"/>
                    </w:tcPr>
                    <w:p w:rsidR="00651C9C" w:rsidRPr="00104993" w:rsidRDefault="00651C9C" w:rsidP="00651C9C">
                      <w:pPr>
                        <w:pStyle w:val="CIRT-Right"/>
                      </w:pPr>
                      <w:r w:rsidRPr="00104993">
                        <w:t>398</w:t>
                      </w:r>
                    </w:p>
                  </w:tc>
                  <w:tc>
                    <w:tcPr>
                      <w:tcW w:w="962" w:type="dxa"/>
                      <w:shd w:val="clear" w:color="auto" w:fill="auto"/>
                    </w:tcPr>
                    <w:p w:rsidR="00651C9C" w:rsidRPr="00104993" w:rsidRDefault="00651C9C" w:rsidP="00651C9C">
                      <w:pPr>
                        <w:pStyle w:val="CIRT-Right"/>
                      </w:pPr>
                      <w:r w:rsidRPr="00104993">
                        <w:t>486</w:t>
                      </w:r>
                    </w:p>
                  </w:tc>
                  <w:tc>
                    <w:tcPr>
                      <w:tcW w:w="962" w:type="dxa"/>
                      <w:shd w:val="clear" w:color="auto" w:fill="auto"/>
                    </w:tcPr>
                    <w:p w:rsidR="00651C9C" w:rsidRPr="00104993" w:rsidRDefault="00651C9C" w:rsidP="00651C9C">
                      <w:pPr>
                        <w:pStyle w:val="CIRT-Right"/>
                      </w:pPr>
                      <w:r w:rsidRPr="00104993">
                        <w:t>496</w:t>
                      </w:r>
                    </w:p>
                  </w:tc>
                  <w:tc>
                    <w:tcPr>
                      <w:tcW w:w="962" w:type="dxa"/>
                      <w:shd w:val="clear" w:color="auto" w:fill="auto"/>
                    </w:tcPr>
                    <w:p w:rsidR="00651C9C" w:rsidRPr="00104993" w:rsidRDefault="00651C9C" w:rsidP="00651C9C">
                      <w:pPr>
                        <w:pStyle w:val="CIRT-Right"/>
                      </w:pPr>
                      <w:r w:rsidRPr="00104993">
                        <w:t>443</w:t>
                      </w:r>
                    </w:p>
                  </w:tc>
                  <w:tc>
                    <w:tcPr>
                      <w:tcW w:w="962" w:type="dxa"/>
                      <w:shd w:val="clear" w:color="auto" w:fill="auto"/>
                    </w:tcPr>
                    <w:p w:rsidR="00651C9C" w:rsidRPr="00104993" w:rsidRDefault="00651C9C" w:rsidP="00651C9C">
                      <w:pPr>
                        <w:pStyle w:val="CIRT-Right"/>
                      </w:pPr>
                      <w:r w:rsidRPr="00104993">
                        <w:t>453</w:t>
                      </w:r>
                    </w:p>
                  </w:tc>
                  <w:tc>
                    <w:tcPr>
                      <w:tcW w:w="962" w:type="dxa"/>
                      <w:shd w:val="clear" w:color="auto" w:fill="auto"/>
                    </w:tcPr>
                    <w:p w:rsidR="00651C9C" w:rsidRPr="00104993" w:rsidRDefault="00651C9C" w:rsidP="00651C9C">
                      <w:pPr>
                        <w:pStyle w:val="CIRT-Right"/>
                      </w:pPr>
                      <w:r w:rsidRPr="00104993">
                        <w:t>509</w:t>
                      </w:r>
                    </w:p>
                  </w:tc>
                </w:tr>
                <w:tr w:rsidR="00651C9C" w:rsidRPr="00651C9C" w:rsidTr="00D64936">
                  <w:tc>
                    <w:tcPr>
                      <w:tcW w:w="2522" w:type="dxa"/>
                      <w:shd w:val="clear" w:color="auto" w:fill="auto"/>
                    </w:tcPr>
                    <w:p w:rsidR="00651C9C" w:rsidRPr="00104993" w:rsidRDefault="00651C9C" w:rsidP="00651C9C">
                      <w:pPr>
                        <w:pStyle w:val="CIRT-Left"/>
                      </w:pPr>
                      <w:r w:rsidRPr="00104993">
                        <w:t>Clean EBIT</w:t>
                      </w:r>
                    </w:p>
                  </w:tc>
                  <w:tc>
                    <w:tcPr>
                      <w:tcW w:w="963" w:type="dxa"/>
                      <w:shd w:val="clear" w:color="auto" w:fill="auto"/>
                    </w:tcPr>
                    <w:p w:rsidR="00651C9C" w:rsidRPr="00104993" w:rsidRDefault="00651C9C" w:rsidP="00651C9C">
                      <w:pPr>
                        <w:pStyle w:val="CIRT-Right"/>
                      </w:pPr>
                      <w:r w:rsidRPr="00104993">
                        <w:t>255</w:t>
                      </w:r>
                    </w:p>
                  </w:tc>
                  <w:tc>
                    <w:tcPr>
                      <w:tcW w:w="963" w:type="dxa"/>
                      <w:shd w:val="clear" w:color="auto" w:fill="auto"/>
                    </w:tcPr>
                    <w:p w:rsidR="00651C9C" w:rsidRPr="00104993" w:rsidRDefault="00651C9C" w:rsidP="00651C9C">
                      <w:pPr>
                        <w:pStyle w:val="CIRT-Right"/>
                      </w:pPr>
                      <w:r w:rsidRPr="00104993">
                        <w:t>270</w:t>
                      </w:r>
                    </w:p>
                  </w:tc>
                  <w:tc>
                    <w:tcPr>
                      <w:tcW w:w="962" w:type="dxa"/>
                      <w:shd w:val="clear" w:color="auto" w:fill="auto"/>
                    </w:tcPr>
                    <w:p w:rsidR="00651C9C" w:rsidRPr="00104993" w:rsidRDefault="00651C9C" w:rsidP="00651C9C">
                      <w:pPr>
                        <w:pStyle w:val="CIRT-Right"/>
                      </w:pPr>
                      <w:r w:rsidRPr="00104993">
                        <w:t>346</w:t>
                      </w:r>
                    </w:p>
                  </w:tc>
                  <w:tc>
                    <w:tcPr>
                      <w:tcW w:w="962" w:type="dxa"/>
                      <w:shd w:val="clear" w:color="auto" w:fill="auto"/>
                    </w:tcPr>
                    <w:p w:rsidR="00651C9C" w:rsidRPr="00104993" w:rsidRDefault="00651C9C" w:rsidP="00651C9C">
                      <w:pPr>
                        <w:pStyle w:val="CIRT-Right"/>
                      </w:pPr>
                      <w:r w:rsidRPr="00104993">
                        <w:t>468</w:t>
                      </w:r>
                    </w:p>
                  </w:tc>
                  <w:tc>
                    <w:tcPr>
                      <w:tcW w:w="962" w:type="dxa"/>
                      <w:shd w:val="clear" w:color="auto" w:fill="auto"/>
                    </w:tcPr>
                    <w:p w:rsidR="00651C9C" w:rsidRPr="00104993" w:rsidRDefault="00651C9C" w:rsidP="00651C9C">
                      <w:pPr>
                        <w:pStyle w:val="CIRT-Right"/>
                      </w:pPr>
                      <w:r w:rsidRPr="00104993">
                        <w:t>477</w:t>
                      </w:r>
                    </w:p>
                  </w:tc>
                  <w:tc>
                    <w:tcPr>
                      <w:tcW w:w="962" w:type="dxa"/>
                      <w:shd w:val="clear" w:color="auto" w:fill="auto"/>
                    </w:tcPr>
                    <w:p w:rsidR="00651C9C" w:rsidRPr="00104993" w:rsidRDefault="00651C9C" w:rsidP="00651C9C">
                      <w:pPr>
                        <w:pStyle w:val="CIRT-Right"/>
                      </w:pPr>
                      <w:r w:rsidRPr="00104993">
                        <w:t>425</w:t>
                      </w:r>
                    </w:p>
                  </w:tc>
                  <w:tc>
                    <w:tcPr>
                      <w:tcW w:w="962" w:type="dxa"/>
                      <w:shd w:val="clear" w:color="auto" w:fill="auto"/>
                    </w:tcPr>
                    <w:p w:rsidR="00651C9C" w:rsidRPr="00104993" w:rsidRDefault="00651C9C" w:rsidP="00651C9C">
                      <w:pPr>
                        <w:pStyle w:val="CIRT-Right"/>
                      </w:pPr>
                      <w:r w:rsidRPr="00104993">
                        <w:t>435</w:t>
                      </w:r>
                    </w:p>
                  </w:tc>
                  <w:tc>
                    <w:tcPr>
                      <w:tcW w:w="962" w:type="dxa"/>
                      <w:shd w:val="clear" w:color="auto" w:fill="auto"/>
                    </w:tcPr>
                    <w:p w:rsidR="00651C9C" w:rsidRPr="00104993" w:rsidRDefault="00651C9C" w:rsidP="00651C9C">
                      <w:pPr>
                        <w:pStyle w:val="CIRT-Right"/>
                      </w:pPr>
                      <w:r w:rsidRPr="00104993">
                        <w:t>490</w:t>
                      </w:r>
                    </w:p>
                  </w:tc>
                </w:tr>
                <w:tr w:rsidR="00651C9C" w:rsidRPr="00651C9C" w:rsidTr="00D64936">
                  <w:tc>
                    <w:tcPr>
                      <w:tcW w:w="2522" w:type="dxa"/>
                      <w:shd w:val="clear" w:color="auto" w:fill="auto"/>
                    </w:tcPr>
                    <w:p w:rsidR="00651C9C" w:rsidRPr="00104993" w:rsidRDefault="00651C9C" w:rsidP="00651C9C">
                      <w:pPr>
                        <w:pStyle w:val="CIRT-Left"/>
                      </w:pPr>
                      <w:r w:rsidRPr="00104993">
                        <w:t>Clean EPS</w:t>
                      </w:r>
                    </w:p>
                  </w:tc>
                  <w:tc>
                    <w:tcPr>
                      <w:tcW w:w="963" w:type="dxa"/>
                      <w:shd w:val="clear" w:color="auto" w:fill="auto"/>
                    </w:tcPr>
                    <w:p w:rsidR="00651C9C" w:rsidRPr="00104993" w:rsidRDefault="00651C9C" w:rsidP="00651C9C">
                      <w:pPr>
                        <w:pStyle w:val="CIRT-Right"/>
                      </w:pPr>
                      <w:r w:rsidRPr="00104993">
                        <w:t>1.19</w:t>
                      </w:r>
                    </w:p>
                  </w:tc>
                  <w:tc>
                    <w:tcPr>
                      <w:tcW w:w="963" w:type="dxa"/>
                      <w:shd w:val="clear" w:color="auto" w:fill="auto"/>
                    </w:tcPr>
                    <w:p w:rsidR="00651C9C" w:rsidRPr="00104993" w:rsidRDefault="00651C9C" w:rsidP="00651C9C">
                      <w:pPr>
                        <w:pStyle w:val="CIRT-Right"/>
                      </w:pPr>
                      <w:r w:rsidRPr="00104993">
                        <w:t>2.09</w:t>
                      </w:r>
                    </w:p>
                  </w:tc>
                  <w:tc>
                    <w:tcPr>
                      <w:tcW w:w="962" w:type="dxa"/>
                      <w:shd w:val="clear" w:color="auto" w:fill="auto"/>
                    </w:tcPr>
                    <w:p w:rsidR="00651C9C" w:rsidRPr="00104993" w:rsidRDefault="00651C9C" w:rsidP="00651C9C">
                      <w:pPr>
                        <w:pStyle w:val="CIRT-Right"/>
                      </w:pPr>
                      <w:r w:rsidRPr="00104993">
                        <w:t>1.66</w:t>
                      </w:r>
                    </w:p>
                  </w:tc>
                  <w:tc>
                    <w:tcPr>
                      <w:tcW w:w="962" w:type="dxa"/>
                      <w:shd w:val="clear" w:color="auto" w:fill="auto"/>
                    </w:tcPr>
                    <w:p w:rsidR="00651C9C" w:rsidRPr="00104993" w:rsidRDefault="00651C9C" w:rsidP="00651C9C">
                      <w:pPr>
                        <w:pStyle w:val="CIRT-Right"/>
                      </w:pPr>
                      <w:r w:rsidRPr="00104993">
                        <w:t>1.75</w:t>
                      </w:r>
                    </w:p>
                  </w:tc>
                  <w:tc>
                    <w:tcPr>
                      <w:tcW w:w="962" w:type="dxa"/>
                      <w:shd w:val="clear" w:color="auto" w:fill="auto"/>
                    </w:tcPr>
                    <w:p w:rsidR="00651C9C" w:rsidRPr="00104993" w:rsidRDefault="00651C9C" w:rsidP="00651C9C">
                      <w:pPr>
                        <w:pStyle w:val="CIRT-Right"/>
                      </w:pPr>
                      <w:r w:rsidRPr="00104993">
                        <w:t>1.82</w:t>
                      </w:r>
                    </w:p>
                  </w:tc>
                  <w:tc>
                    <w:tcPr>
                      <w:tcW w:w="962" w:type="dxa"/>
                      <w:shd w:val="clear" w:color="auto" w:fill="auto"/>
                    </w:tcPr>
                    <w:p w:rsidR="00651C9C" w:rsidRPr="00104993" w:rsidRDefault="00651C9C" w:rsidP="00651C9C">
                      <w:pPr>
                        <w:pStyle w:val="CIRT-Right"/>
                      </w:pPr>
                      <w:r w:rsidRPr="00104993">
                        <w:t>1.62</w:t>
                      </w:r>
                    </w:p>
                  </w:tc>
                  <w:tc>
                    <w:tcPr>
                      <w:tcW w:w="962" w:type="dxa"/>
                      <w:shd w:val="clear" w:color="auto" w:fill="auto"/>
                    </w:tcPr>
                    <w:p w:rsidR="00651C9C" w:rsidRPr="00104993" w:rsidRDefault="00651C9C" w:rsidP="00651C9C">
                      <w:pPr>
                        <w:pStyle w:val="CIRT-Right"/>
                      </w:pPr>
                      <w:r w:rsidRPr="00104993">
                        <w:t>1.76</w:t>
                      </w:r>
                    </w:p>
                  </w:tc>
                  <w:tc>
                    <w:tcPr>
                      <w:tcW w:w="962" w:type="dxa"/>
                      <w:shd w:val="clear" w:color="auto" w:fill="auto"/>
                    </w:tcPr>
                    <w:p w:rsidR="00651C9C" w:rsidRPr="00104993" w:rsidRDefault="00651C9C" w:rsidP="00651C9C">
                      <w:pPr>
                        <w:pStyle w:val="CIRT-Right"/>
                      </w:pPr>
                      <w:r w:rsidRPr="00104993">
                        <w:t>2.02</w:t>
                      </w:r>
                    </w:p>
                  </w:tc>
                </w:tr>
              </w:tbl>
              <w:p w:rsidR="00651C9C" w:rsidRDefault="00651C9C" w:rsidP="00651C9C">
                <w:pPr>
                  <w:pStyle w:val="CIRMaster"/>
                  <w:spacing w:line="14" w:lineRule="auto"/>
                </w:pPr>
              </w:p>
            </w:tc>
          </w:tr>
          <w:tr w:rsidR="00651C9C" w:rsidTr="00651C9C">
            <w:trPr>
              <w:cantSplit/>
            </w:trPr>
            <w:tc>
              <w:tcPr>
                <w:tcW w:w="10220" w:type="dxa"/>
              </w:tcPr>
              <w:p w:rsidR="00651C9C" w:rsidRDefault="00651C9C" w:rsidP="00D64936">
                <w:pPr>
                  <w:pStyle w:val="CIRSourceNote"/>
                </w:pPr>
                <w:r>
                  <w:t>Source: Citi Research</w:t>
                </w:r>
                <w:r w:rsidR="00D64936">
                  <w:t>; Company Reports</w:t>
                </w:r>
              </w:p>
            </w:tc>
          </w:tr>
        </w:tbl>
        <w:p w:rsidR="00651C9C" w:rsidRDefault="00651C9C" w:rsidP="00651C9C">
          <w:pPr>
            <w:pStyle w:val="CIRMaster"/>
          </w:pPr>
        </w:p>
        <w:p w:rsidR="00104993" w:rsidRDefault="00104993" w:rsidP="00651C9C">
          <w:pPr>
            <w:pStyle w:val="CIRMaster"/>
          </w:pPr>
        </w:p>
        <w:p w:rsidR="00003CF3" w:rsidRDefault="00003CF3">
          <w:pPr>
            <w:spacing w:after="200" w:line="276" w:lineRule="auto"/>
            <w:rPr>
              <w:rFonts w:eastAsia="MS PGothic" w:cs="Arial"/>
              <w:kern w:val="18"/>
              <w:szCs w:val="18"/>
            </w:rPr>
          </w:pPr>
          <w:r>
            <w:br w:type="page"/>
          </w:r>
        </w:p>
        <w:tbl>
          <w:tblPr>
            <w:tblStyle w:val="CIRTable"/>
            <w:tblW w:w="10220" w:type="dxa"/>
            <w:tblInd w:w="-3528" w:type="dxa"/>
            <w:tblLayout w:type="fixed"/>
            <w:tblLook w:val="04A0" w:firstRow="1" w:lastRow="0" w:firstColumn="1" w:lastColumn="0" w:noHBand="0" w:noVBand="1"/>
            <w:tblCaption w:val="EmbedTable"/>
            <w:tblDescription w:val="1|FullPage|0"/>
          </w:tblPr>
          <w:tblGrid>
            <w:gridCol w:w="10220"/>
          </w:tblGrid>
          <w:tr w:rsidR="00651C9C" w:rsidTr="00651C9C">
            <w:trPr>
              <w:cnfStyle w:val="100000000000" w:firstRow="1" w:lastRow="0" w:firstColumn="0" w:lastColumn="0" w:oddVBand="0" w:evenVBand="0" w:oddHBand="0" w:evenHBand="0" w:firstRowFirstColumn="0" w:firstRowLastColumn="0" w:lastRowFirstColumn="0" w:lastRowLastColumn="0"/>
            </w:trPr>
            <w:tc>
              <w:tcPr>
                <w:tcW w:w="10220" w:type="dxa"/>
              </w:tcPr>
              <w:p w:rsidR="00651C9C" w:rsidRDefault="00651C9C" w:rsidP="00104993">
                <w:pPr>
                  <w:pStyle w:val="CIRCaption"/>
                </w:pPr>
                <w:r>
                  <w:lastRenderedPageBreak/>
                  <w:t xml:space="preserve">Figure </w:t>
                </w:r>
                <w:r>
                  <w:fldChar w:fldCharType="begin"/>
                </w:r>
                <w:r>
                  <w:instrText xml:space="preserve"> SEQ Figure \* ARABIC </w:instrText>
                </w:r>
                <w:r>
                  <w:fldChar w:fldCharType="separate"/>
                </w:r>
                <w:r w:rsidR="00982F87">
                  <w:rPr>
                    <w:noProof/>
                  </w:rPr>
                  <w:t>9</w:t>
                </w:r>
                <w:r>
                  <w:fldChar w:fldCharType="end"/>
                </w:r>
                <w:r>
                  <w:t xml:space="preserve">. </w:t>
                </w:r>
                <w:r w:rsidRPr="00651C9C">
                  <w:t xml:space="preserve">Metso </w:t>
                </w:r>
                <w:r w:rsidR="00D64936">
                  <w:t>–</w:t>
                </w:r>
                <w:r w:rsidRPr="00651C9C">
                  <w:t xml:space="preserve"> </w:t>
                </w:r>
                <w:r w:rsidR="00D64936">
                  <w:t>Divisional Summary</w:t>
                </w:r>
                <w:r w:rsidR="00104993">
                  <w:t xml:space="preserve"> (Figures in EURm)</w:t>
                </w:r>
              </w:p>
            </w:tc>
          </w:tr>
          <w:tr w:rsidR="00651C9C" w:rsidTr="00651C9C">
            <w:trPr>
              <w:trHeight w:val="160"/>
            </w:trPr>
            <w:tc>
              <w:tcPr>
                <w:tcW w:w="10220" w:type="dxa"/>
              </w:tcPr>
              <w:tbl>
                <w:tblPr>
                  <w:tblStyle w:val="CIRTableNoLines"/>
                  <w:tblW w:w="10220" w:type="dxa"/>
                  <w:tblLayout w:type="fixed"/>
                  <w:tblLook w:val="04A0" w:firstRow="1" w:lastRow="0" w:firstColumn="1" w:lastColumn="0" w:noHBand="0" w:noVBand="1"/>
                  <w:tblCaption w:val="EmbedTable"/>
                  <w:tblDescription w:val="1|FullPage|0"/>
                </w:tblPr>
                <w:tblGrid>
                  <w:gridCol w:w="2522"/>
                  <w:gridCol w:w="963"/>
                  <w:gridCol w:w="963"/>
                  <w:gridCol w:w="962"/>
                  <w:gridCol w:w="962"/>
                  <w:gridCol w:w="962"/>
                  <w:gridCol w:w="962"/>
                  <w:gridCol w:w="962"/>
                  <w:gridCol w:w="962"/>
                </w:tblGrid>
                <w:tr w:rsidR="00104993" w:rsidRPr="00651C9C" w:rsidTr="00651C9C">
                  <w:trPr>
                    <w:cnfStyle w:val="100000000000" w:firstRow="1" w:lastRow="0" w:firstColumn="0" w:lastColumn="0" w:oddVBand="0" w:evenVBand="0" w:oddHBand="0" w:evenHBand="0" w:firstRowFirstColumn="0" w:firstRowLastColumn="0" w:lastRowFirstColumn="0" w:lastRowLastColumn="0"/>
                  </w:trPr>
                  <w:tc>
                    <w:tcPr>
                      <w:tcW w:w="2520" w:type="dxa"/>
                      <w:shd w:val="clear" w:color="auto" w:fill="auto"/>
                    </w:tcPr>
                    <w:p w:rsidR="00651C9C" w:rsidRPr="00651C9C" w:rsidRDefault="00651C9C" w:rsidP="00651C9C">
                      <w:pPr>
                        <w:pStyle w:val="CIRT-LeftBold"/>
                      </w:pPr>
                    </w:p>
                  </w:tc>
                  <w:tc>
                    <w:tcPr>
                      <w:tcW w:w="962" w:type="dxa"/>
                      <w:shd w:val="clear" w:color="auto" w:fill="auto"/>
                    </w:tcPr>
                    <w:p w:rsidR="00651C9C" w:rsidRPr="00651C9C" w:rsidRDefault="00651C9C" w:rsidP="00651C9C">
                      <w:pPr>
                        <w:pStyle w:val="CIRT-RightBold"/>
                      </w:pPr>
                      <w:r w:rsidRPr="00651C9C">
                        <w:t>2009</w:t>
                      </w:r>
                    </w:p>
                  </w:tc>
                  <w:tc>
                    <w:tcPr>
                      <w:tcW w:w="962" w:type="dxa"/>
                      <w:shd w:val="clear" w:color="auto" w:fill="auto"/>
                    </w:tcPr>
                    <w:p w:rsidR="00651C9C" w:rsidRPr="00651C9C" w:rsidRDefault="00651C9C" w:rsidP="00651C9C">
                      <w:pPr>
                        <w:pStyle w:val="CIRT-RightBold"/>
                      </w:pPr>
                      <w:r w:rsidRPr="00651C9C">
                        <w:t>2010</w:t>
                      </w:r>
                    </w:p>
                  </w:tc>
                  <w:tc>
                    <w:tcPr>
                      <w:tcW w:w="962" w:type="dxa"/>
                      <w:shd w:val="clear" w:color="auto" w:fill="auto"/>
                    </w:tcPr>
                    <w:p w:rsidR="00651C9C" w:rsidRPr="00651C9C" w:rsidRDefault="00651C9C" w:rsidP="00651C9C">
                      <w:pPr>
                        <w:pStyle w:val="CIRT-RightBold"/>
                      </w:pPr>
                      <w:r w:rsidRPr="00651C9C">
                        <w:t>2011</w:t>
                      </w:r>
                    </w:p>
                  </w:tc>
                  <w:tc>
                    <w:tcPr>
                      <w:tcW w:w="962" w:type="dxa"/>
                      <w:shd w:val="clear" w:color="auto" w:fill="auto"/>
                    </w:tcPr>
                    <w:p w:rsidR="00651C9C" w:rsidRPr="00651C9C" w:rsidRDefault="00651C9C" w:rsidP="00651C9C">
                      <w:pPr>
                        <w:pStyle w:val="CIRT-RightBold"/>
                      </w:pPr>
                      <w:r w:rsidRPr="00651C9C">
                        <w:t>2012</w:t>
                      </w:r>
                    </w:p>
                  </w:tc>
                  <w:tc>
                    <w:tcPr>
                      <w:tcW w:w="962" w:type="dxa"/>
                      <w:shd w:val="clear" w:color="auto" w:fill="auto"/>
                    </w:tcPr>
                    <w:p w:rsidR="00651C9C" w:rsidRPr="00651C9C" w:rsidRDefault="00651C9C" w:rsidP="00651C9C">
                      <w:pPr>
                        <w:pStyle w:val="CIRT-RightBold"/>
                      </w:pPr>
                      <w:r w:rsidRPr="00651C9C">
                        <w:t>2013</w:t>
                      </w:r>
                    </w:p>
                  </w:tc>
                  <w:tc>
                    <w:tcPr>
                      <w:tcW w:w="962" w:type="dxa"/>
                      <w:shd w:val="clear" w:color="auto" w:fill="auto"/>
                    </w:tcPr>
                    <w:p w:rsidR="00651C9C" w:rsidRPr="00651C9C" w:rsidRDefault="00651C9C" w:rsidP="00651C9C">
                      <w:pPr>
                        <w:pStyle w:val="CIRT-RightBold"/>
                      </w:pPr>
                      <w:r w:rsidRPr="00651C9C">
                        <w:t>2014E</w:t>
                      </w:r>
                    </w:p>
                  </w:tc>
                  <w:tc>
                    <w:tcPr>
                      <w:tcW w:w="962" w:type="dxa"/>
                      <w:shd w:val="clear" w:color="auto" w:fill="auto"/>
                    </w:tcPr>
                    <w:p w:rsidR="00651C9C" w:rsidRPr="00651C9C" w:rsidRDefault="00651C9C" w:rsidP="00651C9C">
                      <w:pPr>
                        <w:pStyle w:val="CIRT-RightBold"/>
                      </w:pPr>
                      <w:r w:rsidRPr="00651C9C">
                        <w:t>2015E</w:t>
                      </w:r>
                    </w:p>
                  </w:tc>
                  <w:tc>
                    <w:tcPr>
                      <w:tcW w:w="962" w:type="dxa"/>
                      <w:shd w:val="clear" w:color="auto" w:fill="auto"/>
                    </w:tcPr>
                    <w:p w:rsidR="00651C9C" w:rsidRPr="00651C9C" w:rsidRDefault="00651C9C" w:rsidP="00651C9C">
                      <w:pPr>
                        <w:pStyle w:val="CIRT-RightBold"/>
                      </w:pPr>
                      <w:r w:rsidRPr="00651C9C">
                        <w:t>2016E</w:t>
                      </w:r>
                    </w:p>
                  </w:tc>
                </w:tr>
                <w:tr w:rsidR="00651C9C" w:rsidRPr="00651C9C" w:rsidTr="00651C9C">
                  <w:tc>
                    <w:tcPr>
                      <w:tcW w:w="2520" w:type="dxa"/>
                      <w:shd w:val="clear" w:color="auto" w:fill="auto"/>
                    </w:tcPr>
                    <w:p w:rsidR="00651C9C" w:rsidRPr="00D64936" w:rsidRDefault="00104993" w:rsidP="00104993">
                      <w:pPr>
                        <w:pStyle w:val="CIRT-Left"/>
                        <w:rPr>
                          <w:b/>
                        </w:rPr>
                      </w:pPr>
                      <w:r>
                        <w:rPr>
                          <w:b/>
                        </w:rPr>
                        <w:t>Orders</w:t>
                      </w: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r>
                <w:tr w:rsidR="00651C9C" w:rsidRPr="00651C9C" w:rsidTr="00651C9C">
                  <w:tc>
                    <w:tcPr>
                      <w:tcW w:w="2520" w:type="dxa"/>
                      <w:shd w:val="clear" w:color="auto" w:fill="auto"/>
                    </w:tcPr>
                    <w:p w:rsidR="00651C9C" w:rsidRPr="00651C9C" w:rsidRDefault="00651C9C" w:rsidP="00651C9C">
                      <w:pPr>
                        <w:pStyle w:val="CIRT-Left"/>
                      </w:pPr>
                      <w:r w:rsidRPr="00651C9C">
                        <w:t>Minerals</w:t>
                      </w:r>
                    </w:p>
                  </w:tc>
                  <w:tc>
                    <w:tcPr>
                      <w:tcW w:w="962" w:type="dxa"/>
                      <w:shd w:val="clear" w:color="auto" w:fill="auto"/>
                    </w:tcPr>
                    <w:p w:rsidR="00651C9C" w:rsidRPr="00651C9C" w:rsidRDefault="00651C9C" w:rsidP="00651C9C">
                      <w:pPr>
                        <w:pStyle w:val="CIRT-Right"/>
                      </w:pPr>
                      <w:r w:rsidRPr="00651C9C">
                        <w:t>1,690</w:t>
                      </w:r>
                    </w:p>
                  </w:tc>
                  <w:tc>
                    <w:tcPr>
                      <w:tcW w:w="962" w:type="dxa"/>
                      <w:shd w:val="clear" w:color="auto" w:fill="auto"/>
                    </w:tcPr>
                    <w:p w:rsidR="00651C9C" w:rsidRPr="00651C9C" w:rsidRDefault="00651C9C" w:rsidP="00651C9C">
                      <w:pPr>
                        <w:pStyle w:val="CIRT-Right"/>
                      </w:pPr>
                      <w:r w:rsidRPr="00651C9C">
                        <w:t>2,538</w:t>
                      </w:r>
                    </w:p>
                  </w:tc>
                  <w:tc>
                    <w:tcPr>
                      <w:tcW w:w="962" w:type="dxa"/>
                      <w:shd w:val="clear" w:color="auto" w:fill="auto"/>
                    </w:tcPr>
                    <w:p w:rsidR="00651C9C" w:rsidRPr="00651C9C" w:rsidRDefault="00651C9C" w:rsidP="00651C9C">
                      <w:pPr>
                        <w:pStyle w:val="CIRT-Right"/>
                      </w:pPr>
                      <w:r w:rsidRPr="00651C9C">
                        <w:t>3,595</w:t>
                      </w:r>
                    </w:p>
                  </w:tc>
                  <w:tc>
                    <w:tcPr>
                      <w:tcW w:w="962" w:type="dxa"/>
                      <w:shd w:val="clear" w:color="auto" w:fill="auto"/>
                    </w:tcPr>
                    <w:p w:rsidR="00651C9C" w:rsidRPr="00651C9C" w:rsidRDefault="00651C9C" w:rsidP="00651C9C">
                      <w:pPr>
                        <w:pStyle w:val="CIRT-Right"/>
                      </w:pPr>
                      <w:r w:rsidRPr="00651C9C">
                        <w:t>3,303</w:t>
                      </w:r>
                    </w:p>
                  </w:tc>
                  <w:tc>
                    <w:tcPr>
                      <w:tcW w:w="962" w:type="dxa"/>
                      <w:shd w:val="clear" w:color="auto" w:fill="auto"/>
                    </w:tcPr>
                    <w:p w:rsidR="00651C9C" w:rsidRPr="00651C9C" w:rsidRDefault="00651C9C" w:rsidP="00651C9C">
                      <w:pPr>
                        <w:pStyle w:val="CIRT-Right"/>
                      </w:pPr>
                      <w:r w:rsidRPr="00651C9C">
                        <w:t>2,745</w:t>
                      </w:r>
                    </w:p>
                  </w:tc>
                  <w:tc>
                    <w:tcPr>
                      <w:tcW w:w="962" w:type="dxa"/>
                      <w:shd w:val="clear" w:color="auto" w:fill="auto"/>
                    </w:tcPr>
                    <w:p w:rsidR="00651C9C" w:rsidRPr="00651C9C" w:rsidRDefault="00651C9C" w:rsidP="00651C9C">
                      <w:pPr>
                        <w:pStyle w:val="CIRT-Right"/>
                      </w:pPr>
                      <w:r w:rsidRPr="00651C9C">
                        <w:t>2,385</w:t>
                      </w:r>
                    </w:p>
                  </w:tc>
                  <w:tc>
                    <w:tcPr>
                      <w:tcW w:w="962" w:type="dxa"/>
                      <w:shd w:val="clear" w:color="auto" w:fill="auto"/>
                    </w:tcPr>
                    <w:p w:rsidR="00651C9C" w:rsidRPr="00651C9C" w:rsidRDefault="00651C9C" w:rsidP="00651C9C">
                      <w:pPr>
                        <w:pStyle w:val="CIRT-Right"/>
                      </w:pPr>
                      <w:r w:rsidRPr="00651C9C">
                        <w:t>2,466</w:t>
                      </w:r>
                    </w:p>
                  </w:tc>
                  <w:tc>
                    <w:tcPr>
                      <w:tcW w:w="962" w:type="dxa"/>
                      <w:shd w:val="clear" w:color="auto" w:fill="auto"/>
                    </w:tcPr>
                    <w:p w:rsidR="00651C9C" w:rsidRPr="00651C9C" w:rsidRDefault="00651C9C" w:rsidP="00651C9C">
                      <w:pPr>
                        <w:pStyle w:val="CIRT-Right"/>
                      </w:pPr>
                      <w:r w:rsidRPr="00651C9C">
                        <w:t>2,561</w:t>
                      </w:r>
                    </w:p>
                  </w:tc>
                </w:tr>
                <w:tr w:rsidR="00651C9C" w:rsidRPr="00651C9C" w:rsidTr="00651C9C">
                  <w:tc>
                    <w:tcPr>
                      <w:tcW w:w="2520" w:type="dxa"/>
                      <w:shd w:val="clear" w:color="auto" w:fill="auto"/>
                    </w:tcPr>
                    <w:p w:rsidR="00651C9C" w:rsidRPr="00651C9C" w:rsidRDefault="00651C9C" w:rsidP="00651C9C">
                      <w:pPr>
                        <w:pStyle w:val="CIRT-Left"/>
                      </w:pPr>
                      <w:r w:rsidRPr="00651C9C">
                        <w:t>Flow Control</w:t>
                      </w:r>
                    </w:p>
                  </w:tc>
                  <w:tc>
                    <w:tcPr>
                      <w:tcW w:w="962" w:type="dxa"/>
                      <w:shd w:val="clear" w:color="auto" w:fill="auto"/>
                    </w:tcPr>
                    <w:p w:rsidR="00651C9C" w:rsidRPr="00651C9C" w:rsidRDefault="00651C9C" w:rsidP="00651C9C">
                      <w:pPr>
                        <w:pStyle w:val="CIRT-Right"/>
                      </w:pPr>
                      <w:r w:rsidRPr="00651C9C">
                        <w:t>662</w:t>
                      </w:r>
                    </w:p>
                  </w:tc>
                  <w:tc>
                    <w:tcPr>
                      <w:tcW w:w="962" w:type="dxa"/>
                      <w:shd w:val="clear" w:color="auto" w:fill="auto"/>
                    </w:tcPr>
                    <w:p w:rsidR="00651C9C" w:rsidRPr="00651C9C" w:rsidRDefault="00651C9C" w:rsidP="00651C9C">
                      <w:pPr>
                        <w:pStyle w:val="CIRT-Right"/>
                      </w:pPr>
                      <w:r w:rsidRPr="00651C9C">
                        <w:t>799</w:t>
                      </w:r>
                    </w:p>
                  </w:tc>
                  <w:tc>
                    <w:tcPr>
                      <w:tcW w:w="962" w:type="dxa"/>
                      <w:shd w:val="clear" w:color="auto" w:fill="auto"/>
                    </w:tcPr>
                    <w:p w:rsidR="00651C9C" w:rsidRPr="00651C9C" w:rsidRDefault="00651C9C" w:rsidP="00651C9C">
                      <w:pPr>
                        <w:pStyle w:val="CIRT-Right"/>
                      </w:pPr>
                      <w:r w:rsidRPr="00651C9C">
                        <w:t>941</w:t>
                      </w:r>
                    </w:p>
                  </w:tc>
                  <w:tc>
                    <w:tcPr>
                      <w:tcW w:w="962" w:type="dxa"/>
                      <w:shd w:val="clear" w:color="auto" w:fill="auto"/>
                    </w:tcPr>
                    <w:p w:rsidR="00651C9C" w:rsidRPr="00651C9C" w:rsidRDefault="00651C9C" w:rsidP="00651C9C">
                      <w:pPr>
                        <w:pStyle w:val="CIRT-Right"/>
                      </w:pPr>
                      <w:r w:rsidRPr="00651C9C">
                        <w:t>979</w:t>
                      </w:r>
                    </w:p>
                  </w:tc>
                  <w:tc>
                    <w:tcPr>
                      <w:tcW w:w="962" w:type="dxa"/>
                      <w:shd w:val="clear" w:color="auto" w:fill="auto"/>
                    </w:tcPr>
                    <w:p w:rsidR="00651C9C" w:rsidRPr="00651C9C" w:rsidRDefault="00651C9C" w:rsidP="00651C9C">
                      <w:pPr>
                        <w:pStyle w:val="CIRT-Right"/>
                      </w:pPr>
                      <w:r w:rsidRPr="00651C9C">
                        <w:t>1,012</w:t>
                      </w:r>
                    </w:p>
                  </w:tc>
                  <w:tc>
                    <w:tcPr>
                      <w:tcW w:w="962" w:type="dxa"/>
                      <w:shd w:val="clear" w:color="auto" w:fill="auto"/>
                    </w:tcPr>
                    <w:p w:rsidR="00651C9C" w:rsidRPr="00651C9C" w:rsidRDefault="00651C9C" w:rsidP="00651C9C">
                      <w:pPr>
                        <w:pStyle w:val="CIRT-Right"/>
                      </w:pPr>
                      <w:r w:rsidRPr="00651C9C">
                        <w:t>1,030</w:t>
                      </w:r>
                    </w:p>
                  </w:tc>
                  <w:tc>
                    <w:tcPr>
                      <w:tcW w:w="962" w:type="dxa"/>
                      <w:shd w:val="clear" w:color="auto" w:fill="auto"/>
                    </w:tcPr>
                    <w:p w:rsidR="00651C9C" w:rsidRPr="00651C9C" w:rsidRDefault="00651C9C" w:rsidP="00651C9C">
                      <w:pPr>
                        <w:pStyle w:val="CIRT-Right"/>
                      </w:pPr>
                      <w:r w:rsidRPr="00651C9C">
                        <w:t>1,063</w:t>
                      </w:r>
                    </w:p>
                  </w:tc>
                  <w:tc>
                    <w:tcPr>
                      <w:tcW w:w="962" w:type="dxa"/>
                      <w:shd w:val="clear" w:color="auto" w:fill="auto"/>
                    </w:tcPr>
                    <w:p w:rsidR="00651C9C" w:rsidRPr="00651C9C" w:rsidRDefault="00651C9C" w:rsidP="00651C9C">
                      <w:pPr>
                        <w:pStyle w:val="CIRT-Right"/>
                      </w:pPr>
                      <w:r w:rsidRPr="00651C9C">
                        <w:t>1,111</w:t>
                      </w:r>
                    </w:p>
                  </w:tc>
                </w:tr>
                <w:tr w:rsidR="00651C9C" w:rsidRPr="00651C9C" w:rsidTr="00651C9C">
                  <w:tc>
                    <w:tcPr>
                      <w:tcW w:w="2520" w:type="dxa"/>
                      <w:shd w:val="clear" w:color="auto" w:fill="auto"/>
                    </w:tcPr>
                    <w:p w:rsidR="00651C9C" w:rsidRPr="00651C9C" w:rsidRDefault="00651C9C" w:rsidP="00651C9C">
                      <w:pPr>
                        <w:pStyle w:val="CIRT-Left"/>
                      </w:pPr>
                      <w:r w:rsidRPr="00651C9C">
                        <w:t>Others</w:t>
                      </w:r>
                    </w:p>
                  </w:tc>
                  <w:tc>
                    <w:tcPr>
                      <w:tcW w:w="962" w:type="dxa"/>
                      <w:shd w:val="clear" w:color="auto" w:fill="auto"/>
                    </w:tcPr>
                    <w:p w:rsidR="00651C9C" w:rsidRPr="00651C9C" w:rsidRDefault="00651C9C" w:rsidP="00651C9C">
                      <w:pPr>
                        <w:pStyle w:val="CIRT-Right"/>
                      </w:pPr>
                      <w:r w:rsidRPr="00651C9C">
                        <w:t>-44</w:t>
                      </w:r>
                    </w:p>
                  </w:tc>
                  <w:tc>
                    <w:tcPr>
                      <w:tcW w:w="962" w:type="dxa"/>
                      <w:shd w:val="clear" w:color="auto" w:fill="auto"/>
                    </w:tcPr>
                    <w:p w:rsidR="00651C9C" w:rsidRPr="00651C9C" w:rsidRDefault="00651C9C" w:rsidP="00651C9C">
                      <w:pPr>
                        <w:pStyle w:val="CIRT-Right"/>
                      </w:pPr>
                      <w:r w:rsidRPr="00651C9C">
                        <w:t>-56</w:t>
                      </w:r>
                    </w:p>
                  </w:tc>
                  <w:tc>
                    <w:tcPr>
                      <w:tcW w:w="962" w:type="dxa"/>
                      <w:shd w:val="clear" w:color="auto" w:fill="auto"/>
                    </w:tcPr>
                    <w:p w:rsidR="00651C9C" w:rsidRPr="00651C9C" w:rsidRDefault="00651C9C" w:rsidP="00651C9C">
                      <w:pPr>
                        <w:pStyle w:val="CIRT-Right"/>
                      </w:pPr>
                      <w:r w:rsidRPr="00651C9C">
                        <w:t>-70</w:t>
                      </w:r>
                    </w:p>
                  </w:tc>
                  <w:tc>
                    <w:tcPr>
                      <w:tcW w:w="962" w:type="dxa"/>
                      <w:shd w:val="clear" w:color="auto" w:fill="auto"/>
                    </w:tcPr>
                    <w:p w:rsidR="00651C9C" w:rsidRPr="00651C9C" w:rsidRDefault="00651C9C" w:rsidP="00651C9C">
                      <w:pPr>
                        <w:pStyle w:val="CIRT-Right"/>
                      </w:pPr>
                      <w:r w:rsidRPr="00651C9C">
                        <w:t>-67</w:t>
                      </w:r>
                    </w:p>
                  </w:tc>
                  <w:tc>
                    <w:tcPr>
                      <w:tcW w:w="962" w:type="dxa"/>
                      <w:shd w:val="clear" w:color="auto" w:fill="auto"/>
                    </w:tcPr>
                    <w:p w:rsidR="00651C9C" w:rsidRPr="00651C9C" w:rsidRDefault="00651C9C" w:rsidP="00651C9C">
                      <w:pPr>
                        <w:pStyle w:val="CIRT-Right"/>
                      </w:pPr>
                      <w:r w:rsidRPr="00651C9C">
                        <w:t>-48</w:t>
                      </w:r>
                    </w:p>
                  </w:tc>
                  <w:tc>
                    <w:tcPr>
                      <w:tcW w:w="962" w:type="dxa"/>
                      <w:shd w:val="clear" w:color="auto" w:fill="auto"/>
                    </w:tcPr>
                    <w:p w:rsidR="00651C9C" w:rsidRPr="00651C9C" w:rsidRDefault="00651C9C" w:rsidP="00651C9C">
                      <w:pPr>
                        <w:pStyle w:val="CIRT-Right"/>
                      </w:pPr>
                      <w:r w:rsidRPr="00651C9C">
                        <w:t>-6</w:t>
                      </w:r>
                    </w:p>
                  </w:tc>
                  <w:tc>
                    <w:tcPr>
                      <w:tcW w:w="962" w:type="dxa"/>
                      <w:shd w:val="clear" w:color="auto" w:fill="auto"/>
                    </w:tcPr>
                    <w:p w:rsidR="00651C9C" w:rsidRPr="00651C9C" w:rsidRDefault="00651C9C" w:rsidP="00651C9C">
                      <w:pPr>
                        <w:pStyle w:val="CIRT-Right"/>
                      </w:pPr>
                      <w:r w:rsidRPr="00651C9C">
                        <w:t>-6</w:t>
                      </w:r>
                    </w:p>
                  </w:tc>
                  <w:tc>
                    <w:tcPr>
                      <w:tcW w:w="962" w:type="dxa"/>
                      <w:shd w:val="clear" w:color="auto" w:fill="auto"/>
                    </w:tcPr>
                    <w:p w:rsidR="00651C9C" w:rsidRPr="00651C9C" w:rsidRDefault="00651C9C" w:rsidP="00651C9C">
                      <w:pPr>
                        <w:pStyle w:val="CIRT-Right"/>
                      </w:pPr>
                      <w:r w:rsidRPr="00651C9C">
                        <w:t>-6</w:t>
                      </w:r>
                    </w:p>
                  </w:tc>
                </w:tr>
                <w:tr w:rsidR="00651C9C" w:rsidRPr="00651C9C" w:rsidTr="00651C9C">
                  <w:tc>
                    <w:tcPr>
                      <w:tcW w:w="2520" w:type="dxa"/>
                      <w:shd w:val="clear" w:color="auto" w:fill="auto"/>
                    </w:tcPr>
                    <w:p w:rsidR="00651C9C" w:rsidRPr="00D64936" w:rsidRDefault="00651C9C" w:rsidP="00651C9C">
                      <w:pPr>
                        <w:pStyle w:val="CIRT-Left"/>
                        <w:rPr>
                          <w:b/>
                        </w:rPr>
                      </w:pPr>
                      <w:r w:rsidRPr="00D64936">
                        <w:rPr>
                          <w:b/>
                        </w:rPr>
                        <w:t>Group</w:t>
                      </w:r>
                    </w:p>
                  </w:tc>
                  <w:tc>
                    <w:tcPr>
                      <w:tcW w:w="962" w:type="dxa"/>
                      <w:shd w:val="clear" w:color="auto" w:fill="auto"/>
                    </w:tcPr>
                    <w:p w:rsidR="00651C9C" w:rsidRPr="00D64936" w:rsidRDefault="00651C9C" w:rsidP="00651C9C">
                      <w:pPr>
                        <w:pStyle w:val="CIRT-Right"/>
                        <w:rPr>
                          <w:b/>
                        </w:rPr>
                      </w:pPr>
                      <w:r w:rsidRPr="00D64936">
                        <w:rPr>
                          <w:b/>
                        </w:rPr>
                        <w:t>2,308</w:t>
                      </w:r>
                    </w:p>
                  </w:tc>
                  <w:tc>
                    <w:tcPr>
                      <w:tcW w:w="962" w:type="dxa"/>
                      <w:shd w:val="clear" w:color="auto" w:fill="auto"/>
                    </w:tcPr>
                    <w:p w:rsidR="00651C9C" w:rsidRPr="00D64936" w:rsidRDefault="00651C9C" w:rsidP="00651C9C">
                      <w:pPr>
                        <w:pStyle w:val="CIRT-Right"/>
                        <w:rPr>
                          <w:b/>
                        </w:rPr>
                      </w:pPr>
                      <w:r w:rsidRPr="00D64936">
                        <w:rPr>
                          <w:b/>
                        </w:rPr>
                        <w:t>3,281</w:t>
                      </w:r>
                    </w:p>
                  </w:tc>
                  <w:tc>
                    <w:tcPr>
                      <w:tcW w:w="962" w:type="dxa"/>
                      <w:shd w:val="clear" w:color="auto" w:fill="auto"/>
                    </w:tcPr>
                    <w:p w:rsidR="00651C9C" w:rsidRPr="00D64936" w:rsidRDefault="00651C9C" w:rsidP="00651C9C">
                      <w:pPr>
                        <w:pStyle w:val="CIRT-Right"/>
                        <w:rPr>
                          <w:b/>
                        </w:rPr>
                      </w:pPr>
                      <w:r w:rsidRPr="00D64936">
                        <w:rPr>
                          <w:b/>
                        </w:rPr>
                        <w:t>4,466</w:t>
                      </w:r>
                    </w:p>
                  </w:tc>
                  <w:tc>
                    <w:tcPr>
                      <w:tcW w:w="962" w:type="dxa"/>
                      <w:shd w:val="clear" w:color="auto" w:fill="auto"/>
                    </w:tcPr>
                    <w:p w:rsidR="00651C9C" w:rsidRPr="00D64936" w:rsidRDefault="00651C9C" w:rsidP="00651C9C">
                      <w:pPr>
                        <w:pStyle w:val="CIRT-Right"/>
                        <w:rPr>
                          <w:b/>
                        </w:rPr>
                      </w:pPr>
                      <w:r w:rsidRPr="00D64936">
                        <w:rPr>
                          <w:b/>
                        </w:rPr>
                        <w:t>4,215</w:t>
                      </w:r>
                    </w:p>
                  </w:tc>
                  <w:tc>
                    <w:tcPr>
                      <w:tcW w:w="962" w:type="dxa"/>
                      <w:shd w:val="clear" w:color="auto" w:fill="auto"/>
                    </w:tcPr>
                    <w:p w:rsidR="00651C9C" w:rsidRPr="00D64936" w:rsidRDefault="00651C9C" w:rsidP="00651C9C">
                      <w:pPr>
                        <w:pStyle w:val="CIRT-Right"/>
                        <w:rPr>
                          <w:b/>
                        </w:rPr>
                      </w:pPr>
                      <w:r w:rsidRPr="00D64936">
                        <w:rPr>
                          <w:b/>
                        </w:rPr>
                        <w:t>3,709</w:t>
                      </w:r>
                    </w:p>
                  </w:tc>
                  <w:tc>
                    <w:tcPr>
                      <w:tcW w:w="962" w:type="dxa"/>
                      <w:shd w:val="clear" w:color="auto" w:fill="auto"/>
                    </w:tcPr>
                    <w:p w:rsidR="00651C9C" w:rsidRPr="00D64936" w:rsidRDefault="00651C9C" w:rsidP="00651C9C">
                      <w:pPr>
                        <w:pStyle w:val="CIRT-Right"/>
                        <w:rPr>
                          <w:b/>
                        </w:rPr>
                      </w:pPr>
                      <w:r w:rsidRPr="00D64936">
                        <w:rPr>
                          <w:b/>
                        </w:rPr>
                        <w:t>3,408</w:t>
                      </w:r>
                    </w:p>
                  </w:tc>
                  <w:tc>
                    <w:tcPr>
                      <w:tcW w:w="962" w:type="dxa"/>
                      <w:shd w:val="clear" w:color="auto" w:fill="auto"/>
                    </w:tcPr>
                    <w:p w:rsidR="00651C9C" w:rsidRPr="00D64936" w:rsidRDefault="00651C9C" w:rsidP="00651C9C">
                      <w:pPr>
                        <w:pStyle w:val="CIRT-Right"/>
                        <w:rPr>
                          <w:b/>
                        </w:rPr>
                      </w:pPr>
                      <w:r w:rsidRPr="00D64936">
                        <w:rPr>
                          <w:b/>
                        </w:rPr>
                        <w:t>3,523</w:t>
                      </w:r>
                    </w:p>
                  </w:tc>
                  <w:tc>
                    <w:tcPr>
                      <w:tcW w:w="962" w:type="dxa"/>
                      <w:shd w:val="clear" w:color="auto" w:fill="auto"/>
                    </w:tcPr>
                    <w:p w:rsidR="00651C9C" w:rsidRPr="00D64936" w:rsidRDefault="00651C9C" w:rsidP="00651C9C">
                      <w:pPr>
                        <w:pStyle w:val="CIRT-Right"/>
                        <w:rPr>
                          <w:b/>
                        </w:rPr>
                      </w:pPr>
                      <w:r w:rsidRPr="00D64936">
                        <w:rPr>
                          <w:b/>
                        </w:rPr>
                        <w:t>3,666</w:t>
                      </w:r>
                    </w:p>
                  </w:tc>
                </w:tr>
                <w:tr w:rsidR="00651C9C" w:rsidRPr="00651C9C" w:rsidTr="00651C9C">
                  <w:tc>
                    <w:tcPr>
                      <w:tcW w:w="2520" w:type="dxa"/>
                      <w:shd w:val="clear" w:color="auto" w:fill="auto"/>
                    </w:tcPr>
                    <w:p w:rsidR="00651C9C" w:rsidRPr="00651C9C" w:rsidRDefault="00651C9C" w:rsidP="00651C9C">
                      <w:pPr>
                        <w:pStyle w:val="CIRT-Lef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r>
                <w:tr w:rsidR="00651C9C" w:rsidRPr="00651C9C" w:rsidTr="00651C9C">
                  <w:tc>
                    <w:tcPr>
                      <w:tcW w:w="2520" w:type="dxa"/>
                      <w:shd w:val="clear" w:color="auto" w:fill="auto"/>
                    </w:tcPr>
                    <w:p w:rsidR="00651C9C" w:rsidRPr="00D64936" w:rsidRDefault="00651C9C" w:rsidP="00104993">
                      <w:pPr>
                        <w:pStyle w:val="CIRT-Left"/>
                        <w:rPr>
                          <w:b/>
                        </w:rPr>
                      </w:pPr>
                      <w:r w:rsidRPr="00D64936">
                        <w:rPr>
                          <w:b/>
                        </w:rPr>
                        <w:t xml:space="preserve">Sales </w:t>
                      </w: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r>
                <w:tr w:rsidR="00651C9C" w:rsidRPr="00651C9C" w:rsidTr="00651C9C">
                  <w:tc>
                    <w:tcPr>
                      <w:tcW w:w="2520" w:type="dxa"/>
                      <w:shd w:val="clear" w:color="auto" w:fill="auto"/>
                    </w:tcPr>
                    <w:p w:rsidR="00651C9C" w:rsidRPr="00651C9C" w:rsidRDefault="00651C9C" w:rsidP="00651C9C">
                      <w:pPr>
                        <w:pStyle w:val="CIRT-Left"/>
                      </w:pPr>
                      <w:r w:rsidRPr="00651C9C">
                        <w:t>Minerals</w:t>
                      </w:r>
                    </w:p>
                  </w:tc>
                  <w:tc>
                    <w:tcPr>
                      <w:tcW w:w="962" w:type="dxa"/>
                      <w:shd w:val="clear" w:color="auto" w:fill="auto"/>
                    </w:tcPr>
                    <w:p w:rsidR="00651C9C" w:rsidRPr="00651C9C" w:rsidRDefault="00651C9C" w:rsidP="00651C9C">
                      <w:pPr>
                        <w:pStyle w:val="CIRT-Right"/>
                      </w:pPr>
                      <w:r w:rsidRPr="00651C9C">
                        <w:t>2,176</w:t>
                      </w:r>
                    </w:p>
                  </w:tc>
                  <w:tc>
                    <w:tcPr>
                      <w:tcW w:w="962" w:type="dxa"/>
                      <w:shd w:val="clear" w:color="auto" w:fill="auto"/>
                    </w:tcPr>
                    <w:p w:rsidR="00651C9C" w:rsidRPr="00651C9C" w:rsidRDefault="00651C9C" w:rsidP="00651C9C">
                      <w:pPr>
                        <w:pStyle w:val="CIRT-Right"/>
                      </w:pPr>
                      <w:r w:rsidRPr="00651C9C">
                        <w:t>2,325</w:t>
                      </w:r>
                    </w:p>
                  </w:tc>
                  <w:tc>
                    <w:tcPr>
                      <w:tcW w:w="962" w:type="dxa"/>
                      <w:shd w:val="clear" w:color="auto" w:fill="auto"/>
                    </w:tcPr>
                    <w:p w:rsidR="00651C9C" w:rsidRPr="00651C9C" w:rsidRDefault="00651C9C" w:rsidP="00651C9C">
                      <w:pPr>
                        <w:pStyle w:val="CIRT-Right"/>
                      </w:pPr>
                      <w:r w:rsidRPr="00651C9C">
                        <w:t>2,851</w:t>
                      </w:r>
                    </w:p>
                  </w:tc>
                  <w:tc>
                    <w:tcPr>
                      <w:tcW w:w="962" w:type="dxa"/>
                      <w:shd w:val="clear" w:color="auto" w:fill="auto"/>
                    </w:tcPr>
                    <w:p w:rsidR="00651C9C" w:rsidRPr="00651C9C" w:rsidRDefault="00651C9C" w:rsidP="00651C9C">
                      <w:pPr>
                        <w:pStyle w:val="CIRT-Right"/>
                      </w:pPr>
                      <w:r w:rsidRPr="00651C9C">
                        <w:t>3,359</w:t>
                      </w:r>
                    </w:p>
                  </w:tc>
                  <w:tc>
                    <w:tcPr>
                      <w:tcW w:w="962" w:type="dxa"/>
                      <w:shd w:val="clear" w:color="auto" w:fill="auto"/>
                    </w:tcPr>
                    <w:p w:rsidR="00651C9C" w:rsidRPr="00651C9C" w:rsidRDefault="00651C9C" w:rsidP="00651C9C">
                      <w:pPr>
                        <w:pStyle w:val="CIRT-Right"/>
                      </w:pPr>
                      <w:r w:rsidRPr="00651C9C">
                        <w:t>2,955</w:t>
                      </w:r>
                    </w:p>
                  </w:tc>
                  <w:tc>
                    <w:tcPr>
                      <w:tcW w:w="962" w:type="dxa"/>
                      <w:shd w:val="clear" w:color="auto" w:fill="auto"/>
                    </w:tcPr>
                    <w:p w:rsidR="00651C9C" w:rsidRPr="00651C9C" w:rsidRDefault="00651C9C" w:rsidP="00651C9C">
                      <w:pPr>
                        <w:pStyle w:val="CIRT-Right"/>
                      </w:pPr>
                      <w:r w:rsidRPr="00651C9C">
                        <w:t>2,612</w:t>
                      </w:r>
                    </w:p>
                  </w:tc>
                  <w:tc>
                    <w:tcPr>
                      <w:tcW w:w="962" w:type="dxa"/>
                      <w:shd w:val="clear" w:color="auto" w:fill="auto"/>
                    </w:tcPr>
                    <w:p w:rsidR="00651C9C" w:rsidRPr="00651C9C" w:rsidRDefault="00651C9C" w:rsidP="00651C9C">
                      <w:pPr>
                        <w:pStyle w:val="CIRT-Right"/>
                      </w:pPr>
                      <w:r w:rsidRPr="00651C9C">
                        <w:t>2,528</w:t>
                      </w:r>
                    </w:p>
                  </w:tc>
                  <w:tc>
                    <w:tcPr>
                      <w:tcW w:w="962" w:type="dxa"/>
                      <w:shd w:val="clear" w:color="auto" w:fill="auto"/>
                    </w:tcPr>
                    <w:p w:rsidR="00651C9C" w:rsidRPr="00651C9C" w:rsidRDefault="00651C9C" w:rsidP="00651C9C">
                      <w:pPr>
                        <w:pStyle w:val="CIRT-Right"/>
                      </w:pPr>
                      <w:r w:rsidRPr="00651C9C">
                        <w:t>2,629</w:t>
                      </w:r>
                    </w:p>
                  </w:tc>
                </w:tr>
                <w:tr w:rsidR="00651C9C" w:rsidRPr="00651C9C" w:rsidTr="00651C9C">
                  <w:tc>
                    <w:tcPr>
                      <w:tcW w:w="2520" w:type="dxa"/>
                      <w:shd w:val="clear" w:color="auto" w:fill="auto"/>
                    </w:tcPr>
                    <w:p w:rsidR="00651C9C" w:rsidRPr="00651C9C" w:rsidRDefault="00651C9C" w:rsidP="00651C9C">
                      <w:pPr>
                        <w:pStyle w:val="CIRT-Left"/>
                      </w:pPr>
                      <w:r w:rsidRPr="00651C9C">
                        <w:t>Flow Control</w:t>
                      </w:r>
                    </w:p>
                  </w:tc>
                  <w:tc>
                    <w:tcPr>
                      <w:tcW w:w="962" w:type="dxa"/>
                      <w:shd w:val="clear" w:color="auto" w:fill="auto"/>
                    </w:tcPr>
                    <w:p w:rsidR="00651C9C" w:rsidRPr="00651C9C" w:rsidRDefault="00651C9C" w:rsidP="00651C9C">
                      <w:pPr>
                        <w:pStyle w:val="CIRT-Right"/>
                      </w:pPr>
                      <w:r w:rsidRPr="00651C9C">
                        <w:t>766</w:t>
                      </w:r>
                    </w:p>
                  </w:tc>
                  <w:tc>
                    <w:tcPr>
                      <w:tcW w:w="962" w:type="dxa"/>
                      <w:shd w:val="clear" w:color="auto" w:fill="auto"/>
                    </w:tcPr>
                    <w:p w:rsidR="00651C9C" w:rsidRPr="00651C9C" w:rsidRDefault="00651C9C" w:rsidP="00651C9C">
                      <w:pPr>
                        <w:pStyle w:val="CIRT-Right"/>
                      </w:pPr>
                      <w:r w:rsidRPr="00651C9C">
                        <w:t>745</w:t>
                      </w:r>
                    </w:p>
                  </w:tc>
                  <w:tc>
                    <w:tcPr>
                      <w:tcW w:w="962" w:type="dxa"/>
                      <w:shd w:val="clear" w:color="auto" w:fill="auto"/>
                    </w:tcPr>
                    <w:p w:rsidR="00651C9C" w:rsidRPr="00651C9C" w:rsidRDefault="00651C9C" w:rsidP="00651C9C">
                      <w:pPr>
                        <w:pStyle w:val="CIRT-Right"/>
                      </w:pPr>
                      <w:r w:rsidRPr="00651C9C">
                        <w:t>886</w:t>
                      </w:r>
                    </w:p>
                  </w:tc>
                  <w:tc>
                    <w:tcPr>
                      <w:tcW w:w="962" w:type="dxa"/>
                      <w:shd w:val="clear" w:color="auto" w:fill="auto"/>
                    </w:tcPr>
                    <w:p w:rsidR="00651C9C" w:rsidRPr="00651C9C" w:rsidRDefault="00651C9C" w:rsidP="00651C9C">
                      <w:pPr>
                        <w:pStyle w:val="CIRT-Right"/>
                      </w:pPr>
                      <w:r w:rsidRPr="00651C9C">
                        <w:t>993</w:t>
                      </w:r>
                    </w:p>
                  </w:tc>
                  <w:tc>
                    <w:tcPr>
                      <w:tcW w:w="962" w:type="dxa"/>
                      <w:shd w:val="clear" w:color="auto" w:fill="auto"/>
                    </w:tcPr>
                    <w:p w:rsidR="00651C9C" w:rsidRPr="00651C9C" w:rsidRDefault="00651C9C" w:rsidP="00651C9C">
                      <w:pPr>
                        <w:pStyle w:val="CIRT-Right"/>
                      </w:pPr>
                      <w:r w:rsidRPr="00651C9C">
                        <w:t>969</w:t>
                      </w:r>
                    </w:p>
                  </w:tc>
                  <w:tc>
                    <w:tcPr>
                      <w:tcW w:w="962" w:type="dxa"/>
                      <w:shd w:val="clear" w:color="auto" w:fill="auto"/>
                    </w:tcPr>
                    <w:p w:rsidR="00651C9C" w:rsidRPr="00651C9C" w:rsidRDefault="00651C9C" w:rsidP="00651C9C">
                      <w:pPr>
                        <w:pStyle w:val="CIRT-Right"/>
                      </w:pPr>
                      <w:r w:rsidRPr="00651C9C">
                        <w:t>996</w:t>
                      </w:r>
                    </w:p>
                  </w:tc>
                  <w:tc>
                    <w:tcPr>
                      <w:tcW w:w="962" w:type="dxa"/>
                      <w:shd w:val="clear" w:color="auto" w:fill="auto"/>
                    </w:tcPr>
                    <w:p w:rsidR="00651C9C" w:rsidRPr="00651C9C" w:rsidRDefault="00651C9C" w:rsidP="00651C9C">
                      <w:pPr>
                        <w:pStyle w:val="CIRT-Right"/>
                      </w:pPr>
                      <w:r w:rsidRPr="00651C9C">
                        <w:t>1,046</w:t>
                      </w:r>
                    </w:p>
                  </w:tc>
                  <w:tc>
                    <w:tcPr>
                      <w:tcW w:w="962" w:type="dxa"/>
                      <w:shd w:val="clear" w:color="auto" w:fill="auto"/>
                    </w:tcPr>
                    <w:p w:rsidR="00651C9C" w:rsidRPr="00651C9C" w:rsidRDefault="00651C9C" w:rsidP="00651C9C">
                      <w:pPr>
                        <w:pStyle w:val="CIRT-Right"/>
                      </w:pPr>
                      <w:r w:rsidRPr="00651C9C">
                        <w:t>1,104</w:t>
                      </w:r>
                    </w:p>
                  </w:tc>
                </w:tr>
                <w:tr w:rsidR="00651C9C" w:rsidRPr="00651C9C" w:rsidTr="00651C9C">
                  <w:tc>
                    <w:tcPr>
                      <w:tcW w:w="2520" w:type="dxa"/>
                      <w:shd w:val="clear" w:color="auto" w:fill="auto"/>
                    </w:tcPr>
                    <w:p w:rsidR="00651C9C" w:rsidRPr="00651C9C" w:rsidRDefault="00651C9C" w:rsidP="00651C9C">
                      <w:pPr>
                        <w:pStyle w:val="CIRT-Left"/>
                      </w:pPr>
                      <w:r w:rsidRPr="00651C9C">
                        <w:t>Others</w:t>
                      </w:r>
                    </w:p>
                  </w:tc>
                  <w:tc>
                    <w:tcPr>
                      <w:tcW w:w="962" w:type="dxa"/>
                      <w:shd w:val="clear" w:color="auto" w:fill="auto"/>
                    </w:tcPr>
                    <w:p w:rsidR="00651C9C" w:rsidRPr="00651C9C" w:rsidRDefault="00651C9C" w:rsidP="00651C9C">
                      <w:pPr>
                        <w:pStyle w:val="CIRT-Right"/>
                      </w:pPr>
                      <w:r w:rsidRPr="00651C9C">
                        <w:t>-40</w:t>
                      </w:r>
                    </w:p>
                  </w:tc>
                  <w:tc>
                    <w:tcPr>
                      <w:tcW w:w="962" w:type="dxa"/>
                      <w:shd w:val="clear" w:color="auto" w:fill="auto"/>
                    </w:tcPr>
                    <w:p w:rsidR="00651C9C" w:rsidRPr="00651C9C" w:rsidRDefault="00651C9C" w:rsidP="00651C9C">
                      <w:pPr>
                        <w:pStyle w:val="CIRT-Right"/>
                      </w:pPr>
                      <w:r w:rsidRPr="00651C9C">
                        <w:t>-51</w:t>
                      </w:r>
                    </w:p>
                  </w:tc>
                  <w:tc>
                    <w:tcPr>
                      <w:tcW w:w="962" w:type="dxa"/>
                      <w:shd w:val="clear" w:color="auto" w:fill="auto"/>
                    </w:tcPr>
                    <w:p w:rsidR="00651C9C" w:rsidRPr="00651C9C" w:rsidRDefault="00651C9C" w:rsidP="00651C9C">
                      <w:pPr>
                        <w:pStyle w:val="CIRT-Right"/>
                      </w:pPr>
                      <w:r w:rsidRPr="00651C9C">
                        <w:t>-65</w:t>
                      </w:r>
                    </w:p>
                  </w:tc>
                  <w:tc>
                    <w:tcPr>
                      <w:tcW w:w="962" w:type="dxa"/>
                      <w:shd w:val="clear" w:color="auto" w:fill="auto"/>
                    </w:tcPr>
                    <w:p w:rsidR="00651C9C" w:rsidRPr="00651C9C" w:rsidRDefault="00651C9C" w:rsidP="00651C9C">
                      <w:pPr>
                        <w:pStyle w:val="CIRT-Right"/>
                      </w:pPr>
                      <w:r w:rsidRPr="00651C9C">
                        <w:t>-70</w:t>
                      </w:r>
                    </w:p>
                  </w:tc>
                  <w:tc>
                    <w:tcPr>
                      <w:tcW w:w="962" w:type="dxa"/>
                      <w:shd w:val="clear" w:color="auto" w:fill="auto"/>
                    </w:tcPr>
                    <w:p w:rsidR="00651C9C" w:rsidRPr="00651C9C" w:rsidRDefault="00651C9C" w:rsidP="00651C9C">
                      <w:pPr>
                        <w:pStyle w:val="CIRT-Right"/>
                      </w:pPr>
                      <w:r w:rsidRPr="00651C9C">
                        <w:t>-66</w:t>
                      </w:r>
                    </w:p>
                  </w:tc>
                  <w:tc>
                    <w:tcPr>
                      <w:tcW w:w="962" w:type="dxa"/>
                      <w:shd w:val="clear" w:color="auto" w:fill="auto"/>
                    </w:tcPr>
                    <w:p w:rsidR="00651C9C" w:rsidRPr="00651C9C" w:rsidRDefault="00651C9C" w:rsidP="00651C9C">
                      <w:pPr>
                        <w:pStyle w:val="CIRT-Right"/>
                      </w:pPr>
                      <w:r w:rsidRPr="00651C9C">
                        <w:t>-10</w:t>
                      </w:r>
                    </w:p>
                  </w:tc>
                  <w:tc>
                    <w:tcPr>
                      <w:tcW w:w="962" w:type="dxa"/>
                      <w:shd w:val="clear" w:color="auto" w:fill="auto"/>
                    </w:tcPr>
                    <w:p w:rsidR="00651C9C" w:rsidRPr="00651C9C" w:rsidRDefault="00651C9C" w:rsidP="00651C9C">
                      <w:pPr>
                        <w:pStyle w:val="CIRT-Right"/>
                      </w:pPr>
                      <w:r w:rsidRPr="00651C9C">
                        <w:t>-10</w:t>
                      </w:r>
                    </w:p>
                  </w:tc>
                  <w:tc>
                    <w:tcPr>
                      <w:tcW w:w="962" w:type="dxa"/>
                      <w:shd w:val="clear" w:color="auto" w:fill="auto"/>
                    </w:tcPr>
                    <w:p w:rsidR="00651C9C" w:rsidRPr="00651C9C" w:rsidRDefault="00651C9C" w:rsidP="00651C9C">
                      <w:pPr>
                        <w:pStyle w:val="CIRT-Right"/>
                      </w:pPr>
                      <w:r w:rsidRPr="00651C9C">
                        <w:t>-10</w:t>
                      </w:r>
                    </w:p>
                  </w:tc>
                </w:tr>
                <w:tr w:rsidR="00651C9C" w:rsidRPr="00651C9C" w:rsidTr="00651C9C">
                  <w:tc>
                    <w:tcPr>
                      <w:tcW w:w="2520" w:type="dxa"/>
                      <w:shd w:val="clear" w:color="auto" w:fill="auto"/>
                    </w:tcPr>
                    <w:p w:rsidR="00651C9C" w:rsidRPr="00D64936" w:rsidRDefault="00651C9C" w:rsidP="00651C9C">
                      <w:pPr>
                        <w:pStyle w:val="CIRT-Left"/>
                        <w:rPr>
                          <w:b/>
                        </w:rPr>
                      </w:pPr>
                      <w:r w:rsidRPr="00D64936">
                        <w:rPr>
                          <w:b/>
                        </w:rPr>
                        <w:t>Group</w:t>
                      </w:r>
                    </w:p>
                  </w:tc>
                  <w:tc>
                    <w:tcPr>
                      <w:tcW w:w="962" w:type="dxa"/>
                      <w:shd w:val="clear" w:color="auto" w:fill="auto"/>
                    </w:tcPr>
                    <w:p w:rsidR="00651C9C" w:rsidRPr="00D64936" w:rsidRDefault="00651C9C" w:rsidP="00651C9C">
                      <w:pPr>
                        <w:pStyle w:val="CIRT-Right"/>
                        <w:rPr>
                          <w:b/>
                        </w:rPr>
                      </w:pPr>
                      <w:r w:rsidRPr="00D64936">
                        <w:rPr>
                          <w:b/>
                        </w:rPr>
                        <w:t>2,902</w:t>
                      </w:r>
                    </w:p>
                  </w:tc>
                  <w:tc>
                    <w:tcPr>
                      <w:tcW w:w="962" w:type="dxa"/>
                      <w:shd w:val="clear" w:color="auto" w:fill="auto"/>
                    </w:tcPr>
                    <w:p w:rsidR="00651C9C" w:rsidRPr="00D64936" w:rsidRDefault="00651C9C" w:rsidP="00651C9C">
                      <w:pPr>
                        <w:pStyle w:val="CIRT-Right"/>
                        <w:rPr>
                          <w:b/>
                        </w:rPr>
                      </w:pPr>
                      <w:r w:rsidRPr="00D64936">
                        <w:rPr>
                          <w:b/>
                        </w:rPr>
                        <w:t>3,019</w:t>
                      </w:r>
                    </w:p>
                  </w:tc>
                  <w:tc>
                    <w:tcPr>
                      <w:tcW w:w="962" w:type="dxa"/>
                      <w:shd w:val="clear" w:color="auto" w:fill="auto"/>
                    </w:tcPr>
                    <w:p w:rsidR="00651C9C" w:rsidRPr="00D64936" w:rsidRDefault="00651C9C" w:rsidP="00651C9C">
                      <w:pPr>
                        <w:pStyle w:val="CIRT-Right"/>
                        <w:rPr>
                          <w:b/>
                        </w:rPr>
                      </w:pPr>
                      <w:r w:rsidRPr="00D64936">
                        <w:rPr>
                          <w:b/>
                        </w:rPr>
                        <w:t>3,672</w:t>
                      </w:r>
                    </w:p>
                  </w:tc>
                  <w:tc>
                    <w:tcPr>
                      <w:tcW w:w="962" w:type="dxa"/>
                      <w:shd w:val="clear" w:color="auto" w:fill="auto"/>
                    </w:tcPr>
                    <w:p w:rsidR="00651C9C" w:rsidRPr="00D64936" w:rsidRDefault="00651C9C" w:rsidP="00651C9C">
                      <w:pPr>
                        <w:pStyle w:val="CIRT-Right"/>
                        <w:rPr>
                          <w:b/>
                        </w:rPr>
                      </w:pPr>
                      <w:r w:rsidRPr="00D64936">
                        <w:rPr>
                          <w:b/>
                        </w:rPr>
                        <w:t>4,282</w:t>
                      </w:r>
                    </w:p>
                  </w:tc>
                  <w:tc>
                    <w:tcPr>
                      <w:tcW w:w="962" w:type="dxa"/>
                      <w:shd w:val="clear" w:color="auto" w:fill="auto"/>
                    </w:tcPr>
                    <w:p w:rsidR="00651C9C" w:rsidRPr="00D64936" w:rsidRDefault="00651C9C" w:rsidP="00651C9C">
                      <w:pPr>
                        <w:pStyle w:val="CIRT-Right"/>
                        <w:rPr>
                          <w:b/>
                        </w:rPr>
                      </w:pPr>
                      <w:r w:rsidRPr="00D64936">
                        <w:rPr>
                          <w:b/>
                        </w:rPr>
                        <w:t>3,858</w:t>
                      </w:r>
                    </w:p>
                  </w:tc>
                  <w:tc>
                    <w:tcPr>
                      <w:tcW w:w="962" w:type="dxa"/>
                      <w:shd w:val="clear" w:color="auto" w:fill="auto"/>
                    </w:tcPr>
                    <w:p w:rsidR="00651C9C" w:rsidRPr="00D64936" w:rsidRDefault="00651C9C" w:rsidP="00651C9C">
                      <w:pPr>
                        <w:pStyle w:val="CIRT-Right"/>
                        <w:rPr>
                          <w:b/>
                        </w:rPr>
                      </w:pPr>
                      <w:r w:rsidRPr="00D64936">
                        <w:rPr>
                          <w:b/>
                        </w:rPr>
                        <w:t>3,598</w:t>
                      </w:r>
                    </w:p>
                  </w:tc>
                  <w:tc>
                    <w:tcPr>
                      <w:tcW w:w="962" w:type="dxa"/>
                      <w:shd w:val="clear" w:color="auto" w:fill="auto"/>
                    </w:tcPr>
                    <w:p w:rsidR="00651C9C" w:rsidRPr="00D64936" w:rsidRDefault="00651C9C" w:rsidP="00651C9C">
                      <w:pPr>
                        <w:pStyle w:val="CIRT-Right"/>
                        <w:rPr>
                          <w:b/>
                        </w:rPr>
                      </w:pPr>
                      <w:r w:rsidRPr="00D64936">
                        <w:rPr>
                          <w:b/>
                        </w:rPr>
                        <w:t>3,564</w:t>
                      </w:r>
                    </w:p>
                  </w:tc>
                  <w:tc>
                    <w:tcPr>
                      <w:tcW w:w="962" w:type="dxa"/>
                      <w:shd w:val="clear" w:color="auto" w:fill="auto"/>
                    </w:tcPr>
                    <w:p w:rsidR="00651C9C" w:rsidRPr="00D64936" w:rsidRDefault="00651C9C" w:rsidP="00651C9C">
                      <w:pPr>
                        <w:pStyle w:val="CIRT-Right"/>
                        <w:rPr>
                          <w:b/>
                        </w:rPr>
                      </w:pPr>
                      <w:r w:rsidRPr="00D64936">
                        <w:rPr>
                          <w:b/>
                        </w:rPr>
                        <w:t>3,723</w:t>
                      </w:r>
                    </w:p>
                  </w:tc>
                </w:tr>
                <w:tr w:rsidR="00651C9C" w:rsidRPr="00651C9C" w:rsidTr="00651C9C">
                  <w:tc>
                    <w:tcPr>
                      <w:tcW w:w="2520" w:type="dxa"/>
                      <w:shd w:val="clear" w:color="auto" w:fill="auto"/>
                    </w:tcPr>
                    <w:p w:rsidR="00651C9C" w:rsidRPr="00651C9C" w:rsidRDefault="00651C9C" w:rsidP="00651C9C">
                      <w:pPr>
                        <w:pStyle w:val="CIRT-Lef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r>
                <w:tr w:rsidR="00651C9C" w:rsidRPr="00651C9C" w:rsidTr="00651C9C">
                  <w:tc>
                    <w:tcPr>
                      <w:tcW w:w="2520" w:type="dxa"/>
                      <w:shd w:val="clear" w:color="auto" w:fill="auto"/>
                    </w:tcPr>
                    <w:p w:rsidR="00651C9C" w:rsidRPr="00D64936" w:rsidRDefault="00651C9C" w:rsidP="00104993">
                      <w:pPr>
                        <w:pStyle w:val="CIRT-Left"/>
                        <w:rPr>
                          <w:b/>
                        </w:rPr>
                      </w:pPr>
                      <w:r w:rsidRPr="00D64936">
                        <w:rPr>
                          <w:b/>
                        </w:rPr>
                        <w:t xml:space="preserve">Clean EBITA </w:t>
                      </w: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r>
                <w:tr w:rsidR="00651C9C" w:rsidRPr="00651C9C" w:rsidTr="00651C9C">
                  <w:tc>
                    <w:tcPr>
                      <w:tcW w:w="2520" w:type="dxa"/>
                      <w:shd w:val="clear" w:color="auto" w:fill="auto"/>
                    </w:tcPr>
                    <w:p w:rsidR="00651C9C" w:rsidRPr="00651C9C" w:rsidRDefault="00651C9C" w:rsidP="00651C9C">
                      <w:pPr>
                        <w:pStyle w:val="CIRT-Left"/>
                      </w:pPr>
                      <w:r w:rsidRPr="00651C9C">
                        <w:t>Minerals</w:t>
                      </w:r>
                    </w:p>
                  </w:tc>
                  <w:tc>
                    <w:tcPr>
                      <w:tcW w:w="962" w:type="dxa"/>
                      <w:shd w:val="clear" w:color="auto" w:fill="auto"/>
                    </w:tcPr>
                    <w:p w:rsidR="00651C9C" w:rsidRPr="00651C9C" w:rsidRDefault="00651C9C" w:rsidP="00651C9C">
                      <w:pPr>
                        <w:pStyle w:val="CIRT-Right"/>
                      </w:pPr>
                      <w:r w:rsidRPr="00651C9C">
                        <w:t>211</w:t>
                      </w:r>
                    </w:p>
                  </w:tc>
                  <w:tc>
                    <w:tcPr>
                      <w:tcW w:w="962" w:type="dxa"/>
                      <w:shd w:val="clear" w:color="auto" w:fill="auto"/>
                    </w:tcPr>
                    <w:p w:rsidR="00651C9C" w:rsidRPr="00651C9C" w:rsidRDefault="00651C9C" w:rsidP="00651C9C">
                      <w:pPr>
                        <w:pStyle w:val="CIRT-Right"/>
                      </w:pPr>
                      <w:r w:rsidRPr="00651C9C">
                        <w:t>271</w:t>
                      </w:r>
                    </w:p>
                  </w:tc>
                  <w:tc>
                    <w:tcPr>
                      <w:tcW w:w="962" w:type="dxa"/>
                      <w:shd w:val="clear" w:color="auto" w:fill="auto"/>
                    </w:tcPr>
                    <w:p w:rsidR="00651C9C" w:rsidRPr="00651C9C" w:rsidRDefault="00651C9C" w:rsidP="00651C9C">
                      <w:pPr>
                        <w:pStyle w:val="CIRT-Right"/>
                      </w:pPr>
                      <w:r w:rsidRPr="00651C9C">
                        <w:t>324</w:t>
                      </w:r>
                    </w:p>
                  </w:tc>
                  <w:tc>
                    <w:tcPr>
                      <w:tcW w:w="962" w:type="dxa"/>
                      <w:shd w:val="clear" w:color="auto" w:fill="auto"/>
                    </w:tcPr>
                    <w:p w:rsidR="00651C9C" w:rsidRPr="00651C9C" w:rsidRDefault="00651C9C" w:rsidP="00651C9C">
                      <w:pPr>
                        <w:pStyle w:val="CIRT-Right"/>
                      </w:pPr>
                      <w:r w:rsidRPr="00651C9C">
                        <w:t>420</w:t>
                      </w:r>
                    </w:p>
                  </w:tc>
                  <w:tc>
                    <w:tcPr>
                      <w:tcW w:w="962" w:type="dxa"/>
                      <w:shd w:val="clear" w:color="auto" w:fill="auto"/>
                    </w:tcPr>
                    <w:p w:rsidR="00651C9C" w:rsidRPr="00651C9C" w:rsidRDefault="00651C9C" w:rsidP="00651C9C">
                      <w:pPr>
                        <w:pStyle w:val="CIRT-Right"/>
                      </w:pPr>
                      <w:r w:rsidRPr="00651C9C">
                        <w:t>383</w:t>
                      </w:r>
                    </w:p>
                  </w:tc>
                  <w:tc>
                    <w:tcPr>
                      <w:tcW w:w="962" w:type="dxa"/>
                      <w:shd w:val="clear" w:color="auto" w:fill="auto"/>
                    </w:tcPr>
                    <w:p w:rsidR="00651C9C" w:rsidRPr="00651C9C" w:rsidRDefault="00651C9C" w:rsidP="00651C9C">
                      <w:pPr>
                        <w:pStyle w:val="CIRT-Right"/>
                      </w:pPr>
                      <w:r w:rsidRPr="00651C9C">
                        <w:t>319</w:t>
                      </w:r>
                    </w:p>
                  </w:tc>
                  <w:tc>
                    <w:tcPr>
                      <w:tcW w:w="962" w:type="dxa"/>
                      <w:shd w:val="clear" w:color="auto" w:fill="auto"/>
                    </w:tcPr>
                    <w:p w:rsidR="00651C9C" w:rsidRPr="00651C9C" w:rsidRDefault="00651C9C" w:rsidP="00651C9C">
                      <w:pPr>
                        <w:pStyle w:val="CIRT-Right"/>
                      </w:pPr>
                      <w:r w:rsidRPr="00651C9C">
                        <w:t>314</w:t>
                      </w:r>
                    </w:p>
                  </w:tc>
                  <w:tc>
                    <w:tcPr>
                      <w:tcW w:w="962" w:type="dxa"/>
                      <w:shd w:val="clear" w:color="auto" w:fill="auto"/>
                    </w:tcPr>
                    <w:p w:rsidR="00651C9C" w:rsidRPr="00651C9C" w:rsidRDefault="00651C9C" w:rsidP="00651C9C">
                      <w:pPr>
                        <w:pStyle w:val="CIRT-Right"/>
                      </w:pPr>
                      <w:r w:rsidRPr="00651C9C">
                        <w:t>358</w:t>
                      </w:r>
                    </w:p>
                  </w:tc>
                </w:tr>
                <w:tr w:rsidR="00651C9C" w:rsidRPr="00651C9C" w:rsidTr="00651C9C">
                  <w:tc>
                    <w:tcPr>
                      <w:tcW w:w="2520" w:type="dxa"/>
                      <w:shd w:val="clear" w:color="auto" w:fill="auto"/>
                    </w:tcPr>
                    <w:p w:rsidR="00651C9C" w:rsidRPr="00651C9C" w:rsidRDefault="00651C9C" w:rsidP="00651C9C">
                      <w:pPr>
                        <w:pStyle w:val="CIRT-Left"/>
                      </w:pPr>
                      <w:r w:rsidRPr="00651C9C">
                        <w:t>Flow Control</w:t>
                      </w:r>
                    </w:p>
                  </w:tc>
                  <w:tc>
                    <w:tcPr>
                      <w:tcW w:w="962" w:type="dxa"/>
                      <w:shd w:val="clear" w:color="auto" w:fill="auto"/>
                    </w:tcPr>
                    <w:p w:rsidR="00651C9C" w:rsidRPr="00651C9C" w:rsidRDefault="00651C9C" w:rsidP="00651C9C">
                      <w:pPr>
                        <w:pStyle w:val="CIRT-Right"/>
                      </w:pPr>
                      <w:r w:rsidRPr="00651C9C">
                        <w:t>94</w:t>
                      </w:r>
                    </w:p>
                  </w:tc>
                  <w:tc>
                    <w:tcPr>
                      <w:tcW w:w="962" w:type="dxa"/>
                      <w:shd w:val="clear" w:color="auto" w:fill="auto"/>
                    </w:tcPr>
                    <w:p w:rsidR="00651C9C" w:rsidRPr="00651C9C" w:rsidRDefault="00651C9C" w:rsidP="00651C9C">
                      <w:pPr>
                        <w:pStyle w:val="CIRT-Right"/>
                      </w:pPr>
                      <w:r w:rsidRPr="00651C9C">
                        <w:t>72</w:t>
                      </w:r>
                    </w:p>
                  </w:tc>
                  <w:tc>
                    <w:tcPr>
                      <w:tcW w:w="962" w:type="dxa"/>
                      <w:shd w:val="clear" w:color="auto" w:fill="auto"/>
                    </w:tcPr>
                    <w:p w:rsidR="00651C9C" w:rsidRPr="00651C9C" w:rsidRDefault="00651C9C" w:rsidP="00651C9C">
                      <w:pPr>
                        <w:pStyle w:val="CIRT-Right"/>
                      </w:pPr>
                      <w:r w:rsidRPr="00651C9C">
                        <w:t>104</w:t>
                      </w:r>
                    </w:p>
                  </w:tc>
                  <w:tc>
                    <w:tcPr>
                      <w:tcW w:w="962" w:type="dxa"/>
                      <w:shd w:val="clear" w:color="auto" w:fill="auto"/>
                    </w:tcPr>
                    <w:p w:rsidR="00651C9C" w:rsidRPr="00651C9C" w:rsidRDefault="00651C9C" w:rsidP="00651C9C">
                      <w:pPr>
                        <w:pStyle w:val="CIRT-Right"/>
                      </w:pPr>
                      <w:r w:rsidRPr="00651C9C">
                        <w:t>101</w:t>
                      </w:r>
                    </w:p>
                  </w:tc>
                  <w:tc>
                    <w:tcPr>
                      <w:tcW w:w="962" w:type="dxa"/>
                      <w:shd w:val="clear" w:color="auto" w:fill="auto"/>
                    </w:tcPr>
                    <w:p w:rsidR="00651C9C" w:rsidRPr="00651C9C" w:rsidRDefault="00651C9C" w:rsidP="00651C9C">
                      <w:pPr>
                        <w:pStyle w:val="CIRT-Right"/>
                      </w:pPr>
                      <w:r w:rsidRPr="00651C9C">
                        <w:t>134</w:t>
                      </w:r>
                    </w:p>
                  </w:tc>
                  <w:tc>
                    <w:tcPr>
                      <w:tcW w:w="962" w:type="dxa"/>
                      <w:shd w:val="clear" w:color="auto" w:fill="auto"/>
                    </w:tcPr>
                    <w:p w:rsidR="00651C9C" w:rsidRPr="00651C9C" w:rsidRDefault="00651C9C" w:rsidP="00651C9C">
                      <w:pPr>
                        <w:pStyle w:val="CIRT-Right"/>
                      </w:pPr>
                      <w:r w:rsidRPr="00651C9C">
                        <w:t>149</w:t>
                      </w:r>
                    </w:p>
                  </w:tc>
                  <w:tc>
                    <w:tcPr>
                      <w:tcW w:w="962" w:type="dxa"/>
                      <w:shd w:val="clear" w:color="auto" w:fill="auto"/>
                    </w:tcPr>
                    <w:p w:rsidR="00651C9C" w:rsidRPr="00651C9C" w:rsidRDefault="00651C9C" w:rsidP="00651C9C">
                      <w:pPr>
                        <w:pStyle w:val="CIRT-Right"/>
                      </w:pPr>
                      <w:r w:rsidRPr="00651C9C">
                        <w:t>159</w:t>
                      </w:r>
                    </w:p>
                  </w:tc>
                  <w:tc>
                    <w:tcPr>
                      <w:tcW w:w="962" w:type="dxa"/>
                      <w:shd w:val="clear" w:color="auto" w:fill="auto"/>
                    </w:tcPr>
                    <w:p w:rsidR="00651C9C" w:rsidRPr="00651C9C" w:rsidRDefault="00651C9C" w:rsidP="00651C9C">
                      <w:pPr>
                        <w:pStyle w:val="CIRT-Right"/>
                      </w:pPr>
                      <w:r w:rsidRPr="00651C9C">
                        <w:t>170</w:t>
                      </w:r>
                    </w:p>
                  </w:tc>
                </w:tr>
                <w:tr w:rsidR="00651C9C" w:rsidRPr="00651C9C" w:rsidTr="00651C9C">
                  <w:tc>
                    <w:tcPr>
                      <w:tcW w:w="2520" w:type="dxa"/>
                      <w:shd w:val="clear" w:color="auto" w:fill="auto"/>
                    </w:tcPr>
                    <w:p w:rsidR="00651C9C" w:rsidRPr="00651C9C" w:rsidRDefault="00651C9C" w:rsidP="00651C9C">
                      <w:pPr>
                        <w:pStyle w:val="CIRT-Left"/>
                      </w:pPr>
                      <w:r w:rsidRPr="00651C9C">
                        <w:t>Others</w:t>
                      </w:r>
                    </w:p>
                  </w:tc>
                  <w:tc>
                    <w:tcPr>
                      <w:tcW w:w="962" w:type="dxa"/>
                      <w:shd w:val="clear" w:color="auto" w:fill="auto"/>
                    </w:tcPr>
                    <w:p w:rsidR="00651C9C" w:rsidRPr="00651C9C" w:rsidRDefault="00651C9C" w:rsidP="00651C9C">
                      <w:pPr>
                        <w:pStyle w:val="CIRT-Right"/>
                      </w:pPr>
                      <w:r w:rsidRPr="00651C9C">
                        <w:t>-12</w:t>
                      </w:r>
                    </w:p>
                  </w:tc>
                  <w:tc>
                    <w:tcPr>
                      <w:tcW w:w="962" w:type="dxa"/>
                      <w:shd w:val="clear" w:color="auto" w:fill="auto"/>
                    </w:tcPr>
                    <w:p w:rsidR="00651C9C" w:rsidRPr="00651C9C" w:rsidRDefault="00651C9C" w:rsidP="00651C9C">
                      <w:pPr>
                        <w:pStyle w:val="CIRT-Right"/>
                      </w:pPr>
                      <w:r w:rsidRPr="00651C9C">
                        <w:t>-16</w:t>
                      </w:r>
                    </w:p>
                  </w:tc>
                  <w:tc>
                    <w:tcPr>
                      <w:tcW w:w="962" w:type="dxa"/>
                      <w:shd w:val="clear" w:color="auto" w:fill="auto"/>
                    </w:tcPr>
                    <w:p w:rsidR="00651C9C" w:rsidRPr="00651C9C" w:rsidRDefault="00651C9C" w:rsidP="00651C9C">
                      <w:pPr>
                        <w:pStyle w:val="CIRT-Right"/>
                      </w:pPr>
                      <w:r w:rsidRPr="00651C9C">
                        <w:t>-30</w:t>
                      </w:r>
                    </w:p>
                  </w:tc>
                  <w:tc>
                    <w:tcPr>
                      <w:tcW w:w="962" w:type="dxa"/>
                      <w:shd w:val="clear" w:color="auto" w:fill="auto"/>
                    </w:tcPr>
                    <w:p w:rsidR="00651C9C" w:rsidRPr="00651C9C" w:rsidRDefault="00651C9C" w:rsidP="00651C9C">
                      <w:pPr>
                        <w:pStyle w:val="CIRT-Right"/>
                      </w:pPr>
                      <w:r w:rsidRPr="00651C9C">
                        <w:t>-35</w:t>
                      </w:r>
                    </w:p>
                  </w:tc>
                  <w:tc>
                    <w:tcPr>
                      <w:tcW w:w="962" w:type="dxa"/>
                      <w:shd w:val="clear" w:color="auto" w:fill="auto"/>
                    </w:tcPr>
                    <w:p w:rsidR="00651C9C" w:rsidRPr="00651C9C" w:rsidRDefault="00651C9C" w:rsidP="00651C9C">
                      <w:pPr>
                        <w:pStyle w:val="CIRT-Right"/>
                      </w:pPr>
                      <w:r w:rsidRPr="00651C9C">
                        <w:t>-21</w:t>
                      </w:r>
                    </w:p>
                  </w:tc>
                  <w:tc>
                    <w:tcPr>
                      <w:tcW w:w="962" w:type="dxa"/>
                      <w:shd w:val="clear" w:color="auto" w:fill="auto"/>
                    </w:tcPr>
                    <w:p w:rsidR="00651C9C" w:rsidRPr="00651C9C" w:rsidRDefault="00651C9C" w:rsidP="00651C9C">
                      <w:pPr>
                        <w:pStyle w:val="CIRT-Right"/>
                      </w:pPr>
                      <w:r w:rsidRPr="00651C9C">
                        <w:t>-25</w:t>
                      </w:r>
                    </w:p>
                  </w:tc>
                  <w:tc>
                    <w:tcPr>
                      <w:tcW w:w="962" w:type="dxa"/>
                      <w:shd w:val="clear" w:color="auto" w:fill="auto"/>
                    </w:tcPr>
                    <w:p w:rsidR="00651C9C" w:rsidRPr="00651C9C" w:rsidRDefault="00651C9C" w:rsidP="00651C9C">
                      <w:pPr>
                        <w:pStyle w:val="CIRT-Right"/>
                      </w:pPr>
                      <w:r w:rsidRPr="00651C9C">
                        <w:t>-20</w:t>
                      </w:r>
                    </w:p>
                  </w:tc>
                  <w:tc>
                    <w:tcPr>
                      <w:tcW w:w="962" w:type="dxa"/>
                      <w:shd w:val="clear" w:color="auto" w:fill="auto"/>
                    </w:tcPr>
                    <w:p w:rsidR="00651C9C" w:rsidRPr="00651C9C" w:rsidRDefault="00651C9C" w:rsidP="00651C9C">
                      <w:pPr>
                        <w:pStyle w:val="CIRT-Right"/>
                      </w:pPr>
                      <w:r w:rsidRPr="00651C9C">
                        <w:t>-20</w:t>
                      </w:r>
                    </w:p>
                  </w:tc>
                </w:tr>
                <w:tr w:rsidR="00651C9C" w:rsidRPr="00651C9C" w:rsidTr="00651C9C">
                  <w:tc>
                    <w:tcPr>
                      <w:tcW w:w="2520" w:type="dxa"/>
                      <w:shd w:val="clear" w:color="auto" w:fill="auto"/>
                    </w:tcPr>
                    <w:p w:rsidR="00651C9C" w:rsidRPr="00D64936" w:rsidRDefault="00651C9C" w:rsidP="00651C9C">
                      <w:pPr>
                        <w:pStyle w:val="CIRT-Left"/>
                        <w:rPr>
                          <w:b/>
                        </w:rPr>
                      </w:pPr>
                      <w:r w:rsidRPr="00D64936">
                        <w:rPr>
                          <w:b/>
                        </w:rPr>
                        <w:t>Group</w:t>
                      </w:r>
                    </w:p>
                  </w:tc>
                  <w:tc>
                    <w:tcPr>
                      <w:tcW w:w="962" w:type="dxa"/>
                      <w:shd w:val="clear" w:color="auto" w:fill="auto"/>
                    </w:tcPr>
                    <w:p w:rsidR="00651C9C" w:rsidRPr="00D64936" w:rsidRDefault="00651C9C" w:rsidP="00651C9C">
                      <w:pPr>
                        <w:pStyle w:val="CIRT-Right"/>
                        <w:rPr>
                          <w:b/>
                        </w:rPr>
                      </w:pPr>
                      <w:r w:rsidRPr="00D64936">
                        <w:rPr>
                          <w:b/>
                        </w:rPr>
                        <w:t>293</w:t>
                      </w:r>
                    </w:p>
                  </w:tc>
                  <w:tc>
                    <w:tcPr>
                      <w:tcW w:w="962" w:type="dxa"/>
                      <w:shd w:val="clear" w:color="auto" w:fill="auto"/>
                    </w:tcPr>
                    <w:p w:rsidR="00651C9C" w:rsidRPr="00D64936" w:rsidRDefault="00651C9C" w:rsidP="00651C9C">
                      <w:pPr>
                        <w:pStyle w:val="CIRT-Right"/>
                        <w:rPr>
                          <w:b/>
                        </w:rPr>
                      </w:pPr>
                      <w:r w:rsidRPr="00D64936">
                        <w:rPr>
                          <w:b/>
                        </w:rPr>
                        <w:t>328</w:t>
                      </w:r>
                    </w:p>
                  </w:tc>
                  <w:tc>
                    <w:tcPr>
                      <w:tcW w:w="962" w:type="dxa"/>
                      <w:shd w:val="clear" w:color="auto" w:fill="auto"/>
                    </w:tcPr>
                    <w:p w:rsidR="00651C9C" w:rsidRPr="00D64936" w:rsidRDefault="00651C9C" w:rsidP="00651C9C">
                      <w:pPr>
                        <w:pStyle w:val="CIRT-Right"/>
                        <w:rPr>
                          <w:b/>
                        </w:rPr>
                      </w:pPr>
                      <w:r w:rsidRPr="00D64936">
                        <w:rPr>
                          <w:b/>
                        </w:rPr>
                        <w:t>398</w:t>
                      </w:r>
                    </w:p>
                  </w:tc>
                  <w:tc>
                    <w:tcPr>
                      <w:tcW w:w="962" w:type="dxa"/>
                      <w:shd w:val="clear" w:color="auto" w:fill="auto"/>
                    </w:tcPr>
                    <w:p w:rsidR="00651C9C" w:rsidRPr="00D64936" w:rsidRDefault="00651C9C" w:rsidP="00651C9C">
                      <w:pPr>
                        <w:pStyle w:val="CIRT-Right"/>
                        <w:rPr>
                          <w:b/>
                        </w:rPr>
                      </w:pPr>
                      <w:r w:rsidRPr="00D64936">
                        <w:rPr>
                          <w:b/>
                        </w:rPr>
                        <w:t>486</w:t>
                      </w:r>
                    </w:p>
                  </w:tc>
                  <w:tc>
                    <w:tcPr>
                      <w:tcW w:w="962" w:type="dxa"/>
                      <w:shd w:val="clear" w:color="auto" w:fill="auto"/>
                    </w:tcPr>
                    <w:p w:rsidR="00651C9C" w:rsidRPr="00D64936" w:rsidRDefault="00651C9C" w:rsidP="00651C9C">
                      <w:pPr>
                        <w:pStyle w:val="CIRT-Right"/>
                        <w:rPr>
                          <w:b/>
                        </w:rPr>
                      </w:pPr>
                      <w:r w:rsidRPr="00D64936">
                        <w:rPr>
                          <w:b/>
                        </w:rPr>
                        <w:t>496</w:t>
                      </w:r>
                    </w:p>
                  </w:tc>
                  <w:tc>
                    <w:tcPr>
                      <w:tcW w:w="962" w:type="dxa"/>
                      <w:shd w:val="clear" w:color="auto" w:fill="auto"/>
                    </w:tcPr>
                    <w:p w:rsidR="00651C9C" w:rsidRPr="00D64936" w:rsidRDefault="00651C9C" w:rsidP="00651C9C">
                      <w:pPr>
                        <w:pStyle w:val="CIRT-Right"/>
                        <w:rPr>
                          <w:b/>
                        </w:rPr>
                      </w:pPr>
                      <w:r w:rsidRPr="00D64936">
                        <w:rPr>
                          <w:b/>
                        </w:rPr>
                        <w:t>443</w:t>
                      </w:r>
                    </w:p>
                  </w:tc>
                  <w:tc>
                    <w:tcPr>
                      <w:tcW w:w="962" w:type="dxa"/>
                      <w:shd w:val="clear" w:color="auto" w:fill="auto"/>
                    </w:tcPr>
                    <w:p w:rsidR="00651C9C" w:rsidRPr="00D64936" w:rsidRDefault="00651C9C" w:rsidP="00651C9C">
                      <w:pPr>
                        <w:pStyle w:val="CIRT-Right"/>
                        <w:rPr>
                          <w:b/>
                        </w:rPr>
                      </w:pPr>
                      <w:r w:rsidRPr="00D64936">
                        <w:rPr>
                          <w:b/>
                        </w:rPr>
                        <w:t>453</w:t>
                      </w:r>
                    </w:p>
                  </w:tc>
                  <w:tc>
                    <w:tcPr>
                      <w:tcW w:w="962" w:type="dxa"/>
                      <w:shd w:val="clear" w:color="auto" w:fill="auto"/>
                    </w:tcPr>
                    <w:p w:rsidR="00651C9C" w:rsidRPr="00D64936" w:rsidRDefault="00651C9C" w:rsidP="00651C9C">
                      <w:pPr>
                        <w:pStyle w:val="CIRT-Right"/>
                        <w:rPr>
                          <w:b/>
                        </w:rPr>
                      </w:pPr>
                      <w:r w:rsidRPr="00D64936">
                        <w:rPr>
                          <w:b/>
                        </w:rPr>
                        <w:t>509</w:t>
                      </w:r>
                    </w:p>
                  </w:tc>
                </w:tr>
                <w:tr w:rsidR="00651C9C" w:rsidRPr="00651C9C" w:rsidTr="00651C9C">
                  <w:tc>
                    <w:tcPr>
                      <w:tcW w:w="2520" w:type="dxa"/>
                      <w:shd w:val="clear" w:color="auto" w:fill="auto"/>
                    </w:tcPr>
                    <w:p w:rsidR="00651C9C" w:rsidRPr="00651C9C" w:rsidRDefault="00651C9C" w:rsidP="00651C9C">
                      <w:pPr>
                        <w:pStyle w:val="CIRT-Lef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r>
                <w:tr w:rsidR="00651C9C" w:rsidRPr="00651C9C" w:rsidTr="00651C9C">
                  <w:tc>
                    <w:tcPr>
                      <w:tcW w:w="2520" w:type="dxa"/>
                      <w:shd w:val="clear" w:color="auto" w:fill="auto"/>
                    </w:tcPr>
                    <w:p w:rsidR="00651C9C" w:rsidRPr="00D64936" w:rsidRDefault="00651C9C" w:rsidP="00651C9C">
                      <w:pPr>
                        <w:pStyle w:val="CIRT-Left"/>
                        <w:rPr>
                          <w:b/>
                        </w:rPr>
                      </w:pPr>
                      <w:r w:rsidRPr="00D64936">
                        <w:rPr>
                          <w:b/>
                        </w:rPr>
                        <w:t>Clean EBITA Margin (%)</w:t>
                      </w:r>
                    </w:p>
                  </w:tc>
                  <w:tc>
                    <w:tcPr>
                      <w:tcW w:w="962" w:type="dxa"/>
                      <w:shd w:val="clear" w:color="auto" w:fill="auto"/>
                    </w:tcPr>
                    <w:p w:rsidR="00651C9C" w:rsidRPr="00D64936" w:rsidRDefault="00651C9C" w:rsidP="00651C9C">
                      <w:pPr>
                        <w:pStyle w:val="CIRT-Right"/>
                        <w:rPr>
                          <w:b/>
                        </w:rPr>
                      </w:pPr>
                    </w:p>
                  </w:tc>
                  <w:tc>
                    <w:tcPr>
                      <w:tcW w:w="962" w:type="dxa"/>
                      <w:shd w:val="clear" w:color="auto" w:fill="auto"/>
                    </w:tcPr>
                    <w:p w:rsidR="00651C9C" w:rsidRPr="00D64936" w:rsidRDefault="00651C9C" w:rsidP="00651C9C">
                      <w:pPr>
                        <w:pStyle w:val="CIRT-Right"/>
                        <w:rPr>
                          <w:b/>
                        </w:rPr>
                      </w:pPr>
                    </w:p>
                  </w:tc>
                  <w:tc>
                    <w:tcPr>
                      <w:tcW w:w="962" w:type="dxa"/>
                      <w:shd w:val="clear" w:color="auto" w:fill="auto"/>
                    </w:tcPr>
                    <w:p w:rsidR="00651C9C" w:rsidRPr="00D64936" w:rsidRDefault="00651C9C" w:rsidP="00651C9C">
                      <w:pPr>
                        <w:pStyle w:val="CIRT-Right"/>
                        <w:rPr>
                          <w:b/>
                        </w:rPr>
                      </w:pPr>
                    </w:p>
                  </w:tc>
                  <w:tc>
                    <w:tcPr>
                      <w:tcW w:w="962" w:type="dxa"/>
                      <w:shd w:val="clear" w:color="auto" w:fill="auto"/>
                    </w:tcPr>
                    <w:p w:rsidR="00651C9C" w:rsidRPr="00D64936" w:rsidRDefault="00651C9C" w:rsidP="00651C9C">
                      <w:pPr>
                        <w:pStyle w:val="CIRT-Right"/>
                        <w:rPr>
                          <w:b/>
                        </w:rPr>
                      </w:pPr>
                    </w:p>
                  </w:tc>
                  <w:tc>
                    <w:tcPr>
                      <w:tcW w:w="962" w:type="dxa"/>
                      <w:shd w:val="clear" w:color="auto" w:fill="auto"/>
                    </w:tcPr>
                    <w:p w:rsidR="00651C9C" w:rsidRPr="00D64936" w:rsidRDefault="00651C9C" w:rsidP="00651C9C">
                      <w:pPr>
                        <w:pStyle w:val="CIRT-Right"/>
                        <w:rPr>
                          <w:b/>
                        </w:rPr>
                      </w:pPr>
                    </w:p>
                  </w:tc>
                  <w:tc>
                    <w:tcPr>
                      <w:tcW w:w="962" w:type="dxa"/>
                      <w:shd w:val="clear" w:color="auto" w:fill="auto"/>
                    </w:tcPr>
                    <w:p w:rsidR="00651C9C" w:rsidRPr="00D64936" w:rsidRDefault="00651C9C" w:rsidP="00651C9C">
                      <w:pPr>
                        <w:pStyle w:val="CIRT-Right"/>
                        <w:rPr>
                          <w:b/>
                        </w:rPr>
                      </w:pPr>
                    </w:p>
                  </w:tc>
                  <w:tc>
                    <w:tcPr>
                      <w:tcW w:w="962" w:type="dxa"/>
                      <w:shd w:val="clear" w:color="auto" w:fill="auto"/>
                    </w:tcPr>
                    <w:p w:rsidR="00651C9C" w:rsidRPr="00D64936" w:rsidRDefault="00651C9C" w:rsidP="00651C9C">
                      <w:pPr>
                        <w:pStyle w:val="CIRT-Right"/>
                        <w:rPr>
                          <w:b/>
                        </w:rPr>
                      </w:pPr>
                    </w:p>
                  </w:tc>
                  <w:tc>
                    <w:tcPr>
                      <w:tcW w:w="962" w:type="dxa"/>
                      <w:shd w:val="clear" w:color="auto" w:fill="auto"/>
                    </w:tcPr>
                    <w:p w:rsidR="00651C9C" w:rsidRPr="00D64936" w:rsidRDefault="00651C9C" w:rsidP="00651C9C">
                      <w:pPr>
                        <w:pStyle w:val="CIRT-Right"/>
                        <w:rPr>
                          <w:b/>
                        </w:rPr>
                      </w:pPr>
                    </w:p>
                  </w:tc>
                </w:tr>
                <w:tr w:rsidR="00651C9C" w:rsidRPr="00651C9C" w:rsidTr="00651C9C">
                  <w:tc>
                    <w:tcPr>
                      <w:tcW w:w="2520" w:type="dxa"/>
                      <w:shd w:val="clear" w:color="auto" w:fill="auto"/>
                    </w:tcPr>
                    <w:p w:rsidR="00651C9C" w:rsidRPr="00651C9C" w:rsidRDefault="00651C9C" w:rsidP="00651C9C">
                      <w:pPr>
                        <w:pStyle w:val="CIRT-Left"/>
                      </w:pPr>
                      <w:r w:rsidRPr="00651C9C">
                        <w:t>Minerals</w:t>
                      </w:r>
                    </w:p>
                  </w:tc>
                  <w:tc>
                    <w:tcPr>
                      <w:tcW w:w="962" w:type="dxa"/>
                      <w:shd w:val="clear" w:color="auto" w:fill="auto"/>
                    </w:tcPr>
                    <w:p w:rsidR="00651C9C" w:rsidRPr="00651C9C" w:rsidRDefault="00651C9C" w:rsidP="00651C9C">
                      <w:pPr>
                        <w:pStyle w:val="CIRT-Right"/>
                      </w:pPr>
                      <w:r w:rsidRPr="00651C9C">
                        <w:t>9.7%</w:t>
                      </w:r>
                    </w:p>
                  </w:tc>
                  <w:tc>
                    <w:tcPr>
                      <w:tcW w:w="962" w:type="dxa"/>
                      <w:shd w:val="clear" w:color="auto" w:fill="auto"/>
                    </w:tcPr>
                    <w:p w:rsidR="00651C9C" w:rsidRPr="00651C9C" w:rsidRDefault="00651C9C" w:rsidP="00651C9C">
                      <w:pPr>
                        <w:pStyle w:val="CIRT-Right"/>
                      </w:pPr>
                      <w:r w:rsidRPr="00651C9C">
                        <w:t>11.7%</w:t>
                      </w:r>
                    </w:p>
                  </w:tc>
                  <w:tc>
                    <w:tcPr>
                      <w:tcW w:w="962" w:type="dxa"/>
                      <w:shd w:val="clear" w:color="auto" w:fill="auto"/>
                    </w:tcPr>
                    <w:p w:rsidR="00651C9C" w:rsidRPr="00651C9C" w:rsidRDefault="00651C9C" w:rsidP="00651C9C">
                      <w:pPr>
                        <w:pStyle w:val="CIRT-Right"/>
                      </w:pPr>
                      <w:r w:rsidRPr="00651C9C">
                        <w:t>11.4%</w:t>
                      </w:r>
                    </w:p>
                  </w:tc>
                  <w:tc>
                    <w:tcPr>
                      <w:tcW w:w="962" w:type="dxa"/>
                      <w:shd w:val="clear" w:color="auto" w:fill="auto"/>
                    </w:tcPr>
                    <w:p w:rsidR="00651C9C" w:rsidRPr="00651C9C" w:rsidRDefault="00651C9C" w:rsidP="00651C9C">
                      <w:pPr>
                        <w:pStyle w:val="CIRT-Right"/>
                      </w:pPr>
                      <w:r w:rsidRPr="00651C9C">
                        <w:t>12.5%</w:t>
                      </w:r>
                    </w:p>
                  </w:tc>
                  <w:tc>
                    <w:tcPr>
                      <w:tcW w:w="962" w:type="dxa"/>
                      <w:shd w:val="clear" w:color="auto" w:fill="auto"/>
                    </w:tcPr>
                    <w:p w:rsidR="00651C9C" w:rsidRPr="00651C9C" w:rsidRDefault="00651C9C" w:rsidP="00651C9C">
                      <w:pPr>
                        <w:pStyle w:val="CIRT-Right"/>
                      </w:pPr>
                      <w:r w:rsidRPr="00651C9C">
                        <w:t>13.0%</w:t>
                      </w:r>
                    </w:p>
                  </w:tc>
                  <w:tc>
                    <w:tcPr>
                      <w:tcW w:w="962" w:type="dxa"/>
                      <w:shd w:val="clear" w:color="auto" w:fill="auto"/>
                    </w:tcPr>
                    <w:p w:rsidR="00651C9C" w:rsidRPr="00651C9C" w:rsidRDefault="00651C9C" w:rsidP="00651C9C">
                      <w:pPr>
                        <w:pStyle w:val="CIRT-Right"/>
                      </w:pPr>
                      <w:r w:rsidRPr="00651C9C">
                        <w:t>12.2%</w:t>
                      </w:r>
                    </w:p>
                  </w:tc>
                  <w:tc>
                    <w:tcPr>
                      <w:tcW w:w="962" w:type="dxa"/>
                      <w:shd w:val="clear" w:color="auto" w:fill="auto"/>
                    </w:tcPr>
                    <w:p w:rsidR="00651C9C" w:rsidRPr="00651C9C" w:rsidRDefault="00651C9C" w:rsidP="00651C9C">
                      <w:pPr>
                        <w:pStyle w:val="CIRT-Right"/>
                      </w:pPr>
                      <w:r w:rsidRPr="00651C9C">
                        <w:t>12.4%</w:t>
                      </w:r>
                    </w:p>
                  </w:tc>
                  <w:tc>
                    <w:tcPr>
                      <w:tcW w:w="962" w:type="dxa"/>
                      <w:shd w:val="clear" w:color="auto" w:fill="auto"/>
                    </w:tcPr>
                    <w:p w:rsidR="00651C9C" w:rsidRPr="00651C9C" w:rsidRDefault="00651C9C" w:rsidP="00651C9C">
                      <w:pPr>
                        <w:pStyle w:val="CIRT-Right"/>
                      </w:pPr>
                      <w:r w:rsidRPr="00651C9C">
                        <w:t>13.6%</w:t>
                      </w:r>
                    </w:p>
                  </w:tc>
                </w:tr>
                <w:tr w:rsidR="00651C9C" w:rsidRPr="00651C9C" w:rsidTr="00651C9C">
                  <w:tc>
                    <w:tcPr>
                      <w:tcW w:w="2520" w:type="dxa"/>
                      <w:shd w:val="clear" w:color="auto" w:fill="auto"/>
                    </w:tcPr>
                    <w:p w:rsidR="00651C9C" w:rsidRPr="00651C9C" w:rsidRDefault="00651C9C" w:rsidP="00651C9C">
                      <w:pPr>
                        <w:pStyle w:val="CIRT-Left"/>
                      </w:pPr>
                      <w:r w:rsidRPr="00651C9C">
                        <w:t>Flow Control</w:t>
                      </w:r>
                    </w:p>
                  </w:tc>
                  <w:tc>
                    <w:tcPr>
                      <w:tcW w:w="962" w:type="dxa"/>
                      <w:shd w:val="clear" w:color="auto" w:fill="auto"/>
                    </w:tcPr>
                    <w:p w:rsidR="00651C9C" w:rsidRPr="00651C9C" w:rsidRDefault="00651C9C" w:rsidP="00651C9C">
                      <w:pPr>
                        <w:pStyle w:val="CIRT-Right"/>
                      </w:pPr>
                      <w:r w:rsidRPr="00651C9C">
                        <w:t>12.2%</w:t>
                      </w:r>
                    </w:p>
                  </w:tc>
                  <w:tc>
                    <w:tcPr>
                      <w:tcW w:w="962" w:type="dxa"/>
                      <w:shd w:val="clear" w:color="auto" w:fill="auto"/>
                    </w:tcPr>
                    <w:p w:rsidR="00651C9C" w:rsidRPr="00651C9C" w:rsidRDefault="00651C9C" w:rsidP="00651C9C">
                      <w:pPr>
                        <w:pStyle w:val="CIRT-Right"/>
                      </w:pPr>
                      <w:r w:rsidRPr="00651C9C">
                        <w:t>9.7%</w:t>
                      </w:r>
                    </w:p>
                  </w:tc>
                  <w:tc>
                    <w:tcPr>
                      <w:tcW w:w="962" w:type="dxa"/>
                      <w:shd w:val="clear" w:color="auto" w:fill="auto"/>
                    </w:tcPr>
                    <w:p w:rsidR="00651C9C" w:rsidRPr="00651C9C" w:rsidRDefault="00651C9C" w:rsidP="00651C9C">
                      <w:pPr>
                        <w:pStyle w:val="CIRT-Right"/>
                      </w:pPr>
                      <w:r w:rsidRPr="00651C9C">
                        <w:t>11.7%</w:t>
                      </w:r>
                    </w:p>
                  </w:tc>
                  <w:tc>
                    <w:tcPr>
                      <w:tcW w:w="962" w:type="dxa"/>
                      <w:shd w:val="clear" w:color="auto" w:fill="auto"/>
                    </w:tcPr>
                    <w:p w:rsidR="00651C9C" w:rsidRPr="00651C9C" w:rsidRDefault="00651C9C" w:rsidP="00651C9C">
                      <w:pPr>
                        <w:pStyle w:val="CIRT-Right"/>
                      </w:pPr>
                      <w:r w:rsidRPr="00651C9C">
                        <w:t>10.2%</w:t>
                      </w:r>
                    </w:p>
                  </w:tc>
                  <w:tc>
                    <w:tcPr>
                      <w:tcW w:w="962" w:type="dxa"/>
                      <w:shd w:val="clear" w:color="auto" w:fill="auto"/>
                    </w:tcPr>
                    <w:p w:rsidR="00651C9C" w:rsidRPr="00651C9C" w:rsidRDefault="00651C9C" w:rsidP="00651C9C">
                      <w:pPr>
                        <w:pStyle w:val="CIRT-Right"/>
                      </w:pPr>
                      <w:r w:rsidRPr="00651C9C">
                        <w:t>13.8%</w:t>
                      </w:r>
                    </w:p>
                  </w:tc>
                  <w:tc>
                    <w:tcPr>
                      <w:tcW w:w="962" w:type="dxa"/>
                      <w:shd w:val="clear" w:color="auto" w:fill="auto"/>
                    </w:tcPr>
                    <w:p w:rsidR="00651C9C" w:rsidRPr="00651C9C" w:rsidRDefault="00651C9C" w:rsidP="00651C9C">
                      <w:pPr>
                        <w:pStyle w:val="CIRT-Right"/>
                      </w:pPr>
                      <w:r w:rsidRPr="00651C9C">
                        <w:t>15.0%</w:t>
                      </w:r>
                    </w:p>
                  </w:tc>
                  <w:tc>
                    <w:tcPr>
                      <w:tcW w:w="962" w:type="dxa"/>
                      <w:shd w:val="clear" w:color="auto" w:fill="auto"/>
                    </w:tcPr>
                    <w:p w:rsidR="00651C9C" w:rsidRPr="00651C9C" w:rsidRDefault="00651C9C" w:rsidP="00651C9C">
                      <w:pPr>
                        <w:pStyle w:val="CIRT-Right"/>
                      </w:pPr>
                      <w:r w:rsidRPr="00651C9C">
                        <w:t>15.2%</w:t>
                      </w:r>
                    </w:p>
                  </w:tc>
                  <w:tc>
                    <w:tcPr>
                      <w:tcW w:w="962" w:type="dxa"/>
                      <w:shd w:val="clear" w:color="auto" w:fill="auto"/>
                    </w:tcPr>
                    <w:p w:rsidR="00651C9C" w:rsidRPr="00651C9C" w:rsidRDefault="00651C9C" w:rsidP="00651C9C">
                      <w:pPr>
                        <w:pStyle w:val="CIRT-Right"/>
                      </w:pPr>
                      <w:r w:rsidRPr="00651C9C">
                        <w:t>15.4%</w:t>
                      </w:r>
                    </w:p>
                  </w:tc>
                </w:tr>
                <w:tr w:rsidR="00651C9C" w:rsidRPr="00651C9C" w:rsidTr="00651C9C">
                  <w:tc>
                    <w:tcPr>
                      <w:tcW w:w="2520" w:type="dxa"/>
                      <w:shd w:val="clear" w:color="auto" w:fill="auto"/>
                    </w:tcPr>
                    <w:p w:rsidR="00651C9C" w:rsidRPr="00D64936" w:rsidRDefault="00651C9C" w:rsidP="00651C9C">
                      <w:pPr>
                        <w:pStyle w:val="CIRT-Left"/>
                        <w:rPr>
                          <w:b/>
                        </w:rPr>
                      </w:pPr>
                      <w:r w:rsidRPr="00D64936">
                        <w:rPr>
                          <w:b/>
                        </w:rPr>
                        <w:t>Group</w:t>
                      </w:r>
                    </w:p>
                  </w:tc>
                  <w:tc>
                    <w:tcPr>
                      <w:tcW w:w="962" w:type="dxa"/>
                      <w:shd w:val="clear" w:color="auto" w:fill="auto"/>
                    </w:tcPr>
                    <w:p w:rsidR="00651C9C" w:rsidRPr="00D64936" w:rsidRDefault="00651C9C" w:rsidP="00651C9C">
                      <w:pPr>
                        <w:pStyle w:val="CIRT-Right"/>
                        <w:rPr>
                          <w:b/>
                        </w:rPr>
                      </w:pPr>
                      <w:r w:rsidRPr="00D64936">
                        <w:rPr>
                          <w:b/>
                        </w:rPr>
                        <w:t>10.1%</w:t>
                      </w:r>
                    </w:p>
                  </w:tc>
                  <w:tc>
                    <w:tcPr>
                      <w:tcW w:w="962" w:type="dxa"/>
                      <w:shd w:val="clear" w:color="auto" w:fill="auto"/>
                    </w:tcPr>
                    <w:p w:rsidR="00651C9C" w:rsidRPr="00D64936" w:rsidRDefault="00651C9C" w:rsidP="00651C9C">
                      <w:pPr>
                        <w:pStyle w:val="CIRT-Right"/>
                        <w:rPr>
                          <w:b/>
                        </w:rPr>
                      </w:pPr>
                      <w:r w:rsidRPr="00D64936">
                        <w:rPr>
                          <w:b/>
                        </w:rPr>
                        <w:t>10.9%</w:t>
                      </w:r>
                    </w:p>
                  </w:tc>
                  <w:tc>
                    <w:tcPr>
                      <w:tcW w:w="962" w:type="dxa"/>
                      <w:shd w:val="clear" w:color="auto" w:fill="auto"/>
                    </w:tcPr>
                    <w:p w:rsidR="00651C9C" w:rsidRPr="00D64936" w:rsidRDefault="00651C9C" w:rsidP="00651C9C">
                      <w:pPr>
                        <w:pStyle w:val="CIRT-Right"/>
                        <w:rPr>
                          <w:b/>
                        </w:rPr>
                      </w:pPr>
                      <w:r w:rsidRPr="00D64936">
                        <w:rPr>
                          <w:b/>
                        </w:rPr>
                        <w:t>10.8%</w:t>
                      </w:r>
                    </w:p>
                  </w:tc>
                  <w:tc>
                    <w:tcPr>
                      <w:tcW w:w="962" w:type="dxa"/>
                      <w:shd w:val="clear" w:color="auto" w:fill="auto"/>
                    </w:tcPr>
                    <w:p w:rsidR="00651C9C" w:rsidRPr="00D64936" w:rsidRDefault="00651C9C" w:rsidP="00651C9C">
                      <w:pPr>
                        <w:pStyle w:val="CIRT-Right"/>
                        <w:rPr>
                          <w:b/>
                        </w:rPr>
                      </w:pPr>
                      <w:r w:rsidRPr="00D64936">
                        <w:rPr>
                          <w:b/>
                        </w:rPr>
                        <w:t>11.3%</w:t>
                      </w:r>
                    </w:p>
                  </w:tc>
                  <w:tc>
                    <w:tcPr>
                      <w:tcW w:w="962" w:type="dxa"/>
                      <w:shd w:val="clear" w:color="auto" w:fill="auto"/>
                    </w:tcPr>
                    <w:p w:rsidR="00651C9C" w:rsidRPr="00D64936" w:rsidRDefault="00651C9C" w:rsidP="00651C9C">
                      <w:pPr>
                        <w:pStyle w:val="CIRT-Right"/>
                        <w:rPr>
                          <w:b/>
                        </w:rPr>
                      </w:pPr>
                      <w:r w:rsidRPr="00D64936">
                        <w:rPr>
                          <w:b/>
                        </w:rPr>
                        <w:t>12.8%</w:t>
                      </w:r>
                    </w:p>
                  </w:tc>
                  <w:tc>
                    <w:tcPr>
                      <w:tcW w:w="962" w:type="dxa"/>
                      <w:shd w:val="clear" w:color="auto" w:fill="auto"/>
                    </w:tcPr>
                    <w:p w:rsidR="00651C9C" w:rsidRPr="00D64936" w:rsidRDefault="00651C9C" w:rsidP="00651C9C">
                      <w:pPr>
                        <w:pStyle w:val="CIRT-Right"/>
                        <w:rPr>
                          <w:b/>
                        </w:rPr>
                      </w:pPr>
                      <w:r w:rsidRPr="00D64936">
                        <w:rPr>
                          <w:b/>
                        </w:rPr>
                        <w:t>12.3%</w:t>
                      </w:r>
                    </w:p>
                  </w:tc>
                  <w:tc>
                    <w:tcPr>
                      <w:tcW w:w="962" w:type="dxa"/>
                      <w:shd w:val="clear" w:color="auto" w:fill="auto"/>
                    </w:tcPr>
                    <w:p w:rsidR="00651C9C" w:rsidRPr="00D64936" w:rsidRDefault="00651C9C" w:rsidP="00651C9C">
                      <w:pPr>
                        <w:pStyle w:val="CIRT-Right"/>
                        <w:rPr>
                          <w:b/>
                        </w:rPr>
                      </w:pPr>
                      <w:r w:rsidRPr="00D64936">
                        <w:rPr>
                          <w:b/>
                        </w:rPr>
                        <w:t>12.7%</w:t>
                      </w:r>
                    </w:p>
                  </w:tc>
                  <w:tc>
                    <w:tcPr>
                      <w:tcW w:w="962" w:type="dxa"/>
                      <w:shd w:val="clear" w:color="auto" w:fill="auto"/>
                    </w:tcPr>
                    <w:p w:rsidR="00651C9C" w:rsidRPr="00D64936" w:rsidRDefault="00651C9C" w:rsidP="00651C9C">
                      <w:pPr>
                        <w:pStyle w:val="CIRT-Right"/>
                        <w:rPr>
                          <w:b/>
                        </w:rPr>
                      </w:pPr>
                      <w:r w:rsidRPr="00D64936">
                        <w:rPr>
                          <w:b/>
                        </w:rPr>
                        <w:t>13.7%</w:t>
                      </w:r>
                    </w:p>
                  </w:tc>
                </w:tr>
              </w:tbl>
              <w:p w:rsidR="00651C9C" w:rsidRDefault="00651C9C" w:rsidP="00651C9C">
                <w:pPr>
                  <w:pStyle w:val="CIRMaster"/>
                  <w:spacing w:line="14" w:lineRule="auto"/>
                </w:pPr>
              </w:p>
            </w:tc>
          </w:tr>
          <w:tr w:rsidR="00651C9C" w:rsidTr="00651C9C">
            <w:trPr>
              <w:cantSplit/>
            </w:trPr>
            <w:tc>
              <w:tcPr>
                <w:tcW w:w="10220" w:type="dxa"/>
              </w:tcPr>
              <w:p w:rsidR="00651C9C" w:rsidRDefault="00651C9C" w:rsidP="00651C9C">
                <w:pPr>
                  <w:pStyle w:val="CIRSourceNote"/>
                </w:pPr>
                <w:r>
                  <w:t>Source: Citi Research</w:t>
                </w:r>
                <w:r w:rsidR="00D64936">
                  <w:t>; Company Reports</w:t>
                </w:r>
              </w:p>
            </w:tc>
          </w:tr>
        </w:tbl>
        <w:p w:rsidR="00651C9C" w:rsidRDefault="00651C9C" w:rsidP="00651C9C">
          <w:pPr>
            <w:pStyle w:val="CIRMaster"/>
          </w:pPr>
        </w:p>
        <w:p w:rsidR="00651C9C" w:rsidRDefault="00651C9C">
          <w:pPr>
            <w:pStyle w:val="CIRBodyText"/>
          </w:pPr>
        </w:p>
        <w:p w:rsidR="00003CF3" w:rsidRDefault="00003CF3">
          <w:pPr>
            <w:spacing w:after="200" w:line="276" w:lineRule="auto"/>
            <w:rPr>
              <w:rFonts w:eastAsia="MS PGothic" w:cs="Arial"/>
              <w:kern w:val="18"/>
              <w:szCs w:val="18"/>
            </w:rPr>
          </w:pPr>
          <w:r>
            <w:br w:type="page"/>
          </w:r>
        </w:p>
        <w:tbl>
          <w:tblPr>
            <w:tblStyle w:val="CIRTable"/>
            <w:tblW w:w="10220" w:type="dxa"/>
            <w:tblInd w:w="-3528" w:type="dxa"/>
            <w:tblLayout w:type="fixed"/>
            <w:tblLook w:val="04A0" w:firstRow="1" w:lastRow="0" w:firstColumn="1" w:lastColumn="0" w:noHBand="0" w:noVBand="1"/>
            <w:tblCaption w:val="EmbedTable"/>
            <w:tblDescription w:val="1|FullPage|0"/>
          </w:tblPr>
          <w:tblGrid>
            <w:gridCol w:w="10220"/>
          </w:tblGrid>
          <w:tr w:rsidR="00651C9C" w:rsidTr="00651C9C">
            <w:trPr>
              <w:cnfStyle w:val="100000000000" w:firstRow="1" w:lastRow="0" w:firstColumn="0" w:lastColumn="0" w:oddVBand="0" w:evenVBand="0" w:oddHBand="0" w:evenHBand="0" w:firstRowFirstColumn="0" w:firstRowLastColumn="0" w:lastRowFirstColumn="0" w:lastRowLastColumn="0"/>
            </w:trPr>
            <w:tc>
              <w:tcPr>
                <w:tcW w:w="10220" w:type="dxa"/>
              </w:tcPr>
              <w:p w:rsidR="00651C9C" w:rsidRDefault="00651C9C" w:rsidP="00104993">
                <w:pPr>
                  <w:pStyle w:val="CIRCaption"/>
                </w:pPr>
                <w:r>
                  <w:lastRenderedPageBreak/>
                  <w:t xml:space="preserve">Figure </w:t>
                </w:r>
                <w:r>
                  <w:fldChar w:fldCharType="begin"/>
                </w:r>
                <w:r>
                  <w:instrText xml:space="preserve"> SEQ Figure \* ARABIC </w:instrText>
                </w:r>
                <w:r>
                  <w:fldChar w:fldCharType="separate"/>
                </w:r>
                <w:r w:rsidR="00982F87">
                  <w:rPr>
                    <w:noProof/>
                  </w:rPr>
                  <w:t>10</w:t>
                </w:r>
                <w:r>
                  <w:fldChar w:fldCharType="end"/>
                </w:r>
                <w:r>
                  <w:t xml:space="preserve">. </w:t>
                </w:r>
                <w:r w:rsidRPr="00651C9C">
                  <w:t>Metso - Cash flow</w:t>
                </w:r>
                <w:r w:rsidR="00104993">
                  <w:t xml:space="preserve"> (Figures in </w:t>
                </w:r>
                <w:r w:rsidR="00104993" w:rsidRPr="00BE1C1C">
                  <w:t>EURm</w:t>
                </w:r>
                <w:r w:rsidR="00104993">
                  <w:t>)</w:t>
                </w:r>
              </w:p>
            </w:tc>
          </w:tr>
          <w:tr w:rsidR="00651C9C" w:rsidTr="00651C9C">
            <w:trPr>
              <w:trHeight w:val="160"/>
            </w:trPr>
            <w:tc>
              <w:tcPr>
                <w:tcW w:w="10220" w:type="dxa"/>
              </w:tcPr>
              <w:tbl>
                <w:tblPr>
                  <w:tblStyle w:val="CIRTableNoLines"/>
                  <w:tblW w:w="10166" w:type="dxa"/>
                  <w:tblLayout w:type="fixed"/>
                  <w:tblLook w:val="04A0" w:firstRow="1" w:lastRow="0" w:firstColumn="1" w:lastColumn="0" w:noHBand="0" w:noVBand="1"/>
                  <w:tblCaption w:val="EmbedTable"/>
                  <w:tblDescription w:val="1|FullPage|0"/>
                </w:tblPr>
                <w:tblGrid>
                  <w:gridCol w:w="2508"/>
                  <w:gridCol w:w="958"/>
                  <w:gridCol w:w="958"/>
                  <w:gridCol w:w="957"/>
                  <w:gridCol w:w="957"/>
                  <w:gridCol w:w="957"/>
                  <w:gridCol w:w="957"/>
                  <w:gridCol w:w="957"/>
                  <w:gridCol w:w="957"/>
                </w:tblGrid>
                <w:tr w:rsidR="00811D7A" w:rsidRPr="00651C9C" w:rsidTr="00811D7A">
                  <w:trPr>
                    <w:cnfStyle w:val="100000000000" w:firstRow="1" w:lastRow="0" w:firstColumn="0" w:lastColumn="0" w:oddVBand="0" w:evenVBand="0" w:oddHBand="0" w:evenHBand="0" w:firstRowFirstColumn="0" w:firstRowLastColumn="0" w:lastRowFirstColumn="0" w:lastRowLastColumn="0"/>
                    <w:trHeight w:val="194"/>
                  </w:trPr>
                  <w:tc>
                    <w:tcPr>
                      <w:tcW w:w="2508" w:type="dxa"/>
                      <w:shd w:val="clear" w:color="auto" w:fill="auto"/>
                    </w:tcPr>
                    <w:p w:rsidR="00651C9C" w:rsidRPr="00D64936" w:rsidRDefault="00651C9C" w:rsidP="00651C9C">
                      <w:pPr>
                        <w:pStyle w:val="CIRT-Left"/>
                        <w:rPr>
                          <w:b/>
                        </w:rPr>
                      </w:pPr>
                    </w:p>
                  </w:tc>
                  <w:tc>
                    <w:tcPr>
                      <w:tcW w:w="958" w:type="dxa"/>
                      <w:shd w:val="clear" w:color="auto" w:fill="auto"/>
                    </w:tcPr>
                    <w:p w:rsidR="00651C9C" w:rsidRPr="00D64936" w:rsidRDefault="00651C9C" w:rsidP="00651C9C">
                      <w:pPr>
                        <w:pStyle w:val="CIRT-Right"/>
                        <w:rPr>
                          <w:b/>
                        </w:rPr>
                      </w:pPr>
                      <w:r w:rsidRPr="00D64936">
                        <w:rPr>
                          <w:b/>
                        </w:rPr>
                        <w:t>2009</w:t>
                      </w:r>
                    </w:p>
                  </w:tc>
                  <w:tc>
                    <w:tcPr>
                      <w:tcW w:w="958" w:type="dxa"/>
                      <w:shd w:val="clear" w:color="auto" w:fill="auto"/>
                    </w:tcPr>
                    <w:p w:rsidR="00651C9C" w:rsidRPr="00D64936" w:rsidRDefault="00651C9C" w:rsidP="00651C9C">
                      <w:pPr>
                        <w:pStyle w:val="CIRT-Right"/>
                        <w:rPr>
                          <w:b/>
                        </w:rPr>
                      </w:pPr>
                      <w:r w:rsidRPr="00D64936">
                        <w:rPr>
                          <w:b/>
                        </w:rPr>
                        <w:t>2010</w:t>
                      </w:r>
                    </w:p>
                  </w:tc>
                  <w:tc>
                    <w:tcPr>
                      <w:tcW w:w="957" w:type="dxa"/>
                      <w:shd w:val="clear" w:color="auto" w:fill="auto"/>
                    </w:tcPr>
                    <w:p w:rsidR="00651C9C" w:rsidRPr="00D64936" w:rsidRDefault="00651C9C" w:rsidP="00651C9C">
                      <w:pPr>
                        <w:pStyle w:val="CIRT-Right"/>
                        <w:rPr>
                          <w:b/>
                        </w:rPr>
                      </w:pPr>
                      <w:r w:rsidRPr="00D64936">
                        <w:rPr>
                          <w:b/>
                        </w:rPr>
                        <w:t>2011</w:t>
                      </w:r>
                    </w:p>
                  </w:tc>
                  <w:tc>
                    <w:tcPr>
                      <w:tcW w:w="957" w:type="dxa"/>
                      <w:shd w:val="clear" w:color="auto" w:fill="auto"/>
                    </w:tcPr>
                    <w:p w:rsidR="00651C9C" w:rsidRPr="00D64936" w:rsidRDefault="00651C9C" w:rsidP="00651C9C">
                      <w:pPr>
                        <w:pStyle w:val="CIRT-Right"/>
                        <w:rPr>
                          <w:b/>
                        </w:rPr>
                      </w:pPr>
                      <w:r w:rsidRPr="00D64936">
                        <w:rPr>
                          <w:b/>
                        </w:rPr>
                        <w:t>2012</w:t>
                      </w:r>
                    </w:p>
                  </w:tc>
                  <w:tc>
                    <w:tcPr>
                      <w:tcW w:w="957" w:type="dxa"/>
                      <w:shd w:val="clear" w:color="auto" w:fill="auto"/>
                    </w:tcPr>
                    <w:p w:rsidR="00651C9C" w:rsidRPr="00D64936" w:rsidRDefault="00651C9C" w:rsidP="00651C9C">
                      <w:pPr>
                        <w:pStyle w:val="CIRT-Right"/>
                        <w:rPr>
                          <w:b/>
                        </w:rPr>
                      </w:pPr>
                      <w:r w:rsidRPr="00D64936">
                        <w:rPr>
                          <w:b/>
                        </w:rPr>
                        <w:t>2013</w:t>
                      </w:r>
                    </w:p>
                  </w:tc>
                  <w:tc>
                    <w:tcPr>
                      <w:tcW w:w="957" w:type="dxa"/>
                      <w:shd w:val="clear" w:color="auto" w:fill="auto"/>
                    </w:tcPr>
                    <w:p w:rsidR="00651C9C" w:rsidRPr="00D64936" w:rsidRDefault="00651C9C" w:rsidP="00651C9C">
                      <w:pPr>
                        <w:pStyle w:val="CIRT-Right"/>
                        <w:rPr>
                          <w:b/>
                        </w:rPr>
                      </w:pPr>
                      <w:r w:rsidRPr="00D64936">
                        <w:rPr>
                          <w:b/>
                        </w:rPr>
                        <w:t>2014E</w:t>
                      </w:r>
                    </w:p>
                  </w:tc>
                  <w:tc>
                    <w:tcPr>
                      <w:tcW w:w="957" w:type="dxa"/>
                      <w:shd w:val="clear" w:color="auto" w:fill="auto"/>
                    </w:tcPr>
                    <w:p w:rsidR="00651C9C" w:rsidRPr="00D64936" w:rsidRDefault="00651C9C" w:rsidP="00651C9C">
                      <w:pPr>
                        <w:pStyle w:val="CIRT-Right"/>
                        <w:rPr>
                          <w:b/>
                        </w:rPr>
                      </w:pPr>
                      <w:r w:rsidRPr="00D64936">
                        <w:rPr>
                          <w:b/>
                        </w:rPr>
                        <w:t>2015E</w:t>
                      </w:r>
                    </w:p>
                  </w:tc>
                  <w:tc>
                    <w:tcPr>
                      <w:tcW w:w="957" w:type="dxa"/>
                      <w:shd w:val="clear" w:color="auto" w:fill="auto"/>
                    </w:tcPr>
                    <w:p w:rsidR="00651C9C" w:rsidRPr="00D64936" w:rsidRDefault="00651C9C" w:rsidP="00651C9C">
                      <w:pPr>
                        <w:pStyle w:val="CIRT-Right"/>
                        <w:rPr>
                          <w:b/>
                        </w:rPr>
                      </w:pPr>
                      <w:r w:rsidRPr="00D64936">
                        <w:rPr>
                          <w:b/>
                        </w:rPr>
                        <w:t>2016E</w:t>
                      </w:r>
                    </w:p>
                  </w:tc>
                </w:tr>
                <w:tr w:rsidR="00811D7A" w:rsidRPr="00651C9C" w:rsidTr="00811D7A">
                  <w:trPr>
                    <w:trHeight w:val="243"/>
                  </w:trPr>
                  <w:tc>
                    <w:tcPr>
                      <w:tcW w:w="2508" w:type="dxa"/>
                      <w:shd w:val="clear" w:color="auto" w:fill="auto"/>
                    </w:tcPr>
                    <w:p w:rsidR="00D64936" w:rsidRPr="00651C9C" w:rsidRDefault="00D64936" w:rsidP="00651C9C">
                      <w:pPr>
                        <w:pStyle w:val="CIRT-Left"/>
                      </w:pPr>
                      <w:r w:rsidRPr="00651C9C">
                        <w:t>Net Income</w:t>
                      </w:r>
                    </w:p>
                  </w:tc>
                  <w:tc>
                    <w:tcPr>
                      <w:tcW w:w="958"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150</w:t>
                      </w:r>
                    </w:p>
                  </w:tc>
                  <w:tc>
                    <w:tcPr>
                      <w:tcW w:w="958"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257</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167</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231</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238</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204</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263</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304</w:t>
                      </w:r>
                    </w:p>
                  </w:tc>
                </w:tr>
                <w:tr w:rsidR="00811D7A" w:rsidRPr="00651C9C" w:rsidTr="00811D7A">
                  <w:trPr>
                    <w:trHeight w:val="243"/>
                  </w:trPr>
                  <w:tc>
                    <w:tcPr>
                      <w:tcW w:w="2508" w:type="dxa"/>
                      <w:shd w:val="clear" w:color="auto" w:fill="auto"/>
                    </w:tcPr>
                    <w:p w:rsidR="00D64936" w:rsidRPr="00651C9C" w:rsidRDefault="00D64936" w:rsidP="00651C9C">
                      <w:pPr>
                        <w:pStyle w:val="CIRT-Left"/>
                      </w:pPr>
                      <w:r w:rsidRPr="00651C9C">
                        <w:t>D&amp;A</w:t>
                      </w:r>
                    </w:p>
                  </w:tc>
                  <w:tc>
                    <w:tcPr>
                      <w:tcW w:w="958"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143</w:t>
                      </w:r>
                    </w:p>
                  </w:tc>
                  <w:tc>
                    <w:tcPr>
                      <w:tcW w:w="958"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178</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172</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166</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71</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71</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71</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71</w:t>
                      </w:r>
                    </w:p>
                  </w:tc>
                </w:tr>
                <w:tr w:rsidR="00811D7A" w:rsidRPr="00651C9C" w:rsidTr="00811D7A">
                  <w:trPr>
                    <w:trHeight w:val="243"/>
                  </w:trPr>
                  <w:tc>
                    <w:tcPr>
                      <w:tcW w:w="2508" w:type="dxa"/>
                      <w:shd w:val="clear" w:color="auto" w:fill="auto"/>
                    </w:tcPr>
                    <w:p w:rsidR="00D64936" w:rsidRPr="00651C9C" w:rsidRDefault="00D64936" w:rsidP="00651C9C">
                      <w:pPr>
                        <w:pStyle w:val="CIRT-Left"/>
                      </w:pPr>
                      <w:r w:rsidRPr="00651C9C">
                        <w:t>Change in WC</w:t>
                      </w:r>
                    </w:p>
                  </w:tc>
                  <w:tc>
                    <w:tcPr>
                      <w:tcW w:w="958"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518</w:t>
                      </w:r>
                    </w:p>
                  </w:tc>
                  <w:tc>
                    <w:tcPr>
                      <w:tcW w:w="958"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25</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-123</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-176</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52</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-90</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-70</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-50</w:t>
                      </w:r>
                    </w:p>
                  </w:tc>
                </w:tr>
                <w:tr w:rsidR="00811D7A" w:rsidRPr="00651C9C" w:rsidTr="00811D7A">
                  <w:trPr>
                    <w:trHeight w:val="243"/>
                  </w:trPr>
                  <w:tc>
                    <w:tcPr>
                      <w:tcW w:w="2508" w:type="dxa"/>
                      <w:shd w:val="clear" w:color="auto" w:fill="auto"/>
                    </w:tcPr>
                    <w:p w:rsidR="00D64936" w:rsidRPr="00651C9C" w:rsidRDefault="00D64936" w:rsidP="00651C9C">
                      <w:pPr>
                        <w:pStyle w:val="CIRT-Left"/>
                      </w:pPr>
                      <w:r w:rsidRPr="00651C9C">
                        <w:t>Other Items</w:t>
                      </w:r>
                    </w:p>
                  </w:tc>
                  <w:tc>
                    <w:tcPr>
                      <w:tcW w:w="958"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-41</w:t>
                      </w:r>
                    </w:p>
                  </w:tc>
                  <w:tc>
                    <w:tcPr>
                      <w:tcW w:w="958"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46</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61</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-3</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-45</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0</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0</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0</w:t>
                      </w:r>
                    </w:p>
                  </w:tc>
                </w:tr>
                <w:tr w:rsidR="00811D7A" w:rsidRPr="00651C9C" w:rsidTr="00811D7A">
                  <w:trPr>
                    <w:trHeight w:val="233"/>
                  </w:trPr>
                  <w:tc>
                    <w:tcPr>
                      <w:tcW w:w="2508" w:type="dxa"/>
                      <w:shd w:val="clear" w:color="auto" w:fill="auto"/>
                    </w:tcPr>
                    <w:p w:rsidR="00D64936" w:rsidRPr="00D64936" w:rsidRDefault="00D64936" w:rsidP="00651C9C">
                      <w:pPr>
                        <w:pStyle w:val="CIRT-Left"/>
                        <w:rPr>
                          <w:b/>
                        </w:rPr>
                      </w:pPr>
                      <w:r w:rsidRPr="00D64936">
                        <w:rPr>
                          <w:b/>
                        </w:rPr>
                        <w:t>Operating Cash Flow</w:t>
                      </w:r>
                    </w:p>
                  </w:tc>
                  <w:tc>
                    <w:tcPr>
                      <w:tcW w:w="958" w:type="dxa"/>
                      <w:shd w:val="clear" w:color="auto" w:fill="auto"/>
                      <w:vAlign w:val="bottom"/>
                    </w:tcPr>
                    <w:p w:rsidR="00D64936" w:rsidRPr="00D64936" w:rsidRDefault="00D64936">
                      <w:pPr>
                        <w:jc w:val="right"/>
                        <w:rPr>
                          <w:rFonts w:ascii="Arial Narrow" w:eastAsia="MS PGothic" w:hAnsi="Arial Narrow" w:cs="Arial Narrow"/>
                          <w:b/>
                          <w:sz w:val="16"/>
                        </w:rPr>
                      </w:pPr>
                      <w:r w:rsidRPr="00D64936">
                        <w:rPr>
                          <w:rFonts w:ascii="Arial Narrow" w:eastAsia="MS PGothic" w:hAnsi="Arial Narrow" w:cs="Arial Narrow"/>
                          <w:b/>
                          <w:sz w:val="16"/>
                        </w:rPr>
                        <w:t>770</w:t>
                      </w:r>
                    </w:p>
                  </w:tc>
                  <w:tc>
                    <w:tcPr>
                      <w:tcW w:w="958" w:type="dxa"/>
                      <w:shd w:val="clear" w:color="auto" w:fill="auto"/>
                      <w:vAlign w:val="bottom"/>
                    </w:tcPr>
                    <w:p w:rsidR="00D64936" w:rsidRPr="00D64936" w:rsidRDefault="00D64936">
                      <w:pPr>
                        <w:jc w:val="right"/>
                        <w:rPr>
                          <w:rFonts w:ascii="Arial Narrow" w:eastAsia="MS PGothic" w:hAnsi="Arial Narrow" w:cs="Arial Narrow"/>
                          <w:b/>
                          <w:sz w:val="16"/>
                        </w:rPr>
                      </w:pPr>
                      <w:r w:rsidRPr="00D64936">
                        <w:rPr>
                          <w:rFonts w:ascii="Arial Narrow" w:eastAsia="MS PGothic" w:hAnsi="Arial Narrow" w:cs="Arial Narrow"/>
                          <w:b/>
                          <w:sz w:val="16"/>
                        </w:rPr>
                        <w:t>506</w:t>
                      </w:r>
                    </w:p>
                  </w:tc>
                  <w:tc>
                    <w:tcPr>
                      <w:tcW w:w="957" w:type="dxa"/>
                      <w:shd w:val="clear" w:color="auto" w:fill="auto"/>
                      <w:vAlign w:val="bottom"/>
                    </w:tcPr>
                    <w:p w:rsidR="00D64936" w:rsidRPr="00D64936" w:rsidRDefault="00D64936">
                      <w:pPr>
                        <w:jc w:val="right"/>
                        <w:rPr>
                          <w:rFonts w:ascii="Arial Narrow" w:eastAsia="MS PGothic" w:hAnsi="Arial Narrow" w:cs="Arial Narrow"/>
                          <w:b/>
                          <w:sz w:val="16"/>
                        </w:rPr>
                      </w:pPr>
                      <w:r w:rsidRPr="00D64936">
                        <w:rPr>
                          <w:rFonts w:ascii="Arial Narrow" w:eastAsia="MS PGothic" w:hAnsi="Arial Narrow" w:cs="Arial Narrow"/>
                          <w:b/>
                          <w:sz w:val="16"/>
                        </w:rPr>
                        <w:t>277</w:t>
                      </w:r>
                    </w:p>
                  </w:tc>
                  <w:tc>
                    <w:tcPr>
                      <w:tcW w:w="957" w:type="dxa"/>
                      <w:shd w:val="clear" w:color="auto" w:fill="auto"/>
                      <w:vAlign w:val="bottom"/>
                    </w:tcPr>
                    <w:p w:rsidR="00D64936" w:rsidRPr="00D64936" w:rsidRDefault="00D64936">
                      <w:pPr>
                        <w:jc w:val="right"/>
                        <w:rPr>
                          <w:rFonts w:ascii="Arial Narrow" w:eastAsia="MS PGothic" w:hAnsi="Arial Narrow" w:cs="Arial Narrow"/>
                          <w:b/>
                          <w:sz w:val="16"/>
                        </w:rPr>
                      </w:pPr>
                      <w:r w:rsidRPr="00D64936">
                        <w:rPr>
                          <w:rFonts w:ascii="Arial Narrow" w:eastAsia="MS PGothic" w:hAnsi="Arial Narrow" w:cs="Arial Narrow"/>
                          <w:b/>
                          <w:sz w:val="16"/>
                        </w:rPr>
                        <w:t>218</w:t>
                      </w:r>
                    </w:p>
                  </w:tc>
                  <w:tc>
                    <w:tcPr>
                      <w:tcW w:w="957" w:type="dxa"/>
                      <w:shd w:val="clear" w:color="auto" w:fill="auto"/>
                      <w:vAlign w:val="bottom"/>
                    </w:tcPr>
                    <w:p w:rsidR="00D64936" w:rsidRPr="00D64936" w:rsidRDefault="00D64936">
                      <w:pPr>
                        <w:jc w:val="right"/>
                        <w:rPr>
                          <w:rFonts w:ascii="Arial Narrow" w:eastAsia="MS PGothic" w:hAnsi="Arial Narrow" w:cs="Arial Narrow"/>
                          <w:b/>
                          <w:sz w:val="16"/>
                        </w:rPr>
                      </w:pPr>
                      <w:r w:rsidRPr="00D64936">
                        <w:rPr>
                          <w:rFonts w:ascii="Arial Narrow" w:eastAsia="MS PGothic" w:hAnsi="Arial Narrow" w:cs="Arial Narrow"/>
                          <w:b/>
                          <w:sz w:val="16"/>
                        </w:rPr>
                        <w:t>316</w:t>
                      </w:r>
                    </w:p>
                  </w:tc>
                  <w:tc>
                    <w:tcPr>
                      <w:tcW w:w="957" w:type="dxa"/>
                      <w:shd w:val="clear" w:color="auto" w:fill="auto"/>
                      <w:vAlign w:val="bottom"/>
                    </w:tcPr>
                    <w:p w:rsidR="00D64936" w:rsidRPr="00D64936" w:rsidRDefault="00D64936">
                      <w:pPr>
                        <w:jc w:val="right"/>
                        <w:rPr>
                          <w:rFonts w:ascii="Arial Narrow" w:eastAsia="MS PGothic" w:hAnsi="Arial Narrow" w:cs="Arial Narrow"/>
                          <w:b/>
                          <w:sz w:val="16"/>
                        </w:rPr>
                      </w:pPr>
                      <w:r w:rsidRPr="00D64936">
                        <w:rPr>
                          <w:rFonts w:ascii="Arial Narrow" w:eastAsia="MS PGothic" w:hAnsi="Arial Narrow" w:cs="Arial Narrow"/>
                          <w:b/>
                          <w:sz w:val="16"/>
                        </w:rPr>
                        <w:t>185</w:t>
                      </w:r>
                    </w:p>
                  </w:tc>
                  <w:tc>
                    <w:tcPr>
                      <w:tcW w:w="957" w:type="dxa"/>
                      <w:shd w:val="clear" w:color="auto" w:fill="auto"/>
                      <w:vAlign w:val="bottom"/>
                    </w:tcPr>
                    <w:p w:rsidR="00D64936" w:rsidRPr="00D64936" w:rsidRDefault="00D64936">
                      <w:pPr>
                        <w:jc w:val="right"/>
                        <w:rPr>
                          <w:rFonts w:ascii="Arial Narrow" w:eastAsia="MS PGothic" w:hAnsi="Arial Narrow" w:cs="Arial Narrow"/>
                          <w:b/>
                          <w:sz w:val="16"/>
                        </w:rPr>
                      </w:pPr>
                      <w:r w:rsidRPr="00D64936">
                        <w:rPr>
                          <w:rFonts w:ascii="Arial Narrow" w:eastAsia="MS PGothic" w:hAnsi="Arial Narrow" w:cs="Arial Narrow"/>
                          <w:b/>
                          <w:sz w:val="16"/>
                        </w:rPr>
                        <w:t>264</w:t>
                      </w:r>
                    </w:p>
                  </w:tc>
                  <w:tc>
                    <w:tcPr>
                      <w:tcW w:w="957" w:type="dxa"/>
                      <w:shd w:val="clear" w:color="auto" w:fill="auto"/>
                      <w:vAlign w:val="bottom"/>
                    </w:tcPr>
                    <w:p w:rsidR="00D64936" w:rsidRPr="00D64936" w:rsidRDefault="00D64936">
                      <w:pPr>
                        <w:jc w:val="right"/>
                        <w:rPr>
                          <w:rFonts w:ascii="Arial Narrow" w:eastAsia="MS PGothic" w:hAnsi="Arial Narrow" w:cs="Arial Narrow"/>
                          <w:b/>
                          <w:sz w:val="16"/>
                        </w:rPr>
                      </w:pPr>
                      <w:r w:rsidRPr="00D64936">
                        <w:rPr>
                          <w:rFonts w:ascii="Arial Narrow" w:eastAsia="MS PGothic" w:hAnsi="Arial Narrow" w:cs="Arial Narrow"/>
                          <w:b/>
                          <w:sz w:val="16"/>
                        </w:rPr>
                        <w:t>325</w:t>
                      </w:r>
                    </w:p>
                  </w:tc>
                </w:tr>
                <w:tr w:rsidR="00811D7A" w:rsidRPr="00651C9C" w:rsidTr="00811D7A">
                  <w:trPr>
                    <w:trHeight w:val="243"/>
                  </w:trPr>
                  <w:tc>
                    <w:tcPr>
                      <w:tcW w:w="2508" w:type="dxa"/>
                      <w:shd w:val="clear" w:color="auto" w:fill="auto"/>
                    </w:tcPr>
                    <w:p w:rsidR="00D64936" w:rsidRPr="00651C9C" w:rsidRDefault="00D64936" w:rsidP="00651C9C">
                      <w:pPr>
                        <w:pStyle w:val="CIRT-Left"/>
                      </w:pPr>
                      <w:r w:rsidRPr="00651C9C">
                        <w:t xml:space="preserve">Net capex </w:t>
                      </w:r>
                    </w:p>
                  </w:tc>
                  <w:tc>
                    <w:tcPr>
                      <w:tcW w:w="958"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-108</w:t>
                      </w:r>
                    </w:p>
                  </w:tc>
                  <w:tc>
                    <w:tcPr>
                      <w:tcW w:w="958"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-127</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-154</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-146</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-90</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-72</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-71</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-74</w:t>
                      </w:r>
                    </w:p>
                  </w:tc>
                </w:tr>
                <w:tr w:rsidR="00811D7A" w:rsidRPr="00651C9C" w:rsidTr="00811D7A">
                  <w:trPr>
                    <w:trHeight w:val="243"/>
                  </w:trPr>
                  <w:tc>
                    <w:tcPr>
                      <w:tcW w:w="2508" w:type="dxa"/>
                      <w:shd w:val="clear" w:color="auto" w:fill="auto"/>
                    </w:tcPr>
                    <w:p w:rsidR="00D64936" w:rsidRPr="00D64936" w:rsidRDefault="00D64936" w:rsidP="00651C9C">
                      <w:pPr>
                        <w:pStyle w:val="CIRT-Left"/>
                        <w:rPr>
                          <w:b/>
                        </w:rPr>
                      </w:pPr>
                      <w:r w:rsidRPr="00D64936">
                        <w:rPr>
                          <w:b/>
                        </w:rPr>
                        <w:t>Free Cash Flow</w:t>
                      </w:r>
                    </w:p>
                  </w:tc>
                  <w:tc>
                    <w:tcPr>
                      <w:tcW w:w="958" w:type="dxa"/>
                      <w:shd w:val="clear" w:color="auto" w:fill="auto"/>
                      <w:vAlign w:val="bottom"/>
                    </w:tcPr>
                    <w:p w:rsidR="00D64936" w:rsidRPr="00D64936" w:rsidRDefault="00D64936">
                      <w:pPr>
                        <w:jc w:val="right"/>
                        <w:rPr>
                          <w:rFonts w:ascii="Arial Narrow" w:eastAsia="MS PGothic" w:hAnsi="Arial Narrow" w:cs="Arial Narrow"/>
                          <w:b/>
                          <w:sz w:val="16"/>
                        </w:rPr>
                      </w:pPr>
                      <w:r w:rsidRPr="00D64936">
                        <w:rPr>
                          <w:rFonts w:ascii="Arial Narrow" w:eastAsia="MS PGothic" w:hAnsi="Arial Narrow" w:cs="Arial Narrow"/>
                          <w:b/>
                          <w:sz w:val="16"/>
                        </w:rPr>
                        <w:t>662</w:t>
                      </w:r>
                    </w:p>
                  </w:tc>
                  <w:tc>
                    <w:tcPr>
                      <w:tcW w:w="958" w:type="dxa"/>
                      <w:shd w:val="clear" w:color="auto" w:fill="auto"/>
                      <w:vAlign w:val="bottom"/>
                    </w:tcPr>
                    <w:p w:rsidR="00D64936" w:rsidRPr="00D64936" w:rsidRDefault="00D64936">
                      <w:pPr>
                        <w:jc w:val="right"/>
                        <w:rPr>
                          <w:rFonts w:ascii="Arial Narrow" w:eastAsia="MS PGothic" w:hAnsi="Arial Narrow" w:cs="Arial Narrow"/>
                          <w:b/>
                          <w:sz w:val="16"/>
                        </w:rPr>
                      </w:pPr>
                      <w:r w:rsidRPr="00D64936">
                        <w:rPr>
                          <w:rFonts w:ascii="Arial Narrow" w:eastAsia="MS PGothic" w:hAnsi="Arial Narrow" w:cs="Arial Narrow"/>
                          <w:b/>
                          <w:sz w:val="16"/>
                        </w:rPr>
                        <w:t>379</w:t>
                      </w:r>
                    </w:p>
                  </w:tc>
                  <w:tc>
                    <w:tcPr>
                      <w:tcW w:w="957" w:type="dxa"/>
                      <w:shd w:val="clear" w:color="auto" w:fill="auto"/>
                      <w:vAlign w:val="bottom"/>
                    </w:tcPr>
                    <w:p w:rsidR="00D64936" w:rsidRPr="00D64936" w:rsidRDefault="00D64936">
                      <w:pPr>
                        <w:jc w:val="right"/>
                        <w:rPr>
                          <w:rFonts w:ascii="Arial Narrow" w:eastAsia="MS PGothic" w:hAnsi="Arial Narrow" w:cs="Arial Narrow"/>
                          <w:b/>
                          <w:sz w:val="16"/>
                        </w:rPr>
                      </w:pPr>
                      <w:r w:rsidRPr="00D64936">
                        <w:rPr>
                          <w:rFonts w:ascii="Arial Narrow" w:eastAsia="MS PGothic" w:hAnsi="Arial Narrow" w:cs="Arial Narrow"/>
                          <w:b/>
                          <w:sz w:val="16"/>
                        </w:rPr>
                        <w:t>123</w:t>
                      </w:r>
                    </w:p>
                  </w:tc>
                  <w:tc>
                    <w:tcPr>
                      <w:tcW w:w="957" w:type="dxa"/>
                      <w:shd w:val="clear" w:color="auto" w:fill="auto"/>
                      <w:vAlign w:val="bottom"/>
                    </w:tcPr>
                    <w:p w:rsidR="00D64936" w:rsidRPr="00D64936" w:rsidRDefault="00D64936">
                      <w:pPr>
                        <w:jc w:val="right"/>
                        <w:rPr>
                          <w:rFonts w:ascii="Arial Narrow" w:eastAsia="MS PGothic" w:hAnsi="Arial Narrow" w:cs="Arial Narrow"/>
                          <w:b/>
                          <w:sz w:val="16"/>
                        </w:rPr>
                      </w:pPr>
                      <w:r w:rsidRPr="00D64936">
                        <w:rPr>
                          <w:rFonts w:ascii="Arial Narrow" w:eastAsia="MS PGothic" w:hAnsi="Arial Narrow" w:cs="Arial Narrow"/>
                          <w:b/>
                          <w:sz w:val="16"/>
                        </w:rPr>
                        <w:t>72</w:t>
                      </w:r>
                    </w:p>
                  </w:tc>
                  <w:tc>
                    <w:tcPr>
                      <w:tcW w:w="957" w:type="dxa"/>
                      <w:shd w:val="clear" w:color="auto" w:fill="auto"/>
                      <w:vAlign w:val="bottom"/>
                    </w:tcPr>
                    <w:p w:rsidR="00D64936" w:rsidRPr="00D64936" w:rsidRDefault="00D64936">
                      <w:pPr>
                        <w:jc w:val="right"/>
                        <w:rPr>
                          <w:rFonts w:ascii="Arial Narrow" w:eastAsia="MS PGothic" w:hAnsi="Arial Narrow" w:cs="Arial Narrow"/>
                          <w:b/>
                          <w:sz w:val="16"/>
                        </w:rPr>
                      </w:pPr>
                      <w:r w:rsidRPr="00D64936">
                        <w:rPr>
                          <w:rFonts w:ascii="Arial Narrow" w:eastAsia="MS PGothic" w:hAnsi="Arial Narrow" w:cs="Arial Narrow"/>
                          <w:b/>
                          <w:sz w:val="16"/>
                        </w:rPr>
                        <w:t>226</w:t>
                      </w:r>
                    </w:p>
                  </w:tc>
                  <w:tc>
                    <w:tcPr>
                      <w:tcW w:w="957" w:type="dxa"/>
                      <w:shd w:val="clear" w:color="auto" w:fill="auto"/>
                      <w:vAlign w:val="bottom"/>
                    </w:tcPr>
                    <w:p w:rsidR="00D64936" w:rsidRPr="00D64936" w:rsidRDefault="00D64936">
                      <w:pPr>
                        <w:jc w:val="right"/>
                        <w:rPr>
                          <w:rFonts w:ascii="Arial Narrow" w:eastAsia="MS PGothic" w:hAnsi="Arial Narrow" w:cs="Arial Narrow"/>
                          <w:b/>
                          <w:sz w:val="16"/>
                        </w:rPr>
                      </w:pPr>
                      <w:r w:rsidRPr="00D64936">
                        <w:rPr>
                          <w:rFonts w:ascii="Arial Narrow" w:eastAsia="MS PGothic" w:hAnsi="Arial Narrow" w:cs="Arial Narrow"/>
                          <w:b/>
                          <w:sz w:val="16"/>
                        </w:rPr>
                        <w:t>113</w:t>
                      </w:r>
                    </w:p>
                  </w:tc>
                  <w:tc>
                    <w:tcPr>
                      <w:tcW w:w="957" w:type="dxa"/>
                      <w:shd w:val="clear" w:color="auto" w:fill="auto"/>
                      <w:vAlign w:val="bottom"/>
                    </w:tcPr>
                    <w:p w:rsidR="00D64936" w:rsidRPr="00D64936" w:rsidRDefault="00D64936">
                      <w:pPr>
                        <w:jc w:val="right"/>
                        <w:rPr>
                          <w:rFonts w:ascii="Arial Narrow" w:eastAsia="MS PGothic" w:hAnsi="Arial Narrow" w:cs="Arial Narrow"/>
                          <w:b/>
                          <w:sz w:val="16"/>
                        </w:rPr>
                      </w:pPr>
                      <w:r w:rsidRPr="00D64936">
                        <w:rPr>
                          <w:rFonts w:ascii="Arial Narrow" w:eastAsia="MS PGothic" w:hAnsi="Arial Narrow" w:cs="Arial Narrow"/>
                          <w:b/>
                          <w:sz w:val="16"/>
                        </w:rPr>
                        <w:t>193</w:t>
                      </w:r>
                    </w:p>
                  </w:tc>
                  <w:tc>
                    <w:tcPr>
                      <w:tcW w:w="957" w:type="dxa"/>
                      <w:shd w:val="clear" w:color="auto" w:fill="auto"/>
                      <w:vAlign w:val="bottom"/>
                    </w:tcPr>
                    <w:p w:rsidR="00D64936" w:rsidRPr="00D64936" w:rsidRDefault="00D64936">
                      <w:pPr>
                        <w:jc w:val="right"/>
                        <w:rPr>
                          <w:rFonts w:ascii="Arial Narrow" w:eastAsia="MS PGothic" w:hAnsi="Arial Narrow" w:cs="Arial Narrow"/>
                          <w:b/>
                          <w:sz w:val="16"/>
                        </w:rPr>
                      </w:pPr>
                      <w:r w:rsidRPr="00D64936">
                        <w:rPr>
                          <w:rFonts w:ascii="Arial Narrow" w:eastAsia="MS PGothic" w:hAnsi="Arial Narrow" w:cs="Arial Narrow"/>
                          <w:b/>
                          <w:sz w:val="16"/>
                        </w:rPr>
                        <w:t>250</w:t>
                      </w:r>
                    </w:p>
                  </w:tc>
                </w:tr>
                <w:tr w:rsidR="00811D7A" w:rsidRPr="00651C9C" w:rsidTr="00811D7A">
                  <w:trPr>
                    <w:trHeight w:val="243"/>
                  </w:trPr>
                  <w:tc>
                    <w:tcPr>
                      <w:tcW w:w="2508" w:type="dxa"/>
                      <w:shd w:val="clear" w:color="auto" w:fill="auto"/>
                    </w:tcPr>
                    <w:p w:rsidR="00D64936" w:rsidRPr="00651C9C" w:rsidRDefault="00D64936" w:rsidP="00651C9C">
                      <w:pPr>
                        <w:pStyle w:val="CIRT-Left"/>
                      </w:pPr>
                      <w:r w:rsidRPr="00651C9C">
                        <w:t>Acquisitions/disposals</w:t>
                      </w:r>
                    </w:p>
                  </w:tc>
                  <w:tc>
                    <w:tcPr>
                      <w:tcW w:w="958"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1</w:t>
                      </w:r>
                    </w:p>
                  </w:tc>
                  <w:tc>
                    <w:tcPr>
                      <w:tcW w:w="958"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-13</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-15</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-5</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-56</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0</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0</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0</w:t>
                      </w:r>
                    </w:p>
                  </w:tc>
                </w:tr>
                <w:tr w:rsidR="00811D7A" w:rsidRPr="00651C9C" w:rsidTr="00811D7A">
                  <w:trPr>
                    <w:trHeight w:val="243"/>
                  </w:trPr>
                  <w:tc>
                    <w:tcPr>
                      <w:tcW w:w="2508" w:type="dxa"/>
                      <w:shd w:val="clear" w:color="auto" w:fill="auto"/>
                    </w:tcPr>
                    <w:p w:rsidR="00D64936" w:rsidRPr="00651C9C" w:rsidRDefault="00D64936" w:rsidP="00651C9C">
                      <w:pPr>
                        <w:pStyle w:val="CIRT-Left"/>
                      </w:pPr>
                      <w:r w:rsidRPr="00651C9C">
                        <w:t xml:space="preserve">Other investing items </w:t>
                      </w:r>
                    </w:p>
                  </w:tc>
                  <w:tc>
                    <w:tcPr>
                      <w:tcW w:w="958"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-220</w:t>
                      </w:r>
                    </w:p>
                  </w:tc>
                  <w:tc>
                    <w:tcPr>
                      <w:tcW w:w="958"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-177</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224</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-53</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64</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0</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0</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0</w:t>
                      </w:r>
                    </w:p>
                  </w:tc>
                </w:tr>
                <w:tr w:rsidR="00811D7A" w:rsidRPr="00651C9C" w:rsidTr="00811D7A">
                  <w:trPr>
                    <w:trHeight w:val="243"/>
                  </w:trPr>
                  <w:tc>
                    <w:tcPr>
                      <w:tcW w:w="2508" w:type="dxa"/>
                      <w:shd w:val="clear" w:color="auto" w:fill="auto"/>
                    </w:tcPr>
                    <w:p w:rsidR="00D64936" w:rsidRPr="00D64936" w:rsidRDefault="00D64936" w:rsidP="00651C9C">
                      <w:pPr>
                        <w:pStyle w:val="CIRT-Left"/>
                        <w:rPr>
                          <w:b/>
                        </w:rPr>
                      </w:pPr>
                      <w:r w:rsidRPr="00D64936">
                        <w:rPr>
                          <w:b/>
                        </w:rPr>
                        <w:t>Investing Activities</w:t>
                      </w:r>
                    </w:p>
                  </w:tc>
                  <w:tc>
                    <w:tcPr>
                      <w:tcW w:w="958" w:type="dxa"/>
                      <w:shd w:val="clear" w:color="auto" w:fill="auto"/>
                      <w:vAlign w:val="bottom"/>
                    </w:tcPr>
                    <w:p w:rsidR="00D64936" w:rsidRPr="00D64936" w:rsidRDefault="00D64936">
                      <w:pPr>
                        <w:jc w:val="right"/>
                        <w:rPr>
                          <w:rFonts w:ascii="Arial Narrow" w:eastAsia="MS PGothic" w:hAnsi="Arial Narrow" w:cs="Arial Narrow"/>
                          <w:b/>
                          <w:sz w:val="16"/>
                        </w:rPr>
                      </w:pPr>
                      <w:r w:rsidRPr="00D64936">
                        <w:rPr>
                          <w:rFonts w:ascii="Arial Narrow" w:eastAsia="MS PGothic" w:hAnsi="Arial Narrow" w:cs="Arial Narrow"/>
                          <w:b/>
                          <w:sz w:val="16"/>
                        </w:rPr>
                        <w:t>-327</w:t>
                      </w:r>
                    </w:p>
                  </w:tc>
                  <w:tc>
                    <w:tcPr>
                      <w:tcW w:w="958" w:type="dxa"/>
                      <w:shd w:val="clear" w:color="auto" w:fill="auto"/>
                      <w:vAlign w:val="bottom"/>
                    </w:tcPr>
                    <w:p w:rsidR="00D64936" w:rsidRPr="00D64936" w:rsidRDefault="00D64936">
                      <w:pPr>
                        <w:jc w:val="right"/>
                        <w:rPr>
                          <w:rFonts w:ascii="Arial Narrow" w:eastAsia="MS PGothic" w:hAnsi="Arial Narrow" w:cs="Arial Narrow"/>
                          <w:b/>
                          <w:sz w:val="16"/>
                        </w:rPr>
                      </w:pPr>
                      <w:r w:rsidRPr="00D64936">
                        <w:rPr>
                          <w:rFonts w:ascii="Arial Narrow" w:eastAsia="MS PGothic" w:hAnsi="Arial Narrow" w:cs="Arial Narrow"/>
                          <w:b/>
                          <w:sz w:val="16"/>
                        </w:rPr>
                        <w:t>-317</w:t>
                      </w:r>
                    </w:p>
                  </w:tc>
                  <w:tc>
                    <w:tcPr>
                      <w:tcW w:w="957" w:type="dxa"/>
                      <w:shd w:val="clear" w:color="auto" w:fill="auto"/>
                      <w:vAlign w:val="bottom"/>
                    </w:tcPr>
                    <w:p w:rsidR="00D64936" w:rsidRPr="00D64936" w:rsidRDefault="00D64936">
                      <w:pPr>
                        <w:jc w:val="right"/>
                        <w:rPr>
                          <w:rFonts w:ascii="Arial Narrow" w:eastAsia="MS PGothic" w:hAnsi="Arial Narrow" w:cs="Arial Narrow"/>
                          <w:b/>
                          <w:sz w:val="16"/>
                        </w:rPr>
                      </w:pPr>
                      <w:r w:rsidRPr="00D64936">
                        <w:rPr>
                          <w:rFonts w:ascii="Arial Narrow" w:eastAsia="MS PGothic" w:hAnsi="Arial Narrow" w:cs="Arial Narrow"/>
                          <w:b/>
                          <w:sz w:val="16"/>
                        </w:rPr>
                        <w:t>55</w:t>
                      </w:r>
                    </w:p>
                  </w:tc>
                  <w:tc>
                    <w:tcPr>
                      <w:tcW w:w="957" w:type="dxa"/>
                      <w:shd w:val="clear" w:color="auto" w:fill="auto"/>
                      <w:vAlign w:val="bottom"/>
                    </w:tcPr>
                    <w:p w:rsidR="00D64936" w:rsidRPr="00D64936" w:rsidRDefault="00D64936">
                      <w:pPr>
                        <w:jc w:val="right"/>
                        <w:rPr>
                          <w:rFonts w:ascii="Arial Narrow" w:eastAsia="MS PGothic" w:hAnsi="Arial Narrow" w:cs="Arial Narrow"/>
                          <w:b/>
                          <w:sz w:val="16"/>
                        </w:rPr>
                      </w:pPr>
                      <w:r w:rsidRPr="00D64936">
                        <w:rPr>
                          <w:rFonts w:ascii="Arial Narrow" w:eastAsia="MS PGothic" w:hAnsi="Arial Narrow" w:cs="Arial Narrow"/>
                          <w:b/>
                          <w:sz w:val="16"/>
                        </w:rPr>
                        <w:t>-204</w:t>
                      </w:r>
                    </w:p>
                  </w:tc>
                  <w:tc>
                    <w:tcPr>
                      <w:tcW w:w="957" w:type="dxa"/>
                      <w:shd w:val="clear" w:color="auto" w:fill="auto"/>
                      <w:vAlign w:val="bottom"/>
                    </w:tcPr>
                    <w:p w:rsidR="00D64936" w:rsidRPr="00D64936" w:rsidRDefault="00D64936">
                      <w:pPr>
                        <w:jc w:val="right"/>
                        <w:rPr>
                          <w:rFonts w:ascii="Arial Narrow" w:eastAsia="MS PGothic" w:hAnsi="Arial Narrow" w:cs="Arial Narrow"/>
                          <w:b/>
                          <w:sz w:val="16"/>
                        </w:rPr>
                      </w:pPr>
                      <w:r w:rsidRPr="00D64936">
                        <w:rPr>
                          <w:rFonts w:ascii="Arial Narrow" w:eastAsia="MS PGothic" w:hAnsi="Arial Narrow" w:cs="Arial Narrow"/>
                          <w:b/>
                          <w:sz w:val="16"/>
                        </w:rPr>
                        <w:t>-82</w:t>
                      </w:r>
                    </w:p>
                  </w:tc>
                  <w:tc>
                    <w:tcPr>
                      <w:tcW w:w="957" w:type="dxa"/>
                      <w:shd w:val="clear" w:color="auto" w:fill="auto"/>
                      <w:vAlign w:val="bottom"/>
                    </w:tcPr>
                    <w:p w:rsidR="00D64936" w:rsidRPr="00D64936" w:rsidRDefault="00D64936">
                      <w:pPr>
                        <w:jc w:val="right"/>
                        <w:rPr>
                          <w:rFonts w:ascii="Arial Narrow" w:eastAsia="MS PGothic" w:hAnsi="Arial Narrow" w:cs="Arial Narrow"/>
                          <w:b/>
                          <w:sz w:val="16"/>
                        </w:rPr>
                      </w:pPr>
                      <w:r w:rsidRPr="00D64936">
                        <w:rPr>
                          <w:rFonts w:ascii="Arial Narrow" w:eastAsia="MS PGothic" w:hAnsi="Arial Narrow" w:cs="Arial Narrow"/>
                          <w:b/>
                          <w:sz w:val="16"/>
                        </w:rPr>
                        <w:t>-72</w:t>
                      </w:r>
                    </w:p>
                  </w:tc>
                  <w:tc>
                    <w:tcPr>
                      <w:tcW w:w="957" w:type="dxa"/>
                      <w:shd w:val="clear" w:color="auto" w:fill="auto"/>
                      <w:vAlign w:val="bottom"/>
                    </w:tcPr>
                    <w:p w:rsidR="00D64936" w:rsidRPr="00D64936" w:rsidRDefault="00D64936">
                      <w:pPr>
                        <w:jc w:val="right"/>
                        <w:rPr>
                          <w:rFonts w:ascii="Arial Narrow" w:eastAsia="MS PGothic" w:hAnsi="Arial Narrow" w:cs="Arial Narrow"/>
                          <w:b/>
                          <w:sz w:val="16"/>
                        </w:rPr>
                      </w:pPr>
                      <w:r w:rsidRPr="00D64936">
                        <w:rPr>
                          <w:rFonts w:ascii="Arial Narrow" w:eastAsia="MS PGothic" w:hAnsi="Arial Narrow" w:cs="Arial Narrow"/>
                          <w:b/>
                          <w:sz w:val="16"/>
                        </w:rPr>
                        <w:t>-71</w:t>
                      </w:r>
                    </w:p>
                  </w:tc>
                  <w:tc>
                    <w:tcPr>
                      <w:tcW w:w="957" w:type="dxa"/>
                      <w:shd w:val="clear" w:color="auto" w:fill="auto"/>
                      <w:vAlign w:val="bottom"/>
                    </w:tcPr>
                    <w:p w:rsidR="00D64936" w:rsidRPr="00D64936" w:rsidRDefault="00D64936">
                      <w:pPr>
                        <w:jc w:val="right"/>
                        <w:rPr>
                          <w:rFonts w:ascii="Arial Narrow" w:eastAsia="MS PGothic" w:hAnsi="Arial Narrow" w:cs="Arial Narrow"/>
                          <w:b/>
                          <w:sz w:val="16"/>
                        </w:rPr>
                      </w:pPr>
                      <w:r w:rsidRPr="00D64936">
                        <w:rPr>
                          <w:rFonts w:ascii="Arial Narrow" w:eastAsia="MS PGothic" w:hAnsi="Arial Narrow" w:cs="Arial Narrow"/>
                          <w:b/>
                          <w:sz w:val="16"/>
                        </w:rPr>
                        <w:t>-74</w:t>
                      </w:r>
                    </w:p>
                  </w:tc>
                </w:tr>
                <w:tr w:rsidR="00811D7A" w:rsidRPr="00651C9C" w:rsidTr="00811D7A">
                  <w:trPr>
                    <w:trHeight w:val="233"/>
                  </w:trPr>
                  <w:tc>
                    <w:tcPr>
                      <w:tcW w:w="2508" w:type="dxa"/>
                      <w:shd w:val="clear" w:color="auto" w:fill="auto"/>
                    </w:tcPr>
                    <w:p w:rsidR="00D64936" w:rsidRPr="00651C9C" w:rsidRDefault="00D64936" w:rsidP="00651C9C">
                      <w:pPr>
                        <w:pStyle w:val="CIRT-Left"/>
                      </w:pPr>
                    </w:p>
                  </w:tc>
                  <w:tc>
                    <w:tcPr>
                      <w:tcW w:w="958" w:type="dxa"/>
                      <w:shd w:val="clear" w:color="auto" w:fill="auto"/>
                      <w:vAlign w:val="bottom"/>
                    </w:tcPr>
                    <w:p w:rsidR="00D64936" w:rsidRPr="00D64936" w:rsidRDefault="00D64936">
                      <w:pPr>
                        <w:rPr>
                          <w:rFonts w:ascii="Arial Narrow" w:eastAsia="MS PGothic" w:hAnsi="Arial Narrow" w:cs="Arial Narrow"/>
                          <w:sz w:val="16"/>
                        </w:rPr>
                      </w:pPr>
                      <w:r w:rsidRPr="00D64936">
                        <w:rPr>
                          <w:rFonts w:ascii="Arial Narrow" w:eastAsia="MS PGothic" w:hAnsi="Arial Narrow" w:cs="Arial Narrow"/>
                          <w:sz w:val="16"/>
                        </w:rPr>
                        <w:t> </w:t>
                      </w:r>
                    </w:p>
                  </w:tc>
                  <w:tc>
                    <w:tcPr>
                      <w:tcW w:w="958" w:type="dxa"/>
                      <w:shd w:val="clear" w:color="auto" w:fill="auto"/>
                      <w:vAlign w:val="bottom"/>
                    </w:tcPr>
                    <w:p w:rsidR="00D64936" w:rsidRPr="00D64936" w:rsidRDefault="00D64936">
                      <w:pPr>
                        <w:rPr>
                          <w:rFonts w:ascii="Arial Narrow" w:eastAsia="MS PGothic" w:hAnsi="Arial Narrow" w:cs="Arial Narrow"/>
                          <w:sz w:val="16"/>
                        </w:rPr>
                      </w:pPr>
                      <w:r w:rsidRPr="00D64936">
                        <w:rPr>
                          <w:rFonts w:ascii="Arial Narrow" w:eastAsia="MS PGothic" w:hAnsi="Arial Narrow" w:cs="Arial Narrow"/>
                          <w:sz w:val="16"/>
                        </w:rPr>
                        <w:t> </w:t>
                      </w:r>
                    </w:p>
                  </w:tc>
                  <w:tc>
                    <w:tcPr>
                      <w:tcW w:w="957" w:type="dxa"/>
                      <w:shd w:val="clear" w:color="auto" w:fill="auto"/>
                      <w:vAlign w:val="bottom"/>
                    </w:tcPr>
                    <w:p w:rsidR="00D64936" w:rsidRPr="00D64936" w:rsidRDefault="00D64936">
                      <w:pPr>
                        <w:rPr>
                          <w:rFonts w:ascii="Arial Narrow" w:eastAsia="MS PGothic" w:hAnsi="Arial Narrow" w:cs="Arial Narrow"/>
                          <w:sz w:val="16"/>
                        </w:rPr>
                      </w:pPr>
                      <w:r w:rsidRPr="00D64936">
                        <w:rPr>
                          <w:rFonts w:ascii="Arial Narrow" w:eastAsia="MS PGothic" w:hAnsi="Arial Narrow" w:cs="Arial Narrow"/>
                          <w:sz w:val="16"/>
                        </w:rPr>
                        <w:t> </w:t>
                      </w:r>
                    </w:p>
                  </w:tc>
                  <w:tc>
                    <w:tcPr>
                      <w:tcW w:w="957" w:type="dxa"/>
                      <w:shd w:val="clear" w:color="auto" w:fill="auto"/>
                      <w:vAlign w:val="bottom"/>
                    </w:tcPr>
                    <w:p w:rsidR="00D64936" w:rsidRPr="00D64936" w:rsidRDefault="00D64936">
                      <w:pPr>
                        <w:rPr>
                          <w:rFonts w:ascii="Arial Narrow" w:eastAsia="MS PGothic" w:hAnsi="Arial Narrow" w:cs="Arial Narrow"/>
                          <w:sz w:val="16"/>
                        </w:rPr>
                      </w:pPr>
                      <w:r w:rsidRPr="00D64936">
                        <w:rPr>
                          <w:rFonts w:ascii="Arial Narrow" w:eastAsia="MS PGothic" w:hAnsi="Arial Narrow" w:cs="Arial Narrow"/>
                          <w:sz w:val="16"/>
                        </w:rPr>
                        <w:t> </w:t>
                      </w:r>
                    </w:p>
                  </w:tc>
                  <w:tc>
                    <w:tcPr>
                      <w:tcW w:w="957" w:type="dxa"/>
                      <w:shd w:val="clear" w:color="auto" w:fill="auto"/>
                      <w:vAlign w:val="bottom"/>
                    </w:tcPr>
                    <w:p w:rsidR="00D64936" w:rsidRPr="00D64936" w:rsidRDefault="00D64936">
                      <w:pPr>
                        <w:rPr>
                          <w:rFonts w:ascii="Arial Narrow" w:eastAsia="MS PGothic" w:hAnsi="Arial Narrow" w:cs="Arial Narrow"/>
                          <w:sz w:val="16"/>
                        </w:rPr>
                      </w:pPr>
                      <w:r w:rsidRPr="00D64936">
                        <w:rPr>
                          <w:rFonts w:ascii="Arial Narrow" w:eastAsia="MS PGothic" w:hAnsi="Arial Narrow" w:cs="Arial Narrow"/>
                          <w:sz w:val="16"/>
                        </w:rPr>
                        <w:t> </w:t>
                      </w:r>
                    </w:p>
                  </w:tc>
                  <w:tc>
                    <w:tcPr>
                      <w:tcW w:w="957" w:type="dxa"/>
                      <w:shd w:val="clear" w:color="auto" w:fill="auto"/>
                      <w:vAlign w:val="bottom"/>
                    </w:tcPr>
                    <w:p w:rsidR="00D64936" w:rsidRPr="00D64936" w:rsidRDefault="00D64936">
                      <w:pPr>
                        <w:rPr>
                          <w:rFonts w:ascii="Arial Narrow" w:eastAsia="MS PGothic" w:hAnsi="Arial Narrow" w:cs="Arial Narrow"/>
                          <w:sz w:val="16"/>
                        </w:rPr>
                      </w:pPr>
                      <w:r w:rsidRPr="00D64936">
                        <w:rPr>
                          <w:rFonts w:ascii="Arial Narrow" w:eastAsia="MS PGothic" w:hAnsi="Arial Narrow" w:cs="Arial Narrow"/>
                          <w:sz w:val="16"/>
                        </w:rPr>
                        <w:t> </w:t>
                      </w:r>
                    </w:p>
                  </w:tc>
                  <w:tc>
                    <w:tcPr>
                      <w:tcW w:w="957" w:type="dxa"/>
                      <w:shd w:val="clear" w:color="auto" w:fill="auto"/>
                      <w:vAlign w:val="bottom"/>
                    </w:tcPr>
                    <w:p w:rsidR="00D64936" w:rsidRPr="00D64936" w:rsidRDefault="00D64936">
                      <w:pPr>
                        <w:rPr>
                          <w:rFonts w:ascii="Arial Narrow" w:eastAsia="MS PGothic" w:hAnsi="Arial Narrow" w:cs="Arial Narrow"/>
                          <w:sz w:val="16"/>
                        </w:rPr>
                      </w:pPr>
                      <w:r w:rsidRPr="00D64936">
                        <w:rPr>
                          <w:rFonts w:ascii="Arial Narrow" w:eastAsia="MS PGothic" w:hAnsi="Arial Narrow" w:cs="Arial Narrow"/>
                          <w:sz w:val="16"/>
                        </w:rPr>
                        <w:t> </w:t>
                      </w:r>
                    </w:p>
                  </w:tc>
                  <w:tc>
                    <w:tcPr>
                      <w:tcW w:w="957" w:type="dxa"/>
                      <w:shd w:val="clear" w:color="auto" w:fill="auto"/>
                      <w:vAlign w:val="bottom"/>
                    </w:tcPr>
                    <w:p w:rsidR="00D64936" w:rsidRPr="00D64936" w:rsidRDefault="00D64936">
                      <w:pPr>
                        <w:rPr>
                          <w:rFonts w:ascii="Arial Narrow" w:eastAsia="MS PGothic" w:hAnsi="Arial Narrow" w:cs="Arial Narrow"/>
                          <w:sz w:val="16"/>
                        </w:rPr>
                      </w:pPr>
                      <w:r w:rsidRPr="00D64936">
                        <w:rPr>
                          <w:rFonts w:ascii="Arial Narrow" w:eastAsia="MS PGothic" w:hAnsi="Arial Narrow" w:cs="Arial Narrow"/>
                          <w:sz w:val="16"/>
                        </w:rPr>
                        <w:t> </w:t>
                      </w:r>
                    </w:p>
                  </w:tc>
                </w:tr>
                <w:tr w:rsidR="00811D7A" w:rsidRPr="00651C9C" w:rsidTr="00811D7A">
                  <w:trPr>
                    <w:trHeight w:val="243"/>
                  </w:trPr>
                  <w:tc>
                    <w:tcPr>
                      <w:tcW w:w="2508" w:type="dxa"/>
                      <w:shd w:val="clear" w:color="auto" w:fill="auto"/>
                    </w:tcPr>
                    <w:p w:rsidR="00D64936" w:rsidRPr="00651C9C" w:rsidRDefault="00D64936" w:rsidP="00651C9C">
                      <w:pPr>
                        <w:pStyle w:val="CIRT-Left"/>
                      </w:pPr>
                      <w:r w:rsidRPr="00651C9C">
                        <w:t>Proceeds from share issues</w:t>
                      </w:r>
                    </w:p>
                  </w:tc>
                  <w:tc>
                    <w:tcPr>
                      <w:tcW w:w="958"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-2</w:t>
                      </w:r>
                    </w:p>
                  </w:tc>
                  <w:tc>
                    <w:tcPr>
                      <w:tcW w:w="958"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-7</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0</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0</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0</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0</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0</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0</w:t>
                      </w:r>
                    </w:p>
                  </w:tc>
                </w:tr>
                <w:tr w:rsidR="00811D7A" w:rsidRPr="00651C9C" w:rsidTr="00811D7A">
                  <w:trPr>
                    <w:trHeight w:val="243"/>
                  </w:trPr>
                  <w:tc>
                    <w:tcPr>
                      <w:tcW w:w="2508" w:type="dxa"/>
                      <w:shd w:val="clear" w:color="auto" w:fill="auto"/>
                    </w:tcPr>
                    <w:p w:rsidR="00D64936" w:rsidRPr="00651C9C" w:rsidRDefault="00D64936" w:rsidP="00651C9C">
                      <w:pPr>
                        <w:pStyle w:val="CIRT-Left"/>
                      </w:pPr>
                      <w:r w:rsidRPr="00651C9C">
                        <w:t xml:space="preserve">Other financial items </w:t>
                      </w:r>
                    </w:p>
                  </w:tc>
                  <w:tc>
                    <w:tcPr>
                      <w:tcW w:w="958"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53</w:t>
                      </w:r>
                    </w:p>
                  </w:tc>
                  <w:tc>
                    <w:tcPr>
                      <w:tcW w:w="958"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-227</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-355</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267</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25</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0</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0</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0</w:t>
                      </w:r>
                    </w:p>
                  </w:tc>
                </w:tr>
                <w:tr w:rsidR="00811D7A" w:rsidRPr="00651C9C" w:rsidTr="00811D7A">
                  <w:trPr>
                    <w:trHeight w:val="243"/>
                  </w:trPr>
                  <w:tc>
                    <w:tcPr>
                      <w:tcW w:w="2508" w:type="dxa"/>
                      <w:shd w:val="clear" w:color="auto" w:fill="auto"/>
                    </w:tcPr>
                    <w:p w:rsidR="00D64936" w:rsidRPr="00651C9C" w:rsidRDefault="00D64936" w:rsidP="00651C9C">
                      <w:pPr>
                        <w:pStyle w:val="CIRT-Left"/>
                      </w:pPr>
                      <w:r w:rsidRPr="00651C9C">
                        <w:t>Dividends paid</w:t>
                      </w:r>
                    </w:p>
                  </w:tc>
                  <w:tc>
                    <w:tcPr>
                      <w:tcW w:w="958"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-99</w:t>
                      </w:r>
                    </w:p>
                  </w:tc>
                  <w:tc>
                    <w:tcPr>
                      <w:tcW w:w="958"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-105</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-232</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-254</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-277</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-150</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-150</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-172</w:t>
                      </w:r>
                    </w:p>
                  </w:tc>
                </w:tr>
                <w:tr w:rsidR="00811D7A" w:rsidRPr="00651C9C" w:rsidTr="00811D7A">
                  <w:trPr>
                    <w:trHeight w:val="243"/>
                  </w:trPr>
                  <w:tc>
                    <w:tcPr>
                      <w:tcW w:w="2508" w:type="dxa"/>
                      <w:shd w:val="clear" w:color="auto" w:fill="auto"/>
                    </w:tcPr>
                    <w:p w:rsidR="00D64936" w:rsidRPr="00D64936" w:rsidRDefault="00D64936" w:rsidP="00651C9C">
                      <w:pPr>
                        <w:pStyle w:val="CIRT-Left"/>
                        <w:rPr>
                          <w:b/>
                        </w:rPr>
                      </w:pPr>
                      <w:r w:rsidRPr="00D64936">
                        <w:rPr>
                          <w:b/>
                        </w:rPr>
                        <w:t>Financing Activities</w:t>
                      </w:r>
                    </w:p>
                  </w:tc>
                  <w:tc>
                    <w:tcPr>
                      <w:tcW w:w="958" w:type="dxa"/>
                      <w:shd w:val="clear" w:color="auto" w:fill="auto"/>
                      <w:vAlign w:val="bottom"/>
                    </w:tcPr>
                    <w:p w:rsidR="00D64936" w:rsidRPr="00811D7A" w:rsidRDefault="00D64936">
                      <w:pPr>
                        <w:jc w:val="right"/>
                        <w:rPr>
                          <w:rFonts w:ascii="Arial Narrow" w:eastAsia="MS PGothic" w:hAnsi="Arial Narrow" w:cs="Arial Narrow"/>
                          <w:b/>
                          <w:sz w:val="16"/>
                        </w:rPr>
                      </w:pPr>
                      <w:r w:rsidRPr="00811D7A">
                        <w:rPr>
                          <w:rFonts w:ascii="Arial Narrow" w:eastAsia="MS PGothic" w:hAnsi="Arial Narrow" w:cs="Arial Narrow"/>
                          <w:b/>
                          <w:sz w:val="16"/>
                        </w:rPr>
                        <w:t>-48</w:t>
                      </w:r>
                    </w:p>
                  </w:tc>
                  <w:tc>
                    <w:tcPr>
                      <w:tcW w:w="958" w:type="dxa"/>
                      <w:shd w:val="clear" w:color="auto" w:fill="auto"/>
                      <w:vAlign w:val="bottom"/>
                    </w:tcPr>
                    <w:p w:rsidR="00D64936" w:rsidRPr="00811D7A" w:rsidRDefault="00D64936">
                      <w:pPr>
                        <w:jc w:val="right"/>
                        <w:rPr>
                          <w:rFonts w:ascii="Arial Narrow" w:eastAsia="MS PGothic" w:hAnsi="Arial Narrow" w:cs="Arial Narrow"/>
                          <w:b/>
                          <w:sz w:val="16"/>
                        </w:rPr>
                      </w:pPr>
                      <w:r w:rsidRPr="00811D7A">
                        <w:rPr>
                          <w:rFonts w:ascii="Arial Narrow" w:eastAsia="MS PGothic" w:hAnsi="Arial Narrow" w:cs="Arial Narrow"/>
                          <w:b/>
                          <w:sz w:val="16"/>
                        </w:rPr>
                        <w:t>-339</w:t>
                      </w:r>
                    </w:p>
                  </w:tc>
                  <w:tc>
                    <w:tcPr>
                      <w:tcW w:w="957" w:type="dxa"/>
                      <w:shd w:val="clear" w:color="auto" w:fill="auto"/>
                      <w:vAlign w:val="bottom"/>
                    </w:tcPr>
                    <w:p w:rsidR="00D64936" w:rsidRPr="00811D7A" w:rsidRDefault="00D64936">
                      <w:pPr>
                        <w:jc w:val="right"/>
                        <w:rPr>
                          <w:rFonts w:ascii="Arial Narrow" w:eastAsia="MS PGothic" w:hAnsi="Arial Narrow" w:cs="Arial Narrow"/>
                          <w:b/>
                          <w:sz w:val="16"/>
                        </w:rPr>
                      </w:pPr>
                      <w:r w:rsidRPr="00811D7A">
                        <w:rPr>
                          <w:rFonts w:ascii="Arial Narrow" w:eastAsia="MS PGothic" w:hAnsi="Arial Narrow" w:cs="Arial Narrow"/>
                          <w:b/>
                          <w:sz w:val="16"/>
                        </w:rPr>
                        <w:t>-587</w:t>
                      </w:r>
                    </w:p>
                  </w:tc>
                  <w:tc>
                    <w:tcPr>
                      <w:tcW w:w="957" w:type="dxa"/>
                      <w:shd w:val="clear" w:color="auto" w:fill="auto"/>
                      <w:vAlign w:val="bottom"/>
                    </w:tcPr>
                    <w:p w:rsidR="00D64936" w:rsidRPr="00811D7A" w:rsidRDefault="00D64936">
                      <w:pPr>
                        <w:jc w:val="right"/>
                        <w:rPr>
                          <w:rFonts w:ascii="Arial Narrow" w:eastAsia="MS PGothic" w:hAnsi="Arial Narrow" w:cs="Arial Narrow"/>
                          <w:b/>
                          <w:sz w:val="16"/>
                        </w:rPr>
                      </w:pPr>
                      <w:r w:rsidRPr="00811D7A">
                        <w:rPr>
                          <w:rFonts w:ascii="Arial Narrow" w:eastAsia="MS PGothic" w:hAnsi="Arial Narrow" w:cs="Arial Narrow"/>
                          <w:b/>
                          <w:sz w:val="16"/>
                        </w:rPr>
                        <w:t>13</w:t>
                      </w:r>
                    </w:p>
                  </w:tc>
                  <w:tc>
                    <w:tcPr>
                      <w:tcW w:w="957" w:type="dxa"/>
                      <w:shd w:val="clear" w:color="auto" w:fill="auto"/>
                      <w:vAlign w:val="bottom"/>
                    </w:tcPr>
                    <w:p w:rsidR="00D64936" w:rsidRPr="00811D7A" w:rsidRDefault="00D64936">
                      <w:pPr>
                        <w:jc w:val="right"/>
                        <w:rPr>
                          <w:rFonts w:ascii="Arial Narrow" w:eastAsia="MS PGothic" w:hAnsi="Arial Narrow" w:cs="Arial Narrow"/>
                          <w:b/>
                          <w:sz w:val="16"/>
                        </w:rPr>
                      </w:pPr>
                      <w:r w:rsidRPr="00811D7A">
                        <w:rPr>
                          <w:rFonts w:ascii="Arial Narrow" w:eastAsia="MS PGothic" w:hAnsi="Arial Narrow" w:cs="Arial Narrow"/>
                          <w:b/>
                          <w:sz w:val="16"/>
                        </w:rPr>
                        <w:t>-252</w:t>
                      </w:r>
                    </w:p>
                  </w:tc>
                  <w:tc>
                    <w:tcPr>
                      <w:tcW w:w="957" w:type="dxa"/>
                      <w:shd w:val="clear" w:color="auto" w:fill="auto"/>
                      <w:vAlign w:val="bottom"/>
                    </w:tcPr>
                    <w:p w:rsidR="00D64936" w:rsidRPr="00811D7A" w:rsidRDefault="00D64936">
                      <w:pPr>
                        <w:jc w:val="right"/>
                        <w:rPr>
                          <w:rFonts w:ascii="Arial Narrow" w:eastAsia="MS PGothic" w:hAnsi="Arial Narrow" w:cs="Arial Narrow"/>
                          <w:b/>
                          <w:sz w:val="16"/>
                        </w:rPr>
                      </w:pPr>
                      <w:r w:rsidRPr="00811D7A">
                        <w:rPr>
                          <w:rFonts w:ascii="Arial Narrow" w:eastAsia="MS PGothic" w:hAnsi="Arial Narrow" w:cs="Arial Narrow"/>
                          <w:b/>
                          <w:sz w:val="16"/>
                        </w:rPr>
                        <w:t>-150</w:t>
                      </w:r>
                    </w:p>
                  </w:tc>
                  <w:tc>
                    <w:tcPr>
                      <w:tcW w:w="957" w:type="dxa"/>
                      <w:shd w:val="clear" w:color="auto" w:fill="auto"/>
                      <w:vAlign w:val="bottom"/>
                    </w:tcPr>
                    <w:p w:rsidR="00D64936" w:rsidRPr="00811D7A" w:rsidRDefault="00D64936">
                      <w:pPr>
                        <w:jc w:val="right"/>
                        <w:rPr>
                          <w:rFonts w:ascii="Arial Narrow" w:eastAsia="MS PGothic" w:hAnsi="Arial Narrow" w:cs="Arial Narrow"/>
                          <w:b/>
                          <w:sz w:val="16"/>
                        </w:rPr>
                      </w:pPr>
                      <w:r w:rsidRPr="00811D7A">
                        <w:rPr>
                          <w:rFonts w:ascii="Arial Narrow" w:eastAsia="MS PGothic" w:hAnsi="Arial Narrow" w:cs="Arial Narrow"/>
                          <w:b/>
                          <w:sz w:val="16"/>
                        </w:rPr>
                        <w:t>-150</w:t>
                      </w:r>
                    </w:p>
                  </w:tc>
                  <w:tc>
                    <w:tcPr>
                      <w:tcW w:w="957" w:type="dxa"/>
                      <w:shd w:val="clear" w:color="auto" w:fill="auto"/>
                      <w:vAlign w:val="bottom"/>
                    </w:tcPr>
                    <w:p w:rsidR="00D64936" w:rsidRPr="00811D7A" w:rsidRDefault="00D64936">
                      <w:pPr>
                        <w:jc w:val="right"/>
                        <w:rPr>
                          <w:rFonts w:ascii="Arial Narrow" w:eastAsia="MS PGothic" w:hAnsi="Arial Narrow" w:cs="Arial Narrow"/>
                          <w:b/>
                          <w:sz w:val="16"/>
                        </w:rPr>
                      </w:pPr>
                      <w:r w:rsidRPr="00811D7A">
                        <w:rPr>
                          <w:rFonts w:ascii="Arial Narrow" w:eastAsia="MS PGothic" w:hAnsi="Arial Narrow" w:cs="Arial Narrow"/>
                          <w:b/>
                          <w:sz w:val="16"/>
                        </w:rPr>
                        <w:t>-172</w:t>
                      </w:r>
                    </w:p>
                  </w:tc>
                </w:tr>
                <w:tr w:rsidR="00811D7A" w:rsidRPr="00651C9C" w:rsidTr="00811D7A">
                  <w:trPr>
                    <w:trHeight w:val="243"/>
                  </w:trPr>
                  <w:tc>
                    <w:tcPr>
                      <w:tcW w:w="2508" w:type="dxa"/>
                      <w:shd w:val="clear" w:color="auto" w:fill="auto"/>
                    </w:tcPr>
                    <w:p w:rsidR="00D64936" w:rsidRPr="00651C9C" w:rsidRDefault="00D64936" w:rsidP="00651C9C">
                      <w:pPr>
                        <w:pStyle w:val="CIRT-Left"/>
                      </w:pPr>
                    </w:p>
                  </w:tc>
                  <w:tc>
                    <w:tcPr>
                      <w:tcW w:w="958" w:type="dxa"/>
                      <w:shd w:val="clear" w:color="auto" w:fill="auto"/>
                      <w:vAlign w:val="bottom"/>
                    </w:tcPr>
                    <w:p w:rsidR="00D64936" w:rsidRPr="00D64936" w:rsidRDefault="00D64936">
                      <w:pPr>
                        <w:rPr>
                          <w:rFonts w:ascii="Arial Narrow" w:eastAsia="MS PGothic" w:hAnsi="Arial Narrow" w:cs="Arial Narrow"/>
                          <w:sz w:val="16"/>
                        </w:rPr>
                      </w:pPr>
                      <w:r w:rsidRPr="00D64936">
                        <w:rPr>
                          <w:rFonts w:ascii="Arial Narrow" w:eastAsia="MS PGothic" w:hAnsi="Arial Narrow" w:cs="Arial Narrow"/>
                          <w:sz w:val="16"/>
                        </w:rPr>
                        <w:t> </w:t>
                      </w:r>
                    </w:p>
                  </w:tc>
                  <w:tc>
                    <w:tcPr>
                      <w:tcW w:w="958" w:type="dxa"/>
                      <w:shd w:val="clear" w:color="auto" w:fill="auto"/>
                      <w:vAlign w:val="bottom"/>
                    </w:tcPr>
                    <w:p w:rsidR="00D64936" w:rsidRPr="00D64936" w:rsidRDefault="00D64936">
                      <w:pPr>
                        <w:rPr>
                          <w:rFonts w:ascii="Arial Narrow" w:eastAsia="MS PGothic" w:hAnsi="Arial Narrow" w:cs="Arial Narrow"/>
                          <w:sz w:val="16"/>
                        </w:rPr>
                      </w:pPr>
                      <w:r w:rsidRPr="00D64936">
                        <w:rPr>
                          <w:rFonts w:ascii="Arial Narrow" w:eastAsia="MS PGothic" w:hAnsi="Arial Narrow" w:cs="Arial Narrow"/>
                          <w:sz w:val="16"/>
                        </w:rPr>
                        <w:t> </w:t>
                      </w:r>
                    </w:p>
                  </w:tc>
                  <w:tc>
                    <w:tcPr>
                      <w:tcW w:w="957" w:type="dxa"/>
                      <w:shd w:val="clear" w:color="auto" w:fill="auto"/>
                      <w:vAlign w:val="bottom"/>
                    </w:tcPr>
                    <w:p w:rsidR="00D64936" w:rsidRPr="00D64936" w:rsidRDefault="00D64936">
                      <w:pPr>
                        <w:rPr>
                          <w:rFonts w:ascii="Arial Narrow" w:eastAsia="MS PGothic" w:hAnsi="Arial Narrow" w:cs="Arial Narrow"/>
                          <w:sz w:val="16"/>
                        </w:rPr>
                      </w:pPr>
                      <w:r w:rsidRPr="00D64936">
                        <w:rPr>
                          <w:rFonts w:ascii="Arial Narrow" w:eastAsia="MS PGothic" w:hAnsi="Arial Narrow" w:cs="Arial Narrow"/>
                          <w:sz w:val="16"/>
                        </w:rPr>
                        <w:t> </w:t>
                      </w:r>
                    </w:p>
                  </w:tc>
                  <w:tc>
                    <w:tcPr>
                      <w:tcW w:w="957" w:type="dxa"/>
                      <w:shd w:val="clear" w:color="auto" w:fill="auto"/>
                      <w:vAlign w:val="bottom"/>
                    </w:tcPr>
                    <w:p w:rsidR="00D64936" w:rsidRPr="00D64936" w:rsidRDefault="00D64936">
                      <w:pPr>
                        <w:rPr>
                          <w:rFonts w:ascii="Arial Narrow" w:eastAsia="MS PGothic" w:hAnsi="Arial Narrow" w:cs="Arial Narrow"/>
                          <w:sz w:val="16"/>
                        </w:rPr>
                      </w:pPr>
                      <w:r w:rsidRPr="00D64936">
                        <w:rPr>
                          <w:rFonts w:ascii="Arial Narrow" w:eastAsia="MS PGothic" w:hAnsi="Arial Narrow" w:cs="Arial Narrow"/>
                          <w:sz w:val="16"/>
                        </w:rPr>
                        <w:t> </w:t>
                      </w:r>
                    </w:p>
                  </w:tc>
                  <w:tc>
                    <w:tcPr>
                      <w:tcW w:w="957" w:type="dxa"/>
                      <w:shd w:val="clear" w:color="auto" w:fill="auto"/>
                      <w:vAlign w:val="bottom"/>
                    </w:tcPr>
                    <w:p w:rsidR="00D64936" w:rsidRPr="00D64936" w:rsidRDefault="00D64936">
                      <w:pPr>
                        <w:rPr>
                          <w:rFonts w:ascii="Arial Narrow" w:eastAsia="MS PGothic" w:hAnsi="Arial Narrow" w:cs="Arial Narrow"/>
                          <w:sz w:val="16"/>
                        </w:rPr>
                      </w:pPr>
                      <w:r w:rsidRPr="00D64936">
                        <w:rPr>
                          <w:rFonts w:ascii="Arial Narrow" w:eastAsia="MS PGothic" w:hAnsi="Arial Narrow" w:cs="Arial Narrow"/>
                          <w:sz w:val="16"/>
                        </w:rPr>
                        <w:t> </w:t>
                      </w:r>
                    </w:p>
                  </w:tc>
                  <w:tc>
                    <w:tcPr>
                      <w:tcW w:w="957" w:type="dxa"/>
                      <w:shd w:val="clear" w:color="auto" w:fill="auto"/>
                      <w:vAlign w:val="bottom"/>
                    </w:tcPr>
                    <w:p w:rsidR="00D64936" w:rsidRPr="00D64936" w:rsidRDefault="00D64936">
                      <w:pPr>
                        <w:rPr>
                          <w:rFonts w:ascii="Arial Narrow" w:eastAsia="MS PGothic" w:hAnsi="Arial Narrow" w:cs="Arial Narrow"/>
                          <w:sz w:val="16"/>
                        </w:rPr>
                      </w:pPr>
                      <w:r w:rsidRPr="00D64936">
                        <w:rPr>
                          <w:rFonts w:ascii="Arial Narrow" w:eastAsia="MS PGothic" w:hAnsi="Arial Narrow" w:cs="Arial Narrow"/>
                          <w:sz w:val="16"/>
                        </w:rPr>
                        <w:t> </w:t>
                      </w:r>
                    </w:p>
                  </w:tc>
                  <w:tc>
                    <w:tcPr>
                      <w:tcW w:w="957" w:type="dxa"/>
                      <w:shd w:val="clear" w:color="auto" w:fill="auto"/>
                      <w:vAlign w:val="bottom"/>
                    </w:tcPr>
                    <w:p w:rsidR="00D64936" w:rsidRPr="00D64936" w:rsidRDefault="00D64936">
                      <w:pPr>
                        <w:rPr>
                          <w:rFonts w:ascii="Arial Narrow" w:eastAsia="MS PGothic" w:hAnsi="Arial Narrow" w:cs="Arial Narrow"/>
                          <w:sz w:val="16"/>
                        </w:rPr>
                      </w:pPr>
                      <w:r w:rsidRPr="00D64936">
                        <w:rPr>
                          <w:rFonts w:ascii="Arial Narrow" w:eastAsia="MS PGothic" w:hAnsi="Arial Narrow" w:cs="Arial Narrow"/>
                          <w:sz w:val="16"/>
                        </w:rPr>
                        <w:t> </w:t>
                      </w:r>
                    </w:p>
                  </w:tc>
                  <w:tc>
                    <w:tcPr>
                      <w:tcW w:w="957" w:type="dxa"/>
                      <w:shd w:val="clear" w:color="auto" w:fill="auto"/>
                      <w:vAlign w:val="bottom"/>
                    </w:tcPr>
                    <w:p w:rsidR="00D64936" w:rsidRPr="00D64936" w:rsidRDefault="00D64936">
                      <w:pPr>
                        <w:rPr>
                          <w:rFonts w:ascii="Arial Narrow" w:eastAsia="MS PGothic" w:hAnsi="Arial Narrow" w:cs="Arial Narrow"/>
                          <w:sz w:val="16"/>
                        </w:rPr>
                      </w:pPr>
                      <w:r w:rsidRPr="00D64936">
                        <w:rPr>
                          <w:rFonts w:ascii="Arial Narrow" w:eastAsia="MS PGothic" w:hAnsi="Arial Narrow" w:cs="Arial Narrow"/>
                          <w:sz w:val="16"/>
                        </w:rPr>
                        <w:t> </w:t>
                      </w:r>
                    </w:p>
                  </w:tc>
                </w:tr>
                <w:tr w:rsidR="00811D7A" w:rsidRPr="00651C9C" w:rsidTr="00811D7A">
                  <w:trPr>
                    <w:trHeight w:val="233"/>
                  </w:trPr>
                  <w:tc>
                    <w:tcPr>
                      <w:tcW w:w="2508" w:type="dxa"/>
                      <w:shd w:val="clear" w:color="auto" w:fill="auto"/>
                    </w:tcPr>
                    <w:p w:rsidR="00D64936" w:rsidRPr="00D64936" w:rsidRDefault="00D64936" w:rsidP="00651C9C">
                      <w:pPr>
                        <w:pStyle w:val="CIRT-Left"/>
                        <w:rPr>
                          <w:b/>
                        </w:rPr>
                      </w:pPr>
                      <w:r w:rsidRPr="00D64936">
                        <w:rPr>
                          <w:b/>
                        </w:rPr>
                        <w:t>Inc (+)/dec(-) in cash</w:t>
                      </w:r>
                    </w:p>
                  </w:tc>
                  <w:tc>
                    <w:tcPr>
                      <w:tcW w:w="958" w:type="dxa"/>
                      <w:shd w:val="clear" w:color="auto" w:fill="auto"/>
                      <w:vAlign w:val="bottom"/>
                    </w:tcPr>
                    <w:p w:rsidR="00D64936" w:rsidRPr="00811D7A" w:rsidRDefault="00D64936">
                      <w:pPr>
                        <w:jc w:val="right"/>
                        <w:rPr>
                          <w:rFonts w:ascii="Arial Narrow" w:eastAsia="MS PGothic" w:hAnsi="Arial Narrow" w:cs="Arial Narrow"/>
                          <w:b/>
                          <w:sz w:val="16"/>
                        </w:rPr>
                      </w:pPr>
                      <w:r w:rsidRPr="00811D7A">
                        <w:rPr>
                          <w:rFonts w:ascii="Arial Narrow" w:eastAsia="MS PGothic" w:hAnsi="Arial Narrow" w:cs="Arial Narrow"/>
                          <w:b/>
                          <w:sz w:val="16"/>
                        </w:rPr>
                        <w:t>395</w:t>
                      </w:r>
                    </w:p>
                  </w:tc>
                  <w:tc>
                    <w:tcPr>
                      <w:tcW w:w="958" w:type="dxa"/>
                      <w:shd w:val="clear" w:color="auto" w:fill="auto"/>
                      <w:vAlign w:val="bottom"/>
                    </w:tcPr>
                    <w:p w:rsidR="00D64936" w:rsidRPr="00811D7A" w:rsidRDefault="00D64936">
                      <w:pPr>
                        <w:jc w:val="right"/>
                        <w:rPr>
                          <w:rFonts w:ascii="Arial Narrow" w:eastAsia="MS PGothic" w:hAnsi="Arial Narrow" w:cs="Arial Narrow"/>
                          <w:b/>
                          <w:sz w:val="16"/>
                        </w:rPr>
                      </w:pPr>
                      <w:r w:rsidRPr="00811D7A">
                        <w:rPr>
                          <w:rFonts w:ascii="Arial Narrow" w:eastAsia="MS PGothic" w:hAnsi="Arial Narrow" w:cs="Arial Narrow"/>
                          <w:b/>
                          <w:sz w:val="16"/>
                        </w:rPr>
                        <w:t>-150</w:t>
                      </w:r>
                    </w:p>
                  </w:tc>
                  <w:tc>
                    <w:tcPr>
                      <w:tcW w:w="957" w:type="dxa"/>
                      <w:shd w:val="clear" w:color="auto" w:fill="auto"/>
                      <w:vAlign w:val="bottom"/>
                    </w:tcPr>
                    <w:p w:rsidR="00D64936" w:rsidRPr="00811D7A" w:rsidRDefault="00D64936">
                      <w:pPr>
                        <w:jc w:val="right"/>
                        <w:rPr>
                          <w:rFonts w:ascii="Arial Narrow" w:eastAsia="MS PGothic" w:hAnsi="Arial Narrow" w:cs="Arial Narrow"/>
                          <w:b/>
                          <w:sz w:val="16"/>
                        </w:rPr>
                      </w:pPr>
                      <w:r w:rsidRPr="00811D7A">
                        <w:rPr>
                          <w:rFonts w:ascii="Arial Narrow" w:eastAsia="MS PGothic" w:hAnsi="Arial Narrow" w:cs="Arial Narrow"/>
                          <w:b/>
                          <w:sz w:val="16"/>
                        </w:rPr>
                        <w:t>-255</w:t>
                      </w:r>
                    </w:p>
                  </w:tc>
                  <w:tc>
                    <w:tcPr>
                      <w:tcW w:w="957" w:type="dxa"/>
                      <w:shd w:val="clear" w:color="auto" w:fill="auto"/>
                      <w:vAlign w:val="bottom"/>
                    </w:tcPr>
                    <w:p w:rsidR="00D64936" w:rsidRPr="00811D7A" w:rsidRDefault="00D64936">
                      <w:pPr>
                        <w:jc w:val="right"/>
                        <w:rPr>
                          <w:rFonts w:ascii="Arial Narrow" w:eastAsia="MS PGothic" w:hAnsi="Arial Narrow" w:cs="Arial Narrow"/>
                          <w:b/>
                          <w:sz w:val="16"/>
                        </w:rPr>
                      </w:pPr>
                      <w:r w:rsidRPr="00811D7A">
                        <w:rPr>
                          <w:rFonts w:ascii="Arial Narrow" w:eastAsia="MS PGothic" w:hAnsi="Arial Narrow" w:cs="Arial Narrow"/>
                          <w:b/>
                          <w:sz w:val="16"/>
                        </w:rPr>
                        <w:t>27</w:t>
                      </w:r>
                    </w:p>
                  </w:tc>
                  <w:tc>
                    <w:tcPr>
                      <w:tcW w:w="957" w:type="dxa"/>
                      <w:shd w:val="clear" w:color="auto" w:fill="auto"/>
                      <w:vAlign w:val="bottom"/>
                    </w:tcPr>
                    <w:p w:rsidR="00D64936" w:rsidRPr="00811D7A" w:rsidRDefault="00D64936">
                      <w:pPr>
                        <w:jc w:val="right"/>
                        <w:rPr>
                          <w:rFonts w:ascii="Arial Narrow" w:eastAsia="MS PGothic" w:hAnsi="Arial Narrow" w:cs="Arial Narrow"/>
                          <w:b/>
                          <w:sz w:val="16"/>
                        </w:rPr>
                      </w:pPr>
                      <w:r w:rsidRPr="00811D7A">
                        <w:rPr>
                          <w:rFonts w:ascii="Arial Narrow" w:eastAsia="MS PGothic" w:hAnsi="Arial Narrow" w:cs="Arial Narrow"/>
                          <w:b/>
                          <w:sz w:val="16"/>
                        </w:rPr>
                        <w:t>-18</w:t>
                      </w:r>
                    </w:p>
                  </w:tc>
                  <w:tc>
                    <w:tcPr>
                      <w:tcW w:w="957" w:type="dxa"/>
                      <w:shd w:val="clear" w:color="auto" w:fill="auto"/>
                      <w:vAlign w:val="bottom"/>
                    </w:tcPr>
                    <w:p w:rsidR="00D64936" w:rsidRPr="00811D7A" w:rsidRDefault="00D64936">
                      <w:pPr>
                        <w:jc w:val="right"/>
                        <w:rPr>
                          <w:rFonts w:ascii="Arial Narrow" w:eastAsia="MS PGothic" w:hAnsi="Arial Narrow" w:cs="Arial Narrow"/>
                          <w:b/>
                          <w:sz w:val="16"/>
                        </w:rPr>
                      </w:pPr>
                      <w:r w:rsidRPr="00811D7A">
                        <w:rPr>
                          <w:rFonts w:ascii="Arial Narrow" w:eastAsia="MS PGothic" w:hAnsi="Arial Narrow" w:cs="Arial Narrow"/>
                          <w:b/>
                          <w:sz w:val="16"/>
                        </w:rPr>
                        <w:t>-37</w:t>
                      </w:r>
                    </w:p>
                  </w:tc>
                  <w:tc>
                    <w:tcPr>
                      <w:tcW w:w="957" w:type="dxa"/>
                      <w:shd w:val="clear" w:color="auto" w:fill="auto"/>
                      <w:vAlign w:val="bottom"/>
                    </w:tcPr>
                    <w:p w:rsidR="00D64936" w:rsidRPr="00811D7A" w:rsidRDefault="00D64936">
                      <w:pPr>
                        <w:jc w:val="right"/>
                        <w:rPr>
                          <w:rFonts w:ascii="Arial Narrow" w:eastAsia="MS PGothic" w:hAnsi="Arial Narrow" w:cs="Arial Narrow"/>
                          <w:b/>
                          <w:sz w:val="16"/>
                        </w:rPr>
                      </w:pPr>
                      <w:r w:rsidRPr="00811D7A">
                        <w:rPr>
                          <w:rFonts w:ascii="Arial Narrow" w:eastAsia="MS PGothic" w:hAnsi="Arial Narrow" w:cs="Arial Narrow"/>
                          <w:b/>
                          <w:sz w:val="16"/>
                        </w:rPr>
                        <w:t>43</w:t>
                      </w:r>
                    </w:p>
                  </w:tc>
                  <w:tc>
                    <w:tcPr>
                      <w:tcW w:w="957" w:type="dxa"/>
                      <w:shd w:val="clear" w:color="auto" w:fill="auto"/>
                      <w:vAlign w:val="bottom"/>
                    </w:tcPr>
                    <w:p w:rsidR="00D64936" w:rsidRPr="00811D7A" w:rsidRDefault="00D64936">
                      <w:pPr>
                        <w:jc w:val="right"/>
                        <w:rPr>
                          <w:rFonts w:ascii="Arial Narrow" w:eastAsia="MS PGothic" w:hAnsi="Arial Narrow" w:cs="Arial Narrow"/>
                          <w:b/>
                          <w:sz w:val="16"/>
                        </w:rPr>
                      </w:pPr>
                      <w:r w:rsidRPr="00811D7A">
                        <w:rPr>
                          <w:rFonts w:ascii="Arial Narrow" w:eastAsia="MS PGothic" w:hAnsi="Arial Narrow" w:cs="Arial Narrow"/>
                          <w:b/>
                          <w:sz w:val="16"/>
                        </w:rPr>
                        <w:t>78</w:t>
                      </w:r>
                    </w:p>
                  </w:tc>
                </w:tr>
                <w:tr w:rsidR="00811D7A" w:rsidRPr="00651C9C" w:rsidTr="00811D7A">
                  <w:trPr>
                    <w:trHeight w:val="243"/>
                  </w:trPr>
                  <w:tc>
                    <w:tcPr>
                      <w:tcW w:w="2508" w:type="dxa"/>
                      <w:shd w:val="clear" w:color="auto" w:fill="auto"/>
                    </w:tcPr>
                    <w:p w:rsidR="00D64936" w:rsidRPr="00651C9C" w:rsidRDefault="00D64936" w:rsidP="00651C9C">
                      <w:pPr>
                        <w:pStyle w:val="CIRT-Left"/>
                      </w:pPr>
                    </w:p>
                  </w:tc>
                  <w:tc>
                    <w:tcPr>
                      <w:tcW w:w="958" w:type="dxa"/>
                      <w:shd w:val="clear" w:color="auto" w:fill="auto"/>
                      <w:vAlign w:val="bottom"/>
                    </w:tcPr>
                    <w:p w:rsidR="00D64936" w:rsidRPr="00D64936" w:rsidRDefault="00D64936" w:rsidP="00D64936">
                      <w:pPr>
                        <w:jc w:val="right"/>
                        <w:rPr>
                          <w:rFonts w:ascii="Arial Narrow" w:eastAsia="MS PGothic" w:hAnsi="Arial Narrow" w:cs="Arial Narrow"/>
                          <w:sz w:val="16"/>
                        </w:rPr>
                      </w:pPr>
                      <w:r w:rsidRPr="00D64936">
                        <w:rPr>
                          <w:rFonts w:ascii="Arial Narrow" w:eastAsia="MS PGothic" w:hAnsi="Arial Narrow" w:cs="Arial Narrow"/>
                          <w:sz w:val="16"/>
                        </w:rPr>
                        <w:t> </w:t>
                      </w:r>
                    </w:p>
                  </w:tc>
                  <w:tc>
                    <w:tcPr>
                      <w:tcW w:w="958" w:type="dxa"/>
                      <w:shd w:val="clear" w:color="auto" w:fill="auto"/>
                      <w:vAlign w:val="bottom"/>
                    </w:tcPr>
                    <w:p w:rsidR="00D64936" w:rsidRPr="00D64936" w:rsidRDefault="00D64936" w:rsidP="00D64936">
                      <w:pPr>
                        <w:jc w:val="right"/>
                        <w:rPr>
                          <w:rFonts w:ascii="Arial Narrow" w:eastAsia="MS PGothic" w:hAnsi="Arial Narrow" w:cs="Arial Narrow"/>
                          <w:sz w:val="16"/>
                        </w:rPr>
                      </w:pPr>
                      <w:r w:rsidRPr="00D64936">
                        <w:rPr>
                          <w:rFonts w:ascii="Arial Narrow" w:eastAsia="MS PGothic" w:hAnsi="Arial Narrow" w:cs="Arial Narrow"/>
                          <w:sz w:val="16"/>
                        </w:rPr>
                        <w:t> </w:t>
                      </w:r>
                    </w:p>
                  </w:tc>
                  <w:tc>
                    <w:tcPr>
                      <w:tcW w:w="957" w:type="dxa"/>
                      <w:shd w:val="clear" w:color="auto" w:fill="auto"/>
                      <w:vAlign w:val="bottom"/>
                    </w:tcPr>
                    <w:p w:rsidR="00D64936" w:rsidRPr="00D64936" w:rsidRDefault="00D64936" w:rsidP="00D64936">
                      <w:pPr>
                        <w:jc w:val="right"/>
                        <w:rPr>
                          <w:rFonts w:ascii="Arial Narrow" w:eastAsia="MS PGothic" w:hAnsi="Arial Narrow" w:cs="Arial Narrow"/>
                          <w:sz w:val="16"/>
                        </w:rPr>
                      </w:pPr>
                      <w:r w:rsidRPr="00D64936">
                        <w:rPr>
                          <w:rFonts w:ascii="Arial Narrow" w:eastAsia="MS PGothic" w:hAnsi="Arial Narrow" w:cs="Arial Narrow"/>
                          <w:sz w:val="16"/>
                        </w:rPr>
                        <w:t> </w:t>
                      </w:r>
                    </w:p>
                  </w:tc>
                  <w:tc>
                    <w:tcPr>
                      <w:tcW w:w="957" w:type="dxa"/>
                      <w:shd w:val="clear" w:color="auto" w:fill="auto"/>
                      <w:vAlign w:val="bottom"/>
                    </w:tcPr>
                    <w:p w:rsidR="00D64936" w:rsidRPr="00D64936" w:rsidRDefault="00D64936" w:rsidP="00D64936">
                      <w:pPr>
                        <w:jc w:val="right"/>
                        <w:rPr>
                          <w:rFonts w:ascii="Arial Narrow" w:eastAsia="MS PGothic" w:hAnsi="Arial Narrow" w:cs="Arial Narrow"/>
                          <w:sz w:val="16"/>
                        </w:rPr>
                      </w:pPr>
                      <w:r w:rsidRPr="00D64936">
                        <w:rPr>
                          <w:rFonts w:ascii="Arial Narrow" w:eastAsia="MS PGothic" w:hAnsi="Arial Narrow" w:cs="Arial Narrow"/>
                          <w:sz w:val="16"/>
                        </w:rPr>
                        <w:t> </w:t>
                      </w:r>
                    </w:p>
                  </w:tc>
                  <w:tc>
                    <w:tcPr>
                      <w:tcW w:w="957" w:type="dxa"/>
                      <w:shd w:val="clear" w:color="auto" w:fill="auto"/>
                      <w:vAlign w:val="bottom"/>
                    </w:tcPr>
                    <w:p w:rsidR="00D64936" w:rsidRPr="00D64936" w:rsidRDefault="00D64936" w:rsidP="00D64936">
                      <w:pPr>
                        <w:jc w:val="right"/>
                        <w:rPr>
                          <w:rFonts w:ascii="Arial Narrow" w:eastAsia="MS PGothic" w:hAnsi="Arial Narrow" w:cs="Arial Narrow"/>
                          <w:sz w:val="16"/>
                        </w:rPr>
                      </w:pPr>
                      <w:r w:rsidRPr="00D64936">
                        <w:rPr>
                          <w:rFonts w:ascii="Arial Narrow" w:eastAsia="MS PGothic" w:hAnsi="Arial Narrow" w:cs="Arial Narrow"/>
                          <w:sz w:val="16"/>
                        </w:rPr>
                        <w:t> </w:t>
                      </w:r>
                    </w:p>
                  </w:tc>
                  <w:tc>
                    <w:tcPr>
                      <w:tcW w:w="957" w:type="dxa"/>
                      <w:shd w:val="clear" w:color="auto" w:fill="auto"/>
                      <w:vAlign w:val="bottom"/>
                    </w:tcPr>
                    <w:p w:rsidR="00D64936" w:rsidRPr="00D64936" w:rsidRDefault="00D64936" w:rsidP="00D64936">
                      <w:pPr>
                        <w:jc w:val="right"/>
                        <w:rPr>
                          <w:rFonts w:ascii="Arial Narrow" w:eastAsia="MS PGothic" w:hAnsi="Arial Narrow" w:cs="Arial Narrow"/>
                          <w:sz w:val="16"/>
                        </w:rPr>
                      </w:pPr>
                      <w:r w:rsidRPr="00D64936">
                        <w:rPr>
                          <w:rFonts w:ascii="Arial Narrow" w:eastAsia="MS PGothic" w:hAnsi="Arial Narrow" w:cs="Arial Narrow"/>
                          <w:sz w:val="16"/>
                        </w:rPr>
                        <w:t> </w:t>
                      </w:r>
                    </w:p>
                  </w:tc>
                  <w:tc>
                    <w:tcPr>
                      <w:tcW w:w="957" w:type="dxa"/>
                      <w:shd w:val="clear" w:color="auto" w:fill="auto"/>
                      <w:vAlign w:val="bottom"/>
                    </w:tcPr>
                    <w:p w:rsidR="00D64936" w:rsidRPr="00D64936" w:rsidRDefault="00D64936" w:rsidP="00D64936">
                      <w:pPr>
                        <w:jc w:val="right"/>
                        <w:rPr>
                          <w:rFonts w:ascii="Arial Narrow" w:eastAsia="MS PGothic" w:hAnsi="Arial Narrow" w:cs="Arial Narrow"/>
                          <w:sz w:val="16"/>
                        </w:rPr>
                      </w:pPr>
                      <w:r w:rsidRPr="00D64936">
                        <w:rPr>
                          <w:rFonts w:ascii="Arial Narrow" w:eastAsia="MS PGothic" w:hAnsi="Arial Narrow" w:cs="Arial Narrow"/>
                          <w:sz w:val="16"/>
                        </w:rPr>
                        <w:t> </w:t>
                      </w:r>
                    </w:p>
                  </w:tc>
                  <w:tc>
                    <w:tcPr>
                      <w:tcW w:w="957" w:type="dxa"/>
                      <w:shd w:val="clear" w:color="auto" w:fill="auto"/>
                      <w:vAlign w:val="bottom"/>
                    </w:tcPr>
                    <w:p w:rsidR="00D64936" w:rsidRPr="00D64936" w:rsidRDefault="00D64936" w:rsidP="00D64936">
                      <w:pPr>
                        <w:jc w:val="right"/>
                        <w:rPr>
                          <w:rFonts w:ascii="Arial Narrow" w:eastAsia="MS PGothic" w:hAnsi="Arial Narrow" w:cs="Arial Narrow"/>
                          <w:sz w:val="16"/>
                        </w:rPr>
                      </w:pPr>
                      <w:r w:rsidRPr="00D64936">
                        <w:rPr>
                          <w:rFonts w:ascii="Arial Narrow" w:eastAsia="MS PGothic" w:hAnsi="Arial Narrow" w:cs="Arial Narrow"/>
                          <w:sz w:val="16"/>
                        </w:rPr>
                        <w:t> </w:t>
                      </w:r>
                    </w:p>
                  </w:tc>
                </w:tr>
                <w:tr w:rsidR="00811D7A" w:rsidRPr="00651C9C" w:rsidTr="00811D7A">
                  <w:trPr>
                    <w:trHeight w:val="243"/>
                  </w:trPr>
                  <w:tc>
                    <w:tcPr>
                      <w:tcW w:w="2508" w:type="dxa"/>
                      <w:shd w:val="clear" w:color="auto" w:fill="auto"/>
                    </w:tcPr>
                    <w:p w:rsidR="00D64936" w:rsidRPr="00D64936" w:rsidRDefault="00D64936" w:rsidP="00651C9C">
                      <w:pPr>
                        <w:pStyle w:val="CIRT-Left"/>
                        <w:rPr>
                          <w:b/>
                        </w:rPr>
                      </w:pPr>
                      <w:r w:rsidRPr="00D64936">
                        <w:rPr>
                          <w:b/>
                        </w:rPr>
                        <w:t>Cash, beg of period</w:t>
                      </w:r>
                    </w:p>
                  </w:tc>
                  <w:tc>
                    <w:tcPr>
                      <w:tcW w:w="958" w:type="dxa"/>
                      <w:shd w:val="clear" w:color="auto" w:fill="auto"/>
                      <w:vAlign w:val="bottom"/>
                    </w:tcPr>
                    <w:p w:rsidR="00D64936" w:rsidRPr="00811D7A" w:rsidRDefault="00D64936">
                      <w:pPr>
                        <w:jc w:val="right"/>
                        <w:rPr>
                          <w:rFonts w:ascii="Arial Narrow" w:eastAsia="MS PGothic" w:hAnsi="Arial Narrow" w:cs="Arial Narrow"/>
                          <w:b/>
                          <w:sz w:val="16"/>
                        </w:rPr>
                      </w:pPr>
                      <w:r w:rsidRPr="00811D7A">
                        <w:rPr>
                          <w:rFonts w:ascii="Arial Narrow" w:eastAsia="MS PGothic" w:hAnsi="Arial Narrow" w:cs="Arial Narrow"/>
                          <w:b/>
                          <w:sz w:val="16"/>
                        </w:rPr>
                        <w:t>314</w:t>
                      </w:r>
                    </w:p>
                  </w:tc>
                  <w:tc>
                    <w:tcPr>
                      <w:tcW w:w="958" w:type="dxa"/>
                      <w:shd w:val="clear" w:color="auto" w:fill="auto"/>
                      <w:vAlign w:val="bottom"/>
                    </w:tcPr>
                    <w:p w:rsidR="00D64936" w:rsidRPr="00811D7A" w:rsidRDefault="00D64936">
                      <w:pPr>
                        <w:jc w:val="right"/>
                        <w:rPr>
                          <w:rFonts w:ascii="Arial Narrow" w:eastAsia="MS PGothic" w:hAnsi="Arial Narrow" w:cs="Arial Narrow"/>
                          <w:b/>
                          <w:sz w:val="16"/>
                        </w:rPr>
                      </w:pPr>
                      <w:r w:rsidRPr="00811D7A">
                        <w:rPr>
                          <w:rFonts w:ascii="Arial Narrow" w:eastAsia="MS PGothic" w:hAnsi="Arial Narrow" w:cs="Arial Narrow"/>
                          <w:b/>
                          <w:sz w:val="16"/>
                        </w:rPr>
                        <w:t>727</w:t>
                      </w:r>
                    </w:p>
                  </w:tc>
                  <w:tc>
                    <w:tcPr>
                      <w:tcW w:w="957" w:type="dxa"/>
                      <w:shd w:val="clear" w:color="auto" w:fill="auto"/>
                      <w:vAlign w:val="bottom"/>
                    </w:tcPr>
                    <w:p w:rsidR="00D64936" w:rsidRPr="00811D7A" w:rsidRDefault="00D64936">
                      <w:pPr>
                        <w:jc w:val="right"/>
                        <w:rPr>
                          <w:rFonts w:ascii="Arial Narrow" w:eastAsia="MS PGothic" w:hAnsi="Arial Narrow" w:cs="Arial Narrow"/>
                          <w:b/>
                          <w:sz w:val="16"/>
                        </w:rPr>
                      </w:pPr>
                      <w:r w:rsidRPr="00811D7A">
                        <w:rPr>
                          <w:rFonts w:ascii="Arial Narrow" w:eastAsia="MS PGothic" w:hAnsi="Arial Narrow" w:cs="Arial Narrow"/>
                          <w:b/>
                          <w:sz w:val="16"/>
                        </w:rPr>
                        <w:t>610</w:t>
                      </w:r>
                    </w:p>
                  </w:tc>
                  <w:tc>
                    <w:tcPr>
                      <w:tcW w:w="957" w:type="dxa"/>
                      <w:shd w:val="clear" w:color="auto" w:fill="auto"/>
                      <w:vAlign w:val="bottom"/>
                    </w:tcPr>
                    <w:p w:rsidR="00D64936" w:rsidRPr="00811D7A" w:rsidRDefault="00D64936">
                      <w:pPr>
                        <w:jc w:val="right"/>
                        <w:rPr>
                          <w:rFonts w:ascii="Arial Narrow" w:eastAsia="MS PGothic" w:hAnsi="Arial Narrow" w:cs="Arial Narrow"/>
                          <w:b/>
                          <w:sz w:val="16"/>
                        </w:rPr>
                      </w:pPr>
                      <w:r w:rsidRPr="00811D7A">
                        <w:rPr>
                          <w:rFonts w:ascii="Arial Narrow" w:eastAsia="MS PGothic" w:hAnsi="Arial Narrow" w:cs="Arial Narrow"/>
                          <w:b/>
                          <w:sz w:val="16"/>
                        </w:rPr>
                        <w:t>590</w:t>
                      </w:r>
                    </w:p>
                  </w:tc>
                  <w:tc>
                    <w:tcPr>
                      <w:tcW w:w="957" w:type="dxa"/>
                      <w:shd w:val="clear" w:color="auto" w:fill="auto"/>
                      <w:vAlign w:val="bottom"/>
                    </w:tcPr>
                    <w:p w:rsidR="00D64936" w:rsidRPr="00811D7A" w:rsidRDefault="00D64936">
                      <w:pPr>
                        <w:jc w:val="right"/>
                        <w:rPr>
                          <w:rFonts w:ascii="Arial Narrow" w:eastAsia="MS PGothic" w:hAnsi="Arial Narrow" w:cs="Arial Narrow"/>
                          <w:b/>
                          <w:sz w:val="16"/>
                        </w:rPr>
                      </w:pPr>
                      <w:r w:rsidRPr="00811D7A">
                        <w:rPr>
                          <w:rFonts w:ascii="Arial Narrow" w:eastAsia="MS PGothic" w:hAnsi="Arial Narrow" w:cs="Arial Narrow"/>
                          <w:b/>
                          <w:sz w:val="16"/>
                        </w:rPr>
                        <w:t>731</w:t>
                      </w:r>
                    </w:p>
                  </w:tc>
                  <w:tc>
                    <w:tcPr>
                      <w:tcW w:w="957" w:type="dxa"/>
                      <w:shd w:val="clear" w:color="auto" w:fill="auto"/>
                      <w:vAlign w:val="bottom"/>
                    </w:tcPr>
                    <w:p w:rsidR="00D64936" w:rsidRPr="00811D7A" w:rsidRDefault="00D64936">
                      <w:pPr>
                        <w:jc w:val="right"/>
                        <w:rPr>
                          <w:rFonts w:ascii="Arial Narrow" w:eastAsia="MS PGothic" w:hAnsi="Arial Narrow" w:cs="Arial Narrow"/>
                          <w:b/>
                          <w:sz w:val="16"/>
                        </w:rPr>
                      </w:pPr>
                      <w:r w:rsidRPr="00811D7A">
                        <w:rPr>
                          <w:rFonts w:ascii="Arial Narrow" w:eastAsia="MS PGothic" w:hAnsi="Arial Narrow" w:cs="Arial Narrow"/>
                          <w:b/>
                          <w:sz w:val="16"/>
                        </w:rPr>
                        <w:t>467</w:t>
                      </w:r>
                    </w:p>
                  </w:tc>
                  <w:tc>
                    <w:tcPr>
                      <w:tcW w:w="957" w:type="dxa"/>
                      <w:shd w:val="clear" w:color="auto" w:fill="auto"/>
                      <w:vAlign w:val="bottom"/>
                    </w:tcPr>
                    <w:p w:rsidR="00D64936" w:rsidRPr="00811D7A" w:rsidRDefault="00D64936">
                      <w:pPr>
                        <w:jc w:val="right"/>
                        <w:rPr>
                          <w:rFonts w:ascii="Arial Narrow" w:eastAsia="MS PGothic" w:hAnsi="Arial Narrow" w:cs="Arial Narrow"/>
                          <w:b/>
                          <w:sz w:val="16"/>
                        </w:rPr>
                      </w:pPr>
                      <w:r w:rsidRPr="00811D7A">
                        <w:rPr>
                          <w:rFonts w:ascii="Arial Narrow" w:eastAsia="MS PGothic" w:hAnsi="Arial Narrow" w:cs="Arial Narrow"/>
                          <w:b/>
                          <w:sz w:val="16"/>
                        </w:rPr>
                        <w:t>430</w:t>
                      </w:r>
                    </w:p>
                  </w:tc>
                  <w:tc>
                    <w:tcPr>
                      <w:tcW w:w="957" w:type="dxa"/>
                      <w:shd w:val="clear" w:color="auto" w:fill="auto"/>
                      <w:vAlign w:val="bottom"/>
                    </w:tcPr>
                    <w:p w:rsidR="00D64936" w:rsidRPr="00811D7A" w:rsidRDefault="00D64936">
                      <w:pPr>
                        <w:jc w:val="right"/>
                        <w:rPr>
                          <w:rFonts w:ascii="Arial Narrow" w:eastAsia="MS PGothic" w:hAnsi="Arial Narrow" w:cs="Arial Narrow"/>
                          <w:b/>
                          <w:sz w:val="16"/>
                        </w:rPr>
                      </w:pPr>
                      <w:r w:rsidRPr="00811D7A">
                        <w:rPr>
                          <w:rFonts w:ascii="Arial Narrow" w:eastAsia="MS PGothic" w:hAnsi="Arial Narrow" w:cs="Arial Narrow"/>
                          <w:b/>
                          <w:sz w:val="16"/>
                        </w:rPr>
                        <w:t>474</w:t>
                      </w:r>
                    </w:p>
                  </w:tc>
                </w:tr>
                <w:tr w:rsidR="00811D7A" w:rsidRPr="00651C9C" w:rsidTr="00811D7A">
                  <w:trPr>
                    <w:trHeight w:val="243"/>
                  </w:trPr>
                  <w:tc>
                    <w:tcPr>
                      <w:tcW w:w="2508" w:type="dxa"/>
                      <w:shd w:val="clear" w:color="auto" w:fill="auto"/>
                    </w:tcPr>
                    <w:p w:rsidR="00D64936" w:rsidRPr="00651C9C" w:rsidRDefault="00D64936" w:rsidP="00651C9C">
                      <w:pPr>
                        <w:pStyle w:val="CIRT-Left"/>
                      </w:pPr>
                      <w:r w:rsidRPr="00651C9C">
                        <w:t>Exchange-rate differences</w:t>
                      </w:r>
                    </w:p>
                  </w:tc>
                  <w:tc>
                    <w:tcPr>
                      <w:tcW w:w="958"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18</w:t>
                      </w:r>
                    </w:p>
                  </w:tc>
                  <w:tc>
                    <w:tcPr>
                      <w:tcW w:w="958"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33</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-1</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-18</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-35</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0</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0</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0</w:t>
                      </w:r>
                    </w:p>
                  </w:tc>
                </w:tr>
                <w:tr w:rsidR="00811D7A" w:rsidRPr="00651C9C" w:rsidTr="00811D7A">
                  <w:trPr>
                    <w:trHeight w:val="243"/>
                  </w:trPr>
                  <w:tc>
                    <w:tcPr>
                      <w:tcW w:w="2508" w:type="dxa"/>
                      <w:shd w:val="clear" w:color="auto" w:fill="auto"/>
                    </w:tcPr>
                    <w:p w:rsidR="00D64936" w:rsidRPr="00651C9C" w:rsidRDefault="00D64936" w:rsidP="00651C9C">
                      <w:pPr>
                        <w:pStyle w:val="CIRT-Left"/>
                      </w:pPr>
                      <w:r w:rsidRPr="00651C9C">
                        <w:t>Others</w:t>
                      </w:r>
                    </w:p>
                  </w:tc>
                  <w:tc>
                    <w:tcPr>
                      <w:tcW w:w="958"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0</w:t>
                      </w:r>
                    </w:p>
                  </w:tc>
                  <w:tc>
                    <w:tcPr>
                      <w:tcW w:w="958"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0</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0</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0</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-211</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0</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0</w:t>
                      </w:r>
                    </w:p>
                  </w:tc>
                  <w:tc>
                    <w:tcPr>
                      <w:tcW w:w="957" w:type="dxa"/>
                      <w:shd w:val="clear" w:color="auto" w:fill="auto"/>
                      <w:vAlign w:val="bottom"/>
                    </w:tcPr>
                    <w:p w:rsidR="00D64936" w:rsidRPr="00D64936" w:rsidRDefault="00D64936">
                      <w:pPr>
                        <w:jc w:val="right"/>
                        <w:rPr>
                          <w:rFonts w:ascii="Arial Narrow" w:eastAsia="MS PGothic" w:hAnsi="Arial Narrow" w:cs="Arial Narrow"/>
                          <w:sz w:val="16"/>
                        </w:rPr>
                      </w:pPr>
                      <w:r w:rsidRPr="00D64936">
                        <w:rPr>
                          <w:rFonts w:ascii="Arial Narrow" w:eastAsia="MS PGothic" w:hAnsi="Arial Narrow" w:cs="Arial Narrow"/>
                          <w:sz w:val="16"/>
                        </w:rPr>
                        <w:t>0</w:t>
                      </w:r>
                    </w:p>
                  </w:tc>
                </w:tr>
                <w:tr w:rsidR="00D64936" w:rsidRPr="00651C9C" w:rsidTr="00811D7A">
                  <w:trPr>
                    <w:trHeight w:val="243"/>
                  </w:trPr>
                  <w:tc>
                    <w:tcPr>
                      <w:tcW w:w="2508" w:type="dxa"/>
                      <w:shd w:val="clear" w:color="auto" w:fill="auto"/>
                    </w:tcPr>
                    <w:p w:rsidR="00D64936" w:rsidRPr="00D64936" w:rsidRDefault="00D64936" w:rsidP="00651C9C">
                      <w:pPr>
                        <w:pStyle w:val="CIRT-Left"/>
                        <w:rPr>
                          <w:b/>
                        </w:rPr>
                      </w:pPr>
                      <w:r w:rsidRPr="00D64936">
                        <w:rPr>
                          <w:b/>
                        </w:rPr>
                        <w:t>Cash, end of period</w:t>
                      </w:r>
                    </w:p>
                  </w:tc>
                  <w:tc>
                    <w:tcPr>
                      <w:tcW w:w="958" w:type="dxa"/>
                      <w:shd w:val="clear" w:color="auto" w:fill="auto"/>
                      <w:vAlign w:val="bottom"/>
                    </w:tcPr>
                    <w:p w:rsidR="00D64936" w:rsidRPr="00811D7A" w:rsidRDefault="00D64936">
                      <w:pPr>
                        <w:jc w:val="right"/>
                        <w:rPr>
                          <w:rFonts w:ascii="Arial Narrow" w:eastAsia="MS PGothic" w:hAnsi="Arial Narrow" w:cs="Arial Narrow"/>
                          <w:b/>
                          <w:sz w:val="16"/>
                        </w:rPr>
                      </w:pPr>
                      <w:r w:rsidRPr="00811D7A">
                        <w:rPr>
                          <w:rFonts w:ascii="Arial Narrow" w:eastAsia="MS PGothic" w:hAnsi="Arial Narrow" w:cs="Arial Narrow"/>
                          <w:b/>
                          <w:sz w:val="16"/>
                        </w:rPr>
                        <w:t>727</w:t>
                      </w:r>
                    </w:p>
                  </w:tc>
                  <w:tc>
                    <w:tcPr>
                      <w:tcW w:w="958" w:type="dxa"/>
                      <w:shd w:val="clear" w:color="auto" w:fill="auto"/>
                      <w:vAlign w:val="bottom"/>
                    </w:tcPr>
                    <w:p w:rsidR="00D64936" w:rsidRPr="00811D7A" w:rsidRDefault="00D64936">
                      <w:pPr>
                        <w:jc w:val="right"/>
                        <w:rPr>
                          <w:rFonts w:ascii="Arial Narrow" w:eastAsia="MS PGothic" w:hAnsi="Arial Narrow" w:cs="Arial Narrow"/>
                          <w:b/>
                          <w:sz w:val="16"/>
                        </w:rPr>
                      </w:pPr>
                      <w:r w:rsidRPr="00811D7A">
                        <w:rPr>
                          <w:rFonts w:ascii="Arial Narrow" w:eastAsia="MS PGothic" w:hAnsi="Arial Narrow" w:cs="Arial Narrow"/>
                          <w:b/>
                          <w:sz w:val="16"/>
                        </w:rPr>
                        <w:t>610</w:t>
                      </w:r>
                    </w:p>
                  </w:tc>
                  <w:tc>
                    <w:tcPr>
                      <w:tcW w:w="957" w:type="dxa"/>
                      <w:shd w:val="clear" w:color="auto" w:fill="auto"/>
                      <w:vAlign w:val="bottom"/>
                    </w:tcPr>
                    <w:p w:rsidR="00D64936" w:rsidRPr="00811D7A" w:rsidRDefault="00D64936">
                      <w:pPr>
                        <w:jc w:val="right"/>
                        <w:rPr>
                          <w:rFonts w:ascii="Arial Narrow" w:eastAsia="MS PGothic" w:hAnsi="Arial Narrow" w:cs="Arial Narrow"/>
                          <w:b/>
                          <w:sz w:val="16"/>
                        </w:rPr>
                      </w:pPr>
                      <w:r w:rsidRPr="00811D7A">
                        <w:rPr>
                          <w:rFonts w:ascii="Arial Narrow" w:eastAsia="MS PGothic" w:hAnsi="Arial Narrow" w:cs="Arial Narrow"/>
                          <w:b/>
                          <w:sz w:val="16"/>
                        </w:rPr>
                        <w:t>354</w:t>
                      </w:r>
                    </w:p>
                  </w:tc>
                  <w:tc>
                    <w:tcPr>
                      <w:tcW w:w="957" w:type="dxa"/>
                      <w:shd w:val="clear" w:color="auto" w:fill="auto"/>
                      <w:vAlign w:val="bottom"/>
                    </w:tcPr>
                    <w:p w:rsidR="00D64936" w:rsidRPr="00811D7A" w:rsidRDefault="00D64936">
                      <w:pPr>
                        <w:jc w:val="right"/>
                        <w:rPr>
                          <w:rFonts w:ascii="Arial Narrow" w:eastAsia="MS PGothic" w:hAnsi="Arial Narrow" w:cs="Arial Narrow"/>
                          <w:b/>
                          <w:sz w:val="16"/>
                        </w:rPr>
                      </w:pPr>
                      <w:r w:rsidRPr="00811D7A">
                        <w:rPr>
                          <w:rFonts w:ascii="Arial Narrow" w:eastAsia="MS PGothic" w:hAnsi="Arial Narrow" w:cs="Arial Narrow"/>
                          <w:b/>
                          <w:sz w:val="16"/>
                        </w:rPr>
                        <w:t>599</w:t>
                      </w:r>
                    </w:p>
                  </w:tc>
                  <w:tc>
                    <w:tcPr>
                      <w:tcW w:w="957" w:type="dxa"/>
                      <w:shd w:val="clear" w:color="auto" w:fill="auto"/>
                      <w:vAlign w:val="bottom"/>
                    </w:tcPr>
                    <w:p w:rsidR="00D64936" w:rsidRPr="00811D7A" w:rsidRDefault="00D64936">
                      <w:pPr>
                        <w:jc w:val="right"/>
                        <w:rPr>
                          <w:rFonts w:ascii="Arial Narrow" w:eastAsia="MS PGothic" w:hAnsi="Arial Narrow" w:cs="Arial Narrow"/>
                          <w:b/>
                          <w:sz w:val="16"/>
                        </w:rPr>
                      </w:pPr>
                      <w:r w:rsidRPr="00811D7A">
                        <w:rPr>
                          <w:rFonts w:ascii="Arial Narrow" w:eastAsia="MS PGothic" w:hAnsi="Arial Narrow" w:cs="Arial Narrow"/>
                          <w:b/>
                          <w:sz w:val="16"/>
                        </w:rPr>
                        <w:t>467</w:t>
                      </w:r>
                    </w:p>
                  </w:tc>
                  <w:tc>
                    <w:tcPr>
                      <w:tcW w:w="957" w:type="dxa"/>
                      <w:shd w:val="clear" w:color="auto" w:fill="auto"/>
                      <w:vAlign w:val="bottom"/>
                    </w:tcPr>
                    <w:p w:rsidR="00D64936" w:rsidRPr="00811D7A" w:rsidRDefault="00D64936">
                      <w:pPr>
                        <w:jc w:val="right"/>
                        <w:rPr>
                          <w:rFonts w:ascii="Arial Narrow" w:eastAsia="MS PGothic" w:hAnsi="Arial Narrow" w:cs="Arial Narrow"/>
                          <w:b/>
                          <w:sz w:val="16"/>
                        </w:rPr>
                      </w:pPr>
                      <w:r w:rsidRPr="00811D7A">
                        <w:rPr>
                          <w:rFonts w:ascii="Arial Narrow" w:eastAsia="MS PGothic" w:hAnsi="Arial Narrow" w:cs="Arial Narrow"/>
                          <w:b/>
                          <w:sz w:val="16"/>
                        </w:rPr>
                        <w:t>430</w:t>
                      </w:r>
                    </w:p>
                  </w:tc>
                  <w:tc>
                    <w:tcPr>
                      <w:tcW w:w="957" w:type="dxa"/>
                      <w:shd w:val="clear" w:color="auto" w:fill="auto"/>
                      <w:vAlign w:val="bottom"/>
                    </w:tcPr>
                    <w:p w:rsidR="00D64936" w:rsidRPr="00811D7A" w:rsidRDefault="00D64936">
                      <w:pPr>
                        <w:jc w:val="right"/>
                        <w:rPr>
                          <w:rFonts w:ascii="Arial Narrow" w:eastAsia="MS PGothic" w:hAnsi="Arial Narrow" w:cs="Arial Narrow"/>
                          <w:b/>
                          <w:sz w:val="16"/>
                        </w:rPr>
                      </w:pPr>
                      <w:r w:rsidRPr="00811D7A">
                        <w:rPr>
                          <w:rFonts w:ascii="Arial Narrow" w:eastAsia="MS PGothic" w:hAnsi="Arial Narrow" w:cs="Arial Narrow"/>
                          <w:b/>
                          <w:sz w:val="16"/>
                        </w:rPr>
                        <w:t>474</w:t>
                      </w:r>
                    </w:p>
                  </w:tc>
                  <w:tc>
                    <w:tcPr>
                      <w:tcW w:w="957" w:type="dxa"/>
                      <w:shd w:val="clear" w:color="auto" w:fill="auto"/>
                      <w:vAlign w:val="bottom"/>
                    </w:tcPr>
                    <w:p w:rsidR="00D64936" w:rsidRPr="00811D7A" w:rsidRDefault="00D64936">
                      <w:pPr>
                        <w:jc w:val="right"/>
                        <w:rPr>
                          <w:rFonts w:ascii="Arial Narrow" w:eastAsia="MS PGothic" w:hAnsi="Arial Narrow" w:cs="Arial Narrow"/>
                          <w:b/>
                          <w:sz w:val="16"/>
                        </w:rPr>
                      </w:pPr>
                      <w:r w:rsidRPr="00811D7A">
                        <w:rPr>
                          <w:rFonts w:ascii="Arial Narrow" w:eastAsia="MS PGothic" w:hAnsi="Arial Narrow" w:cs="Arial Narrow"/>
                          <w:b/>
                          <w:sz w:val="16"/>
                        </w:rPr>
                        <w:t>552</w:t>
                      </w:r>
                    </w:p>
                  </w:tc>
                </w:tr>
              </w:tbl>
              <w:p w:rsidR="00651C9C" w:rsidRDefault="00651C9C" w:rsidP="00651C9C">
                <w:pPr>
                  <w:pStyle w:val="CIRMaster"/>
                  <w:spacing w:line="14" w:lineRule="auto"/>
                </w:pPr>
              </w:p>
            </w:tc>
          </w:tr>
          <w:tr w:rsidR="00651C9C" w:rsidTr="00651C9C">
            <w:trPr>
              <w:cantSplit/>
            </w:trPr>
            <w:tc>
              <w:tcPr>
                <w:tcW w:w="10220" w:type="dxa"/>
              </w:tcPr>
              <w:p w:rsidR="00651C9C" w:rsidRDefault="00651C9C" w:rsidP="00651C9C">
                <w:pPr>
                  <w:pStyle w:val="CIRSourceNote"/>
                </w:pPr>
                <w:r>
                  <w:t>Source: Citi Research</w:t>
                </w:r>
                <w:r w:rsidR="00104993">
                  <w:t>; Company Reports</w:t>
                </w:r>
              </w:p>
            </w:tc>
          </w:tr>
        </w:tbl>
        <w:p w:rsidR="00651C9C" w:rsidRDefault="00651C9C" w:rsidP="00651C9C">
          <w:pPr>
            <w:pStyle w:val="CIRMaster"/>
          </w:pPr>
        </w:p>
        <w:p w:rsidR="00651C9C" w:rsidRDefault="00651C9C">
          <w:pPr>
            <w:pStyle w:val="CIRBodyText"/>
          </w:pPr>
        </w:p>
        <w:tbl>
          <w:tblPr>
            <w:tblStyle w:val="CIRTable"/>
            <w:tblW w:w="10220" w:type="dxa"/>
            <w:tblInd w:w="-3528" w:type="dxa"/>
            <w:tblLayout w:type="fixed"/>
            <w:tblLook w:val="04A0" w:firstRow="1" w:lastRow="0" w:firstColumn="1" w:lastColumn="0" w:noHBand="0" w:noVBand="1"/>
            <w:tblCaption w:val="EmbedTable"/>
            <w:tblDescription w:val="1|FullPage|0"/>
          </w:tblPr>
          <w:tblGrid>
            <w:gridCol w:w="10220"/>
          </w:tblGrid>
          <w:tr w:rsidR="00651C9C" w:rsidTr="00651C9C">
            <w:trPr>
              <w:cnfStyle w:val="100000000000" w:firstRow="1" w:lastRow="0" w:firstColumn="0" w:lastColumn="0" w:oddVBand="0" w:evenVBand="0" w:oddHBand="0" w:evenHBand="0" w:firstRowFirstColumn="0" w:firstRowLastColumn="0" w:lastRowFirstColumn="0" w:lastRowLastColumn="0"/>
            </w:trPr>
            <w:tc>
              <w:tcPr>
                <w:tcW w:w="10220" w:type="dxa"/>
              </w:tcPr>
              <w:p w:rsidR="00651C9C" w:rsidRDefault="00651C9C" w:rsidP="00651C9C">
                <w:pPr>
                  <w:pStyle w:val="CIRCaption"/>
                </w:pPr>
                <w:r>
                  <w:lastRenderedPageBreak/>
                  <w:t xml:space="preserve">Figure </w:t>
                </w:r>
                <w:r>
                  <w:fldChar w:fldCharType="begin"/>
                </w:r>
                <w:r>
                  <w:instrText xml:space="preserve"> SEQ Figure \* ARABIC </w:instrText>
                </w:r>
                <w:r>
                  <w:fldChar w:fldCharType="separate"/>
                </w:r>
                <w:r w:rsidR="00982F87">
                  <w:rPr>
                    <w:noProof/>
                  </w:rPr>
                  <w:t>11</w:t>
                </w:r>
                <w:r>
                  <w:fldChar w:fldCharType="end"/>
                </w:r>
                <w:r>
                  <w:t xml:space="preserve">. </w:t>
                </w:r>
                <w:r w:rsidRPr="00651C9C">
                  <w:t>Metso - Balance sheet</w:t>
                </w:r>
                <w:r w:rsidR="00104993">
                  <w:t xml:space="preserve"> (Figures in </w:t>
                </w:r>
                <w:r w:rsidR="00104993" w:rsidRPr="00BE1C1C">
                  <w:t>EURm</w:t>
                </w:r>
                <w:r w:rsidR="00104993">
                  <w:t>)</w:t>
                </w:r>
              </w:p>
            </w:tc>
          </w:tr>
          <w:tr w:rsidR="00651C9C" w:rsidTr="00651C9C">
            <w:trPr>
              <w:trHeight w:val="160"/>
            </w:trPr>
            <w:tc>
              <w:tcPr>
                <w:tcW w:w="10220" w:type="dxa"/>
              </w:tcPr>
              <w:tbl>
                <w:tblPr>
                  <w:tblStyle w:val="CIRTableNoLines"/>
                  <w:tblW w:w="10220" w:type="dxa"/>
                  <w:tblLayout w:type="fixed"/>
                  <w:tblLook w:val="04A0" w:firstRow="1" w:lastRow="0" w:firstColumn="1" w:lastColumn="0" w:noHBand="0" w:noVBand="1"/>
                  <w:tblCaption w:val="EmbedTable"/>
                  <w:tblDescription w:val="1|FullPage|0"/>
                </w:tblPr>
                <w:tblGrid>
                  <w:gridCol w:w="2522"/>
                  <w:gridCol w:w="963"/>
                  <w:gridCol w:w="963"/>
                  <w:gridCol w:w="962"/>
                  <w:gridCol w:w="962"/>
                  <w:gridCol w:w="962"/>
                  <w:gridCol w:w="962"/>
                  <w:gridCol w:w="962"/>
                  <w:gridCol w:w="962"/>
                </w:tblGrid>
                <w:tr w:rsidR="00104993" w:rsidRPr="00651C9C" w:rsidTr="00811D7A">
                  <w:trPr>
                    <w:cnfStyle w:val="100000000000" w:firstRow="1" w:lastRow="0" w:firstColumn="0" w:lastColumn="0" w:oddVBand="0" w:evenVBand="0" w:oddHBand="0" w:evenHBand="0" w:firstRowFirstColumn="0" w:firstRowLastColumn="0" w:lastRowFirstColumn="0" w:lastRowLastColumn="0"/>
                  </w:trPr>
                  <w:tc>
                    <w:tcPr>
                      <w:tcW w:w="2522" w:type="dxa"/>
                      <w:shd w:val="clear" w:color="auto" w:fill="auto"/>
                    </w:tcPr>
                    <w:p w:rsidR="00651C9C" w:rsidRPr="00651C9C" w:rsidRDefault="00651C9C" w:rsidP="00651C9C">
                      <w:pPr>
                        <w:pStyle w:val="CIRT-LeftBold"/>
                      </w:pPr>
                    </w:p>
                  </w:tc>
                  <w:tc>
                    <w:tcPr>
                      <w:tcW w:w="963" w:type="dxa"/>
                      <w:shd w:val="clear" w:color="auto" w:fill="auto"/>
                    </w:tcPr>
                    <w:p w:rsidR="00651C9C" w:rsidRPr="00651C9C" w:rsidRDefault="00651C9C" w:rsidP="00651C9C">
                      <w:pPr>
                        <w:pStyle w:val="CIRT-RightBold"/>
                      </w:pPr>
                    </w:p>
                  </w:tc>
                  <w:tc>
                    <w:tcPr>
                      <w:tcW w:w="963" w:type="dxa"/>
                      <w:shd w:val="clear" w:color="auto" w:fill="auto"/>
                    </w:tcPr>
                    <w:p w:rsidR="00651C9C" w:rsidRPr="00651C9C" w:rsidRDefault="00651C9C" w:rsidP="00651C9C">
                      <w:pPr>
                        <w:pStyle w:val="CIRT-RightBold"/>
                      </w:pPr>
                    </w:p>
                  </w:tc>
                  <w:tc>
                    <w:tcPr>
                      <w:tcW w:w="962" w:type="dxa"/>
                      <w:shd w:val="clear" w:color="auto" w:fill="auto"/>
                    </w:tcPr>
                    <w:p w:rsidR="00651C9C" w:rsidRPr="00651C9C" w:rsidRDefault="00651C9C" w:rsidP="00651C9C">
                      <w:pPr>
                        <w:pStyle w:val="CIRT-RightBold"/>
                      </w:pPr>
                    </w:p>
                  </w:tc>
                  <w:tc>
                    <w:tcPr>
                      <w:tcW w:w="962" w:type="dxa"/>
                      <w:shd w:val="clear" w:color="auto" w:fill="auto"/>
                    </w:tcPr>
                    <w:p w:rsidR="00651C9C" w:rsidRPr="00651C9C" w:rsidRDefault="00651C9C" w:rsidP="00651C9C">
                      <w:pPr>
                        <w:pStyle w:val="CIRT-RightBold"/>
                      </w:pPr>
                    </w:p>
                  </w:tc>
                  <w:tc>
                    <w:tcPr>
                      <w:tcW w:w="962" w:type="dxa"/>
                      <w:shd w:val="clear" w:color="auto" w:fill="auto"/>
                    </w:tcPr>
                    <w:p w:rsidR="00651C9C" w:rsidRPr="00651C9C" w:rsidRDefault="00651C9C" w:rsidP="00651C9C">
                      <w:pPr>
                        <w:pStyle w:val="CIRT-RightBold"/>
                      </w:pPr>
                    </w:p>
                  </w:tc>
                  <w:tc>
                    <w:tcPr>
                      <w:tcW w:w="962" w:type="dxa"/>
                      <w:shd w:val="clear" w:color="auto" w:fill="auto"/>
                    </w:tcPr>
                    <w:p w:rsidR="00651C9C" w:rsidRPr="00651C9C" w:rsidRDefault="00651C9C" w:rsidP="00651C9C">
                      <w:pPr>
                        <w:pStyle w:val="CIRT-RightBold"/>
                      </w:pPr>
                    </w:p>
                  </w:tc>
                  <w:tc>
                    <w:tcPr>
                      <w:tcW w:w="962" w:type="dxa"/>
                      <w:shd w:val="clear" w:color="auto" w:fill="auto"/>
                    </w:tcPr>
                    <w:p w:rsidR="00651C9C" w:rsidRPr="00651C9C" w:rsidRDefault="00651C9C" w:rsidP="00651C9C">
                      <w:pPr>
                        <w:pStyle w:val="CIRT-RightBold"/>
                      </w:pPr>
                    </w:p>
                  </w:tc>
                  <w:tc>
                    <w:tcPr>
                      <w:tcW w:w="962" w:type="dxa"/>
                      <w:shd w:val="clear" w:color="auto" w:fill="auto"/>
                    </w:tcPr>
                    <w:p w:rsidR="00651C9C" w:rsidRPr="00651C9C" w:rsidRDefault="00651C9C" w:rsidP="00651C9C">
                      <w:pPr>
                        <w:pStyle w:val="CIRT-RightBold"/>
                      </w:pPr>
                    </w:p>
                  </w:tc>
                </w:tr>
                <w:tr w:rsidR="00651C9C" w:rsidRPr="00651C9C" w:rsidTr="00811D7A">
                  <w:tc>
                    <w:tcPr>
                      <w:tcW w:w="2522" w:type="dxa"/>
                      <w:shd w:val="clear" w:color="auto" w:fill="auto"/>
                    </w:tcPr>
                    <w:p w:rsidR="00651C9C" w:rsidRPr="00811D7A" w:rsidRDefault="00651C9C" w:rsidP="00811D7A">
                      <w:pPr>
                        <w:pStyle w:val="CIRT-Left"/>
                        <w:rPr>
                          <w:b/>
                        </w:rPr>
                      </w:pPr>
                    </w:p>
                  </w:tc>
                  <w:tc>
                    <w:tcPr>
                      <w:tcW w:w="963" w:type="dxa"/>
                      <w:shd w:val="clear" w:color="auto" w:fill="auto"/>
                    </w:tcPr>
                    <w:p w:rsidR="00651C9C" w:rsidRPr="00811D7A" w:rsidRDefault="00651C9C" w:rsidP="00651C9C">
                      <w:pPr>
                        <w:pStyle w:val="CIRT-Right"/>
                        <w:rPr>
                          <w:b/>
                        </w:rPr>
                      </w:pPr>
                      <w:r w:rsidRPr="00811D7A">
                        <w:rPr>
                          <w:b/>
                        </w:rPr>
                        <w:t>2009</w:t>
                      </w:r>
                    </w:p>
                  </w:tc>
                  <w:tc>
                    <w:tcPr>
                      <w:tcW w:w="963" w:type="dxa"/>
                      <w:shd w:val="clear" w:color="auto" w:fill="auto"/>
                    </w:tcPr>
                    <w:p w:rsidR="00651C9C" w:rsidRPr="00811D7A" w:rsidRDefault="00651C9C" w:rsidP="00651C9C">
                      <w:pPr>
                        <w:pStyle w:val="CIRT-Right"/>
                        <w:rPr>
                          <w:b/>
                        </w:rPr>
                      </w:pPr>
                      <w:r w:rsidRPr="00811D7A">
                        <w:rPr>
                          <w:b/>
                        </w:rPr>
                        <w:t>2010</w:t>
                      </w:r>
                    </w:p>
                  </w:tc>
                  <w:tc>
                    <w:tcPr>
                      <w:tcW w:w="962" w:type="dxa"/>
                      <w:shd w:val="clear" w:color="auto" w:fill="auto"/>
                    </w:tcPr>
                    <w:p w:rsidR="00651C9C" w:rsidRPr="00811D7A" w:rsidRDefault="00651C9C" w:rsidP="00651C9C">
                      <w:pPr>
                        <w:pStyle w:val="CIRT-Right"/>
                        <w:rPr>
                          <w:b/>
                        </w:rPr>
                      </w:pPr>
                      <w:r w:rsidRPr="00811D7A">
                        <w:rPr>
                          <w:b/>
                        </w:rPr>
                        <w:t>2011</w:t>
                      </w:r>
                    </w:p>
                  </w:tc>
                  <w:tc>
                    <w:tcPr>
                      <w:tcW w:w="962" w:type="dxa"/>
                      <w:shd w:val="clear" w:color="auto" w:fill="auto"/>
                    </w:tcPr>
                    <w:p w:rsidR="00651C9C" w:rsidRPr="00811D7A" w:rsidRDefault="00651C9C" w:rsidP="00651C9C">
                      <w:pPr>
                        <w:pStyle w:val="CIRT-Right"/>
                        <w:rPr>
                          <w:b/>
                        </w:rPr>
                      </w:pPr>
                      <w:r w:rsidRPr="00811D7A">
                        <w:rPr>
                          <w:b/>
                        </w:rPr>
                        <w:t>2012</w:t>
                      </w:r>
                    </w:p>
                  </w:tc>
                  <w:tc>
                    <w:tcPr>
                      <w:tcW w:w="962" w:type="dxa"/>
                      <w:shd w:val="clear" w:color="auto" w:fill="auto"/>
                    </w:tcPr>
                    <w:p w:rsidR="00651C9C" w:rsidRPr="00811D7A" w:rsidRDefault="00651C9C" w:rsidP="00651C9C">
                      <w:pPr>
                        <w:pStyle w:val="CIRT-Right"/>
                        <w:rPr>
                          <w:b/>
                        </w:rPr>
                      </w:pPr>
                      <w:r w:rsidRPr="00811D7A">
                        <w:rPr>
                          <w:b/>
                        </w:rPr>
                        <w:t>2013</w:t>
                      </w:r>
                    </w:p>
                  </w:tc>
                  <w:tc>
                    <w:tcPr>
                      <w:tcW w:w="962" w:type="dxa"/>
                      <w:shd w:val="clear" w:color="auto" w:fill="auto"/>
                    </w:tcPr>
                    <w:p w:rsidR="00651C9C" w:rsidRPr="00811D7A" w:rsidRDefault="00651C9C" w:rsidP="00651C9C">
                      <w:pPr>
                        <w:pStyle w:val="CIRT-Right"/>
                        <w:rPr>
                          <w:b/>
                        </w:rPr>
                      </w:pPr>
                      <w:r w:rsidRPr="00811D7A">
                        <w:rPr>
                          <w:b/>
                        </w:rPr>
                        <w:t>2014E</w:t>
                      </w:r>
                    </w:p>
                  </w:tc>
                  <w:tc>
                    <w:tcPr>
                      <w:tcW w:w="962" w:type="dxa"/>
                      <w:shd w:val="clear" w:color="auto" w:fill="auto"/>
                    </w:tcPr>
                    <w:p w:rsidR="00651C9C" w:rsidRPr="00811D7A" w:rsidRDefault="00651C9C" w:rsidP="00651C9C">
                      <w:pPr>
                        <w:pStyle w:val="CIRT-Right"/>
                        <w:rPr>
                          <w:b/>
                        </w:rPr>
                      </w:pPr>
                      <w:r w:rsidRPr="00811D7A">
                        <w:rPr>
                          <w:b/>
                        </w:rPr>
                        <w:t>2015E</w:t>
                      </w:r>
                    </w:p>
                  </w:tc>
                  <w:tc>
                    <w:tcPr>
                      <w:tcW w:w="962" w:type="dxa"/>
                      <w:shd w:val="clear" w:color="auto" w:fill="auto"/>
                    </w:tcPr>
                    <w:p w:rsidR="00651C9C" w:rsidRPr="00811D7A" w:rsidRDefault="00651C9C" w:rsidP="00651C9C">
                      <w:pPr>
                        <w:pStyle w:val="CIRT-Right"/>
                        <w:rPr>
                          <w:b/>
                        </w:rPr>
                      </w:pPr>
                      <w:r w:rsidRPr="00811D7A">
                        <w:rPr>
                          <w:b/>
                        </w:rPr>
                        <w:t>2016E</w:t>
                      </w:r>
                    </w:p>
                  </w:tc>
                </w:tr>
                <w:tr w:rsidR="00651C9C" w:rsidRPr="00651C9C" w:rsidTr="00811D7A">
                  <w:tc>
                    <w:tcPr>
                      <w:tcW w:w="2522" w:type="dxa"/>
                      <w:shd w:val="clear" w:color="auto" w:fill="auto"/>
                    </w:tcPr>
                    <w:p w:rsidR="00651C9C" w:rsidRPr="00900248" w:rsidRDefault="00651C9C" w:rsidP="00651C9C">
                      <w:pPr>
                        <w:pStyle w:val="CIRT-Left"/>
                        <w:rPr>
                          <w:b/>
                        </w:rPr>
                      </w:pPr>
                      <w:r w:rsidRPr="00900248">
                        <w:rPr>
                          <w:b/>
                        </w:rPr>
                        <w:t>Fixed assets</w:t>
                      </w:r>
                    </w:p>
                  </w:tc>
                  <w:tc>
                    <w:tcPr>
                      <w:tcW w:w="963" w:type="dxa"/>
                      <w:shd w:val="clear" w:color="auto" w:fill="auto"/>
                    </w:tcPr>
                    <w:p w:rsidR="00651C9C" w:rsidRPr="00900248" w:rsidRDefault="00651C9C" w:rsidP="00651C9C">
                      <w:pPr>
                        <w:pStyle w:val="CIRT-Right"/>
                        <w:rPr>
                          <w:b/>
                        </w:rPr>
                      </w:pPr>
                      <w:r w:rsidRPr="00900248">
                        <w:rPr>
                          <w:b/>
                        </w:rPr>
                        <w:t>2,416</w:t>
                      </w:r>
                    </w:p>
                  </w:tc>
                  <w:tc>
                    <w:tcPr>
                      <w:tcW w:w="963" w:type="dxa"/>
                      <w:shd w:val="clear" w:color="auto" w:fill="auto"/>
                    </w:tcPr>
                    <w:p w:rsidR="00651C9C" w:rsidRPr="00900248" w:rsidRDefault="00651C9C" w:rsidP="00651C9C">
                      <w:pPr>
                        <w:pStyle w:val="CIRT-Right"/>
                        <w:rPr>
                          <w:b/>
                        </w:rPr>
                      </w:pPr>
                      <w:r w:rsidRPr="00900248">
                        <w:rPr>
                          <w:b/>
                        </w:rPr>
                        <w:t>2,426</w:t>
                      </w:r>
                    </w:p>
                  </w:tc>
                  <w:tc>
                    <w:tcPr>
                      <w:tcW w:w="962" w:type="dxa"/>
                      <w:shd w:val="clear" w:color="auto" w:fill="auto"/>
                    </w:tcPr>
                    <w:p w:rsidR="00651C9C" w:rsidRPr="00900248" w:rsidRDefault="00651C9C" w:rsidP="00651C9C">
                      <w:pPr>
                        <w:pStyle w:val="CIRT-Right"/>
                        <w:rPr>
                          <w:b/>
                        </w:rPr>
                      </w:pPr>
                      <w:r w:rsidRPr="00900248">
                        <w:rPr>
                          <w:b/>
                        </w:rPr>
                        <w:t>2,254</w:t>
                      </w:r>
                    </w:p>
                  </w:tc>
                  <w:tc>
                    <w:tcPr>
                      <w:tcW w:w="962" w:type="dxa"/>
                      <w:shd w:val="clear" w:color="auto" w:fill="auto"/>
                    </w:tcPr>
                    <w:p w:rsidR="00651C9C" w:rsidRPr="00900248" w:rsidRDefault="00651C9C" w:rsidP="00651C9C">
                      <w:pPr>
                        <w:pStyle w:val="CIRT-Right"/>
                        <w:rPr>
                          <w:b/>
                        </w:rPr>
                      </w:pPr>
                      <w:r w:rsidRPr="00900248">
                        <w:rPr>
                          <w:b/>
                        </w:rPr>
                        <w:t>2,223</w:t>
                      </w:r>
                    </w:p>
                  </w:tc>
                  <w:tc>
                    <w:tcPr>
                      <w:tcW w:w="962" w:type="dxa"/>
                      <w:shd w:val="clear" w:color="auto" w:fill="auto"/>
                    </w:tcPr>
                    <w:p w:rsidR="00651C9C" w:rsidRPr="00900248" w:rsidRDefault="00651C9C" w:rsidP="00651C9C">
                      <w:pPr>
                        <w:pStyle w:val="CIRT-Right"/>
                        <w:rPr>
                          <w:b/>
                        </w:rPr>
                      </w:pPr>
                      <w:r w:rsidRPr="00900248">
                        <w:rPr>
                          <w:b/>
                        </w:rPr>
                        <w:t>1,173</w:t>
                      </w:r>
                    </w:p>
                  </w:tc>
                  <w:tc>
                    <w:tcPr>
                      <w:tcW w:w="962" w:type="dxa"/>
                      <w:shd w:val="clear" w:color="auto" w:fill="auto"/>
                    </w:tcPr>
                    <w:p w:rsidR="00651C9C" w:rsidRPr="00900248" w:rsidRDefault="00651C9C" w:rsidP="00651C9C">
                      <w:pPr>
                        <w:pStyle w:val="CIRT-Right"/>
                        <w:rPr>
                          <w:b/>
                        </w:rPr>
                      </w:pPr>
                      <w:r w:rsidRPr="00900248">
                        <w:rPr>
                          <w:b/>
                        </w:rPr>
                        <w:t>1,174</w:t>
                      </w:r>
                    </w:p>
                  </w:tc>
                  <w:tc>
                    <w:tcPr>
                      <w:tcW w:w="962" w:type="dxa"/>
                      <w:shd w:val="clear" w:color="auto" w:fill="auto"/>
                    </w:tcPr>
                    <w:p w:rsidR="00651C9C" w:rsidRPr="00900248" w:rsidRDefault="00651C9C" w:rsidP="00651C9C">
                      <w:pPr>
                        <w:pStyle w:val="CIRT-Right"/>
                        <w:rPr>
                          <w:b/>
                        </w:rPr>
                      </w:pPr>
                      <w:r w:rsidRPr="00900248">
                        <w:rPr>
                          <w:b/>
                        </w:rPr>
                        <w:t>1,174</w:t>
                      </w:r>
                    </w:p>
                  </w:tc>
                  <w:tc>
                    <w:tcPr>
                      <w:tcW w:w="962" w:type="dxa"/>
                      <w:shd w:val="clear" w:color="auto" w:fill="auto"/>
                    </w:tcPr>
                    <w:p w:rsidR="00651C9C" w:rsidRPr="00900248" w:rsidRDefault="00651C9C" w:rsidP="00651C9C">
                      <w:pPr>
                        <w:pStyle w:val="CIRT-Right"/>
                        <w:rPr>
                          <w:b/>
                        </w:rPr>
                      </w:pPr>
                      <w:r w:rsidRPr="00900248">
                        <w:rPr>
                          <w:b/>
                        </w:rPr>
                        <w:t>1,177</w:t>
                      </w:r>
                    </w:p>
                  </w:tc>
                </w:tr>
                <w:tr w:rsidR="00651C9C" w:rsidRPr="00651C9C" w:rsidTr="00811D7A">
                  <w:tc>
                    <w:tcPr>
                      <w:tcW w:w="2522" w:type="dxa"/>
                      <w:shd w:val="clear" w:color="auto" w:fill="auto"/>
                    </w:tcPr>
                    <w:p w:rsidR="00651C9C" w:rsidRPr="00651C9C" w:rsidRDefault="00651C9C" w:rsidP="00651C9C">
                      <w:pPr>
                        <w:pStyle w:val="CIRT-Left"/>
                      </w:pPr>
                      <w:r w:rsidRPr="00651C9C">
                        <w:t>Intangibles assets</w:t>
                      </w:r>
                    </w:p>
                  </w:tc>
                  <w:tc>
                    <w:tcPr>
                      <w:tcW w:w="963" w:type="dxa"/>
                      <w:shd w:val="clear" w:color="auto" w:fill="auto"/>
                    </w:tcPr>
                    <w:p w:rsidR="00651C9C" w:rsidRPr="00651C9C" w:rsidRDefault="00651C9C" w:rsidP="00651C9C">
                      <w:pPr>
                        <w:pStyle w:val="CIRT-Right"/>
                      </w:pPr>
                      <w:r w:rsidRPr="00651C9C">
                        <w:t>1,175</w:t>
                      </w:r>
                    </w:p>
                  </w:tc>
                  <w:tc>
                    <w:tcPr>
                      <w:tcW w:w="963" w:type="dxa"/>
                      <w:shd w:val="clear" w:color="auto" w:fill="auto"/>
                    </w:tcPr>
                    <w:p w:rsidR="00651C9C" w:rsidRPr="00651C9C" w:rsidRDefault="00651C9C" w:rsidP="00651C9C">
                      <w:pPr>
                        <w:pStyle w:val="CIRT-Right"/>
                      </w:pPr>
                      <w:r w:rsidRPr="00651C9C">
                        <w:t>1,167</w:t>
                      </w:r>
                    </w:p>
                  </w:tc>
                  <w:tc>
                    <w:tcPr>
                      <w:tcW w:w="962" w:type="dxa"/>
                      <w:shd w:val="clear" w:color="auto" w:fill="auto"/>
                    </w:tcPr>
                    <w:p w:rsidR="00651C9C" w:rsidRPr="00651C9C" w:rsidRDefault="00651C9C" w:rsidP="00651C9C">
                      <w:pPr>
                        <w:pStyle w:val="CIRT-Right"/>
                      </w:pPr>
                      <w:r w:rsidRPr="00651C9C">
                        <w:t>1,155</w:t>
                      </w:r>
                    </w:p>
                  </w:tc>
                  <w:tc>
                    <w:tcPr>
                      <w:tcW w:w="962" w:type="dxa"/>
                      <w:shd w:val="clear" w:color="auto" w:fill="auto"/>
                    </w:tcPr>
                    <w:p w:rsidR="00651C9C" w:rsidRPr="00651C9C" w:rsidRDefault="00651C9C" w:rsidP="00651C9C">
                      <w:pPr>
                        <w:pStyle w:val="CIRT-Right"/>
                      </w:pPr>
                      <w:r w:rsidRPr="00651C9C">
                        <w:t>1,140</w:t>
                      </w:r>
                    </w:p>
                  </w:tc>
                  <w:tc>
                    <w:tcPr>
                      <w:tcW w:w="962" w:type="dxa"/>
                      <w:shd w:val="clear" w:color="auto" w:fill="auto"/>
                    </w:tcPr>
                    <w:p w:rsidR="00651C9C" w:rsidRPr="00651C9C" w:rsidRDefault="00651C9C" w:rsidP="00651C9C">
                      <w:pPr>
                        <w:pStyle w:val="CIRT-Right"/>
                      </w:pPr>
                      <w:r w:rsidRPr="00651C9C">
                        <w:t>569</w:t>
                      </w:r>
                    </w:p>
                  </w:tc>
                  <w:tc>
                    <w:tcPr>
                      <w:tcW w:w="962" w:type="dxa"/>
                      <w:shd w:val="clear" w:color="auto" w:fill="auto"/>
                    </w:tcPr>
                    <w:p w:rsidR="00651C9C" w:rsidRPr="00651C9C" w:rsidRDefault="00651C9C" w:rsidP="00651C9C">
                      <w:pPr>
                        <w:pStyle w:val="CIRT-Right"/>
                      </w:pPr>
                      <w:r w:rsidRPr="00651C9C">
                        <w:t>551</w:t>
                      </w:r>
                    </w:p>
                  </w:tc>
                  <w:tc>
                    <w:tcPr>
                      <w:tcW w:w="962" w:type="dxa"/>
                      <w:shd w:val="clear" w:color="auto" w:fill="auto"/>
                    </w:tcPr>
                    <w:p w:rsidR="00651C9C" w:rsidRPr="00651C9C" w:rsidRDefault="00651C9C" w:rsidP="00651C9C">
                      <w:pPr>
                        <w:pStyle w:val="CIRT-Right"/>
                      </w:pPr>
                      <w:r w:rsidRPr="00651C9C">
                        <w:t>533</w:t>
                      </w:r>
                    </w:p>
                  </w:tc>
                  <w:tc>
                    <w:tcPr>
                      <w:tcW w:w="962" w:type="dxa"/>
                      <w:shd w:val="clear" w:color="auto" w:fill="auto"/>
                    </w:tcPr>
                    <w:p w:rsidR="00651C9C" w:rsidRPr="00651C9C" w:rsidRDefault="00651C9C" w:rsidP="00651C9C">
                      <w:pPr>
                        <w:pStyle w:val="CIRT-Right"/>
                      </w:pPr>
                      <w:r w:rsidRPr="00651C9C">
                        <w:t>514</w:t>
                      </w:r>
                    </w:p>
                  </w:tc>
                </w:tr>
                <w:tr w:rsidR="00651C9C" w:rsidRPr="00651C9C" w:rsidTr="00811D7A">
                  <w:tc>
                    <w:tcPr>
                      <w:tcW w:w="2522" w:type="dxa"/>
                      <w:shd w:val="clear" w:color="auto" w:fill="auto"/>
                    </w:tcPr>
                    <w:p w:rsidR="00651C9C" w:rsidRPr="00651C9C" w:rsidRDefault="00651C9C" w:rsidP="00651C9C">
                      <w:pPr>
                        <w:pStyle w:val="CIRT-Left"/>
                      </w:pPr>
                      <w:r w:rsidRPr="00651C9C">
                        <w:t>Tangible assets</w:t>
                      </w:r>
                    </w:p>
                  </w:tc>
                  <w:tc>
                    <w:tcPr>
                      <w:tcW w:w="963" w:type="dxa"/>
                      <w:shd w:val="clear" w:color="auto" w:fill="auto"/>
                    </w:tcPr>
                    <w:p w:rsidR="00651C9C" w:rsidRPr="00651C9C" w:rsidRDefault="00651C9C" w:rsidP="00651C9C">
                      <w:pPr>
                        <w:pStyle w:val="CIRT-Right"/>
                      </w:pPr>
                      <w:r w:rsidRPr="00651C9C">
                        <w:t>819</w:t>
                      </w:r>
                    </w:p>
                  </w:tc>
                  <w:tc>
                    <w:tcPr>
                      <w:tcW w:w="963" w:type="dxa"/>
                      <w:shd w:val="clear" w:color="auto" w:fill="auto"/>
                    </w:tcPr>
                    <w:p w:rsidR="00651C9C" w:rsidRPr="00651C9C" w:rsidRDefault="00651C9C" w:rsidP="00651C9C">
                      <w:pPr>
                        <w:pStyle w:val="CIRT-Right"/>
                      </w:pPr>
                      <w:r w:rsidRPr="00651C9C">
                        <w:t>849</w:t>
                      </w:r>
                    </w:p>
                  </w:tc>
                  <w:tc>
                    <w:tcPr>
                      <w:tcW w:w="962" w:type="dxa"/>
                      <w:shd w:val="clear" w:color="auto" w:fill="auto"/>
                    </w:tcPr>
                    <w:p w:rsidR="00651C9C" w:rsidRPr="00651C9C" w:rsidRDefault="00651C9C" w:rsidP="00651C9C">
                      <w:pPr>
                        <w:pStyle w:val="CIRT-Right"/>
                      </w:pPr>
                      <w:r w:rsidRPr="00651C9C">
                        <w:t>854</w:t>
                      </w:r>
                    </w:p>
                  </w:tc>
                  <w:tc>
                    <w:tcPr>
                      <w:tcW w:w="962" w:type="dxa"/>
                      <w:shd w:val="clear" w:color="auto" w:fill="auto"/>
                    </w:tcPr>
                    <w:p w:rsidR="00651C9C" w:rsidRPr="00651C9C" w:rsidRDefault="00651C9C" w:rsidP="00651C9C">
                      <w:pPr>
                        <w:pStyle w:val="CIRT-Right"/>
                      </w:pPr>
                      <w:r w:rsidRPr="00651C9C">
                        <w:t>833</w:t>
                      </w:r>
                    </w:p>
                  </w:tc>
                  <w:tc>
                    <w:tcPr>
                      <w:tcW w:w="962" w:type="dxa"/>
                      <w:shd w:val="clear" w:color="auto" w:fill="auto"/>
                    </w:tcPr>
                    <w:p w:rsidR="00651C9C" w:rsidRPr="00651C9C" w:rsidRDefault="00651C9C" w:rsidP="00651C9C">
                      <w:pPr>
                        <w:pStyle w:val="CIRT-Right"/>
                      </w:pPr>
                      <w:r w:rsidRPr="00651C9C">
                        <w:t>376</w:t>
                      </w:r>
                    </w:p>
                  </w:tc>
                  <w:tc>
                    <w:tcPr>
                      <w:tcW w:w="962" w:type="dxa"/>
                      <w:shd w:val="clear" w:color="auto" w:fill="auto"/>
                    </w:tcPr>
                    <w:p w:rsidR="00651C9C" w:rsidRPr="00651C9C" w:rsidRDefault="00651C9C" w:rsidP="00651C9C">
                      <w:pPr>
                        <w:pStyle w:val="CIRT-Right"/>
                      </w:pPr>
                      <w:r w:rsidRPr="00651C9C">
                        <w:t>395</w:t>
                      </w:r>
                    </w:p>
                  </w:tc>
                  <w:tc>
                    <w:tcPr>
                      <w:tcW w:w="962" w:type="dxa"/>
                      <w:shd w:val="clear" w:color="auto" w:fill="auto"/>
                    </w:tcPr>
                    <w:p w:rsidR="00651C9C" w:rsidRPr="00651C9C" w:rsidRDefault="00651C9C" w:rsidP="00651C9C">
                      <w:pPr>
                        <w:pStyle w:val="CIRT-Right"/>
                      </w:pPr>
                      <w:r w:rsidRPr="00651C9C">
                        <w:t>413</w:t>
                      </w:r>
                    </w:p>
                  </w:tc>
                  <w:tc>
                    <w:tcPr>
                      <w:tcW w:w="962" w:type="dxa"/>
                      <w:shd w:val="clear" w:color="auto" w:fill="auto"/>
                    </w:tcPr>
                    <w:p w:rsidR="00651C9C" w:rsidRPr="00651C9C" w:rsidRDefault="00651C9C" w:rsidP="00651C9C">
                      <w:pPr>
                        <w:pStyle w:val="CIRT-Right"/>
                      </w:pPr>
                      <w:r w:rsidRPr="00651C9C">
                        <w:t>435</w:t>
                      </w:r>
                    </w:p>
                  </w:tc>
                </w:tr>
                <w:tr w:rsidR="00651C9C" w:rsidRPr="00651C9C" w:rsidTr="00811D7A">
                  <w:tc>
                    <w:tcPr>
                      <w:tcW w:w="2522" w:type="dxa"/>
                      <w:shd w:val="clear" w:color="auto" w:fill="auto"/>
                    </w:tcPr>
                    <w:p w:rsidR="00651C9C" w:rsidRPr="00651C9C" w:rsidRDefault="00651C9C" w:rsidP="00651C9C">
                      <w:pPr>
                        <w:pStyle w:val="CIRT-Left"/>
                      </w:pPr>
                      <w:r w:rsidRPr="00651C9C">
                        <w:t>Financial Assets</w:t>
                      </w:r>
                    </w:p>
                  </w:tc>
                  <w:tc>
                    <w:tcPr>
                      <w:tcW w:w="963" w:type="dxa"/>
                      <w:shd w:val="clear" w:color="auto" w:fill="auto"/>
                    </w:tcPr>
                    <w:p w:rsidR="00651C9C" w:rsidRPr="00651C9C" w:rsidRDefault="00651C9C" w:rsidP="00651C9C">
                      <w:pPr>
                        <w:pStyle w:val="CIRT-Right"/>
                      </w:pPr>
                      <w:r w:rsidRPr="00651C9C">
                        <w:t>422</w:t>
                      </w:r>
                    </w:p>
                  </w:tc>
                  <w:tc>
                    <w:tcPr>
                      <w:tcW w:w="963" w:type="dxa"/>
                      <w:shd w:val="clear" w:color="auto" w:fill="auto"/>
                    </w:tcPr>
                    <w:p w:rsidR="00651C9C" w:rsidRPr="00651C9C" w:rsidRDefault="00651C9C" w:rsidP="00651C9C">
                      <w:pPr>
                        <w:pStyle w:val="CIRT-Right"/>
                      </w:pPr>
                      <w:r w:rsidRPr="00651C9C">
                        <w:t>410</w:t>
                      </w:r>
                    </w:p>
                  </w:tc>
                  <w:tc>
                    <w:tcPr>
                      <w:tcW w:w="962" w:type="dxa"/>
                      <w:shd w:val="clear" w:color="auto" w:fill="auto"/>
                    </w:tcPr>
                    <w:p w:rsidR="00651C9C" w:rsidRPr="00651C9C" w:rsidRDefault="00651C9C" w:rsidP="00651C9C">
                      <w:pPr>
                        <w:pStyle w:val="CIRT-Right"/>
                      </w:pPr>
                      <w:r w:rsidRPr="00651C9C">
                        <w:t>245</w:t>
                      </w:r>
                    </w:p>
                  </w:tc>
                  <w:tc>
                    <w:tcPr>
                      <w:tcW w:w="962" w:type="dxa"/>
                      <w:shd w:val="clear" w:color="auto" w:fill="auto"/>
                    </w:tcPr>
                    <w:p w:rsidR="00651C9C" w:rsidRPr="00651C9C" w:rsidRDefault="00651C9C" w:rsidP="00651C9C">
                      <w:pPr>
                        <w:pStyle w:val="CIRT-Right"/>
                      </w:pPr>
                      <w:r w:rsidRPr="00651C9C">
                        <w:t>250</w:t>
                      </w:r>
                    </w:p>
                  </w:tc>
                  <w:tc>
                    <w:tcPr>
                      <w:tcW w:w="962" w:type="dxa"/>
                      <w:shd w:val="clear" w:color="auto" w:fill="auto"/>
                    </w:tcPr>
                    <w:p w:rsidR="00651C9C" w:rsidRPr="00651C9C" w:rsidRDefault="00651C9C" w:rsidP="00651C9C">
                      <w:pPr>
                        <w:pStyle w:val="CIRT-Right"/>
                      </w:pPr>
                      <w:r w:rsidRPr="00651C9C">
                        <w:t>228</w:t>
                      </w:r>
                    </w:p>
                  </w:tc>
                  <w:tc>
                    <w:tcPr>
                      <w:tcW w:w="962" w:type="dxa"/>
                      <w:shd w:val="clear" w:color="auto" w:fill="auto"/>
                    </w:tcPr>
                    <w:p w:rsidR="00651C9C" w:rsidRPr="00651C9C" w:rsidRDefault="00651C9C" w:rsidP="00651C9C">
                      <w:pPr>
                        <w:pStyle w:val="CIRT-Right"/>
                      </w:pPr>
                      <w:r w:rsidRPr="00651C9C">
                        <w:t>228</w:t>
                      </w:r>
                    </w:p>
                  </w:tc>
                  <w:tc>
                    <w:tcPr>
                      <w:tcW w:w="962" w:type="dxa"/>
                      <w:shd w:val="clear" w:color="auto" w:fill="auto"/>
                    </w:tcPr>
                    <w:p w:rsidR="00651C9C" w:rsidRPr="00651C9C" w:rsidRDefault="00651C9C" w:rsidP="00651C9C">
                      <w:pPr>
                        <w:pStyle w:val="CIRT-Right"/>
                      </w:pPr>
                      <w:r w:rsidRPr="00651C9C">
                        <w:t>228</w:t>
                      </w:r>
                    </w:p>
                  </w:tc>
                  <w:tc>
                    <w:tcPr>
                      <w:tcW w:w="962" w:type="dxa"/>
                      <w:shd w:val="clear" w:color="auto" w:fill="auto"/>
                    </w:tcPr>
                    <w:p w:rsidR="00651C9C" w:rsidRPr="00651C9C" w:rsidRDefault="00651C9C" w:rsidP="00651C9C">
                      <w:pPr>
                        <w:pStyle w:val="CIRT-Right"/>
                      </w:pPr>
                      <w:r w:rsidRPr="00651C9C">
                        <w:t>228</w:t>
                      </w:r>
                    </w:p>
                  </w:tc>
                </w:tr>
                <w:tr w:rsidR="00651C9C" w:rsidRPr="00651C9C" w:rsidTr="00811D7A">
                  <w:tc>
                    <w:tcPr>
                      <w:tcW w:w="2522" w:type="dxa"/>
                      <w:shd w:val="clear" w:color="auto" w:fill="auto"/>
                    </w:tcPr>
                    <w:p w:rsidR="00651C9C" w:rsidRPr="00651C9C" w:rsidRDefault="00651C9C" w:rsidP="00651C9C">
                      <w:pPr>
                        <w:pStyle w:val="CIRT-Left"/>
                      </w:pPr>
                    </w:p>
                  </w:tc>
                  <w:tc>
                    <w:tcPr>
                      <w:tcW w:w="963" w:type="dxa"/>
                      <w:shd w:val="clear" w:color="auto" w:fill="auto"/>
                    </w:tcPr>
                    <w:p w:rsidR="00651C9C" w:rsidRPr="00651C9C" w:rsidRDefault="00651C9C" w:rsidP="00651C9C">
                      <w:pPr>
                        <w:pStyle w:val="CIRT-Right"/>
                      </w:pPr>
                    </w:p>
                  </w:tc>
                  <w:tc>
                    <w:tcPr>
                      <w:tcW w:w="963"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r>
                <w:tr w:rsidR="00651C9C" w:rsidRPr="00651C9C" w:rsidTr="00811D7A">
                  <w:tc>
                    <w:tcPr>
                      <w:tcW w:w="2522" w:type="dxa"/>
                      <w:shd w:val="clear" w:color="auto" w:fill="auto"/>
                    </w:tcPr>
                    <w:p w:rsidR="00651C9C" w:rsidRPr="00900248" w:rsidRDefault="00651C9C" w:rsidP="00651C9C">
                      <w:pPr>
                        <w:pStyle w:val="CIRT-Left"/>
                        <w:rPr>
                          <w:b/>
                        </w:rPr>
                      </w:pPr>
                      <w:r w:rsidRPr="00900248">
                        <w:rPr>
                          <w:b/>
                        </w:rPr>
                        <w:t>Current assets</w:t>
                      </w:r>
                    </w:p>
                  </w:tc>
                  <w:tc>
                    <w:tcPr>
                      <w:tcW w:w="963" w:type="dxa"/>
                      <w:shd w:val="clear" w:color="auto" w:fill="auto"/>
                    </w:tcPr>
                    <w:p w:rsidR="00651C9C" w:rsidRPr="00900248" w:rsidRDefault="00651C9C" w:rsidP="00651C9C">
                      <w:pPr>
                        <w:pStyle w:val="CIRT-Right"/>
                        <w:rPr>
                          <w:b/>
                        </w:rPr>
                      </w:pPr>
                      <w:r w:rsidRPr="00900248">
                        <w:rPr>
                          <w:b/>
                        </w:rPr>
                        <w:t>2,572</w:t>
                      </w:r>
                    </w:p>
                  </w:tc>
                  <w:tc>
                    <w:tcPr>
                      <w:tcW w:w="963" w:type="dxa"/>
                      <w:shd w:val="clear" w:color="auto" w:fill="auto"/>
                    </w:tcPr>
                    <w:p w:rsidR="00651C9C" w:rsidRPr="00900248" w:rsidRDefault="00651C9C" w:rsidP="00651C9C">
                      <w:pPr>
                        <w:pStyle w:val="CIRT-Right"/>
                        <w:rPr>
                          <w:b/>
                        </w:rPr>
                      </w:pPr>
                      <w:r w:rsidRPr="00900248">
                        <w:rPr>
                          <w:b/>
                        </w:rPr>
                        <w:t>3,161</w:t>
                      </w:r>
                    </w:p>
                  </w:tc>
                  <w:tc>
                    <w:tcPr>
                      <w:tcW w:w="962" w:type="dxa"/>
                      <w:shd w:val="clear" w:color="auto" w:fill="auto"/>
                    </w:tcPr>
                    <w:p w:rsidR="00651C9C" w:rsidRPr="00900248" w:rsidRDefault="00651C9C" w:rsidP="00651C9C">
                      <w:pPr>
                        <w:pStyle w:val="CIRT-Right"/>
                        <w:rPr>
                          <w:b/>
                        </w:rPr>
                      </w:pPr>
                      <w:r w:rsidRPr="00900248">
                        <w:rPr>
                          <w:b/>
                        </w:rPr>
                        <w:t>3,774</w:t>
                      </w:r>
                    </w:p>
                  </w:tc>
                  <w:tc>
                    <w:tcPr>
                      <w:tcW w:w="962" w:type="dxa"/>
                      <w:shd w:val="clear" w:color="auto" w:fill="auto"/>
                    </w:tcPr>
                    <w:p w:rsidR="00651C9C" w:rsidRPr="00900248" w:rsidRDefault="00651C9C" w:rsidP="00651C9C">
                      <w:pPr>
                        <w:pStyle w:val="CIRT-Right"/>
                        <w:rPr>
                          <w:b/>
                        </w:rPr>
                      </w:pPr>
                      <w:r w:rsidRPr="00900248">
                        <w:rPr>
                          <w:b/>
                        </w:rPr>
                        <w:t>3,688</w:t>
                      </w:r>
                    </w:p>
                  </w:tc>
                  <w:tc>
                    <w:tcPr>
                      <w:tcW w:w="962" w:type="dxa"/>
                      <w:shd w:val="clear" w:color="auto" w:fill="auto"/>
                    </w:tcPr>
                    <w:p w:rsidR="00651C9C" w:rsidRPr="00900248" w:rsidRDefault="00651C9C" w:rsidP="00651C9C">
                      <w:pPr>
                        <w:pStyle w:val="CIRT-Right"/>
                        <w:rPr>
                          <w:b/>
                        </w:rPr>
                      </w:pPr>
                      <w:r w:rsidRPr="00900248">
                        <w:rPr>
                          <w:b/>
                        </w:rPr>
                        <w:t>2,038</w:t>
                      </w:r>
                    </w:p>
                  </w:tc>
                  <w:tc>
                    <w:tcPr>
                      <w:tcW w:w="962" w:type="dxa"/>
                      <w:shd w:val="clear" w:color="auto" w:fill="auto"/>
                    </w:tcPr>
                    <w:p w:rsidR="00651C9C" w:rsidRPr="00900248" w:rsidRDefault="00651C9C" w:rsidP="00651C9C">
                      <w:pPr>
                        <w:pStyle w:val="CIRT-Right"/>
                        <w:rPr>
                          <w:b/>
                        </w:rPr>
                      </w:pPr>
                      <w:r w:rsidRPr="00900248">
                        <w:rPr>
                          <w:b/>
                        </w:rPr>
                        <w:t>2,128</w:t>
                      </w:r>
                    </w:p>
                  </w:tc>
                  <w:tc>
                    <w:tcPr>
                      <w:tcW w:w="962" w:type="dxa"/>
                      <w:shd w:val="clear" w:color="auto" w:fill="auto"/>
                    </w:tcPr>
                    <w:p w:rsidR="00651C9C" w:rsidRPr="00900248" w:rsidRDefault="00651C9C" w:rsidP="00651C9C">
                      <w:pPr>
                        <w:pStyle w:val="CIRT-Right"/>
                        <w:rPr>
                          <w:b/>
                        </w:rPr>
                      </w:pPr>
                      <w:r w:rsidRPr="00900248">
                        <w:rPr>
                          <w:b/>
                        </w:rPr>
                        <w:t>2,198</w:t>
                      </w:r>
                    </w:p>
                  </w:tc>
                  <w:tc>
                    <w:tcPr>
                      <w:tcW w:w="962" w:type="dxa"/>
                      <w:shd w:val="clear" w:color="auto" w:fill="auto"/>
                    </w:tcPr>
                    <w:p w:rsidR="00651C9C" w:rsidRPr="00900248" w:rsidRDefault="00651C9C" w:rsidP="00651C9C">
                      <w:pPr>
                        <w:pStyle w:val="CIRT-Right"/>
                        <w:rPr>
                          <w:b/>
                        </w:rPr>
                      </w:pPr>
                      <w:r w:rsidRPr="00900248">
                        <w:rPr>
                          <w:b/>
                        </w:rPr>
                        <w:t>2,248</w:t>
                      </w:r>
                    </w:p>
                  </w:tc>
                </w:tr>
                <w:tr w:rsidR="00651C9C" w:rsidRPr="00651C9C" w:rsidTr="00811D7A">
                  <w:tc>
                    <w:tcPr>
                      <w:tcW w:w="2522" w:type="dxa"/>
                      <w:shd w:val="clear" w:color="auto" w:fill="auto"/>
                    </w:tcPr>
                    <w:p w:rsidR="00651C9C" w:rsidRPr="00651C9C" w:rsidRDefault="00651C9C" w:rsidP="00651C9C">
                      <w:pPr>
                        <w:pStyle w:val="CIRT-Left"/>
                      </w:pPr>
                      <w:r w:rsidRPr="00651C9C">
                        <w:t>Inventories</w:t>
                      </w:r>
                    </w:p>
                  </w:tc>
                  <w:tc>
                    <w:tcPr>
                      <w:tcW w:w="963" w:type="dxa"/>
                      <w:shd w:val="clear" w:color="auto" w:fill="auto"/>
                    </w:tcPr>
                    <w:p w:rsidR="00651C9C" w:rsidRPr="00651C9C" w:rsidRDefault="00651C9C" w:rsidP="00651C9C">
                      <w:pPr>
                        <w:pStyle w:val="CIRT-Right"/>
                      </w:pPr>
                      <w:r w:rsidRPr="00651C9C">
                        <w:t>1,172</w:t>
                      </w:r>
                    </w:p>
                  </w:tc>
                  <w:tc>
                    <w:tcPr>
                      <w:tcW w:w="963" w:type="dxa"/>
                      <w:shd w:val="clear" w:color="auto" w:fill="auto"/>
                    </w:tcPr>
                    <w:p w:rsidR="00651C9C" w:rsidRPr="00651C9C" w:rsidRDefault="00651C9C" w:rsidP="00651C9C">
                      <w:pPr>
                        <w:pStyle w:val="CIRT-Right"/>
                      </w:pPr>
                      <w:r w:rsidRPr="00651C9C">
                        <w:t>1,305</w:t>
                      </w:r>
                    </w:p>
                  </w:tc>
                  <w:tc>
                    <w:tcPr>
                      <w:tcW w:w="962" w:type="dxa"/>
                      <w:shd w:val="clear" w:color="auto" w:fill="auto"/>
                    </w:tcPr>
                    <w:p w:rsidR="00651C9C" w:rsidRPr="00651C9C" w:rsidRDefault="00651C9C" w:rsidP="00651C9C">
                      <w:pPr>
                        <w:pStyle w:val="CIRT-Right"/>
                      </w:pPr>
                      <w:r w:rsidRPr="00651C9C">
                        <w:t>1,677</w:t>
                      </w:r>
                    </w:p>
                  </w:tc>
                  <w:tc>
                    <w:tcPr>
                      <w:tcW w:w="962" w:type="dxa"/>
                      <w:shd w:val="clear" w:color="auto" w:fill="auto"/>
                    </w:tcPr>
                    <w:p w:rsidR="00651C9C" w:rsidRPr="00651C9C" w:rsidRDefault="00651C9C" w:rsidP="00651C9C">
                      <w:pPr>
                        <w:pStyle w:val="CIRT-Right"/>
                      </w:pPr>
                      <w:r w:rsidRPr="00651C9C">
                        <w:t>1,529</w:t>
                      </w:r>
                    </w:p>
                  </w:tc>
                  <w:tc>
                    <w:tcPr>
                      <w:tcW w:w="962" w:type="dxa"/>
                      <w:shd w:val="clear" w:color="auto" w:fill="auto"/>
                    </w:tcPr>
                    <w:p w:rsidR="00651C9C" w:rsidRPr="00651C9C" w:rsidRDefault="00651C9C" w:rsidP="00651C9C">
                      <w:pPr>
                        <w:pStyle w:val="CIRT-Right"/>
                      </w:pPr>
                      <w:r w:rsidRPr="00651C9C">
                        <w:t>921</w:t>
                      </w:r>
                    </w:p>
                  </w:tc>
                  <w:tc>
                    <w:tcPr>
                      <w:tcW w:w="962" w:type="dxa"/>
                      <w:shd w:val="clear" w:color="auto" w:fill="auto"/>
                    </w:tcPr>
                    <w:p w:rsidR="00651C9C" w:rsidRPr="00651C9C" w:rsidRDefault="00651C9C" w:rsidP="00651C9C">
                      <w:pPr>
                        <w:pStyle w:val="CIRT-Right"/>
                      </w:pPr>
                      <w:r w:rsidRPr="00651C9C">
                        <w:t>1,011</w:t>
                      </w:r>
                    </w:p>
                  </w:tc>
                  <w:tc>
                    <w:tcPr>
                      <w:tcW w:w="962" w:type="dxa"/>
                      <w:shd w:val="clear" w:color="auto" w:fill="auto"/>
                    </w:tcPr>
                    <w:p w:rsidR="00651C9C" w:rsidRPr="00651C9C" w:rsidRDefault="00651C9C" w:rsidP="00651C9C">
                      <w:pPr>
                        <w:pStyle w:val="CIRT-Right"/>
                      </w:pPr>
                      <w:r w:rsidRPr="00651C9C">
                        <w:t>1,081</w:t>
                      </w:r>
                    </w:p>
                  </w:tc>
                  <w:tc>
                    <w:tcPr>
                      <w:tcW w:w="962" w:type="dxa"/>
                      <w:shd w:val="clear" w:color="auto" w:fill="auto"/>
                    </w:tcPr>
                    <w:p w:rsidR="00651C9C" w:rsidRPr="00651C9C" w:rsidRDefault="00651C9C" w:rsidP="00651C9C">
                      <w:pPr>
                        <w:pStyle w:val="CIRT-Right"/>
                      </w:pPr>
                      <w:r w:rsidRPr="00651C9C">
                        <w:t>1,131</w:t>
                      </w:r>
                    </w:p>
                  </w:tc>
                </w:tr>
                <w:tr w:rsidR="00651C9C" w:rsidRPr="00651C9C" w:rsidTr="00811D7A">
                  <w:tc>
                    <w:tcPr>
                      <w:tcW w:w="2522" w:type="dxa"/>
                      <w:shd w:val="clear" w:color="auto" w:fill="auto"/>
                    </w:tcPr>
                    <w:p w:rsidR="00651C9C" w:rsidRPr="00651C9C" w:rsidRDefault="00651C9C" w:rsidP="00651C9C">
                      <w:pPr>
                        <w:pStyle w:val="CIRT-Left"/>
                      </w:pPr>
                      <w:r w:rsidRPr="00651C9C">
                        <w:t>Trade debtors</w:t>
                      </w:r>
                    </w:p>
                  </w:tc>
                  <w:tc>
                    <w:tcPr>
                      <w:tcW w:w="963" w:type="dxa"/>
                      <w:shd w:val="clear" w:color="auto" w:fill="auto"/>
                    </w:tcPr>
                    <w:p w:rsidR="00651C9C" w:rsidRPr="00651C9C" w:rsidRDefault="00651C9C" w:rsidP="00651C9C">
                      <w:pPr>
                        <w:pStyle w:val="CIRT-Right"/>
                      </w:pPr>
                      <w:r w:rsidRPr="00651C9C">
                        <w:t>959</w:t>
                      </w:r>
                    </w:p>
                  </w:tc>
                  <w:tc>
                    <w:tcPr>
                      <w:tcW w:w="963" w:type="dxa"/>
                      <w:shd w:val="clear" w:color="auto" w:fill="auto"/>
                    </w:tcPr>
                    <w:p w:rsidR="00651C9C" w:rsidRPr="00651C9C" w:rsidRDefault="00651C9C" w:rsidP="00651C9C">
                      <w:pPr>
                        <w:pStyle w:val="CIRT-Right"/>
                      </w:pPr>
                      <w:r w:rsidRPr="00651C9C">
                        <w:t>1,297</w:t>
                      </w:r>
                    </w:p>
                  </w:tc>
                  <w:tc>
                    <w:tcPr>
                      <w:tcW w:w="962" w:type="dxa"/>
                      <w:shd w:val="clear" w:color="auto" w:fill="auto"/>
                    </w:tcPr>
                    <w:p w:rsidR="00651C9C" w:rsidRPr="00651C9C" w:rsidRDefault="00651C9C" w:rsidP="00651C9C">
                      <w:pPr>
                        <w:pStyle w:val="CIRT-Right"/>
                      </w:pPr>
                      <w:r w:rsidRPr="00651C9C">
                        <w:t>1,564</w:t>
                      </w:r>
                    </w:p>
                  </w:tc>
                  <w:tc>
                    <w:tcPr>
                      <w:tcW w:w="962" w:type="dxa"/>
                      <w:shd w:val="clear" w:color="auto" w:fill="auto"/>
                    </w:tcPr>
                    <w:p w:rsidR="00651C9C" w:rsidRPr="00651C9C" w:rsidRDefault="00651C9C" w:rsidP="00651C9C">
                      <w:pPr>
                        <w:pStyle w:val="CIRT-Right"/>
                      </w:pPr>
                      <w:r w:rsidRPr="00651C9C">
                        <w:t>1,478</w:t>
                      </w:r>
                    </w:p>
                  </w:tc>
                  <w:tc>
                    <w:tcPr>
                      <w:tcW w:w="962" w:type="dxa"/>
                      <w:shd w:val="clear" w:color="auto" w:fill="auto"/>
                    </w:tcPr>
                    <w:p w:rsidR="00651C9C" w:rsidRPr="00651C9C" w:rsidRDefault="00651C9C" w:rsidP="00651C9C">
                      <w:pPr>
                        <w:pStyle w:val="CIRT-Right"/>
                      </w:pPr>
                      <w:r w:rsidRPr="00651C9C">
                        <w:t>877</w:t>
                      </w:r>
                    </w:p>
                  </w:tc>
                  <w:tc>
                    <w:tcPr>
                      <w:tcW w:w="962" w:type="dxa"/>
                      <w:shd w:val="clear" w:color="auto" w:fill="auto"/>
                    </w:tcPr>
                    <w:p w:rsidR="00651C9C" w:rsidRPr="00651C9C" w:rsidRDefault="00651C9C" w:rsidP="00651C9C">
                      <w:pPr>
                        <w:pStyle w:val="CIRT-Right"/>
                      </w:pPr>
                      <w:r w:rsidRPr="00651C9C">
                        <w:t>877</w:t>
                      </w:r>
                    </w:p>
                  </w:tc>
                  <w:tc>
                    <w:tcPr>
                      <w:tcW w:w="962" w:type="dxa"/>
                      <w:shd w:val="clear" w:color="auto" w:fill="auto"/>
                    </w:tcPr>
                    <w:p w:rsidR="00651C9C" w:rsidRPr="00651C9C" w:rsidRDefault="00651C9C" w:rsidP="00651C9C">
                      <w:pPr>
                        <w:pStyle w:val="CIRT-Right"/>
                      </w:pPr>
                      <w:r w:rsidRPr="00651C9C">
                        <w:t>877</w:t>
                      </w:r>
                    </w:p>
                  </w:tc>
                  <w:tc>
                    <w:tcPr>
                      <w:tcW w:w="962" w:type="dxa"/>
                      <w:shd w:val="clear" w:color="auto" w:fill="auto"/>
                    </w:tcPr>
                    <w:p w:rsidR="00651C9C" w:rsidRPr="00651C9C" w:rsidRDefault="00651C9C" w:rsidP="00651C9C">
                      <w:pPr>
                        <w:pStyle w:val="CIRT-Right"/>
                      </w:pPr>
                      <w:r w:rsidRPr="00651C9C">
                        <w:t>877</w:t>
                      </w:r>
                    </w:p>
                  </w:tc>
                </w:tr>
                <w:tr w:rsidR="00651C9C" w:rsidRPr="00651C9C" w:rsidTr="00811D7A">
                  <w:tc>
                    <w:tcPr>
                      <w:tcW w:w="2522" w:type="dxa"/>
                      <w:shd w:val="clear" w:color="auto" w:fill="auto"/>
                    </w:tcPr>
                    <w:p w:rsidR="00651C9C" w:rsidRPr="00651C9C" w:rsidRDefault="00651C9C" w:rsidP="00651C9C">
                      <w:pPr>
                        <w:pStyle w:val="CIRT-Left"/>
                      </w:pPr>
                      <w:r w:rsidRPr="00651C9C">
                        <w:t>Other current assets</w:t>
                      </w:r>
                    </w:p>
                  </w:tc>
                  <w:tc>
                    <w:tcPr>
                      <w:tcW w:w="963" w:type="dxa"/>
                      <w:shd w:val="clear" w:color="auto" w:fill="auto"/>
                    </w:tcPr>
                    <w:p w:rsidR="00651C9C" w:rsidRPr="00651C9C" w:rsidRDefault="00651C9C" w:rsidP="00651C9C">
                      <w:pPr>
                        <w:pStyle w:val="CIRT-Right"/>
                      </w:pPr>
                      <w:r w:rsidRPr="00651C9C">
                        <w:t>441</w:t>
                      </w:r>
                    </w:p>
                  </w:tc>
                  <w:tc>
                    <w:tcPr>
                      <w:tcW w:w="963" w:type="dxa"/>
                      <w:shd w:val="clear" w:color="auto" w:fill="auto"/>
                    </w:tcPr>
                    <w:p w:rsidR="00651C9C" w:rsidRPr="00651C9C" w:rsidRDefault="00651C9C" w:rsidP="00651C9C">
                      <w:pPr>
                        <w:pStyle w:val="CIRT-Right"/>
                      </w:pPr>
                      <w:r w:rsidRPr="00651C9C">
                        <w:t>559</w:t>
                      </w:r>
                    </w:p>
                  </w:tc>
                  <w:tc>
                    <w:tcPr>
                      <w:tcW w:w="962" w:type="dxa"/>
                      <w:shd w:val="clear" w:color="auto" w:fill="auto"/>
                    </w:tcPr>
                    <w:p w:rsidR="00651C9C" w:rsidRPr="00651C9C" w:rsidRDefault="00651C9C" w:rsidP="00651C9C">
                      <w:pPr>
                        <w:pStyle w:val="CIRT-Right"/>
                      </w:pPr>
                      <w:r w:rsidRPr="00651C9C">
                        <w:t>533</w:t>
                      </w:r>
                    </w:p>
                  </w:tc>
                  <w:tc>
                    <w:tcPr>
                      <w:tcW w:w="962" w:type="dxa"/>
                      <w:shd w:val="clear" w:color="auto" w:fill="auto"/>
                    </w:tcPr>
                    <w:p w:rsidR="00651C9C" w:rsidRPr="00651C9C" w:rsidRDefault="00651C9C" w:rsidP="00651C9C">
                      <w:pPr>
                        <w:pStyle w:val="CIRT-Right"/>
                      </w:pPr>
                      <w:r w:rsidRPr="00651C9C">
                        <w:t>681</w:t>
                      </w:r>
                    </w:p>
                  </w:tc>
                  <w:tc>
                    <w:tcPr>
                      <w:tcW w:w="962" w:type="dxa"/>
                      <w:shd w:val="clear" w:color="auto" w:fill="auto"/>
                    </w:tcPr>
                    <w:p w:rsidR="00651C9C" w:rsidRPr="00651C9C" w:rsidRDefault="00651C9C" w:rsidP="00651C9C">
                      <w:pPr>
                        <w:pStyle w:val="CIRT-Right"/>
                      </w:pPr>
                      <w:r w:rsidRPr="00651C9C">
                        <w:t>240</w:t>
                      </w:r>
                    </w:p>
                  </w:tc>
                  <w:tc>
                    <w:tcPr>
                      <w:tcW w:w="962" w:type="dxa"/>
                      <w:shd w:val="clear" w:color="auto" w:fill="auto"/>
                    </w:tcPr>
                    <w:p w:rsidR="00651C9C" w:rsidRPr="00651C9C" w:rsidRDefault="00651C9C" w:rsidP="00651C9C">
                      <w:pPr>
                        <w:pStyle w:val="CIRT-Right"/>
                      </w:pPr>
                      <w:r w:rsidRPr="00651C9C">
                        <w:t>240</w:t>
                      </w:r>
                    </w:p>
                  </w:tc>
                  <w:tc>
                    <w:tcPr>
                      <w:tcW w:w="962" w:type="dxa"/>
                      <w:shd w:val="clear" w:color="auto" w:fill="auto"/>
                    </w:tcPr>
                    <w:p w:rsidR="00651C9C" w:rsidRPr="00651C9C" w:rsidRDefault="00651C9C" w:rsidP="00651C9C">
                      <w:pPr>
                        <w:pStyle w:val="CIRT-Right"/>
                      </w:pPr>
                      <w:r w:rsidRPr="00651C9C">
                        <w:t>240</w:t>
                      </w:r>
                    </w:p>
                  </w:tc>
                  <w:tc>
                    <w:tcPr>
                      <w:tcW w:w="962" w:type="dxa"/>
                      <w:shd w:val="clear" w:color="auto" w:fill="auto"/>
                    </w:tcPr>
                    <w:p w:rsidR="00651C9C" w:rsidRPr="00651C9C" w:rsidRDefault="00651C9C" w:rsidP="00651C9C">
                      <w:pPr>
                        <w:pStyle w:val="CIRT-Right"/>
                      </w:pPr>
                      <w:r w:rsidRPr="00651C9C">
                        <w:t>240</w:t>
                      </w:r>
                    </w:p>
                  </w:tc>
                </w:tr>
                <w:tr w:rsidR="00651C9C" w:rsidRPr="00651C9C" w:rsidTr="00811D7A">
                  <w:tc>
                    <w:tcPr>
                      <w:tcW w:w="2522" w:type="dxa"/>
                      <w:shd w:val="clear" w:color="auto" w:fill="auto"/>
                    </w:tcPr>
                    <w:p w:rsidR="00651C9C" w:rsidRPr="00651C9C" w:rsidRDefault="00651C9C" w:rsidP="00651C9C">
                      <w:pPr>
                        <w:pStyle w:val="CIRT-Left"/>
                      </w:pPr>
                    </w:p>
                  </w:tc>
                  <w:tc>
                    <w:tcPr>
                      <w:tcW w:w="963" w:type="dxa"/>
                      <w:shd w:val="clear" w:color="auto" w:fill="auto"/>
                    </w:tcPr>
                    <w:p w:rsidR="00651C9C" w:rsidRPr="00651C9C" w:rsidRDefault="00651C9C" w:rsidP="00651C9C">
                      <w:pPr>
                        <w:pStyle w:val="CIRT-Right"/>
                      </w:pPr>
                    </w:p>
                  </w:tc>
                  <w:tc>
                    <w:tcPr>
                      <w:tcW w:w="963"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r>
                <w:tr w:rsidR="00651C9C" w:rsidRPr="00651C9C" w:rsidTr="00811D7A">
                  <w:tc>
                    <w:tcPr>
                      <w:tcW w:w="2522" w:type="dxa"/>
                      <w:shd w:val="clear" w:color="auto" w:fill="auto"/>
                    </w:tcPr>
                    <w:p w:rsidR="00651C9C" w:rsidRPr="00900248" w:rsidRDefault="00651C9C" w:rsidP="00651C9C">
                      <w:pPr>
                        <w:pStyle w:val="CIRT-Left"/>
                        <w:rPr>
                          <w:b/>
                        </w:rPr>
                      </w:pPr>
                      <w:r w:rsidRPr="00900248">
                        <w:rPr>
                          <w:b/>
                        </w:rPr>
                        <w:t>Cash &amp; securities</w:t>
                      </w:r>
                    </w:p>
                  </w:tc>
                  <w:tc>
                    <w:tcPr>
                      <w:tcW w:w="963" w:type="dxa"/>
                      <w:shd w:val="clear" w:color="auto" w:fill="auto"/>
                    </w:tcPr>
                    <w:p w:rsidR="00651C9C" w:rsidRPr="00900248" w:rsidRDefault="00651C9C" w:rsidP="00651C9C">
                      <w:pPr>
                        <w:pStyle w:val="CIRT-Right"/>
                        <w:rPr>
                          <w:b/>
                        </w:rPr>
                      </w:pPr>
                      <w:r w:rsidRPr="00900248">
                        <w:rPr>
                          <w:b/>
                        </w:rPr>
                        <w:t>727</w:t>
                      </w:r>
                    </w:p>
                  </w:tc>
                  <w:tc>
                    <w:tcPr>
                      <w:tcW w:w="963" w:type="dxa"/>
                      <w:shd w:val="clear" w:color="auto" w:fill="auto"/>
                    </w:tcPr>
                    <w:p w:rsidR="00651C9C" w:rsidRPr="00900248" w:rsidRDefault="00651C9C" w:rsidP="00651C9C">
                      <w:pPr>
                        <w:pStyle w:val="CIRT-Right"/>
                        <w:rPr>
                          <w:b/>
                        </w:rPr>
                      </w:pPr>
                      <w:r w:rsidRPr="00900248">
                        <w:rPr>
                          <w:b/>
                        </w:rPr>
                        <w:t>645</w:t>
                      </w:r>
                    </w:p>
                  </w:tc>
                  <w:tc>
                    <w:tcPr>
                      <w:tcW w:w="962" w:type="dxa"/>
                      <w:shd w:val="clear" w:color="auto" w:fill="auto"/>
                    </w:tcPr>
                    <w:p w:rsidR="00651C9C" w:rsidRPr="00900248" w:rsidRDefault="00651C9C" w:rsidP="00651C9C">
                      <w:pPr>
                        <w:pStyle w:val="CIRT-Right"/>
                        <w:rPr>
                          <w:b/>
                        </w:rPr>
                      </w:pPr>
                      <w:r w:rsidRPr="00900248">
                        <w:rPr>
                          <w:b/>
                        </w:rPr>
                        <w:t>590</w:t>
                      </w:r>
                    </w:p>
                  </w:tc>
                  <w:tc>
                    <w:tcPr>
                      <w:tcW w:w="962" w:type="dxa"/>
                      <w:shd w:val="clear" w:color="auto" w:fill="auto"/>
                    </w:tcPr>
                    <w:p w:rsidR="00651C9C" w:rsidRPr="00900248" w:rsidRDefault="00651C9C" w:rsidP="00651C9C">
                      <w:pPr>
                        <w:pStyle w:val="CIRT-Right"/>
                        <w:rPr>
                          <w:b/>
                        </w:rPr>
                      </w:pPr>
                      <w:r w:rsidRPr="00900248">
                        <w:rPr>
                          <w:b/>
                        </w:rPr>
                        <w:t>731</w:t>
                      </w:r>
                    </w:p>
                  </w:tc>
                  <w:tc>
                    <w:tcPr>
                      <w:tcW w:w="962" w:type="dxa"/>
                      <w:shd w:val="clear" w:color="auto" w:fill="auto"/>
                    </w:tcPr>
                    <w:p w:rsidR="00651C9C" w:rsidRPr="00900248" w:rsidRDefault="00651C9C" w:rsidP="00651C9C">
                      <w:pPr>
                        <w:pStyle w:val="CIRT-Right"/>
                        <w:rPr>
                          <w:b/>
                        </w:rPr>
                      </w:pPr>
                      <w:r w:rsidRPr="00900248">
                        <w:rPr>
                          <w:b/>
                        </w:rPr>
                        <w:t>467</w:t>
                      </w:r>
                    </w:p>
                  </w:tc>
                  <w:tc>
                    <w:tcPr>
                      <w:tcW w:w="962" w:type="dxa"/>
                      <w:shd w:val="clear" w:color="auto" w:fill="auto"/>
                    </w:tcPr>
                    <w:p w:rsidR="00651C9C" w:rsidRPr="00900248" w:rsidRDefault="00651C9C" w:rsidP="00651C9C">
                      <w:pPr>
                        <w:pStyle w:val="CIRT-Right"/>
                        <w:rPr>
                          <w:b/>
                        </w:rPr>
                      </w:pPr>
                      <w:r w:rsidRPr="00900248">
                        <w:rPr>
                          <w:b/>
                        </w:rPr>
                        <w:t>430</w:t>
                      </w:r>
                    </w:p>
                  </w:tc>
                  <w:tc>
                    <w:tcPr>
                      <w:tcW w:w="962" w:type="dxa"/>
                      <w:shd w:val="clear" w:color="auto" w:fill="auto"/>
                    </w:tcPr>
                    <w:p w:rsidR="00651C9C" w:rsidRPr="00900248" w:rsidRDefault="00651C9C" w:rsidP="00651C9C">
                      <w:pPr>
                        <w:pStyle w:val="CIRT-Right"/>
                        <w:rPr>
                          <w:b/>
                        </w:rPr>
                      </w:pPr>
                      <w:r w:rsidRPr="00900248">
                        <w:rPr>
                          <w:b/>
                        </w:rPr>
                        <w:t>474</w:t>
                      </w:r>
                    </w:p>
                  </w:tc>
                  <w:tc>
                    <w:tcPr>
                      <w:tcW w:w="962" w:type="dxa"/>
                      <w:shd w:val="clear" w:color="auto" w:fill="auto"/>
                    </w:tcPr>
                    <w:p w:rsidR="00651C9C" w:rsidRPr="00900248" w:rsidRDefault="00651C9C" w:rsidP="00651C9C">
                      <w:pPr>
                        <w:pStyle w:val="CIRT-Right"/>
                        <w:rPr>
                          <w:b/>
                        </w:rPr>
                      </w:pPr>
                      <w:r w:rsidRPr="00900248">
                        <w:rPr>
                          <w:b/>
                        </w:rPr>
                        <w:t>552</w:t>
                      </w:r>
                    </w:p>
                  </w:tc>
                </w:tr>
                <w:tr w:rsidR="00651C9C" w:rsidRPr="00651C9C" w:rsidTr="00811D7A">
                  <w:tc>
                    <w:tcPr>
                      <w:tcW w:w="2522" w:type="dxa"/>
                      <w:shd w:val="clear" w:color="auto" w:fill="auto"/>
                    </w:tcPr>
                    <w:p w:rsidR="00651C9C" w:rsidRPr="00651C9C" w:rsidRDefault="00651C9C" w:rsidP="00651C9C">
                      <w:pPr>
                        <w:pStyle w:val="CIRT-Left"/>
                      </w:pPr>
                    </w:p>
                  </w:tc>
                  <w:tc>
                    <w:tcPr>
                      <w:tcW w:w="963" w:type="dxa"/>
                      <w:shd w:val="clear" w:color="auto" w:fill="auto"/>
                    </w:tcPr>
                    <w:p w:rsidR="00651C9C" w:rsidRPr="00651C9C" w:rsidRDefault="00651C9C" w:rsidP="00651C9C">
                      <w:pPr>
                        <w:pStyle w:val="CIRT-Right"/>
                      </w:pPr>
                    </w:p>
                  </w:tc>
                  <w:tc>
                    <w:tcPr>
                      <w:tcW w:w="963"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r>
                <w:tr w:rsidR="00651C9C" w:rsidRPr="00651C9C" w:rsidTr="00811D7A">
                  <w:tc>
                    <w:tcPr>
                      <w:tcW w:w="2522" w:type="dxa"/>
                      <w:shd w:val="clear" w:color="auto" w:fill="auto"/>
                    </w:tcPr>
                    <w:p w:rsidR="00651C9C" w:rsidRPr="00811D7A" w:rsidRDefault="00651C9C" w:rsidP="00651C9C">
                      <w:pPr>
                        <w:pStyle w:val="CIRT-Left"/>
                        <w:rPr>
                          <w:b/>
                        </w:rPr>
                      </w:pPr>
                      <w:r w:rsidRPr="00811D7A">
                        <w:rPr>
                          <w:b/>
                        </w:rPr>
                        <w:t>Total assets</w:t>
                      </w:r>
                    </w:p>
                  </w:tc>
                  <w:tc>
                    <w:tcPr>
                      <w:tcW w:w="963" w:type="dxa"/>
                      <w:shd w:val="clear" w:color="auto" w:fill="auto"/>
                    </w:tcPr>
                    <w:p w:rsidR="00651C9C" w:rsidRPr="00811D7A" w:rsidRDefault="00651C9C" w:rsidP="00651C9C">
                      <w:pPr>
                        <w:pStyle w:val="CIRT-Right"/>
                        <w:rPr>
                          <w:b/>
                        </w:rPr>
                      </w:pPr>
                      <w:r w:rsidRPr="00811D7A">
                        <w:rPr>
                          <w:b/>
                        </w:rPr>
                        <w:t>5,715</w:t>
                      </w:r>
                    </w:p>
                  </w:tc>
                  <w:tc>
                    <w:tcPr>
                      <w:tcW w:w="963" w:type="dxa"/>
                      <w:shd w:val="clear" w:color="auto" w:fill="auto"/>
                    </w:tcPr>
                    <w:p w:rsidR="00651C9C" w:rsidRPr="00811D7A" w:rsidRDefault="00651C9C" w:rsidP="00651C9C">
                      <w:pPr>
                        <w:pStyle w:val="CIRT-Right"/>
                        <w:rPr>
                          <w:b/>
                        </w:rPr>
                      </w:pPr>
                      <w:r w:rsidRPr="00811D7A">
                        <w:rPr>
                          <w:b/>
                        </w:rPr>
                        <w:t>6,232</w:t>
                      </w:r>
                    </w:p>
                  </w:tc>
                  <w:tc>
                    <w:tcPr>
                      <w:tcW w:w="962" w:type="dxa"/>
                      <w:shd w:val="clear" w:color="auto" w:fill="auto"/>
                    </w:tcPr>
                    <w:p w:rsidR="00651C9C" w:rsidRPr="00811D7A" w:rsidRDefault="00651C9C" w:rsidP="00651C9C">
                      <w:pPr>
                        <w:pStyle w:val="CIRT-Right"/>
                        <w:rPr>
                          <w:b/>
                        </w:rPr>
                      </w:pPr>
                      <w:r w:rsidRPr="00811D7A">
                        <w:rPr>
                          <w:b/>
                        </w:rPr>
                        <w:t>6,618</w:t>
                      </w:r>
                    </w:p>
                  </w:tc>
                  <w:tc>
                    <w:tcPr>
                      <w:tcW w:w="962" w:type="dxa"/>
                      <w:shd w:val="clear" w:color="auto" w:fill="auto"/>
                    </w:tcPr>
                    <w:p w:rsidR="00651C9C" w:rsidRPr="00811D7A" w:rsidRDefault="00651C9C" w:rsidP="00651C9C">
                      <w:pPr>
                        <w:pStyle w:val="CIRT-Right"/>
                        <w:rPr>
                          <w:b/>
                        </w:rPr>
                      </w:pPr>
                      <w:r w:rsidRPr="00811D7A">
                        <w:rPr>
                          <w:b/>
                        </w:rPr>
                        <w:t>6,642</w:t>
                      </w:r>
                    </w:p>
                  </w:tc>
                  <w:tc>
                    <w:tcPr>
                      <w:tcW w:w="962" w:type="dxa"/>
                      <w:shd w:val="clear" w:color="auto" w:fill="auto"/>
                    </w:tcPr>
                    <w:p w:rsidR="00651C9C" w:rsidRPr="00811D7A" w:rsidRDefault="00651C9C" w:rsidP="00651C9C">
                      <w:pPr>
                        <w:pStyle w:val="CIRT-Right"/>
                        <w:rPr>
                          <w:b/>
                        </w:rPr>
                      </w:pPr>
                      <w:r w:rsidRPr="00811D7A">
                        <w:rPr>
                          <w:b/>
                        </w:rPr>
                        <w:t>3,678</w:t>
                      </w:r>
                    </w:p>
                  </w:tc>
                  <w:tc>
                    <w:tcPr>
                      <w:tcW w:w="962" w:type="dxa"/>
                      <w:shd w:val="clear" w:color="auto" w:fill="auto"/>
                    </w:tcPr>
                    <w:p w:rsidR="00651C9C" w:rsidRPr="00811D7A" w:rsidRDefault="00651C9C" w:rsidP="00651C9C">
                      <w:pPr>
                        <w:pStyle w:val="CIRT-Right"/>
                        <w:rPr>
                          <w:b/>
                        </w:rPr>
                      </w:pPr>
                      <w:r w:rsidRPr="00811D7A">
                        <w:rPr>
                          <w:b/>
                        </w:rPr>
                        <w:t>3,732</w:t>
                      </w:r>
                    </w:p>
                  </w:tc>
                  <w:tc>
                    <w:tcPr>
                      <w:tcW w:w="962" w:type="dxa"/>
                      <w:shd w:val="clear" w:color="auto" w:fill="auto"/>
                    </w:tcPr>
                    <w:p w:rsidR="00651C9C" w:rsidRPr="00811D7A" w:rsidRDefault="00651C9C" w:rsidP="00651C9C">
                      <w:pPr>
                        <w:pStyle w:val="CIRT-Right"/>
                        <w:rPr>
                          <w:b/>
                        </w:rPr>
                      </w:pPr>
                      <w:r w:rsidRPr="00811D7A">
                        <w:rPr>
                          <w:b/>
                        </w:rPr>
                        <w:t>3,846</w:t>
                      </w:r>
                    </w:p>
                  </w:tc>
                  <w:tc>
                    <w:tcPr>
                      <w:tcW w:w="962" w:type="dxa"/>
                      <w:shd w:val="clear" w:color="auto" w:fill="auto"/>
                    </w:tcPr>
                    <w:p w:rsidR="00651C9C" w:rsidRPr="00811D7A" w:rsidRDefault="00651C9C" w:rsidP="00651C9C">
                      <w:pPr>
                        <w:pStyle w:val="CIRT-Right"/>
                        <w:rPr>
                          <w:b/>
                        </w:rPr>
                      </w:pPr>
                      <w:r w:rsidRPr="00811D7A">
                        <w:rPr>
                          <w:b/>
                        </w:rPr>
                        <w:t>3,977</w:t>
                      </w:r>
                    </w:p>
                  </w:tc>
                </w:tr>
                <w:tr w:rsidR="00651C9C" w:rsidRPr="00651C9C" w:rsidTr="00811D7A">
                  <w:tc>
                    <w:tcPr>
                      <w:tcW w:w="2522" w:type="dxa"/>
                      <w:shd w:val="clear" w:color="auto" w:fill="auto"/>
                    </w:tcPr>
                    <w:p w:rsidR="00651C9C" w:rsidRPr="00651C9C" w:rsidRDefault="00651C9C" w:rsidP="00651C9C">
                      <w:pPr>
                        <w:pStyle w:val="CIRT-Left"/>
                      </w:pPr>
                    </w:p>
                  </w:tc>
                  <w:tc>
                    <w:tcPr>
                      <w:tcW w:w="963" w:type="dxa"/>
                      <w:shd w:val="clear" w:color="auto" w:fill="auto"/>
                    </w:tcPr>
                    <w:p w:rsidR="00651C9C" w:rsidRPr="00651C9C" w:rsidRDefault="00651C9C" w:rsidP="00651C9C">
                      <w:pPr>
                        <w:pStyle w:val="CIRT-Right"/>
                      </w:pPr>
                    </w:p>
                  </w:tc>
                  <w:tc>
                    <w:tcPr>
                      <w:tcW w:w="963"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r>
                <w:tr w:rsidR="00651C9C" w:rsidRPr="00651C9C" w:rsidTr="00811D7A">
                  <w:tc>
                    <w:tcPr>
                      <w:tcW w:w="2522" w:type="dxa"/>
                      <w:shd w:val="clear" w:color="auto" w:fill="auto"/>
                    </w:tcPr>
                    <w:p w:rsidR="00651C9C" w:rsidRPr="00651C9C" w:rsidRDefault="00651C9C" w:rsidP="00651C9C">
                      <w:pPr>
                        <w:pStyle w:val="CIRT-Left"/>
                      </w:pPr>
                      <w:r w:rsidRPr="00651C9C">
                        <w:t>Gross debt</w:t>
                      </w:r>
                    </w:p>
                  </w:tc>
                  <w:tc>
                    <w:tcPr>
                      <w:tcW w:w="963" w:type="dxa"/>
                      <w:shd w:val="clear" w:color="auto" w:fill="auto"/>
                    </w:tcPr>
                    <w:p w:rsidR="00651C9C" w:rsidRPr="00651C9C" w:rsidRDefault="00651C9C" w:rsidP="00651C9C">
                      <w:pPr>
                        <w:pStyle w:val="CIRT-Right"/>
                      </w:pPr>
                      <w:r w:rsidRPr="00651C9C">
                        <w:t>1,455</w:t>
                      </w:r>
                    </w:p>
                  </w:tc>
                  <w:tc>
                    <w:tcPr>
                      <w:tcW w:w="963" w:type="dxa"/>
                      <w:shd w:val="clear" w:color="auto" w:fill="auto"/>
                    </w:tcPr>
                    <w:p w:rsidR="00651C9C" w:rsidRPr="00651C9C" w:rsidRDefault="00651C9C" w:rsidP="00651C9C">
                      <w:pPr>
                        <w:pStyle w:val="CIRT-Right"/>
                      </w:pPr>
                      <w:r w:rsidRPr="00651C9C">
                        <w:t>1,044</w:t>
                      </w:r>
                    </w:p>
                  </w:tc>
                  <w:tc>
                    <w:tcPr>
                      <w:tcW w:w="962" w:type="dxa"/>
                      <w:shd w:val="clear" w:color="auto" w:fill="auto"/>
                    </w:tcPr>
                    <w:p w:rsidR="00651C9C" w:rsidRPr="00651C9C" w:rsidRDefault="00651C9C" w:rsidP="00651C9C">
                      <w:pPr>
                        <w:pStyle w:val="CIRT-Right"/>
                      </w:pPr>
                      <w:r w:rsidRPr="00651C9C">
                        <w:t>889</w:t>
                      </w:r>
                    </w:p>
                  </w:tc>
                  <w:tc>
                    <w:tcPr>
                      <w:tcW w:w="962" w:type="dxa"/>
                      <w:shd w:val="clear" w:color="auto" w:fill="auto"/>
                    </w:tcPr>
                    <w:p w:rsidR="00651C9C" w:rsidRPr="00651C9C" w:rsidRDefault="00651C9C" w:rsidP="00651C9C">
                      <w:pPr>
                        <w:pStyle w:val="CIRT-Right"/>
                      </w:pPr>
                      <w:r w:rsidRPr="00651C9C">
                        <w:t>1,212</w:t>
                      </w:r>
                    </w:p>
                  </w:tc>
                  <w:tc>
                    <w:tcPr>
                      <w:tcW w:w="962" w:type="dxa"/>
                      <w:shd w:val="clear" w:color="auto" w:fill="auto"/>
                    </w:tcPr>
                    <w:p w:rsidR="00651C9C" w:rsidRPr="00651C9C" w:rsidRDefault="00651C9C" w:rsidP="00651C9C">
                      <w:pPr>
                        <w:pStyle w:val="CIRT-Right"/>
                      </w:pPr>
                      <w:r w:rsidRPr="00651C9C">
                        <w:t>892</w:t>
                      </w:r>
                    </w:p>
                  </w:tc>
                  <w:tc>
                    <w:tcPr>
                      <w:tcW w:w="962" w:type="dxa"/>
                      <w:shd w:val="clear" w:color="auto" w:fill="auto"/>
                    </w:tcPr>
                    <w:p w:rsidR="00651C9C" w:rsidRPr="00651C9C" w:rsidRDefault="00651C9C" w:rsidP="00651C9C">
                      <w:pPr>
                        <w:pStyle w:val="CIRT-Right"/>
                      </w:pPr>
                      <w:r w:rsidRPr="00651C9C">
                        <w:t>892</w:t>
                      </w:r>
                    </w:p>
                  </w:tc>
                  <w:tc>
                    <w:tcPr>
                      <w:tcW w:w="962" w:type="dxa"/>
                      <w:shd w:val="clear" w:color="auto" w:fill="auto"/>
                    </w:tcPr>
                    <w:p w:rsidR="00651C9C" w:rsidRPr="00651C9C" w:rsidRDefault="00651C9C" w:rsidP="00651C9C">
                      <w:pPr>
                        <w:pStyle w:val="CIRT-Right"/>
                      </w:pPr>
                      <w:r w:rsidRPr="00651C9C">
                        <w:t>892</w:t>
                      </w:r>
                    </w:p>
                  </w:tc>
                  <w:tc>
                    <w:tcPr>
                      <w:tcW w:w="962" w:type="dxa"/>
                      <w:shd w:val="clear" w:color="auto" w:fill="auto"/>
                    </w:tcPr>
                    <w:p w:rsidR="00651C9C" w:rsidRPr="00651C9C" w:rsidRDefault="00651C9C" w:rsidP="00651C9C">
                      <w:pPr>
                        <w:pStyle w:val="CIRT-Right"/>
                      </w:pPr>
                      <w:r w:rsidRPr="00651C9C">
                        <w:t>892</w:t>
                      </w:r>
                    </w:p>
                  </w:tc>
                </w:tr>
                <w:tr w:rsidR="00651C9C" w:rsidRPr="00651C9C" w:rsidTr="00811D7A">
                  <w:tc>
                    <w:tcPr>
                      <w:tcW w:w="2522" w:type="dxa"/>
                      <w:shd w:val="clear" w:color="auto" w:fill="auto"/>
                    </w:tcPr>
                    <w:p w:rsidR="00651C9C" w:rsidRPr="00651C9C" w:rsidRDefault="00651C9C" w:rsidP="00651C9C">
                      <w:pPr>
                        <w:pStyle w:val="CIRT-Left"/>
                      </w:pPr>
                    </w:p>
                  </w:tc>
                  <w:tc>
                    <w:tcPr>
                      <w:tcW w:w="963" w:type="dxa"/>
                      <w:shd w:val="clear" w:color="auto" w:fill="auto"/>
                    </w:tcPr>
                    <w:p w:rsidR="00651C9C" w:rsidRPr="00651C9C" w:rsidRDefault="00651C9C" w:rsidP="00651C9C">
                      <w:pPr>
                        <w:pStyle w:val="CIRT-Right"/>
                      </w:pPr>
                    </w:p>
                  </w:tc>
                  <w:tc>
                    <w:tcPr>
                      <w:tcW w:w="963"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r>
                <w:tr w:rsidR="00651C9C" w:rsidRPr="00651C9C" w:rsidTr="00811D7A">
                  <w:tc>
                    <w:tcPr>
                      <w:tcW w:w="2522" w:type="dxa"/>
                      <w:shd w:val="clear" w:color="auto" w:fill="auto"/>
                    </w:tcPr>
                    <w:p w:rsidR="00651C9C" w:rsidRPr="00900248" w:rsidRDefault="00651C9C" w:rsidP="00651C9C">
                      <w:pPr>
                        <w:pStyle w:val="CIRT-Left"/>
                        <w:rPr>
                          <w:b/>
                        </w:rPr>
                      </w:pPr>
                      <w:r w:rsidRPr="00900248">
                        <w:rPr>
                          <w:b/>
                        </w:rPr>
                        <w:t>Current liabilities</w:t>
                      </w:r>
                    </w:p>
                  </w:tc>
                  <w:tc>
                    <w:tcPr>
                      <w:tcW w:w="963" w:type="dxa"/>
                      <w:shd w:val="clear" w:color="auto" w:fill="auto"/>
                    </w:tcPr>
                    <w:p w:rsidR="00651C9C" w:rsidRPr="00900248" w:rsidRDefault="00651C9C" w:rsidP="00651C9C">
                      <w:pPr>
                        <w:pStyle w:val="CIRT-Right"/>
                        <w:rPr>
                          <w:b/>
                        </w:rPr>
                      </w:pPr>
                      <w:r w:rsidRPr="00900248">
                        <w:rPr>
                          <w:b/>
                        </w:rPr>
                        <w:t>2,213</w:t>
                      </w:r>
                    </w:p>
                  </w:tc>
                  <w:tc>
                    <w:tcPr>
                      <w:tcW w:w="963" w:type="dxa"/>
                      <w:shd w:val="clear" w:color="auto" w:fill="auto"/>
                    </w:tcPr>
                    <w:p w:rsidR="00651C9C" w:rsidRPr="00900248" w:rsidRDefault="00651C9C" w:rsidP="00651C9C">
                      <w:pPr>
                        <w:pStyle w:val="CIRT-Right"/>
                        <w:rPr>
                          <w:b/>
                        </w:rPr>
                      </w:pPr>
                      <w:r w:rsidRPr="00900248">
                        <w:rPr>
                          <w:b/>
                        </w:rPr>
                        <w:t>2,863</w:t>
                      </w:r>
                    </w:p>
                  </w:tc>
                  <w:tc>
                    <w:tcPr>
                      <w:tcW w:w="962" w:type="dxa"/>
                      <w:shd w:val="clear" w:color="auto" w:fill="auto"/>
                    </w:tcPr>
                    <w:p w:rsidR="00651C9C" w:rsidRPr="00900248" w:rsidRDefault="00651C9C" w:rsidP="00651C9C">
                      <w:pPr>
                        <w:pStyle w:val="CIRT-Right"/>
                        <w:rPr>
                          <w:b/>
                        </w:rPr>
                      </w:pPr>
                      <w:r w:rsidRPr="00900248">
                        <w:rPr>
                          <w:b/>
                        </w:rPr>
                        <w:t>3,302</w:t>
                      </w:r>
                    </w:p>
                  </w:tc>
                  <w:tc>
                    <w:tcPr>
                      <w:tcW w:w="962" w:type="dxa"/>
                      <w:shd w:val="clear" w:color="auto" w:fill="auto"/>
                    </w:tcPr>
                    <w:p w:rsidR="00651C9C" w:rsidRPr="00900248" w:rsidRDefault="00651C9C" w:rsidP="00651C9C">
                      <w:pPr>
                        <w:pStyle w:val="CIRT-Right"/>
                        <w:rPr>
                          <w:b/>
                        </w:rPr>
                      </w:pPr>
                      <w:r w:rsidRPr="00900248">
                        <w:rPr>
                          <w:b/>
                        </w:rPr>
                        <w:t>2,908</w:t>
                      </w:r>
                    </w:p>
                  </w:tc>
                  <w:tc>
                    <w:tcPr>
                      <w:tcW w:w="962" w:type="dxa"/>
                      <w:shd w:val="clear" w:color="auto" w:fill="auto"/>
                    </w:tcPr>
                    <w:p w:rsidR="00651C9C" w:rsidRPr="00900248" w:rsidRDefault="00651C9C" w:rsidP="00651C9C">
                      <w:pPr>
                        <w:pStyle w:val="CIRT-Right"/>
                        <w:rPr>
                          <w:b/>
                        </w:rPr>
                      </w:pPr>
                      <w:r w:rsidRPr="00900248">
                        <w:rPr>
                          <w:b/>
                        </w:rPr>
                        <w:t>1,482</w:t>
                      </w:r>
                    </w:p>
                  </w:tc>
                  <w:tc>
                    <w:tcPr>
                      <w:tcW w:w="962" w:type="dxa"/>
                      <w:shd w:val="clear" w:color="auto" w:fill="auto"/>
                    </w:tcPr>
                    <w:p w:rsidR="00651C9C" w:rsidRPr="00900248" w:rsidRDefault="00651C9C" w:rsidP="00651C9C">
                      <w:pPr>
                        <w:pStyle w:val="CIRT-Right"/>
                        <w:rPr>
                          <w:b/>
                        </w:rPr>
                      </w:pPr>
                      <w:r w:rsidRPr="00900248">
                        <w:rPr>
                          <w:b/>
                        </w:rPr>
                        <w:t>1,482</w:t>
                      </w:r>
                    </w:p>
                  </w:tc>
                  <w:tc>
                    <w:tcPr>
                      <w:tcW w:w="962" w:type="dxa"/>
                      <w:shd w:val="clear" w:color="auto" w:fill="auto"/>
                    </w:tcPr>
                    <w:p w:rsidR="00651C9C" w:rsidRPr="00900248" w:rsidRDefault="00651C9C" w:rsidP="00651C9C">
                      <w:pPr>
                        <w:pStyle w:val="CIRT-Right"/>
                        <w:rPr>
                          <w:b/>
                        </w:rPr>
                      </w:pPr>
                      <w:r w:rsidRPr="00900248">
                        <w:rPr>
                          <w:b/>
                        </w:rPr>
                        <w:t>1,482</w:t>
                      </w:r>
                    </w:p>
                  </w:tc>
                  <w:tc>
                    <w:tcPr>
                      <w:tcW w:w="962" w:type="dxa"/>
                      <w:shd w:val="clear" w:color="auto" w:fill="auto"/>
                    </w:tcPr>
                    <w:p w:rsidR="00651C9C" w:rsidRPr="00900248" w:rsidRDefault="00651C9C" w:rsidP="00651C9C">
                      <w:pPr>
                        <w:pStyle w:val="CIRT-Right"/>
                        <w:rPr>
                          <w:b/>
                        </w:rPr>
                      </w:pPr>
                      <w:r w:rsidRPr="00900248">
                        <w:rPr>
                          <w:b/>
                        </w:rPr>
                        <w:t>1,482</w:t>
                      </w:r>
                    </w:p>
                  </w:tc>
                </w:tr>
                <w:tr w:rsidR="00651C9C" w:rsidRPr="00651C9C" w:rsidTr="00811D7A">
                  <w:tc>
                    <w:tcPr>
                      <w:tcW w:w="2522" w:type="dxa"/>
                      <w:shd w:val="clear" w:color="auto" w:fill="auto"/>
                    </w:tcPr>
                    <w:p w:rsidR="00651C9C" w:rsidRPr="00651C9C" w:rsidRDefault="00651C9C" w:rsidP="00651C9C">
                      <w:pPr>
                        <w:pStyle w:val="CIRT-Left"/>
                      </w:pPr>
                      <w:r w:rsidRPr="00651C9C">
                        <w:t>Trade creditors</w:t>
                      </w:r>
                    </w:p>
                  </w:tc>
                  <w:tc>
                    <w:tcPr>
                      <w:tcW w:w="963" w:type="dxa"/>
                      <w:shd w:val="clear" w:color="auto" w:fill="auto"/>
                    </w:tcPr>
                    <w:p w:rsidR="00651C9C" w:rsidRPr="00651C9C" w:rsidRDefault="00651C9C" w:rsidP="00651C9C">
                      <w:pPr>
                        <w:pStyle w:val="CIRT-Right"/>
                      </w:pPr>
                      <w:r w:rsidRPr="00651C9C">
                        <w:t>1,347</w:t>
                      </w:r>
                    </w:p>
                  </w:tc>
                  <w:tc>
                    <w:tcPr>
                      <w:tcW w:w="963" w:type="dxa"/>
                      <w:shd w:val="clear" w:color="auto" w:fill="auto"/>
                    </w:tcPr>
                    <w:p w:rsidR="00651C9C" w:rsidRPr="00651C9C" w:rsidRDefault="00651C9C" w:rsidP="00651C9C">
                      <w:pPr>
                        <w:pStyle w:val="CIRT-Right"/>
                      </w:pPr>
                      <w:r w:rsidRPr="00651C9C">
                        <w:t>1,673</w:t>
                      </w:r>
                    </w:p>
                  </w:tc>
                  <w:tc>
                    <w:tcPr>
                      <w:tcW w:w="962" w:type="dxa"/>
                      <w:shd w:val="clear" w:color="auto" w:fill="auto"/>
                    </w:tcPr>
                    <w:p w:rsidR="00651C9C" w:rsidRPr="00651C9C" w:rsidRDefault="00651C9C" w:rsidP="00651C9C">
                      <w:pPr>
                        <w:pStyle w:val="CIRT-Right"/>
                      </w:pPr>
                      <w:r w:rsidRPr="00651C9C">
                        <w:t>1,837</w:t>
                      </w:r>
                    </w:p>
                  </w:tc>
                  <w:tc>
                    <w:tcPr>
                      <w:tcW w:w="962" w:type="dxa"/>
                      <w:shd w:val="clear" w:color="auto" w:fill="auto"/>
                    </w:tcPr>
                    <w:p w:rsidR="00651C9C" w:rsidRPr="00651C9C" w:rsidRDefault="00651C9C" w:rsidP="00651C9C">
                      <w:pPr>
                        <w:pStyle w:val="CIRT-Right"/>
                      </w:pPr>
                      <w:r w:rsidRPr="00651C9C">
                        <w:t>1,635</w:t>
                      </w:r>
                    </w:p>
                  </w:tc>
                  <w:tc>
                    <w:tcPr>
                      <w:tcW w:w="962" w:type="dxa"/>
                      <w:shd w:val="clear" w:color="auto" w:fill="auto"/>
                    </w:tcPr>
                    <w:p w:rsidR="00651C9C" w:rsidRPr="00651C9C" w:rsidRDefault="00651C9C" w:rsidP="00651C9C">
                      <w:pPr>
                        <w:pStyle w:val="CIRT-Right"/>
                      </w:pPr>
                      <w:r w:rsidRPr="00651C9C">
                        <w:t>824</w:t>
                      </w:r>
                    </w:p>
                  </w:tc>
                  <w:tc>
                    <w:tcPr>
                      <w:tcW w:w="962" w:type="dxa"/>
                      <w:shd w:val="clear" w:color="auto" w:fill="auto"/>
                    </w:tcPr>
                    <w:p w:rsidR="00651C9C" w:rsidRPr="00651C9C" w:rsidRDefault="00651C9C" w:rsidP="00651C9C">
                      <w:pPr>
                        <w:pStyle w:val="CIRT-Right"/>
                      </w:pPr>
                      <w:r w:rsidRPr="00651C9C">
                        <w:t>824</w:t>
                      </w:r>
                    </w:p>
                  </w:tc>
                  <w:tc>
                    <w:tcPr>
                      <w:tcW w:w="962" w:type="dxa"/>
                      <w:shd w:val="clear" w:color="auto" w:fill="auto"/>
                    </w:tcPr>
                    <w:p w:rsidR="00651C9C" w:rsidRPr="00651C9C" w:rsidRDefault="00651C9C" w:rsidP="00651C9C">
                      <w:pPr>
                        <w:pStyle w:val="CIRT-Right"/>
                      </w:pPr>
                      <w:r w:rsidRPr="00651C9C">
                        <w:t>824</w:t>
                      </w:r>
                    </w:p>
                  </w:tc>
                  <w:tc>
                    <w:tcPr>
                      <w:tcW w:w="962" w:type="dxa"/>
                      <w:shd w:val="clear" w:color="auto" w:fill="auto"/>
                    </w:tcPr>
                    <w:p w:rsidR="00651C9C" w:rsidRPr="00651C9C" w:rsidRDefault="00651C9C" w:rsidP="00651C9C">
                      <w:pPr>
                        <w:pStyle w:val="CIRT-Right"/>
                      </w:pPr>
                      <w:r w:rsidRPr="00651C9C">
                        <w:t>824</w:t>
                      </w:r>
                    </w:p>
                  </w:tc>
                </w:tr>
                <w:tr w:rsidR="00651C9C" w:rsidRPr="00651C9C" w:rsidTr="00811D7A">
                  <w:tc>
                    <w:tcPr>
                      <w:tcW w:w="2522" w:type="dxa"/>
                      <w:shd w:val="clear" w:color="auto" w:fill="auto"/>
                    </w:tcPr>
                    <w:p w:rsidR="00651C9C" w:rsidRPr="00651C9C" w:rsidRDefault="00651C9C" w:rsidP="00651C9C">
                      <w:pPr>
                        <w:pStyle w:val="CIRT-Left"/>
                      </w:pPr>
                      <w:r w:rsidRPr="00651C9C">
                        <w:t>Current provisions</w:t>
                      </w:r>
                    </w:p>
                  </w:tc>
                  <w:tc>
                    <w:tcPr>
                      <w:tcW w:w="963" w:type="dxa"/>
                      <w:shd w:val="clear" w:color="auto" w:fill="auto"/>
                    </w:tcPr>
                    <w:p w:rsidR="00651C9C" w:rsidRPr="00651C9C" w:rsidRDefault="00651C9C" w:rsidP="00651C9C">
                      <w:pPr>
                        <w:pStyle w:val="CIRT-Right"/>
                      </w:pPr>
                      <w:r w:rsidRPr="00651C9C">
                        <w:t>330</w:t>
                      </w:r>
                    </w:p>
                  </w:tc>
                  <w:tc>
                    <w:tcPr>
                      <w:tcW w:w="963" w:type="dxa"/>
                      <w:shd w:val="clear" w:color="auto" w:fill="auto"/>
                    </w:tcPr>
                    <w:p w:rsidR="00651C9C" w:rsidRPr="00651C9C" w:rsidRDefault="00651C9C" w:rsidP="00651C9C">
                      <w:pPr>
                        <w:pStyle w:val="CIRT-Right"/>
                      </w:pPr>
                      <w:r w:rsidRPr="00651C9C">
                        <w:t>299</w:t>
                      </w:r>
                    </w:p>
                  </w:tc>
                  <w:tc>
                    <w:tcPr>
                      <w:tcW w:w="962" w:type="dxa"/>
                      <w:shd w:val="clear" w:color="auto" w:fill="auto"/>
                    </w:tcPr>
                    <w:p w:rsidR="00651C9C" w:rsidRPr="00651C9C" w:rsidRDefault="00651C9C" w:rsidP="00651C9C">
                      <w:pPr>
                        <w:pStyle w:val="CIRT-Right"/>
                      </w:pPr>
                      <w:r w:rsidRPr="00651C9C">
                        <w:t>597</w:t>
                      </w:r>
                    </w:p>
                  </w:tc>
                  <w:tc>
                    <w:tcPr>
                      <w:tcW w:w="962" w:type="dxa"/>
                      <w:shd w:val="clear" w:color="auto" w:fill="auto"/>
                    </w:tcPr>
                    <w:p w:rsidR="00651C9C" w:rsidRPr="00651C9C" w:rsidRDefault="00651C9C" w:rsidP="00651C9C">
                      <w:pPr>
                        <w:pStyle w:val="CIRT-Right"/>
                      </w:pPr>
                      <w:r w:rsidRPr="00651C9C">
                        <w:t>567</w:t>
                      </w:r>
                    </w:p>
                  </w:tc>
                  <w:tc>
                    <w:tcPr>
                      <w:tcW w:w="962" w:type="dxa"/>
                      <w:shd w:val="clear" w:color="auto" w:fill="auto"/>
                    </w:tcPr>
                    <w:p w:rsidR="00651C9C" w:rsidRPr="00651C9C" w:rsidRDefault="00651C9C" w:rsidP="00651C9C">
                      <w:pPr>
                        <w:pStyle w:val="CIRT-Right"/>
                      </w:pPr>
                      <w:r w:rsidRPr="00651C9C">
                        <w:t>140</w:t>
                      </w:r>
                    </w:p>
                  </w:tc>
                  <w:tc>
                    <w:tcPr>
                      <w:tcW w:w="962" w:type="dxa"/>
                      <w:shd w:val="clear" w:color="auto" w:fill="auto"/>
                    </w:tcPr>
                    <w:p w:rsidR="00651C9C" w:rsidRPr="00651C9C" w:rsidRDefault="00651C9C" w:rsidP="00651C9C">
                      <w:pPr>
                        <w:pStyle w:val="CIRT-Right"/>
                      </w:pPr>
                      <w:r w:rsidRPr="00651C9C">
                        <w:t>140</w:t>
                      </w:r>
                    </w:p>
                  </w:tc>
                  <w:tc>
                    <w:tcPr>
                      <w:tcW w:w="962" w:type="dxa"/>
                      <w:shd w:val="clear" w:color="auto" w:fill="auto"/>
                    </w:tcPr>
                    <w:p w:rsidR="00651C9C" w:rsidRPr="00651C9C" w:rsidRDefault="00651C9C" w:rsidP="00651C9C">
                      <w:pPr>
                        <w:pStyle w:val="CIRT-Right"/>
                      </w:pPr>
                      <w:r w:rsidRPr="00651C9C">
                        <w:t>140</w:t>
                      </w:r>
                    </w:p>
                  </w:tc>
                  <w:tc>
                    <w:tcPr>
                      <w:tcW w:w="962" w:type="dxa"/>
                      <w:shd w:val="clear" w:color="auto" w:fill="auto"/>
                    </w:tcPr>
                    <w:p w:rsidR="00651C9C" w:rsidRPr="00651C9C" w:rsidRDefault="00651C9C" w:rsidP="00651C9C">
                      <w:pPr>
                        <w:pStyle w:val="CIRT-Right"/>
                      </w:pPr>
                      <w:r w:rsidRPr="00651C9C">
                        <w:t>140</w:t>
                      </w:r>
                    </w:p>
                  </w:tc>
                </w:tr>
                <w:tr w:rsidR="00651C9C" w:rsidRPr="00651C9C" w:rsidTr="00811D7A">
                  <w:tc>
                    <w:tcPr>
                      <w:tcW w:w="2522" w:type="dxa"/>
                      <w:shd w:val="clear" w:color="auto" w:fill="auto"/>
                    </w:tcPr>
                    <w:p w:rsidR="00651C9C" w:rsidRPr="00651C9C" w:rsidRDefault="00651C9C" w:rsidP="00651C9C">
                      <w:pPr>
                        <w:pStyle w:val="CIRT-Left"/>
                      </w:pPr>
                      <w:r w:rsidRPr="00651C9C">
                        <w:t>Other current liabilities (ex-debt)</w:t>
                      </w:r>
                    </w:p>
                  </w:tc>
                  <w:tc>
                    <w:tcPr>
                      <w:tcW w:w="963" w:type="dxa"/>
                      <w:shd w:val="clear" w:color="auto" w:fill="auto"/>
                    </w:tcPr>
                    <w:p w:rsidR="00651C9C" w:rsidRPr="00651C9C" w:rsidRDefault="00651C9C" w:rsidP="00651C9C">
                      <w:pPr>
                        <w:pStyle w:val="CIRT-Right"/>
                      </w:pPr>
                      <w:r w:rsidRPr="00651C9C">
                        <w:t>536</w:t>
                      </w:r>
                    </w:p>
                  </w:tc>
                  <w:tc>
                    <w:tcPr>
                      <w:tcW w:w="963" w:type="dxa"/>
                      <w:shd w:val="clear" w:color="auto" w:fill="auto"/>
                    </w:tcPr>
                    <w:p w:rsidR="00651C9C" w:rsidRPr="00651C9C" w:rsidRDefault="00651C9C" w:rsidP="00651C9C">
                      <w:pPr>
                        <w:pStyle w:val="CIRT-Right"/>
                      </w:pPr>
                      <w:r w:rsidRPr="00651C9C">
                        <w:t>891</w:t>
                      </w:r>
                    </w:p>
                  </w:tc>
                  <w:tc>
                    <w:tcPr>
                      <w:tcW w:w="962" w:type="dxa"/>
                      <w:shd w:val="clear" w:color="auto" w:fill="auto"/>
                    </w:tcPr>
                    <w:p w:rsidR="00651C9C" w:rsidRPr="00651C9C" w:rsidRDefault="00651C9C" w:rsidP="00651C9C">
                      <w:pPr>
                        <w:pStyle w:val="CIRT-Right"/>
                      </w:pPr>
                      <w:r w:rsidRPr="00651C9C">
                        <w:t>868</w:t>
                      </w:r>
                    </w:p>
                  </w:tc>
                  <w:tc>
                    <w:tcPr>
                      <w:tcW w:w="962" w:type="dxa"/>
                      <w:shd w:val="clear" w:color="auto" w:fill="auto"/>
                    </w:tcPr>
                    <w:p w:rsidR="00651C9C" w:rsidRPr="00651C9C" w:rsidRDefault="00651C9C" w:rsidP="00651C9C">
                      <w:pPr>
                        <w:pStyle w:val="CIRT-Right"/>
                      </w:pPr>
                      <w:r w:rsidRPr="00651C9C">
                        <w:t>706</w:t>
                      </w:r>
                    </w:p>
                  </w:tc>
                  <w:tc>
                    <w:tcPr>
                      <w:tcW w:w="962" w:type="dxa"/>
                      <w:shd w:val="clear" w:color="auto" w:fill="auto"/>
                    </w:tcPr>
                    <w:p w:rsidR="00651C9C" w:rsidRPr="00651C9C" w:rsidRDefault="00651C9C" w:rsidP="00651C9C">
                      <w:pPr>
                        <w:pStyle w:val="CIRT-Right"/>
                      </w:pPr>
                      <w:r w:rsidRPr="00651C9C">
                        <w:t>518</w:t>
                      </w:r>
                    </w:p>
                  </w:tc>
                  <w:tc>
                    <w:tcPr>
                      <w:tcW w:w="962" w:type="dxa"/>
                      <w:shd w:val="clear" w:color="auto" w:fill="auto"/>
                    </w:tcPr>
                    <w:p w:rsidR="00651C9C" w:rsidRPr="00651C9C" w:rsidRDefault="00651C9C" w:rsidP="00651C9C">
                      <w:pPr>
                        <w:pStyle w:val="CIRT-Right"/>
                      </w:pPr>
                      <w:r w:rsidRPr="00651C9C">
                        <w:t>518</w:t>
                      </w:r>
                    </w:p>
                  </w:tc>
                  <w:tc>
                    <w:tcPr>
                      <w:tcW w:w="962" w:type="dxa"/>
                      <w:shd w:val="clear" w:color="auto" w:fill="auto"/>
                    </w:tcPr>
                    <w:p w:rsidR="00651C9C" w:rsidRPr="00651C9C" w:rsidRDefault="00651C9C" w:rsidP="00651C9C">
                      <w:pPr>
                        <w:pStyle w:val="CIRT-Right"/>
                      </w:pPr>
                      <w:r w:rsidRPr="00651C9C">
                        <w:t>518</w:t>
                      </w:r>
                    </w:p>
                  </w:tc>
                  <w:tc>
                    <w:tcPr>
                      <w:tcW w:w="962" w:type="dxa"/>
                      <w:shd w:val="clear" w:color="auto" w:fill="auto"/>
                    </w:tcPr>
                    <w:p w:rsidR="00651C9C" w:rsidRPr="00651C9C" w:rsidRDefault="00651C9C" w:rsidP="00651C9C">
                      <w:pPr>
                        <w:pStyle w:val="CIRT-Right"/>
                      </w:pPr>
                      <w:r w:rsidRPr="00651C9C">
                        <w:t>518</w:t>
                      </w:r>
                    </w:p>
                  </w:tc>
                </w:tr>
                <w:tr w:rsidR="00651C9C" w:rsidRPr="00651C9C" w:rsidTr="00811D7A">
                  <w:tc>
                    <w:tcPr>
                      <w:tcW w:w="2522" w:type="dxa"/>
                      <w:shd w:val="clear" w:color="auto" w:fill="auto"/>
                    </w:tcPr>
                    <w:p w:rsidR="00651C9C" w:rsidRPr="00651C9C" w:rsidRDefault="00651C9C" w:rsidP="00651C9C">
                      <w:pPr>
                        <w:pStyle w:val="CIRT-Left"/>
                      </w:pPr>
                    </w:p>
                  </w:tc>
                  <w:tc>
                    <w:tcPr>
                      <w:tcW w:w="963" w:type="dxa"/>
                      <w:shd w:val="clear" w:color="auto" w:fill="auto"/>
                    </w:tcPr>
                    <w:p w:rsidR="00651C9C" w:rsidRPr="00651C9C" w:rsidRDefault="00651C9C" w:rsidP="00651C9C">
                      <w:pPr>
                        <w:pStyle w:val="CIRT-Right"/>
                      </w:pPr>
                    </w:p>
                  </w:tc>
                  <w:tc>
                    <w:tcPr>
                      <w:tcW w:w="963"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r>
                <w:tr w:rsidR="00651C9C" w:rsidRPr="00651C9C" w:rsidTr="00811D7A">
                  <w:tc>
                    <w:tcPr>
                      <w:tcW w:w="2522" w:type="dxa"/>
                      <w:shd w:val="clear" w:color="auto" w:fill="auto"/>
                    </w:tcPr>
                    <w:p w:rsidR="00651C9C" w:rsidRPr="00900248" w:rsidRDefault="00651C9C" w:rsidP="00651C9C">
                      <w:pPr>
                        <w:pStyle w:val="CIRT-Left"/>
                        <w:rPr>
                          <w:b/>
                        </w:rPr>
                      </w:pPr>
                      <w:r w:rsidRPr="00900248">
                        <w:rPr>
                          <w:b/>
                        </w:rPr>
                        <w:t>Provisions</w:t>
                      </w:r>
                    </w:p>
                  </w:tc>
                  <w:tc>
                    <w:tcPr>
                      <w:tcW w:w="963" w:type="dxa"/>
                      <w:shd w:val="clear" w:color="auto" w:fill="auto"/>
                    </w:tcPr>
                    <w:p w:rsidR="00651C9C" w:rsidRPr="00900248" w:rsidRDefault="00651C9C" w:rsidP="00651C9C">
                      <w:pPr>
                        <w:pStyle w:val="CIRT-Right"/>
                        <w:rPr>
                          <w:b/>
                        </w:rPr>
                      </w:pPr>
                      <w:r w:rsidRPr="00900248">
                        <w:rPr>
                          <w:b/>
                        </w:rPr>
                        <w:t>246</w:t>
                      </w:r>
                    </w:p>
                  </w:tc>
                  <w:tc>
                    <w:tcPr>
                      <w:tcW w:w="963" w:type="dxa"/>
                      <w:shd w:val="clear" w:color="auto" w:fill="auto"/>
                    </w:tcPr>
                    <w:p w:rsidR="00651C9C" w:rsidRPr="00900248" w:rsidRDefault="00651C9C" w:rsidP="00651C9C">
                      <w:pPr>
                        <w:pStyle w:val="CIRT-Right"/>
                        <w:rPr>
                          <w:b/>
                        </w:rPr>
                      </w:pPr>
                      <w:r w:rsidRPr="00900248">
                        <w:rPr>
                          <w:b/>
                        </w:rPr>
                        <w:t>245</w:t>
                      </w:r>
                    </w:p>
                  </w:tc>
                  <w:tc>
                    <w:tcPr>
                      <w:tcW w:w="962" w:type="dxa"/>
                      <w:shd w:val="clear" w:color="auto" w:fill="auto"/>
                    </w:tcPr>
                    <w:p w:rsidR="00651C9C" w:rsidRPr="00900248" w:rsidRDefault="00651C9C" w:rsidP="00651C9C">
                      <w:pPr>
                        <w:pStyle w:val="CIRT-Right"/>
                        <w:rPr>
                          <w:b/>
                        </w:rPr>
                      </w:pPr>
                      <w:r w:rsidRPr="00900248">
                        <w:rPr>
                          <w:b/>
                        </w:rPr>
                        <w:t>278</w:t>
                      </w:r>
                    </w:p>
                  </w:tc>
                  <w:tc>
                    <w:tcPr>
                      <w:tcW w:w="962" w:type="dxa"/>
                      <w:shd w:val="clear" w:color="auto" w:fill="auto"/>
                    </w:tcPr>
                    <w:p w:rsidR="00651C9C" w:rsidRPr="00900248" w:rsidRDefault="00651C9C" w:rsidP="00651C9C">
                      <w:pPr>
                        <w:pStyle w:val="CIRT-Right"/>
                        <w:rPr>
                          <w:b/>
                        </w:rPr>
                      </w:pPr>
                      <w:r w:rsidRPr="00900248">
                        <w:rPr>
                          <w:b/>
                        </w:rPr>
                        <w:t>279</w:t>
                      </w:r>
                    </w:p>
                  </w:tc>
                  <w:tc>
                    <w:tcPr>
                      <w:tcW w:w="962" w:type="dxa"/>
                      <w:shd w:val="clear" w:color="auto" w:fill="auto"/>
                    </w:tcPr>
                    <w:p w:rsidR="00651C9C" w:rsidRPr="00900248" w:rsidRDefault="00651C9C" w:rsidP="00651C9C">
                      <w:pPr>
                        <w:pStyle w:val="CIRT-Right"/>
                        <w:rPr>
                          <w:b/>
                        </w:rPr>
                      </w:pPr>
                      <w:r w:rsidRPr="00900248">
                        <w:rPr>
                          <w:b/>
                        </w:rPr>
                        <w:t>110</w:t>
                      </w:r>
                    </w:p>
                  </w:tc>
                  <w:tc>
                    <w:tcPr>
                      <w:tcW w:w="962" w:type="dxa"/>
                      <w:shd w:val="clear" w:color="auto" w:fill="auto"/>
                    </w:tcPr>
                    <w:p w:rsidR="00651C9C" w:rsidRPr="00900248" w:rsidRDefault="00651C9C" w:rsidP="00651C9C">
                      <w:pPr>
                        <w:pStyle w:val="CIRT-Right"/>
                        <w:rPr>
                          <w:b/>
                        </w:rPr>
                      </w:pPr>
                      <w:r w:rsidRPr="00900248">
                        <w:rPr>
                          <w:b/>
                        </w:rPr>
                        <w:t>110</w:t>
                      </w:r>
                    </w:p>
                  </w:tc>
                  <w:tc>
                    <w:tcPr>
                      <w:tcW w:w="962" w:type="dxa"/>
                      <w:shd w:val="clear" w:color="auto" w:fill="auto"/>
                    </w:tcPr>
                    <w:p w:rsidR="00651C9C" w:rsidRPr="00900248" w:rsidRDefault="00651C9C" w:rsidP="00651C9C">
                      <w:pPr>
                        <w:pStyle w:val="CIRT-Right"/>
                        <w:rPr>
                          <w:b/>
                        </w:rPr>
                      </w:pPr>
                      <w:r w:rsidRPr="00900248">
                        <w:rPr>
                          <w:b/>
                        </w:rPr>
                        <w:t>110</w:t>
                      </w:r>
                    </w:p>
                  </w:tc>
                  <w:tc>
                    <w:tcPr>
                      <w:tcW w:w="962" w:type="dxa"/>
                      <w:shd w:val="clear" w:color="auto" w:fill="auto"/>
                    </w:tcPr>
                    <w:p w:rsidR="00651C9C" w:rsidRPr="00900248" w:rsidRDefault="00651C9C" w:rsidP="00651C9C">
                      <w:pPr>
                        <w:pStyle w:val="CIRT-Right"/>
                        <w:rPr>
                          <w:b/>
                        </w:rPr>
                      </w:pPr>
                      <w:r w:rsidRPr="00900248">
                        <w:rPr>
                          <w:b/>
                        </w:rPr>
                        <w:t>110</w:t>
                      </w:r>
                    </w:p>
                  </w:tc>
                </w:tr>
                <w:tr w:rsidR="00651C9C" w:rsidRPr="00651C9C" w:rsidTr="00811D7A">
                  <w:tc>
                    <w:tcPr>
                      <w:tcW w:w="2522" w:type="dxa"/>
                      <w:shd w:val="clear" w:color="auto" w:fill="auto"/>
                    </w:tcPr>
                    <w:p w:rsidR="00651C9C" w:rsidRPr="00651C9C" w:rsidRDefault="00651C9C" w:rsidP="00651C9C">
                      <w:pPr>
                        <w:pStyle w:val="CIRT-Left"/>
                      </w:pPr>
                      <w:r w:rsidRPr="00651C9C">
                        <w:t>Post-employment benefits</w:t>
                      </w:r>
                    </w:p>
                  </w:tc>
                  <w:tc>
                    <w:tcPr>
                      <w:tcW w:w="963" w:type="dxa"/>
                      <w:shd w:val="clear" w:color="auto" w:fill="auto"/>
                    </w:tcPr>
                    <w:p w:rsidR="00651C9C" w:rsidRPr="00651C9C" w:rsidRDefault="00651C9C" w:rsidP="00651C9C">
                      <w:pPr>
                        <w:pStyle w:val="CIRT-Right"/>
                      </w:pPr>
                      <w:r w:rsidRPr="00651C9C">
                        <w:t>190</w:t>
                      </w:r>
                    </w:p>
                  </w:tc>
                  <w:tc>
                    <w:tcPr>
                      <w:tcW w:w="963" w:type="dxa"/>
                      <w:shd w:val="clear" w:color="auto" w:fill="auto"/>
                    </w:tcPr>
                    <w:p w:rsidR="00651C9C" w:rsidRPr="00651C9C" w:rsidRDefault="00651C9C" w:rsidP="00651C9C">
                      <w:pPr>
                        <w:pStyle w:val="CIRT-Right"/>
                      </w:pPr>
                      <w:r w:rsidRPr="00651C9C">
                        <w:t>195</w:t>
                      </w:r>
                    </w:p>
                  </w:tc>
                  <w:tc>
                    <w:tcPr>
                      <w:tcW w:w="962" w:type="dxa"/>
                      <w:shd w:val="clear" w:color="auto" w:fill="auto"/>
                    </w:tcPr>
                    <w:p w:rsidR="00651C9C" w:rsidRPr="00651C9C" w:rsidRDefault="00651C9C" w:rsidP="00651C9C">
                      <w:pPr>
                        <w:pStyle w:val="CIRT-Right"/>
                      </w:pPr>
                      <w:r w:rsidRPr="00651C9C">
                        <w:t>238</w:t>
                      </w:r>
                    </w:p>
                  </w:tc>
                  <w:tc>
                    <w:tcPr>
                      <w:tcW w:w="962" w:type="dxa"/>
                      <w:shd w:val="clear" w:color="auto" w:fill="auto"/>
                    </w:tcPr>
                    <w:p w:rsidR="00651C9C" w:rsidRPr="00651C9C" w:rsidRDefault="00651C9C" w:rsidP="00651C9C">
                      <w:pPr>
                        <w:pStyle w:val="CIRT-Right"/>
                      </w:pPr>
                      <w:r w:rsidRPr="00651C9C">
                        <w:t>245</w:t>
                      </w:r>
                    </w:p>
                  </w:tc>
                  <w:tc>
                    <w:tcPr>
                      <w:tcW w:w="962" w:type="dxa"/>
                      <w:shd w:val="clear" w:color="auto" w:fill="auto"/>
                    </w:tcPr>
                    <w:p w:rsidR="00651C9C" w:rsidRPr="00651C9C" w:rsidRDefault="00651C9C" w:rsidP="00651C9C">
                      <w:pPr>
                        <w:pStyle w:val="CIRT-Right"/>
                      </w:pPr>
                      <w:r w:rsidRPr="00651C9C">
                        <w:t>96</w:t>
                      </w:r>
                    </w:p>
                  </w:tc>
                  <w:tc>
                    <w:tcPr>
                      <w:tcW w:w="962" w:type="dxa"/>
                      <w:shd w:val="clear" w:color="auto" w:fill="auto"/>
                    </w:tcPr>
                    <w:p w:rsidR="00651C9C" w:rsidRPr="00651C9C" w:rsidRDefault="00651C9C" w:rsidP="00651C9C">
                      <w:pPr>
                        <w:pStyle w:val="CIRT-Right"/>
                      </w:pPr>
                      <w:r w:rsidRPr="00651C9C">
                        <w:t>96</w:t>
                      </w:r>
                    </w:p>
                  </w:tc>
                  <w:tc>
                    <w:tcPr>
                      <w:tcW w:w="962" w:type="dxa"/>
                      <w:shd w:val="clear" w:color="auto" w:fill="auto"/>
                    </w:tcPr>
                    <w:p w:rsidR="00651C9C" w:rsidRPr="00651C9C" w:rsidRDefault="00651C9C" w:rsidP="00651C9C">
                      <w:pPr>
                        <w:pStyle w:val="CIRT-Right"/>
                      </w:pPr>
                      <w:r w:rsidRPr="00651C9C">
                        <w:t>96</w:t>
                      </w:r>
                    </w:p>
                  </w:tc>
                  <w:tc>
                    <w:tcPr>
                      <w:tcW w:w="962" w:type="dxa"/>
                      <w:shd w:val="clear" w:color="auto" w:fill="auto"/>
                    </w:tcPr>
                    <w:p w:rsidR="00651C9C" w:rsidRPr="00651C9C" w:rsidRDefault="00651C9C" w:rsidP="00651C9C">
                      <w:pPr>
                        <w:pStyle w:val="CIRT-Right"/>
                      </w:pPr>
                      <w:r w:rsidRPr="00651C9C">
                        <w:t>96</w:t>
                      </w:r>
                    </w:p>
                  </w:tc>
                </w:tr>
                <w:tr w:rsidR="00651C9C" w:rsidRPr="00651C9C" w:rsidTr="00811D7A">
                  <w:tc>
                    <w:tcPr>
                      <w:tcW w:w="2522" w:type="dxa"/>
                      <w:shd w:val="clear" w:color="auto" w:fill="auto"/>
                    </w:tcPr>
                    <w:p w:rsidR="00651C9C" w:rsidRPr="00651C9C" w:rsidRDefault="00651C9C" w:rsidP="00651C9C">
                      <w:pPr>
                        <w:pStyle w:val="CIRT-Left"/>
                      </w:pPr>
                      <w:r w:rsidRPr="00651C9C">
                        <w:t>Tax provisions</w:t>
                      </w:r>
                    </w:p>
                  </w:tc>
                  <w:tc>
                    <w:tcPr>
                      <w:tcW w:w="963" w:type="dxa"/>
                      <w:shd w:val="clear" w:color="auto" w:fill="auto"/>
                    </w:tcPr>
                    <w:p w:rsidR="00651C9C" w:rsidRPr="00651C9C" w:rsidRDefault="00651C9C" w:rsidP="00651C9C">
                      <w:pPr>
                        <w:pStyle w:val="CIRT-Right"/>
                      </w:pPr>
                      <w:r w:rsidRPr="00651C9C">
                        <w:t>56</w:t>
                      </w:r>
                    </w:p>
                  </w:tc>
                  <w:tc>
                    <w:tcPr>
                      <w:tcW w:w="963" w:type="dxa"/>
                      <w:shd w:val="clear" w:color="auto" w:fill="auto"/>
                    </w:tcPr>
                    <w:p w:rsidR="00651C9C" w:rsidRPr="00651C9C" w:rsidRDefault="00651C9C" w:rsidP="00651C9C">
                      <w:pPr>
                        <w:pStyle w:val="CIRT-Right"/>
                      </w:pPr>
                      <w:r w:rsidRPr="00651C9C">
                        <w:t>50</w:t>
                      </w:r>
                    </w:p>
                  </w:tc>
                  <w:tc>
                    <w:tcPr>
                      <w:tcW w:w="962" w:type="dxa"/>
                      <w:shd w:val="clear" w:color="auto" w:fill="auto"/>
                    </w:tcPr>
                    <w:p w:rsidR="00651C9C" w:rsidRPr="00651C9C" w:rsidRDefault="00651C9C" w:rsidP="00651C9C">
                      <w:pPr>
                        <w:pStyle w:val="CIRT-Right"/>
                      </w:pPr>
                      <w:r w:rsidRPr="00651C9C">
                        <w:t>40</w:t>
                      </w:r>
                    </w:p>
                  </w:tc>
                  <w:tc>
                    <w:tcPr>
                      <w:tcW w:w="962" w:type="dxa"/>
                      <w:shd w:val="clear" w:color="auto" w:fill="auto"/>
                    </w:tcPr>
                    <w:p w:rsidR="00651C9C" w:rsidRPr="00651C9C" w:rsidRDefault="00651C9C" w:rsidP="00651C9C">
                      <w:pPr>
                        <w:pStyle w:val="CIRT-Right"/>
                      </w:pPr>
                      <w:r w:rsidRPr="00651C9C">
                        <w:t>34</w:t>
                      </w:r>
                    </w:p>
                  </w:tc>
                  <w:tc>
                    <w:tcPr>
                      <w:tcW w:w="962" w:type="dxa"/>
                      <w:shd w:val="clear" w:color="auto" w:fill="auto"/>
                    </w:tcPr>
                    <w:p w:rsidR="00651C9C" w:rsidRPr="00651C9C" w:rsidRDefault="00651C9C" w:rsidP="00651C9C">
                      <w:pPr>
                        <w:pStyle w:val="CIRT-Right"/>
                      </w:pPr>
                      <w:r w:rsidRPr="00651C9C">
                        <w:t>14</w:t>
                      </w:r>
                    </w:p>
                  </w:tc>
                  <w:tc>
                    <w:tcPr>
                      <w:tcW w:w="962" w:type="dxa"/>
                      <w:shd w:val="clear" w:color="auto" w:fill="auto"/>
                    </w:tcPr>
                    <w:p w:rsidR="00651C9C" w:rsidRPr="00651C9C" w:rsidRDefault="00651C9C" w:rsidP="00651C9C">
                      <w:pPr>
                        <w:pStyle w:val="CIRT-Right"/>
                      </w:pPr>
                      <w:r w:rsidRPr="00651C9C">
                        <w:t>14</w:t>
                      </w:r>
                    </w:p>
                  </w:tc>
                  <w:tc>
                    <w:tcPr>
                      <w:tcW w:w="962" w:type="dxa"/>
                      <w:shd w:val="clear" w:color="auto" w:fill="auto"/>
                    </w:tcPr>
                    <w:p w:rsidR="00651C9C" w:rsidRPr="00651C9C" w:rsidRDefault="00651C9C" w:rsidP="00651C9C">
                      <w:pPr>
                        <w:pStyle w:val="CIRT-Right"/>
                      </w:pPr>
                      <w:r w:rsidRPr="00651C9C">
                        <w:t>14</w:t>
                      </w:r>
                    </w:p>
                  </w:tc>
                  <w:tc>
                    <w:tcPr>
                      <w:tcW w:w="962" w:type="dxa"/>
                      <w:shd w:val="clear" w:color="auto" w:fill="auto"/>
                    </w:tcPr>
                    <w:p w:rsidR="00651C9C" w:rsidRPr="00651C9C" w:rsidRDefault="00651C9C" w:rsidP="00651C9C">
                      <w:pPr>
                        <w:pStyle w:val="CIRT-Right"/>
                      </w:pPr>
                      <w:r w:rsidRPr="00651C9C">
                        <w:t>14</w:t>
                      </w:r>
                    </w:p>
                  </w:tc>
                </w:tr>
                <w:tr w:rsidR="00651C9C" w:rsidRPr="00651C9C" w:rsidTr="00811D7A">
                  <w:tc>
                    <w:tcPr>
                      <w:tcW w:w="2522" w:type="dxa"/>
                      <w:shd w:val="clear" w:color="auto" w:fill="auto"/>
                    </w:tcPr>
                    <w:p w:rsidR="00651C9C" w:rsidRPr="00651C9C" w:rsidRDefault="00651C9C" w:rsidP="00651C9C">
                      <w:pPr>
                        <w:pStyle w:val="CIRT-Left"/>
                      </w:pPr>
                    </w:p>
                  </w:tc>
                  <w:tc>
                    <w:tcPr>
                      <w:tcW w:w="963" w:type="dxa"/>
                      <w:shd w:val="clear" w:color="auto" w:fill="auto"/>
                    </w:tcPr>
                    <w:p w:rsidR="00651C9C" w:rsidRPr="00651C9C" w:rsidRDefault="00651C9C" w:rsidP="00651C9C">
                      <w:pPr>
                        <w:pStyle w:val="CIRT-Right"/>
                      </w:pPr>
                    </w:p>
                  </w:tc>
                  <w:tc>
                    <w:tcPr>
                      <w:tcW w:w="963"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r>
                <w:tr w:rsidR="00651C9C" w:rsidRPr="00651C9C" w:rsidTr="00811D7A">
                  <w:tc>
                    <w:tcPr>
                      <w:tcW w:w="2522" w:type="dxa"/>
                      <w:shd w:val="clear" w:color="auto" w:fill="auto"/>
                    </w:tcPr>
                    <w:p w:rsidR="00651C9C" w:rsidRPr="00651C9C" w:rsidRDefault="00651C9C" w:rsidP="00651C9C">
                      <w:pPr>
                        <w:pStyle w:val="CIRT-Left"/>
                      </w:pPr>
                      <w:r w:rsidRPr="00651C9C">
                        <w:t>Other non-current liabilities</w:t>
                      </w:r>
                    </w:p>
                  </w:tc>
                  <w:tc>
                    <w:tcPr>
                      <w:tcW w:w="963" w:type="dxa"/>
                      <w:shd w:val="clear" w:color="auto" w:fill="auto"/>
                    </w:tcPr>
                    <w:p w:rsidR="00651C9C" w:rsidRPr="00651C9C" w:rsidRDefault="00651C9C" w:rsidP="00651C9C">
                      <w:pPr>
                        <w:pStyle w:val="CIRT-Right"/>
                      </w:pPr>
                      <w:r w:rsidRPr="00651C9C">
                        <w:t>9</w:t>
                      </w:r>
                    </w:p>
                  </w:tc>
                  <w:tc>
                    <w:tcPr>
                      <w:tcW w:w="963" w:type="dxa"/>
                      <w:shd w:val="clear" w:color="auto" w:fill="auto"/>
                    </w:tcPr>
                    <w:p w:rsidR="00651C9C" w:rsidRPr="00651C9C" w:rsidRDefault="00651C9C" w:rsidP="00651C9C">
                      <w:pPr>
                        <w:pStyle w:val="CIRT-Right"/>
                      </w:pPr>
                      <w:r w:rsidRPr="00651C9C">
                        <w:t>9</w:t>
                      </w:r>
                    </w:p>
                  </w:tc>
                  <w:tc>
                    <w:tcPr>
                      <w:tcW w:w="962" w:type="dxa"/>
                      <w:shd w:val="clear" w:color="auto" w:fill="auto"/>
                    </w:tcPr>
                    <w:p w:rsidR="00651C9C" w:rsidRPr="00651C9C" w:rsidRDefault="00651C9C" w:rsidP="00651C9C">
                      <w:pPr>
                        <w:pStyle w:val="CIRT-Right"/>
                      </w:pPr>
                      <w:r w:rsidRPr="00651C9C">
                        <w:t>13</w:t>
                      </w:r>
                    </w:p>
                  </w:tc>
                  <w:tc>
                    <w:tcPr>
                      <w:tcW w:w="962" w:type="dxa"/>
                      <w:shd w:val="clear" w:color="auto" w:fill="auto"/>
                    </w:tcPr>
                    <w:p w:rsidR="00651C9C" w:rsidRPr="00651C9C" w:rsidRDefault="00651C9C" w:rsidP="00651C9C">
                      <w:pPr>
                        <w:pStyle w:val="CIRT-Right"/>
                      </w:pPr>
                      <w:r w:rsidRPr="00651C9C">
                        <w:t>16</w:t>
                      </w:r>
                    </w:p>
                  </w:tc>
                  <w:tc>
                    <w:tcPr>
                      <w:tcW w:w="962" w:type="dxa"/>
                      <w:shd w:val="clear" w:color="auto" w:fill="auto"/>
                    </w:tcPr>
                    <w:p w:rsidR="00651C9C" w:rsidRPr="00651C9C" w:rsidRDefault="00651C9C" w:rsidP="00651C9C">
                      <w:pPr>
                        <w:pStyle w:val="CIRT-Right"/>
                      </w:pPr>
                      <w:r w:rsidRPr="00651C9C">
                        <w:t>13</w:t>
                      </w:r>
                    </w:p>
                  </w:tc>
                  <w:tc>
                    <w:tcPr>
                      <w:tcW w:w="962" w:type="dxa"/>
                      <w:shd w:val="clear" w:color="auto" w:fill="auto"/>
                    </w:tcPr>
                    <w:p w:rsidR="00651C9C" w:rsidRPr="00651C9C" w:rsidRDefault="00651C9C" w:rsidP="00651C9C">
                      <w:pPr>
                        <w:pStyle w:val="CIRT-Right"/>
                      </w:pPr>
                      <w:r w:rsidRPr="00651C9C">
                        <w:t>13</w:t>
                      </w:r>
                    </w:p>
                  </w:tc>
                  <w:tc>
                    <w:tcPr>
                      <w:tcW w:w="962" w:type="dxa"/>
                      <w:shd w:val="clear" w:color="auto" w:fill="auto"/>
                    </w:tcPr>
                    <w:p w:rsidR="00651C9C" w:rsidRPr="00651C9C" w:rsidRDefault="00651C9C" w:rsidP="00651C9C">
                      <w:pPr>
                        <w:pStyle w:val="CIRT-Right"/>
                      </w:pPr>
                      <w:r w:rsidRPr="00651C9C">
                        <w:t>13</w:t>
                      </w:r>
                    </w:p>
                  </w:tc>
                  <w:tc>
                    <w:tcPr>
                      <w:tcW w:w="962" w:type="dxa"/>
                      <w:shd w:val="clear" w:color="auto" w:fill="auto"/>
                    </w:tcPr>
                    <w:p w:rsidR="00651C9C" w:rsidRPr="00651C9C" w:rsidRDefault="00651C9C" w:rsidP="00651C9C">
                      <w:pPr>
                        <w:pStyle w:val="CIRT-Right"/>
                      </w:pPr>
                      <w:r w:rsidRPr="00651C9C">
                        <w:t>13</w:t>
                      </w:r>
                    </w:p>
                  </w:tc>
                </w:tr>
                <w:tr w:rsidR="00651C9C" w:rsidRPr="00651C9C" w:rsidTr="00811D7A">
                  <w:tc>
                    <w:tcPr>
                      <w:tcW w:w="2522" w:type="dxa"/>
                      <w:shd w:val="clear" w:color="auto" w:fill="auto"/>
                    </w:tcPr>
                    <w:p w:rsidR="00651C9C" w:rsidRPr="00651C9C" w:rsidRDefault="00651C9C" w:rsidP="00651C9C">
                      <w:pPr>
                        <w:pStyle w:val="CIRT-Left"/>
                      </w:pPr>
                    </w:p>
                  </w:tc>
                  <w:tc>
                    <w:tcPr>
                      <w:tcW w:w="963" w:type="dxa"/>
                      <w:shd w:val="clear" w:color="auto" w:fill="auto"/>
                    </w:tcPr>
                    <w:p w:rsidR="00651C9C" w:rsidRPr="00651C9C" w:rsidRDefault="00651C9C" w:rsidP="00651C9C">
                      <w:pPr>
                        <w:pStyle w:val="CIRT-Right"/>
                      </w:pPr>
                    </w:p>
                  </w:tc>
                  <w:tc>
                    <w:tcPr>
                      <w:tcW w:w="963"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c>
                    <w:tcPr>
                      <w:tcW w:w="962" w:type="dxa"/>
                      <w:shd w:val="clear" w:color="auto" w:fill="auto"/>
                    </w:tcPr>
                    <w:p w:rsidR="00651C9C" w:rsidRPr="00651C9C" w:rsidRDefault="00651C9C" w:rsidP="00651C9C">
                      <w:pPr>
                        <w:pStyle w:val="CIRT-Right"/>
                      </w:pPr>
                    </w:p>
                  </w:tc>
                </w:tr>
                <w:tr w:rsidR="00651C9C" w:rsidRPr="00651C9C" w:rsidTr="00811D7A">
                  <w:tc>
                    <w:tcPr>
                      <w:tcW w:w="2522" w:type="dxa"/>
                      <w:shd w:val="clear" w:color="auto" w:fill="auto"/>
                    </w:tcPr>
                    <w:p w:rsidR="00651C9C" w:rsidRPr="00900248" w:rsidRDefault="00651C9C" w:rsidP="00651C9C">
                      <w:pPr>
                        <w:pStyle w:val="CIRT-Left"/>
                        <w:rPr>
                          <w:b/>
                        </w:rPr>
                      </w:pPr>
                      <w:r w:rsidRPr="00900248">
                        <w:rPr>
                          <w:b/>
                        </w:rPr>
                        <w:t xml:space="preserve">Net Equity </w:t>
                      </w:r>
                    </w:p>
                  </w:tc>
                  <w:tc>
                    <w:tcPr>
                      <w:tcW w:w="963" w:type="dxa"/>
                      <w:shd w:val="clear" w:color="auto" w:fill="auto"/>
                    </w:tcPr>
                    <w:p w:rsidR="00651C9C" w:rsidRPr="00900248" w:rsidRDefault="00651C9C" w:rsidP="00651C9C">
                      <w:pPr>
                        <w:pStyle w:val="CIRT-Right"/>
                        <w:rPr>
                          <w:b/>
                        </w:rPr>
                      </w:pPr>
                      <w:r w:rsidRPr="00900248">
                        <w:rPr>
                          <w:b/>
                        </w:rPr>
                        <w:t>1,792</w:t>
                      </w:r>
                    </w:p>
                  </w:tc>
                  <w:tc>
                    <w:tcPr>
                      <w:tcW w:w="963" w:type="dxa"/>
                      <w:shd w:val="clear" w:color="auto" w:fill="auto"/>
                    </w:tcPr>
                    <w:p w:rsidR="00651C9C" w:rsidRPr="00900248" w:rsidRDefault="00651C9C" w:rsidP="00651C9C">
                      <w:pPr>
                        <w:pStyle w:val="CIRT-Right"/>
                        <w:rPr>
                          <w:b/>
                        </w:rPr>
                      </w:pPr>
                      <w:r w:rsidRPr="00900248">
                        <w:rPr>
                          <w:b/>
                        </w:rPr>
                        <w:t>2,071</w:t>
                      </w:r>
                    </w:p>
                  </w:tc>
                  <w:tc>
                    <w:tcPr>
                      <w:tcW w:w="962" w:type="dxa"/>
                      <w:shd w:val="clear" w:color="auto" w:fill="auto"/>
                    </w:tcPr>
                    <w:p w:rsidR="00651C9C" w:rsidRPr="00900248" w:rsidRDefault="00651C9C" w:rsidP="00651C9C">
                      <w:pPr>
                        <w:pStyle w:val="CIRT-Right"/>
                        <w:rPr>
                          <w:b/>
                        </w:rPr>
                      </w:pPr>
                      <w:r w:rsidRPr="00900248">
                        <w:rPr>
                          <w:b/>
                        </w:rPr>
                        <w:t>2,136</w:t>
                      </w:r>
                    </w:p>
                  </w:tc>
                  <w:tc>
                    <w:tcPr>
                      <w:tcW w:w="962" w:type="dxa"/>
                      <w:shd w:val="clear" w:color="auto" w:fill="auto"/>
                    </w:tcPr>
                    <w:p w:rsidR="00651C9C" w:rsidRPr="00900248" w:rsidRDefault="00651C9C" w:rsidP="00651C9C">
                      <w:pPr>
                        <w:pStyle w:val="CIRT-Right"/>
                        <w:rPr>
                          <w:b/>
                        </w:rPr>
                      </w:pPr>
                      <w:r w:rsidRPr="00900248">
                        <w:rPr>
                          <w:b/>
                        </w:rPr>
                        <w:t>2,227</w:t>
                      </w:r>
                    </w:p>
                  </w:tc>
                  <w:tc>
                    <w:tcPr>
                      <w:tcW w:w="962" w:type="dxa"/>
                      <w:shd w:val="clear" w:color="auto" w:fill="auto"/>
                    </w:tcPr>
                    <w:p w:rsidR="00651C9C" w:rsidRPr="00900248" w:rsidRDefault="00651C9C" w:rsidP="00651C9C">
                      <w:pPr>
                        <w:pStyle w:val="CIRT-Right"/>
                        <w:rPr>
                          <w:b/>
                        </w:rPr>
                      </w:pPr>
                      <w:r w:rsidRPr="00900248">
                        <w:rPr>
                          <w:b/>
                        </w:rPr>
                        <w:t>1,181</w:t>
                      </w:r>
                    </w:p>
                  </w:tc>
                  <w:tc>
                    <w:tcPr>
                      <w:tcW w:w="962" w:type="dxa"/>
                      <w:shd w:val="clear" w:color="auto" w:fill="auto"/>
                    </w:tcPr>
                    <w:p w:rsidR="00651C9C" w:rsidRPr="00900248" w:rsidRDefault="00651C9C" w:rsidP="00651C9C">
                      <w:pPr>
                        <w:pStyle w:val="CIRT-Right"/>
                        <w:rPr>
                          <w:b/>
                        </w:rPr>
                      </w:pPr>
                      <w:r w:rsidRPr="00900248">
                        <w:rPr>
                          <w:b/>
                        </w:rPr>
                        <w:t>1,235</w:t>
                      </w:r>
                    </w:p>
                  </w:tc>
                  <w:tc>
                    <w:tcPr>
                      <w:tcW w:w="962" w:type="dxa"/>
                      <w:shd w:val="clear" w:color="auto" w:fill="auto"/>
                    </w:tcPr>
                    <w:p w:rsidR="00651C9C" w:rsidRPr="00900248" w:rsidRDefault="00651C9C" w:rsidP="00651C9C">
                      <w:pPr>
                        <w:pStyle w:val="CIRT-Right"/>
                        <w:rPr>
                          <w:b/>
                        </w:rPr>
                      </w:pPr>
                      <w:r w:rsidRPr="00900248">
                        <w:rPr>
                          <w:b/>
                        </w:rPr>
                        <w:t>1,349</w:t>
                      </w:r>
                    </w:p>
                  </w:tc>
                  <w:tc>
                    <w:tcPr>
                      <w:tcW w:w="962" w:type="dxa"/>
                      <w:shd w:val="clear" w:color="auto" w:fill="auto"/>
                    </w:tcPr>
                    <w:p w:rsidR="00651C9C" w:rsidRPr="00900248" w:rsidRDefault="00651C9C" w:rsidP="00651C9C">
                      <w:pPr>
                        <w:pStyle w:val="CIRT-Right"/>
                        <w:rPr>
                          <w:b/>
                        </w:rPr>
                      </w:pPr>
                      <w:r w:rsidRPr="00900248">
                        <w:rPr>
                          <w:b/>
                        </w:rPr>
                        <w:t>1,480</w:t>
                      </w:r>
                    </w:p>
                  </w:tc>
                </w:tr>
                <w:tr w:rsidR="00651C9C" w:rsidRPr="00651C9C" w:rsidTr="00811D7A">
                  <w:tc>
                    <w:tcPr>
                      <w:tcW w:w="2522" w:type="dxa"/>
                      <w:shd w:val="clear" w:color="auto" w:fill="auto"/>
                    </w:tcPr>
                    <w:p w:rsidR="00651C9C" w:rsidRPr="00651C9C" w:rsidRDefault="00651C9C" w:rsidP="00651C9C">
                      <w:pPr>
                        <w:pStyle w:val="CIRT-Left"/>
                      </w:pPr>
                      <w:r w:rsidRPr="00651C9C">
                        <w:t>Ordinary Shareholders Funds</w:t>
                      </w:r>
                    </w:p>
                  </w:tc>
                  <w:tc>
                    <w:tcPr>
                      <w:tcW w:w="963" w:type="dxa"/>
                      <w:shd w:val="clear" w:color="auto" w:fill="auto"/>
                    </w:tcPr>
                    <w:p w:rsidR="00651C9C" w:rsidRPr="00651C9C" w:rsidRDefault="00651C9C" w:rsidP="00651C9C">
                      <w:pPr>
                        <w:pStyle w:val="CIRT-Right"/>
                      </w:pPr>
                      <w:r w:rsidRPr="00651C9C">
                        <w:t>1,783</w:t>
                      </w:r>
                    </w:p>
                  </w:tc>
                  <w:tc>
                    <w:tcPr>
                      <w:tcW w:w="963" w:type="dxa"/>
                      <w:shd w:val="clear" w:color="auto" w:fill="auto"/>
                    </w:tcPr>
                    <w:p w:rsidR="00651C9C" w:rsidRPr="00651C9C" w:rsidRDefault="00651C9C" w:rsidP="00651C9C">
                      <w:pPr>
                        <w:pStyle w:val="CIRT-Right"/>
                      </w:pPr>
                      <w:r w:rsidRPr="00651C9C">
                        <w:t>2,049</w:t>
                      </w:r>
                    </w:p>
                  </w:tc>
                  <w:tc>
                    <w:tcPr>
                      <w:tcW w:w="962" w:type="dxa"/>
                      <w:shd w:val="clear" w:color="auto" w:fill="auto"/>
                    </w:tcPr>
                    <w:p w:rsidR="00651C9C" w:rsidRPr="00651C9C" w:rsidRDefault="00651C9C" w:rsidP="00651C9C">
                      <w:pPr>
                        <w:pStyle w:val="CIRT-Right"/>
                      </w:pPr>
                      <w:r w:rsidRPr="00651C9C">
                        <w:t>2,115</w:t>
                      </w:r>
                    </w:p>
                  </w:tc>
                  <w:tc>
                    <w:tcPr>
                      <w:tcW w:w="962" w:type="dxa"/>
                      <w:shd w:val="clear" w:color="auto" w:fill="auto"/>
                    </w:tcPr>
                    <w:p w:rsidR="00651C9C" w:rsidRPr="00651C9C" w:rsidRDefault="00651C9C" w:rsidP="00651C9C">
                      <w:pPr>
                        <w:pStyle w:val="CIRT-Right"/>
                      </w:pPr>
                      <w:r w:rsidRPr="00651C9C">
                        <w:t>2,207</w:t>
                      </w:r>
                    </w:p>
                  </w:tc>
                  <w:tc>
                    <w:tcPr>
                      <w:tcW w:w="962" w:type="dxa"/>
                      <w:shd w:val="clear" w:color="auto" w:fill="auto"/>
                    </w:tcPr>
                    <w:p w:rsidR="00651C9C" w:rsidRPr="00651C9C" w:rsidRDefault="00651C9C" w:rsidP="00651C9C">
                      <w:pPr>
                        <w:pStyle w:val="CIRT-Right"/>
                      </w:pPr>
                      <w:r w:rsidRPr="00651C9C">
                        <w:t>1,173</w:t>
                      </w:r>
                    </w:p>
                  </w:tc>
                  <w:tc>
                    <w:tcPr>
                      <w:tcW w:w="962" w:type="dxa"/>
                      <w:shd w:val="clear" w:color="auto" w:fill="auto"/>
                    </w:tcPr>
                    <w:p w:rsidR="00651C9C" w:rsidRPr="00651C9C" w:rsidRDefault="00651C9C" w:rsidP="00651C9C">
                      <w:pPr>
                        <w:pStyle w:val="CIRT-Right"/>
                      </w:pPr>
                      <w:r w:rsidRPr="00651C9C">
                        <w:t>1,227</w:t>
                      </w:r>
                    </w:p>
                  </w:tc>
                  <w:tc>
                    <w:tcPr>
                      <w:tcW w:w="962" w:type="dxa"/>
                      <w:shd w:val="clear" w:color="auto" w:fill="auto"/>
                    </w:tcPr>
                    <w:p w:rsidR="00651C9C" w:rsidRPr="00651C9C" w:rsidRDefault="00651C9C" w:rsidP="00651C9C">
                      <w:pPr>
                        <w:pStyle w:val="CIRT-Right"/>
                      </w:pPr>
                      <w:r w:rsidRPr="00651C9C">
                        <w:t>1,341</w:t>
                      </w:r>
                    </w:p>
                  </w:tc>
                  <w:tc>
                    <w:tcPr>
                      <w:tcW w:w="962" w:type="dxa"/>
                      <w:shd w:val="clear" w:color="auto" w:fill="auto"/>
                    </w:tcPr>
                    <w:p w:rsidR="00651C9C" w:rsidRPr="00651C9C" w:rsidRDefault="00651C9C" w:rsidP="00651C9C">
                      <w:pPr>
                        <w:pStyle w:val="CIRT-Right"/>
                      </w:pPr>
                      <w:r w:rsidRPr="00651C9C">
                        <w:t>1,472</w:t>
                      </w:r>
                    </w:p>
                  </w:tc>
                </w:tr>
                <w:tr w:rsidR="00651C9C" w:rsidRPr="00651C9C" w:rsidTr="00811D7A">
                  <w:tc>
                    <w:tcPr>
                      <w:tcW w:w="2522" w:type="dxa"/>
                      <w:shd w:val="clear" w:color="auto" w:fill="auto"/>
                    </w:tcPr>
                    <w:p w:rsidR="00651C9C" w:rsidRPr="00651C9C" w:rsidRDefault="00651C9C" w:rsidP="00651C9C">
                      <w:pPr>
                        <w:pStyle w:val="CIRT-Left"/>
                      </w:pPr>
                      <w:r w:rsidRPr="00651C9C">
                        <w:t>Minorities</w:t>
                      </w:r>
                    </w:p>
                  </w:tc>
                  <w:tc>
                    <w:tcPr>
                      <w:tcW w:w="963" w:type="dxa"/>
                      <w:shd w:val="clear" w:color="auto" w:fill="auto"/>
                    </w:tcPr>
                    <w:p w:rsidR="00651C9C" w:rsidRPr="00651C9C" w:rsidRDefault="00651C9C" w:rsidP="00651C9C">
                      <w:pPr>
                        <w:pStyle w:val="CIRT-Right"/>
                      </w:pPr>
                      <w:r w:rsidRPr="00651C9C">
                        <w:t>9</w:t>
                      </w:r>
                    </w:p>
                  </w:tc>
                  <w:tc>
                    <w:tcPr>
                      <w:tcW w:w="963" w:type="dxa"/>
                      <w:shd w:val="clear" w:color="auto" w:fill="auto"/>
                    </w:tcPr>
                    <w:p w:rsidR="00651C9C" w:rsidRPr="00651C9C" w:rsidRDefault="00651C9C" w:rsidP="00651C9C">
                      <w:pPr>
                        <w:pStyle w:val="CIRT-Right"/>
                      </w:pPr>
                      <w:r w:rsidRPr="00651C9C">
                        <w:t>22</w:t>
                      </w:r>
                    </w:p>
                  </w:tc>
                  <w:tc>
                    <w:tcPr>
                      <w:tcW w:w="962" w:type="dxa"/>
                      <w:shd w:val="clear" w:color="auto" w:fill="auto"/>
                    </w:tcPr>
                    <w:p w:rsidR="00651C9C" w:rsidRPr="00651C9C" w:rsidRDefault="00651C9C" w:rsidP="00651C9C">
                      <w:pPr>
                        <w:pStyle w:val="CIRT-Right"/>
                      </w:pPr>
                      <w:r w:rsidRPr="00651C9C">
                        <w:t>21</w:t>
                      </w:r>
                    </w:p>
                  </w:tc>
                  <w:tc>
                    <w:tcPr>
                      <w:tcW w:w="962" w:type="dxa"/>
                      <w:shd w:val="clear" w:color="auto" w:fill="auto"/>
                    </w:tcPr>
                    <w:p w:rsidR="00651C9C" w:rsidRPr="00651C9C" w:rsidRDefault="00651C9C" w:rsidP="00651C9C">
                      <w:pPr>
                        <w:pStyle w:val="CIRT-Right"/>
                      </w:pPr>
                      <w:r w:rsidRPr="00651C9C">
                        <w:t>20</w:t>
                      </w:r>
                    </w:p>
                  </w:tc>
                  <w:tc>
                    <w:tcPr>
                      <w:tcW w:w="962" w:type="dxa"/>
                      <w:shd w:val="clear" w:color="auto" w:fill="auto"/>
                    </w:tcPr>
                    <w:p w:rsidR="00651C9C" w:rsidRPr="00651C9C" w:rsidRDefault="00651C9C" w:rsidP="00651C9C">
                      <w:pPr>
                        <w:pStyle w:val="CIRT-Right"/>
                      </w:pPr>
                      <w:r w:rsidRPr="00651C9C">
                        <w:t>8</w:t>
                      </w:r>
                    </w:p>
                  </w:tc>
                  <w:tc>
                    <w:tcPr>
                      <w:tcW w:w="962" w:type="dxa"/>
                      <w:shd w:val="clear" w:color="auto" w:fill="auto"/>
                    </w:tcPr>
                    <w:p w:rsidR="00651C9C" w:rsidRPr="00651C9C" w:rsidRDefault="00651C9C" w:rsidP="00651C9C">
                      <w:pPr>
                        <w:pStyle w:val="CIRT-Right"/>
                      </w:pPr>
                      <w:r w:rsidRPr="00651C9C">
                        <w:t>8</w:t>
                      </w:r>
                    </w:p>
                  </w:tc>
                  <w:tc>
                    <w:tcPr>
                      <w:tcW w:w="962" w:type="dxa"/>
                      <w:shd w:val="clear" w:color="auto" w:fill="auto"/>
                    </w:tcPr>
                    <w:p w:rsidR="00651C9C" w:rsidRPr="00651C9C" w:rsidRDefault="00651C9C" w:rsidP="00651C9C">
                      <w:pPr>
                        <w:pStyle w:val="CIRT-Right"/>
                      </w:pPr>
                      <w:r w:rsidRPr="00651C9C">
                        <w:t>8</w:t>
                      </w:r>
                    </w:p>
                  </w:tc>
                  <w:tc>
                    <w:tcPr>
                      <w:tcW w:w="962" w:type="dxa"/>
                      <w:shd w:val="clear" w:color="auto" w:fill="auto"/>
                    </w:tcPr>
                    <w:p w:rsidR="00651C9C" w:rsidRPr="00651C9C" w:rsidRDefault="00651C9C" w:rsidP="00651C9C">
                      <w:pPr>
                        <w:pStyle w:val="CIRT-Right"/>
                      </w:pPr>
                      <w:r w:rsidRPr="00651C9C">
                        <w:t>8</w:t>
                      </w:r>
                    </w:p>
                  </w:tc>
                </w:tr>
                <w:tr w:rsidR="00651C9C" w:rsidRPr="00651C9C" w:rsidTr="00811D7A">
                  <w:tc>
                    <w:tcPr>
                      <w:tcW w:w="2522" w:type="dxa"/>
                      <w:shd w:val="clear" w:color="auto" w:fill="auto"/>
                    </w:tcPr>
                    <w:p w:rsidR="00651C9C" w:rsidRPr="00811D7A" w:rsidRDefault="00651C9C" w:rsidP="00651C9C">
                      <w:pPr>
                        <w:pStyle w:val="CIRT-Left"/>
                        <w:rPr>
                          <w:b/>
                        </w:rPr>
                      </w:pPr>
                    </w:p>
                  </w:tc>
                  <w:tc>
                    <w:tcPr>
                      <w:tcW w:w="963" w:type="dxa"/>
                      <w:shd w:val="clear" w:color="auto" w:fill="auto"/>
                    </w:tcPr>
                    <w:p w:rsidR="00651C9C" w:rsidRPr="00811D7A" w:rsidRDefault="00651C9C" w:rsidP="00651C9C">
                      <w:pPr>
                        <w:pStyle w:val="CIRT-Right"/>
                        <w:rPr>
                          <w:b/>
                        </w:rPr>
                      </w:pPr>
                    </w:p>
                  </w:tc>
                  <w:tc>
                    <w:tcPr>
                      <w:tcW w:w="963" w:type="dxa"/>
                      <w:shd w:val="clear" w:color="auto" w:fill="auto"/>
                    </w:tcPr>
                    <w:p w:rsidR="00651C9C" w:rsidRPr="00811D7A" w:rsidRDefault="00651C9C" w:rsidP="00651C9C">
                      <w:pPr>
                        <w:pStyle w:val="CIRT-Right"/>
                        <w:rPr>
                          <w:b/>
                        </w:rPr>
                      </w:pPr>
                    </w:p>
                  </w:tc>
                  <w:tc>
                    <w:tcPr>
                      <w:tcW w:w="962" w:type="dxa"/>
                      <w:shd w:val="clear" w:color="auto" w:fill="auto"/>
                    </w:tcPr>
                    <w:p w:rsidR="00651C9C" w:rsidRPr="00811D7A" w:rsidRDefault="00651C9C" w:rsidP="00651C9C">
                      <w:pPr>
                        <w:pStyle w:val="CIRT-Right"/>
                        <w:rPr>
                          <w:b/>
                        </w:rPr>
                      </w:pPr>
                    </w:p>
                  </w:tc>
                  <w:tc>
                    <w:tcPr>
                      <w:tcW w:w="962" w:type="dxa"/>
                      <w:shd w:val="clear" w:color="auto" w:fill="auto"/>
                    </w:tcPr>
                    <w:p w:rsidR="00651C9C" w:rsidRPr="00811D7A" w:rsidRDefault="00651C9C" w:rsidP="00651C9C">
                      <w:pPr>
                        <w:pStyle w:val="CIRT-Right"/>
                        <w:rPr>
                          <w:b/>
                        </w:rPr>
                      </w:pPr>
                    </w:p>
                  </w:tc>
                  <w:tc>
                    <w:tcPr>
                      <w:tcW w:w="962" w:type="dxa"/>
                      <w:shd w:val="clear" w:color="auto" w:fill="auto"/>
                    </w:tcPr>
                    <w:p w:rsidR="00651C9C" w:rsidRPr="00811D7A" w:rsidRDefault="00651C9C" w:rsidP="00651C9C">
                      <w:pPr>
                        <w:pStyle w:val="CIRT-Right"/>
                        <w:rPr>
                          <w:b/>
                        </w:rPr>
                      </w:pPr>
                    </w:p>
                  </w:tc>
                  <w:tc>
                    <w:tcPr>
                      <w:tcW w:w="962" w:type="dxa"/>
                      <w:shd w:val="clear" w:color="auto" w:fill="auto"/>
                    </w:tcPr>
                    <w:p w:rsidR="00651C9C" w:rsidRPr="00811D7A" w:rsidRDefault="00651C9C" w:rsidP="00651C9C">
                      <w:pPr>
                        <w:pStyle w:val="CIRT-Right"/>
                        <w:rPr>
                          <w:b/>
                        </w:rPr>
                      </w:pPr>
                    </w:p>
                  </w:tc>
                  <w:tc>
                    <w:tcPr>
                      <w:tcW w:w="962" w:type="dxa"/>
                      <w:shd w:val="clear" w:color="auto" w:fill="auto"/>
                    </w:tcPr>
                    <w:p w:rsidR="00651C9C" w:rsidRPr="00811D7A" w:rsidRDefault="00651C9C" w:rsidP="00651C9C">
                      <w:pPr>
                        <w:pStyle w:val="CIRT-Right"/>
                        <w:rPr>
                          <w:b/>
                        </w:rPr>
                      </w:pPr>
                    </w:p>
                  </w:tc>
                  <w:tc>
                    <w:tcPr>
                      <w:tcW w:w="962" w:type="dxa"/>
                      <w:shd w:val="clear" w:color="auto" w:fill="auto"/>
                    </w:tcPr>
                    <w:p w:rsidR="00651C9C" w:rsidRPr="00811D7A" w:rsidRDefault="00651C9C" w:rsidP="00651C9C">
                      <w:pPr>
                        <w:pStyle w:val="CIRT-Right"/>
                        <w:rPr>
                          <w:b/>
                        </w:rPr>
                      </w:pPr>
                    </w:p>
                  </w:tc>
                </w:tr>
                <w:tr w:rsidR="00651C9C" w:rsidRPr="00651C9C" w:rsidTr="00811D7A">
                  <w:tc>
                    <w:tcPr>
                      <w:tcW w:w="2522" w:type="dxa"/>
                      <w:shd w:val="clear" w:color="auto" w:fill="auto"/>
                    </w:tcPr>
                    <w:p w:rsidR="00651C9C" w:rsidRPr="00811D7A" w:rsidRDefault="00651C9C" w:rsidP="00651C9C">
                      <w:pPr>
                        <w:pStyle w:val="CIRT-Left"/>
                        <w:rPr>
                          <w:b/>
                        </w:rPr>
                      </w:pPr>
                      <w:r w:rsidRPr="00811D7A">
                        <w:rPr>
                          <w:b/>
                        </w:rPr>
                        <w:t>Total Equity and Liabilities</w:t>
                      </w:r>
                    </w:p>
                  </w:tc>
                  <w:tc>
                    <w:tcPr>
                      <w:tcW w:w="963" w:type="dxa"/>
                      <w:shd w:val="clear" w:color="auto" w:fill="auto"/>
                    </w:tcPr>
                    <w:p w:rsidR="00651C9C" w:rsidRPr="00811D7A" w:rsidRDefault="00651C9C" w:rsidP="00651C9C">
                      <w:pPr>
                        <w:pStyle w:val="CIRT-Right"/>
                        <w:rPr>
                          <w:b/>
                        </w:rPr>
                      </w:pPr>
                      <w:r w:rsidRPr="00811D7A">
                        <w:rPr>
                          <w:b/>
                        </w:rPr>
                        <w:t>5,715</w:t>
                      </w:r>
                    </w:p>
                  </w:tc>
                  <w:tc>
                    <w:tcPr>
                      <w:tcW w:w="963" w:type="dxa"/>
                      <w:shd w:val="clear" w:color="auto" w:fill="auto"/>
                    </w:tcPr>
                    <w:p w:rsidR="00651C9C" w:rsidRPr="00811D7A" w:rsidRDefault="00651C9C" w:rsidP="00651C9C">
                      <w:pPr>
                        <w:pStyle w:val="CIRT-Right"/>
                        <w:rPr>
                          <w:b/>
                        </w:rPr>
                      </w:pPr>
                      <w:r w:rsidRPr="00811D7A">
                        <w:rPr>
                          <w:b/>
                        </w:rPr>
                        <w:t>6,232</w:t>
                      </w:r>
                    </w:p>
                  </w:tc>
                  <w:tc>
                    <w:tcPr>
                      <w:tcW w:w="962" w:type="dxa"/>
                      <w:shd w:val="clear" w:color="auto" w:fill="auto"/>
                    </w:tcPr>
                    <w:p w:rsidR="00651C9C" w:rsidRPr="00811D7A" w:rsidRDefault="00651C9C" w:rsidP="00651C9C">
                      <w:pPr>
                        <w:pStyle w:val="CIRT-Right"/>
                        <w:rPr>
                          <w:b/>
                        </w:rPr>
                      </w:pPr>
                      <w:r w:rsidRPr="00811D7A">
                        <w:rPr>
                          <w:b/>
                        </w:rPr>
                        <w:t>6,618</w:t>
                      </w:r>
                    </w:p>
                  </w:tc>
                  <w:tc>
                    <w:tcPr>
                      <w:tcW w:w="962" w:type="dxa"/>
                      <w:shd w:val="clear" w:color="auto" w:fill="auto"/>
                    </w:tcPr>
                    <w:p w:rsidR="00651C9C" w:rsidRPr="00811D7A" w:rsidRDefault="00651C9C" w:rsidP="00651C9C">
                      <w:pPr>
                        <w:pStyle w:val="CIRT-Right"/>
                        <w:rPr>
                          <w:b/>
                        </w:rPr>
                      </w:pPr>
                      <w:r w:rsidRPr="00811D7A">
                        <w:rPr>
                          <w:b/>
                        </w:rPr>
                        <w:t>6,642</w:t>
                      </w:r>
                    </w:p>
                  </w:tc>
                  <w:tc>
                    <w:tcPr>
                      <w:tcW w:w="962" w:type="dxa"/>
                      <w:shd w:val="clear" w:color="auto" w:fill="auto"/>
                    </w:tcPr>
                    <w:p w:rsidR="00651C9C" w:rsidRPr="00811D7A" w:rsidRDefault="00651C9C" w:rsidP="00651C9C">
                      <w:pPr>
                        <w:pStyle w:val="CIRT-Right"/>
                        <w:rPr>
                          <w:b/>
                        </w:rPr>
                      </w:pPr>
                      <w:r w:rsidRPr="00811D7A">
                        <w:rPr>
                          <w:b/>
                        </w:rPr>
                        <w:t>3,678</w:t>
                      </w:r>
                    </w:p>
                  </w:tc>
                  <w:tc>
                    <w:tcPr>
                      <w:tcW w:w="962" w:type="dxa"/>
                      <w:shd w:val="clear" w:color="auto" w:fill="auto"/>
                    </w:tcPr>
                    <w:p w:rsidR="00651C9C" w:rsidRPr="00811D7A" w:rsidRDefault="00651C9C" w:rsidP="00651C9C">
                      <w:pPr>
                        <w:pStyle w:val="CIRT-Right"/>
                        <w:rPr>
                          <w:b/>
                        </w:rPr>
                      </w:pPr>
                      <w:r w:rsidRPr="00811D7A">
                        <w:rPr>
                          <w:b/>
                        </w:rPr>
                        <w:t>3,732</w:t>
                      </w:r>
                    </w:p>
                  </w:tc>
                  <w:tc>
                    <w:tcPr>
                      <w:tcW w:w="962" w:type="dxa"/>
                      <w:shd w:val="clear" w:color="auto" w:fill="auto"/>
                    </w:tcPr>
                    <w:p w:rsidR="00651C9C" w:rsidRPr="00811D7A" w:rsidRDefault="00651C9C" w:rsidP="00651C9C">
                      <w:pPr>
                        <w:pStyle w:val="CIRT-Right"/>
                        <w:rPr>
                          <w:b/>
                        </w:rPr>
                      </w:pPr>
                      <w:r w:rsidRPr="00811D7A">
                        <w:rPr>
                          <w:b/>
                        </w:rPr>
                        <w:t>3,846</w:t>
                      </w:r>
                    </w:p>
                  </w:tc>
                  <w:tc>
                    <w:tcPr>
                      <w:tcW w:w="962" w:type="dxa"/>
                      <w:shd w:val="clear" w:color="auto" w:fill="auto"/>
                    </w:tcPr>
                    <w:p w:rsidR="00651C9C" w:rsidRPr="00811D7A" w:rsidRDefault="00651C9C" w:rsidP="00651C9C">
                      <w:pPr>
                        <w:pStyle w:val="CIRT-Right"/>
                        <w:rPr>
                          <w:b/>
                        </w:rPr>
                      </w:pPr>
                      <w:r w:rsidRPr="00811D7A">
                        <w:rPr>
                          <w:b/>
                        </w:rPr>
                        <w:t>3,977</w:t>
                      </w:r>
                    </w:p>
                  </w:tc>
                </w:tr>
              </w:tbl>
              <w:p w:rsidR="00651C9C" w:rsidRDefault="00651C9C" w:rsidP="00651C9C">
                <w:pPr>
                  <w:pStyle w:val="CIRMaster"/>
                  <w:spacing w:line="14" w:lineRule="auto"/>
                </w:pPr>
              </w:p>
            </w:tc>
          </w:tr>
          <w:tr w:rsidR="00651C9C" w:rsidTr="00651C9C">
            <w:trPr>
              <w:cantSplit/>
            </w:trPr>
            <w:tc>
              <w:tcPr>
                <w:tcW w:w="10220" w:type="dxa"/>
              </w:tcPr>
              <w:p w:rsidR="00651C9C" w:rsidRPr="00104993" w:rsidRDefault="00651C9C" w:rsidP="00651C9C">
                <w:pPr>
                  <w:pStyle w:val="CIRSourceNote"/>
                  <w:rPr>
                    <w:b/>
                  </w:rPr>
                </w:pPr>
                <w:r>
                  <w:t>Source: Citi Research</w:t>
                </w:r>
                <w:r w:rsidR="00104993">
                  <w:t>; Company Reports</w:t>
                </w:r>
              </w:p>
            </w:tc>
          </w:tr>
        </w:tbl>
        <w:p w:rsidR="00651C9C" w:rsidRDefault="00651C9C" w:rsidP="00651C9C">
          <w:pPr>
            <w:pStyle w:val="CIRMaster"/>
          </w:pPr>
        </w:p>
        <w:p w:rsidR="00104993" w:rsidRDefault="00104993" w:rsidP="00651C9C">
          <w:pPr>
            <w:pStyle w:val="CIRMaster"/>
          </w:pPr>
        </w:p>
        <w:p w:rsidR="00104993" w:rsidRDefault="00104993" w:rsidP="00651C9C">
          <w:pPr>
            <w:pStyle w:val="CIRMaster"/>
          </w:pPr>
        </w:p>
        <w:p w:rsidR="00A0169C" w:rsidRDefault="004E0383">
          <w:pPr>
            <w:spacing w:line="14" w:lineRule="auto"/>
          </w:pPr>
        </w:p>
        <w:permEnd w:id="14378754" w:displacedByCustomXml="next"/>
      </w:sdtContent>
    </w:sdt>
    <w:p w:rsidR="00A0169C" w:rsidRDefault="00A0169C">
      <w:pPr>
        <w:pStyle w:val="CIRBodyText"/>
        <w:spacing w:after="0" w:line="14" w:lineRule="auto"/>
      </w:pPr>
    </w:p>
    <w:bookmarkStart w:id="45" w:name="bkm_Narratives" w:displacedByCustomXml="next"/>
    <w:bookmarkEnd w:id="45" w:displacedByCustomXml="next"/>
    <w:sdt>
      <w:sdtPr>
        <w:rPr>
          <w:rFonts w:eastAsiaTheme="minorEastAsia" w:cstheme="minorBidi"/>
          <w:b w:val="0"/>
          <w:bCs w:val="0"/>
          <w:kern w:val="0"/>
          <w:sz w:val="18"/>
          <w:szCs w:val="22"/>
        </w:rPr>
        <w:tag w:val="narrative"/>
        <w:id w:val="-987630032"/>
        <w:placeholder>
          <w:docPart w:val="F4EABDFADFD04BB0817A7684E874D6D8"/>
        </w:placeholder>
      </w:sdtPr>
      <w:sdtEndPr/>
      <w:sdtContent>
        <w:permStart w:id="1629300844" w:edGrp="everyone" w:displacedByCustomXml="prev"/>
        <w:p w:rsidR="00B6499A" w:rsidRDefault="00B6499A" w:rsidP="00B6499A">
          <w:pPr>
            <w:pStyle w:val="Heading1"/>
            <w:pageBreakBefore/>
            <w:divId w:val="2131119997"/>
          </w:pPr>
          <w:r>
            <w:t>Metso Oyj</w:t>
          </w:r>
        </w:p>
        <w:permEnd w:id="1629300844" w:displacedByCustomXml="next"/>
        <w:sdt>
          <w:sdtPr>
            <w:rPr>
              <w:rFonts w:eastAsiaTheme="minorEastAsia" w:cstheme="minorBidi"/>
              <w:b w:val="0"/>
              <w:bCs w:val="0"/>
              <w:kern w:val="0"/>
              <w:sz w:val="18"/>
              <w:szCs w:val="22"/>
            </w:rPr>
            <w:tag w:val="narrativeDataItem"/>
            <w:id w:val="-1974122893"/>
            <w:placeholder>
              <w:docPart w:val="0B798EBB6287472097442DE5DA502702"/>
            </w:placeholder>
          </w:sdtPr>
          <w:sdtEndPr/>
          <w:sdtContent>
            <w:permStart w:id="1051220285" w:edGrp="everyone" w:displacedByCustomXml="prev"/>
            <w:p w:rsidR="00B6499A" w:rsidRDefault="00B6499A" w:rsidP="00B6499A">
              <w:pPr>
                <w:pStyle w:val="Heading2"/>
                <w:rPr>
                  <w:rFonts w:eastAsiaTheme="minorEastAsia"/>
                </w:rPr>
              </w:pPr>
              <w:r>
                <w:t>Company description</w:t>
              </w:r>
            </w:p>
            <w:p w:rsidR="00B6499A" w:rsidRDefault="00B6499A" w:rsidP="00B6499A">
              <w:pPr>
                <w:pStyle w:val="CIRBodyText"/>
              </w:pPr>
              <w:r>
                <w:t>Metso Corporation is a global supplier of machinery, systems and aftermarket services for mining, construction and oil &amp; gas. Divisions include Mining and Construction; Automation.</w:t>
              </w:r>
            </w:p>
            <w:p w:rsidR="00B6499A" w:rsidRDefault="004E0383" w:rsidP="00B6499A">
              <w:pPr>
                <w:spacing w:line="14" w:lineRule="auto"/>
              </w:pPr>
            </w:p>
            <w:permEnd w:id="1051220285" w:displacedByCustomXml="next"/>
          </w:sdtContent>
        </w:sdt>
        <w:sdt>
          <w:sdtPr>
            <w:rPr>
              <w:rFonts w:eastAsiaTheme="minorEastAsia" w:cstheme="minorBidi"/>
              <w:b w:val="0"/>
              <w:bCs w:val="0"/>
              <w:kern w:val="0"/>
              <w:sz w:val="18"/>
              <w:szCs w:val="22"/>
            </w:rPr>
            <w:tag w:val="narrativeDataItem"/>
            <w:id w:val="359405017"/>
            <w:placeholder>
              <w:docPart w:val="22506E9CAEAF4BE2A3EB4151F461387D"/>
            </w:placeholder>
          </w:sdtPr>
          <w:sdtEndPr/>
          <w:sdtContent>
            <w:permStart w:id="174138800" w:edGrp="everyone" w:displacedByCustomXml="prev"/>
            <w:p w:rsidR="00B6499A" w:rsidRDefault="00B6499A" w:rsidP="00B6499A">
              <w:pPr>
                <w:pStyle w:val="Heading2"/>
                <w:rPr>
                  <w:rFonts w:eastAsiaTheme="minorEastAsia"/>
                </w:rPr>
              </w:pPr>
              <w:r>
                <w:t>Investment strategy</w:t>
              </w:r>
            </w:p>
            <w:p w:rsidR="00B6499A" w:rsidRDefault="00B6499A" w:rsidP="00B6499A">
              <w:pPr>
                <w:pStyle w:val="CIRBodyText"/>
              </w:pPr>
              <w:r w:rsidRPr="00283C6C">
                <w:t>Metso shares are down 21% from the high in August, 6% driven by downgrades and a 15% de-rating; Metso now at a FY15 EV/EBITA rel of 92 vs 107 at the share price peak. Investor concerns seem centered around the sharp fall in the iron ore and oil price, where:</w:t>
              </w:r>
              <w:r>
                <w:t xml:space="preserve"> 1) Metso has the biggest exposure to iron ore among its Mining equipment peers, and 2) where orders in O&amp;G have grown at a very fast clip on the back of mainly downstream investments (unconventional/shale). Our Stress test on investor concerns reveals that a “doomsday” scenario in iron ore OE &amp; services would “only” drive a 6% downgrade to consensus FY15 EPS and Metso’s pure Flow Control exposure makes the business defensive against any oil price falls (increased intensity of shale well completions + strategic gas investments in China + downstream investments in ME to support continued order growth). We retain Neutral given continued downside risk to earnings and no top-line momentum in 2015, but believe the market is too pessimistic on Metso’s earnings outlook.</w:t>
              </w:r>
            </w:p>
            <w:p w:rsidR="00B6499A" w:rsidRDefault="004E0383" w:rsidP="00B6499A">
              <w:pPr>
                <w:spacing w:line="14" w:lineRule="auto"/>
              </w:pPr>
            </w:p>
            <w:permEnd w:id="174138800" w:displacedByCustomXml="next"/>
          </w:sdtContent>
        </w:sdt>
        <w:sdt>
          <w:sdtPr>
            <w:rPr>
              <w:rFonts w:eastAsiaTheme="minorEastAsia" w:cstheme="minorBidi"/>
              <w:b w:val="0"/>
              <w:bCs w:val="0"/>
              <w:kern w:val="0"/>
              <w:sz w:val="18"/>
              <w:szCs w:val="22"/>
            </w:rPr>
            <w:tag w:val="narrativeDataItem"/>
            <w:id w:val="375898367"/>
            <w:placeholder>
              <w:docPart w:val="6F86CE4A8E024F38852757E9F78BAD0C"/>
            </w:placeholder>
          </w:sdtPr>
          <w:sdtEndPr/>
          <w:sdtContent>
            <w:permStart w:id="51855006" w:edGrp="everyone" w:displacedByCustomXml="prev"/>
            <w:p w:rsidR="00B6499A" w:rsidRDefault="00B6499A" w:rsidP="00B6499A">
              <w:pPr>
                <w:pStyle w:val="Heading2"/>
                <w:rPr>
                  <w:rFonts w:eastAsiaTheme="minorEastAsia"/>
                </w:rPr>
              </w:pPr>
              <w:r>
                <w:t>Valuation</w:t>
              </w:r>
            </w:p>
            <w:p w:rsidR="00B6499A" w:rsidRDefault="00B6499A" w:rsidP="00B6499A">
              <w:pPr>
                <w:pStyle w:val="CIRBodyText"/>
              </w:pPr>
              <w:r>
                <w:t>Our TP falls to EUR 27.40 from EUR 32 and is based on a blend of four valuation methods: EV/Sales, EV/EBITA, normalized EPS and DCF. We have changed from a DCF and PE relative approach to fit the valuation methodology in line with the rest of our Machinery coverage</w:t>
              </w:r>
            </w:p>
            <w:p w:rsidR="00B6499A" w:rsidRDefault="004E0383" w:rsidP="00B6499A">
              <w:pPr>
                <w:spacing w:line="14" w:lineRule="auto"/>
              </w:pPr>
            </w:p>
            <w:permEnd w:id="51855006" w:displacedByCustomXml="next"/>
          </w:sdtContent>
        </w:sdt>
        <w:sdt>
          <w:sdtPr>
            <w:rPr>
              <w:rFonts w:eastAsiaTheme="minorEastAsia" w:cstheme="minorBidi"/>
              <w:b w:val="0"/>
              <w:bCs w:val="0"/>
              <w:kern w:val="0"/>
              <w:sz w:val="18"/>
              <w:szCs w:val="22"/>
            </w:rPr>
            <w:tag w:val="narrativeDataItem"/>
            <w:id w:val="-399365511"/>
            <w:placeholder>
              <w:docPart w:val="A40D94DA6A164F08BA9607D9E12797C7"/>
            </w:placeholder>
          </w:sdtPr>
          <w:sdtEndPr/>
          <w:sdtContent>
            <w:permStart w:id="672419529" w:edGrp="everyone" w:displacedByCustomXml="prev"/>
            <w:p w:rsidR="00B6499A" w:rsidRDefault="00B6499A" w:rsidP="00B6499A">
              <w:pPr>
                <w:pStyle w:val="Heading2"/>
                <w:rPr>
                  <w:rFonts w:eastAsiaTheme="minorEastAsia"/>
                </w:rPr>
              </w:pPr>
              <w:r>
                <w:t>Risks</w:t>
              </w:r>
            </w:p>
            <w:p w:rsidR="00B6499A" w:rsidRDefault="00B6499A" w:rsidP="00B6499A">
              <w:pPr>
                <w:pStyle w:val="CIRBodyText"/>
              </w:pPr>
              <w:r>
                <w:t>Stock-specific risks to our target price include the fact that the high level of demand cyclicality in supplying capital equipment to the mining and aggregates industries has historically made for volatile sales, earnings and cash flows for Metso. Metso may outperform should orders in Mining division surprise to the upside or margins for the group increase by more than expected on the back of cost savings program. Post completion, the demerger creates the potential for M&amp;A at some point over the next 12 months.</w:t>
              </w:r>
            </w:p>
            <w:p w:rsidR="00B6499A" w:rsidRDefault="00B6499A" w:rsidP="00B6499A">
              <w:pPr>
                <w:pStyle w:val="CIRBodyText"/>
              </w:pPr>
              <w:r>
                <w:t>If the impact of these risk factors is more or less negative than we anticipate, then the share price could deviate significantly from our target price.</w:t>
              </w:r>
            </w:p>
            <w:p w:rsidR="00A0169C" w:rsidRPr="00B6499A" w:rsidRDefault="004E0383" w:rsidP="00B6499A">
              <w:pPr>
                <w:spacing w:line="14" w:lineRule="auto"/>
              </w:pPr>
            </w:p>
            <w:permEnd w:id="672419529" w:displacedByCustomXml="next"/>
          </w:sdtContent>
        </w:sdt>
      </w:sdtContent>
    </w:sdt>
    <w:p w:rsidR="00A0169C" w:rsidRDefault="00A0169C">
      <w:pPr>
        <w:spacing w:line="14" w:lineRule="auto"/>
      </w:pPr>
      <w:bookmarkStart w:id="46" w:name="bkm_NarrativesEnd"/>
      <w:bookmarkEnd w:id="46"/>
    </w:p>
    <w:p w:rsidR="00A0169C" w:rsidRDefault="00A0169C">
      <w:pPr>
        <w:spacing w:line="14" w:lineRule="auto"/>
        <w:sectPr w:rsidR="00A0169C" w:rsidSect="00B6499A">
          <w:headerReference w:type="default" r:id="rId27"/>
          <w:pgSz w:w="12240" w:h="15840" w:code="1"/>
          <w:pgMar w:top="1728" w:right="1008" w:bottom="720" w:left="4536" w:header="288" w:footer="346" w:gutter="0"/>
          <w:cols w:space="720"/>
          <w:docGrid w:linePitch="360"/>
        </w:sectPr>
      </w:pPr>
    </w:p>
    <w:p w:rsidR="00A0169C" w:rsidRDefault="00250139">
      <w:pPr>
        <w:pStyle w:val="CIRChapter"/>
        <w:pageBreakBefore w:val="0"/>
        <w:framePr w:w="0" w:wrap="auto" w:vAnchor="margin" w:yAlign="inline"/>
        <w:spacing w:before="240"/>
        <w:rPr>
          <w:rFonts w:cs="Times New Roman"/>
        </w:rPr>
      </w:pPr>
      <w:bookmarkStart w:id="47" w:name="bkm_MultiInstrument"/>
      <w:bookmarkStart w:id="48" w:name="bkm_OptionsText"/>
      <w:bookmarkEnd w:id="47"/>
      <w:bookmarkEnd w:id="48"/>
      <w:r>
        <w:lastRenderedPageBreak/>
        <w:t>Appendix A-1</w:t>
      </w:r>
    </w:p>
    <w:bookmarkStart w:id="49" w:name="RENDITION_CERTIFICATION" w:displacedByCustomXml="next"/>
    <w:bookmarkStart w:id="50" w:name="Glb_bkm_bp_disclosures_whole" w:displacedByCustomXml="next"/>
    <w:sdt>
      <w:sdtPr>
        <w:rPr>
          <w:rFonts w:ascii="Arial Narrow" w:hAnsi="Arial Narrow" w:cs="Arial Narrow"/>
          <w:b w:val="0"/>
          <w:bCs w:val="0"/>
          <w:noProof/>
          <w:color w:val="000000"/>
          <w:sz w:val="18"/>
          <w:szCs w:val="17"/>
        </w:rPr>
        <w:tag w:val="disclosuresPage"/>
        <w:id w:val="-1925558106"/>
        <w:placeholder>
          <w:docPart w:val="E28046C48E9F41798FE7DE8E03A3693E"/>
        </w:placeholder>
      </w:sdtPr>
      <w:sdtEndPr/>
      <w:sdtContent>
        <w:p w:rsidR="002C48A8" w:rsidRDefault="002C48A8">
          <w:pPr>
            <w:pStyle w:val="CIRHeading2"/>
          </w:pPr>
          <w:r>
            <w:t>Analyst Certification</w:t>
          </w:r>
        </w:p>
        <w:p w:rsidR="002C48A8" w:rsidRDefault="002C48A8">
          <w:pPr>
            <w:pStyle w:val="CIRAnalystCert"/>
            <w:keepLines/>
          </w:pPr>
          <w:bookmarkStart w:id="51" w:name="DISC_TYPE_B_1_B4IMPTDISC"/>
          <w:bookmarkStart w:id="52" w:name="bkm_AnalystCertification"/>
          <w:r>
            <w:t>The research analyst(s) primarily responsible for the preparation and content of this research report are named in bold text in the author block at the front of the product except for those sections where an analyst's name appears in bold alongside content which is attributable to that analyst. Each of these analyst(s) certify, with respect to the section(s) of the report for which they are responsible, that the views expressed therein accurately reflect their personal views about each issuer and security referenced and were prepared in an independent manner, including with respect to Citigroup Global Markets Inc and its affiliates. No part of the research analyst's compensation was, is, or will be, directly or indirectly, related to the specific recommendation(s) or view(s) expressed by that research analyst in this report.</w:t>
          </w:r>
          <w:bookmarkStart w:id="53" w:name="Glb_bkm_bp_disclosures"/>
          <w:bookmarkEnd w:id="53"/>
        </w:p>
        <w:p w:rsidR="002C48A8" w:rsidRDefault="002C48A8">
          <w:pPr>
            <w:pStyle w:val="SSBDisclaimer"/>
            <w:keepNext/>
          </w:pPr>
          <w:bookmarkStart w:id="54" w:name="bkmText_Start"/>
          <w:bookmarkStart w:id="55" w:name="RENDITION_IMPORTANT"/>
          <w:bookmarkStart w:id="56" w:name="TRC_Disclaimer"/>
          <w:bookmarkEnd w:id="49"/>
          <w:bookmarkEnd w:id="51"/>
          <w:bookmarkEnd w:id="52"/>
          <w:bookmarkEnd w:id="54"/>
          <w:r>
            <w:rPr>
              <w:b/>
              <w:sz w:val="24"/>
            </w:rPr>
            <w:lastRenderedPageBreak/>
            <w:t>IMPORTANT DISCLOSURES</w:t>
          </w:r>
        </w:p>
        <w:p w:rsidR="002C48A8" w:rsidRDefault="004A5570">
          <w:pPr>
            <w:pStyle w:val="SSBCharts"/>
          </w:pPr>
          <w:bookmarkStart w:id="57" w:name="bkm_InsertChart"/>
          <w:bookmarkStart w:id="58" w:name="DISC_TYPE_B_1_IMPTDISC"/>
          <w:bookmarkEnd w:id="57"/>
          <w:r>
            <w:drawing>
              <wp:inline distT="0" distB="0" distL="0" distR="0">
                <wp:extent cx="6219825" cy="2381250"/>
                <wp:effectExtent l="0" t="0" r="9525" b="0"/>
                <wp:docPr id="17" name="Picture 1" descr="DisclosureImage:gif:https://ir.citi.com/IO4glgOwOTgj9CVVqkDah%2FxkpTtNVJdpGVhwmHfeu0AehwjJXkzdb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closureImage:gif:https://ir.citi.com/IO4glgOwOTgj9CVVqkDah%2FxkpTtNVJdpGVhwmHfeu0AehwjJXkzdbw%3D%3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19825" cy="2381250"/>
                        </a:xfrm>
                        <a:prstGeom prst="rect">
                          <a:avLst/>
                        </a:prstGeom>
                        <a:noFill/>
                        <a:ln>
                          <a:noFill/>
                        </a:ln>
                      </pic:spPr>
                    </pic:pic>
                  </a:graphicData>
                </a:graphic>
              </wp:inline>
            </w:drawing>
          </w:r>
        </w:p>
        <w:p w:rsidR="002C48A8" w:rsidRDefault="002C48A8">
          <w:pPr>
            <w:pStyle w:val="DisclosureHiddenText"/>
            <w:rPr>
              <w:vanish w:val="0"/>
            </w:rPr>
          </w:pPr>
          <w:bookmarkStart w:id="59" w:name="bkmHiddenTableStart_1"/>
          <w:bookmarkEnd w:id="59"/>
          <w:r>
            <w:t>Metso Oyj (MEO1V.HE)</w:t>
          </w:r>
        </w:p>
        <w:p w:rsidR="002C48A8" w:rsidRDefault="002C48A8">
          <w:pPr>
            <w:pStyle w:val="DisclosureHiddenText"/>
            <w:rPr>
              <w:vanish w:val="0"/>
            </w:rPr>
          </w:pPr>
          <w:r>
            <w:t>Ratings and Target Price History - Fundamental Research</w:t>
          </w:r>
        </w:p>
        <w:p w:rsidR="002C48A8" w:rsidRDefault="002C48A8">
          <w:pPr>
            <w:pStyle w:val="DisclosureHiddenText"/>
            <w:rPr>
              <w:vanish w:val="0"/>
            </w:rPr>
          </w:pPr>
          <w:r>
            <w:t>Analyst: Klas Bergelind - Covered since August 4 2014</w:t>
          </w:r>
        </w:p>
        <w:p w:rsidR="002C48A8" w:rsidRDefault="002C48A8">
          <w:pPr>
            <w:pStyle w:val="DisclosureHiddenText"/>
            <w:rPr>
              <w:vanish w:val="0"/>
            </w:rPr>
          </w:pPr>
          <w:r>
            <w:t>------------------------------------------</w:t>
          </w:r>
        </w:p>
        <w:p w:rsidR="002C48A8" w:rsidRDefault="002C48A8">
          <w:pPr>
            <w:pStyle w:val="DisclosureHiddenText"/>
            <w:rPr>
              <w:vanish w:val="0"/>
            </w:rPr>
          </w:pPr>
          <w:r>
            <w:t xml:space="preserve">                        Target     Closing</w:t>
          </w:r>
        </w:p>
        <w:p w:rsidR="002C48A8" w:rsidRDefault="002C48A8">
          <w:pPr>
            <w:pStyle w:val="DisclosureHiddenText"/>
            <w:rPr>
              <w:vanish w:val="0"/>
            </w:rPr>
          </w:pPr>
          <w:r>
            <w:t xml:space="preserve">                         Price       Price</w:t>
          </w:r>
        </w:p>
        <w:p w:rsidR="002C48A8" w:rsidRDefault="002C48A8">
          <w:pPr>
            <w:pStyle w:val="DisclosureHiddenText"/>
            <w:rPr>
              <w:vanish w:val="0"/>
            </w:rPr>
          </w:pPr>
          <w:r>
            <w:t>Date          Rating     (EUR)       (EUR)</w:t>
          </w:r>
        </w:p>
        <w:p w:rsidR="002C48A8" w:rsidRDefault="002C48A8">
          <w:pPr>
            <w:pStyle w:val="DisclosureHiddenText"/>
            <w:rPr>
              <w:vanish w:val="0"/>
            </w:rPr>
          </w:pPr>
          <w:r>
            <w:t>------------------------------------------</w:t>
          </w:r>
        </w:p>
        <w:p w:rsidR="002C48A8" w:rsidRDefault="002C48A8">
          <w:pPr>
            <w:pStyle w:val="DisclosureHiddenText"/>
            <w:rPr>
              <w:vanish w:val="0"/>
            </w:rPr>
          </w:pPr>
          <w:r>
            <w:t xml:space="preserve"> 7 Oct 11   Stock rating system changed                               </w:t>
          </w:r>
        </w:p>
        <w:p w:rsidR="002C48A8" w:rsidRDefault="002C48A8">
          <w:pPr>
            <w:pStyle w:val="DisclosureHiddenText"/>
            <w:rPr>
              <w:vanish w:val="0"/>
            </w:rPr>
          </w:pPr>
          <w:r>
            <w:t xml:space="preserve"> 6 Dec 11         *3     17.28       23.51                            </w:t>
          </w:r>
        </w:p>
        <w:p w:rsidR="002C48A8" w:rsidRDefault="002C48A8">
          <w:pPr>
            <w:pStyle w:val="DisclosureHiddenText"/>
            <w:rPr>
              <w:vanish w:val="0"/>
            </w:rPr>
          </w:pPr>
          <w:r>
            <w:t xml:space="preserve"> 9 Feb 12          3    *18.85       26.29                            </w:t>
          </w:r>
        </w:p>
        <w:p w:rsidR="002C48A8" w:rsidRDefault="002C48A8">
          <w:pPr>
            <w:pStyle w:val="DisclosureHiddenText"/>
            <w:rPr>
              <w:vanish w:val="0"/>
            </w:rPr>
          </w:pPr>
          <w:r>
            <w:t xml:space="preserve">13 Jul 12          3    *16.50       20.90                            </w:t>
          </w:r>
        </w:p>
        <w:p w:rsidR="002C48A8" w:rsidRDefault="002C48A8">
          <w:pPr>
            <w:pStyle w:val="DisclosureHiddenText"/>
            <w:rPr>
              <w:vanish w:val="0"/>
            </w:rPr>
          </w:pPr>
          <w:r>
            <w:t xml:space="preserve">26 Jul 12          3    *18.07       23.13                            </w:t>
          </w:r>
        </w:p>
        <w:p w:rsidR="002C48A8" w:rsidRDefault="002C48A8">
          <w:pPr>
            <w:pStyle w:val="DisclosureHiddenText"/>
            <w:rPr>
              <w:vanish w:val="0"/>
            </w:rPr>
          </w:pPr>
          <w:r>
            <w:t xml:space="preserve">10 Sep 12          3    *17.28       22.86                            </w:t>
          </w:r>
        </w:p>
        <w:p w:rsidR="002C48A8" w:rsidRDefault="002C48A8">
          <w:pPr>
            <w:pStyle w:val="DisclosureHiddenText"/>
            <w:rPr>
              <w:vanish w:val="0"/>
            </w:rPr>
          </w:pPr>
          <w:r>
            <w:t xml:space="preserve">10 Jan 13          3    *19.64       25.46                            </w:t>
          </w:r>
        </w:p>
        <w:p w:rsidR="002C48A8" w:rsidRDefault="002C48A8">
          <w:pPr>
            <w:pStyle w:val="DisclosureHiddenText"/>
            <w:rPr>
              <w:vanish w:val="0"/>
            </w:rPr>
          </w:pPr>
          <w:r>
            <w:t xml:space="preserve">26 Jul 13          3    *17.28       20.66                            </w:t>
          </w:r>
        </w:p>
        <w:p w:rsidR="002C48A8" w:rsidRDefault="002C48A8">
          <w:pPr>
            <w:pStyle w:val="DisclosureHiddenText"/>
            <w:rPr>
              <w:vanish w:val="0"/>
            </w:rPr>
          </w:pPr>
          <w:r>
            <w:t xml:space="preserve"> 4 Aug 14         *2    *32.00       30.94                            </w:t>
          </w:r>
        </w:p>
        <w:p w:rsidR="002C48A8" w:rsidRDefault="002C48A8">
          <w:pPr>
            <w:pStyle w:val="DisclosureHiddenText"/>
            <w:rPr>
              <w:vanish w:val="0"/>
            </w:rPr>
          </w:pPr>
          <w:r>
            <w:t>------------------------------------------</w:t>
          </w:r>
        </w:p>
        <w:p w:rsidR="002C48A8" w:rsidRDefault="002C48A8">
          <w:pPr>
            <w:pStyle w:val="DisclosureHiddenText"/>
            <w:rPr>
              <w:vanish w:val="0"/>
            </w:rPr>
          </w:pPr>
          <w:r>
            <w:t xml:space="preserve"> </w:t>
          </w:r>
        </w:p>
        <w:p w:rsidR="002C48A8" w:rsidRDefault="002C48A8">
          <w:pPr>
            <w:pStyle w:val="DisclosureHiddenText"/>
            <w:rPr>
              <w:vanish w:val="0"/>
            </w:rPr>
          </w:pPr>
          <w:r>
            <w:t>* Indicates change</w:t>
          </w:r>
        </w:p>
        <w:p w:rsidR="002C48A8" w:rsidRDefault="002C48A8">
          <w:pPr>
            <w:pStyle w:val="DisclosureHiddenText"/>
            <w:rPr>
              <w:vanish w:val="0"/>
            </w:rPr>
          </w:pPr>
          <w:r>
            <w:t>Rating/target price changes above reflect Eastern Standard Time</w:t>
          </w:r>
        </w:p>
        <w:p w:rsidR="002C48A8" w:rsidRDefault="004A5570">
          <w:pPr>
            <w:pStyle w:val="SSBCharts"/>
          </w:pPr>
          <w:bookmarkStart w:id="60" w:name="bkmHiddenTableEnd_1"/>
          <w:bookmarkEnd w:id="60"/>
          <w:r>
            <w:drawing>
              <wp:inline distT="0" distB="0" distL="0" distR="0">
                <wp:extent cx="6219825" cy="2162175"/>
                <wp:effectExtent l="0" t="0" r="9525" b="9525"/>
                <wp:docPr id="16" name="Picture 2" descr="DisclosureImage:gif:https://ir.citi.com/hu%2B1TPMNVpt1nSgX7JPyeg3Ygh1SZBYC3mOAWKo2pljp%2FYMhy5YmOe8HNpID33%2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closureImage:gif:https://ir.citi.com/hu%2B1TPMNVpt1nSgX7JPyeg3Ygh1SZBYC3mOAWKo2pljp%2FYMhy5YmOe8HNpID33%2B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19825" cy="2162175"/>
                        </a:xfrm>
                        <a:prstGeom prst="rect">
                          <a:avLst/>
                        </a:prstGeom>
                        <a:noFill/>
                        <a:ln>
                          <a:noFill/>
                        </a:ln>
                      </pic:spPr>
                    </pic:pic>
                  </a:graphicData>
                </a:graphic>
              </wp:inline>
            </w:drawing>
          </w:r>
        </w:p>
        <w:p w:rsidR="002C48A8" w:rsidRDefault="002C48A8">
          <w:pPr>
            <w:pStyle w:val="DisclosureHiddenText"/>
            <w:rPr>
              <w:vanish w:val="0"/>
            </w:rPr>
          </w:pPr>
          <w:bookmarkStart w:id="61" w:name="bkmHiddenTableStart_2"/>
          <w:bookmarkEnd w:id="61"/>
          <w:r>
            <w:t>Metso Oyj (MEO1V.HE)</w:t>
          </w:r>
        </w:p>
        <w:p w:rsidR="002C48A8" w:rsidRDefault="002C48A8">
          <w:pPr>
            <w:pStyle w:val="DisclosureHiddenText"/>
            <w:rPr>
              <w:vanish w:val="0"/>
            </w:rPr>
          </w:pPr>
          <w:r>
            <w:t>Ratings and Target Price History - Best Ideas Research</w:t>
          </w:r>
        </w:p>
        <w:p w:rsidR="002C48A8" w:rsidRDefault="002C48A8">
          <w:pPr>
            <w:pStyle w:val="DisclosureHiddenText"/>
            <w:rPr>
              <w:vanish w:val="0"/>
            </w:rPr>
          </w:pPr>
          <w:r>
            <w:t>Relative Call (3 Month)</w:t>
          </w:r>
        </w:p>
        <w:p w:rsidR="002C48A8" w:rsidRDefault="002C48A8">
          <w:pPr>
            <w:pStyle w:val="DisclosureHiddenText"/>
            <w:rPr>
              <w:vanish w:val="0"/>
            </w:rPr>
          </w:pPr>
          <w:r>
            <w:t>Analyst: Klas Bergelind - Covered since August 4 2014</w:t>
          </w:r>
        </w:p>
        <w:p w:rsidR="002C48A8" w:rsidRDefault="002C48A8">
          <w:pPr>
            <w:pStyle w:val="DisclosureHiddenText"/>
            <w:rPr>
              <w:vanish w:val="0"/>
            </w:rPr>
          </w:pPr>
          <w:r>
            <w:t>------------------------------------------</w:t>
          </w:r>
        </w:p>
        <w:p w:rsidR="002C48A8" w:rsidRDefault="002C48A8">
          <w:pPr>
            <w:pStyle w:val="DisclosureHiddenText"/>
            <w:rPr>
              <w:vanish w:val="0"/>
            </w:rPr>
          </w:pPr>
          <w:r>
            <w:t xml:space="preserve">                        Target     Closing</w:t>
          </w:r>
        </w:p>
        <w:p w:rsidR="002C48A8" w:rsidRDefault="002C48A8">
          <w:pPr>
            <w:pStyle w:val="DisclosureHiddenText"/>
            <w:rPr>
              <w:vanish w:val="0"/>
            </w:rPr>
          </w:pPr>
          <w:r>
            <w:t xml:space="preserve">                         Price       Price</w:t>
          </w:r>
        </w:p>
        <w:p w:rsidR="002C48A8" w:rsidRDefault="002C48A8">
          <w:pPr>
            <w:pStyle w:val="DisclosureHiddenText"/>
            <w:rPr>
              <w:vanish w:val="0"/>
            </w:rPr>
          </w:pPr>
          <w:r>
            <w:t>Date          Rating     (EUR)       (EUR)</w:t>
          </w:r>
        </w:p>
        <w:p w:rsidR="002C48A8" w:rsidRDefault="002C48A8">
          <w:pPr>
            <w:pStyle w:val="DisclosureHiddenText"/>
            <w:rPr>
              <w:vanish w:val="0"/>
            </w:rPr>
          </w:pPr>
          <w:r>
            <w:t>------------------------------------------</w:t>
          </w:r>
        </w:p>
        <w:p w:rsidR="002C48A8" w:rsidRDefault="002C48A8">
          <w:pPr>
            <w:pStyle w:val="DisclosureHiddenText"/>
            <w:rPr>
              <w:vanish w:val="0"/>
            </w:rPr>
          </w:pPr>
          <w:r>
            <w:t xml:space="preserve">11 Jan 12    *ADD LP         -       23.70                            </w:t>
          </w:r>
        </w:p>
        <w:p w:rsidR="002C48A8" w:rsidRDefault="002C48A8">
          <w:pPr>
            <w:pStyle w:val="DisclosureHiddenText"/>
            <w:rPr>
              <w:vanish w:val="0"/>
            </w:rPr>
          </w:pPr>
          <w:r>
            <w:t xml:space="preserve">19 Jul 13    *REM LP         -       22.48                            </w:t>
          </w:r>
        </w:p>
        <w:p w:rsidR="002C48A8" w:rsidRDefault="002C48A8">
          <w:pPr>
            <w:pStyle w:val="DisclosureHiddenText"/>
            <w:rPr>
              <w:vanish w:val="0"/>
            </w:rPr>
          </w:pPr>
          <w:r>
            <w:t>------------------------------------------</w:t>
          </w:r>
        </w:p>
        <w:p w:rsidR="002C48A8" w:rsidRDefault="002C48A8">
          <w:pPr>
            <w:pStyle w:val="DisclosureHiddenText"/>
            <w:rPr>
              <w:vanish w:val="0"/>
            </w:rPr>
          </w:pPr>
          <w:r>
            <w:t xml:space="preserve"> </w:t>
          </w:r>
        </w:p>
        <w:p w:rsidR="002C48A8" w:rsidRDefault="002C48A8">
          <w:pPr>
            <w:pStyle w:val="DisclosureHiddenText"/>
            <w:rPr>
              <w:vanish w:val="0"/>
            </w:rPr>
          </w:pPr>
          <w:r>
            <w:t>* Indicates change</w:t>
          </w:r>
        </w:p>
        <w:p w:rsidR="002C48A8" w:rsidRDefault="002C48A8">
          <w:pPr>
            <w:pStyle w:val="DisclosureHiddenText"/>
            <w:rPr>
              <w:vanish w:val="0"/>
            </w:rPr>
          </w:pPr>
          <w:r>
            <w:t>Rating/target price changes above reflect Eastern Standard Time</w:t>
          </w:r>
        </w:p>
        <w:p w:rsidR="002C48A8" w:rsidRDefault="002C48A8">
          <w:pPr>
            <w:pStyle w:val="SSBDisclaimer"/>
          </w:pPr>
          <w:bookmarkStart w:id="62" w:name="bkmHiddenTableEnd_2"/>
          <w:bookmarkEnd w:id="62"/>
        </w:p>
        <w:p w:rsidR="002C48A8" w:rsidRDefault="002C48A8">
          <w:pPr>
            <w:pStyle w:val="SSBDisclaimer"/>
          </w:pPr>
          <w:bookmarkStart w:id="63" w:name="DISC_TYPE_B_2_IMPTDISC"/>
          <w:bookmarkEnd w:id="58"/>
          <w:r>
            <w:t>Citigroup Global Markets Inc. or its affiliates has received compensation for investment banking services provided within the past 12 months from Metso Oyj.</w:t>
          </w:r>
        </w:p>
        <w:p w:rsidR="002C48A8" w:rsidRDefault="002C48A8">
          <w:pPr>
            <w:pStyle w:val="SSBDisclaimer"/>
          </w:pPr>
          <w:bookmarkStart w:id="64" w:name="DISC_TYPE_B_3_IMPTDISC"/>
          <w:bookmarkEnd w:id="63"/>
          <w:r>
            <w:t>Citigroup Global Markets Inc. or an affiliate received compensation for products and services other than investment banking services from Metso Oyj in the past 12 months.</w:t>
          </w:r>
        </w:p>
        <w:p w:rsidR="002C48A8" w:rsidRDefault="002C48A8">
          <w:pPr>
            <w:pStyle w:val="SSBDisclaimer"/>
          </w:pPr>
          <w:bookmarkStart w:id="65" w:name="DISC_TYPE_B_4_IMPTDISC"/>
          <w:bookmarkEnd w:id="64"/>
          <w:r>
            <w:t>Citigroup Global Markets Inc. currently has, or had within the past 12 months, the following as investment banking client(s): Metso Oyj.</w:t>
          </w:r>
        </w:p>
        <w:p w:rsidR="002C48A8" w:rsidRDefault="002C48A8">
          <w:pPr>
            <w:pStyle w:val="SSBDisclaimer"/>
          </w:pPr>
          <w:bookmarkStart w:id="66" w:name="DISC_TYPE_B_5_IMPTDISC"/>
          <w:bookmarkEnd w:id="65"/>
          <w:r>
            <w:t>Citigroup Global Markets Inc. currently has, or had within the past 12 months, the following as clients, and the services provided were non-investment-banking, securities-related: Metso Oyj.</w:t>
          </w:r>
        </w:p>
        <w:p w:rsidR="002C48A8" w:rsidRDefault="002C48A8">
          <w:pPr>
            <w:pStyle w:val="SSBDisclaimer"/>
          </w:pPr>
          <w:bookmarkStart w:id="67" w:name="DISC_TYPE_B_6_IMPTDISC"/>
          <w:bookmarkEnd w:id="66"/>
          <w:r>
            <w:t>Citigroup Global Markets Inc. currently has, or had within the past 12 months, the following as clients, and the services provided were non-investment-banking, non-securities-related: Metso Oyj.</w:t>
          </w:r>
        </w:p>
        <w:p w:rsidR="002C48A8" w:rsidRDefault="002C48A8">
          <w:pPr>
            <w:pStyle w:val="SSBDisclaimer"/>
          </w:pPr>
          <w:bookmarkStart w:id="68" w:name="DISC_TYPE_B_7_IMPTDISC"/>
          <w:bookmarkEnd w:id="67"/>
          <w:r>
            <w:t>Analysts' compensation is determined based upon activities and services intended to benefit the investor clients of Citigroup Global Markets Inc. and its affiliates ("the Firm"). Like all Firm employees, analysts receive compensation that is impacted by overall firm profitability which includes investment banking revenues.</w:t>
          </w:r>
        </w:p>
        <w:p w:rsidR="002C48A8" w:rsidRDefault="002C48A8">
          <w:pPr>
            <w:pStyle w:val="SSBDisclaimer"/>
          </w:pPr>
          <w:bookmarkStart w:id="69" w:name="DISC_TYPE_B_8_IMPTDISC"/>
          <w:bookmarkEnd w:id="68"/>
          <w:r>
            <w:t>The Firm is a market maker in the publicly traded equity securities of Metso Oyj.</w:t>
          </w:r>
        </w:p>
        <w:p w:rsidR="002C48A8" w:rsidRDefault="002C48A8">
          <w:pPr>
            <w:pStyle w:val="SSBDisclaimer"/>
          </w:pPr>
          <w:bookmarkStart w:id="70" w:name="DISC_TYPE_B_9_IMPTDISC"/>
          <w:bookmarkEnd w:id="69"/>
          <w:r>
            <w:t>For important disclosures (including copies of historical disclosures) regarding the companies that are the subject of this Citi Research product ("the Product"), please contact Citi Research, 388 Greenwich Street, 28th Floor, New York, NY, 10013, Attention: Legal/Compliance [E6WYB6412478]. In addition, the same important disclosures, with the exception of the Valuation and Risk assessments and historical disclosures, are contained on the Firm's disclosure website at https://www.citivelocity.com/cvr/eppublic/citi_research_disclosures.   Valuation and Risk assessments can be found in the text of the most recent research note/report regarding the subject company. Historical disclosures (for up to the past three years) will be provided upon request.</w:t>
          </w:r>
        </w:p>
        <w:tbl>
          <w:tblPr>
            <w:tblW w:w="5000" w:type="pct"/>
            <w:tblLayout w:type="fixed"/>
            <w:tblCellMar>
              <w:left w:w="0" w:type="dxa"/>
              <w:right w:w="0" w:type="dxa"/>
            </w:tblCellMar>
            <w:tblLook w:val="0000" w:firstRow="0" w:lastRow="0" w:firstColumn="0" w:lastColumn="0" w:noHBand="0" w:noVBand="0"/>
          </w:tblPr>
          <w:tblGrid>
            <w:gridCol w:w="6750"/>
            <w:gridCol w:w="579"/>
            <w:gridCol w:w="579"/>
            <w:gridCol w:w="579"/>
            <w:gridCol w:w="579"/>
            <w:gridCol w:w="579"/>
            <w:gridCol w:w="579"/>
          </w:tblGrid>
          <w:tr w:rsidR="002C48A8">
            <w:tc>
              <w:tcPr>
                <w:tcW w:w="7000" w:type="dxa"/>
              </w:tcPr>
              <w:p w:rsidR="002C48A8" w:rsidRDefault="002C48A8">
                <w:pPr>
                  <w:pStyle w:val="RatingHeadingTitle"/>
                </w:pPr>
                <w:bookmarkStart w:id="71" w:name="DISC_TYPE_B_10_IMPTDISC"/>
                <w:bookmarkEnd w:id="70"/>
                <w:r>
                  <w:t>Citi Research Equity Ratings Distribution</w:t>
                </w:r>
              </w:p>
            </w:tc>
            <w:tc>
              <w:tcPr>
                <w:tcW w:w="600" w:type="dxa"/>
              </w:tcPr>
              <w:p w:rsidR="002C48A8" w:rsidRDefault="002C48A8">
                <w:pPr>
                  <w:pStyle w:val="RatingHeadingTitle"/>
                </w:pPr>
              </w:p>
            </w:tc>
            <w:tc>
              <w:tcPr>
                <w:tcW w:w="600" w:type="dxa"/>
              </w:tcPr>
              <w:p w:rsidR="002C48A8" w:rsidRDefault="002C48A8">
                <w:pPr>
                  <w:pStyle w:val="RatingHeadingTitle"/>
                </w:pPr>
              </w:p>
            </w:tc>
            <w:tc>
              <w:tcPr>
                <w:tcW w:w="600" w:type="dxa"/>
              </w:tcPr>
              <w:p w:rsidR="002C48A8" w:rsidRDefault="002C48A8">
                <w:pPr>
                  <w:pStyle w:val="RatingHeadingTitle"/>
                </w:pPr>
              </w:p>
            </w:tc>
            <w:tc>
              <w:tcPr>
                <w:tcW w:w="600" w:type="dxa"/>
              </w:tcPr>
              <w:p w:rsidR="002C48A8" w:rsidRDefault="002C48A8">
                <w:pPr>
                  <w:pStyle w:val="RatingHeadingTitle"/>
                </w:pPr>
              </w:p>
            </w:tc>
            <w:tc>
              <w:tcPr>
                <w:tcW w:w="600" w:type="dxa"/>
              </w:tcPr>
              <w:p w:rsidR="002C48A8" w:rsidRDefault="002C48A8">
                <w:pPr>
                  <w:pStyle w:val="RatingHeadingTitle"/>
                </w:pPr>
              </w:p>
            </w:tc>
            <w:tc>
              <w:tcPr>
                <w:tcW w:w="600" w:type="dxa"/>
              </w:tcPr>
              <w:p w:rsidR="002C48A8" w:rsidRDefault="002C48A8">
                <w:pPr>
                  <w:pStyle w:val="RatingHeadingTitle"/>
                </w:pPr>
              </w:p>
            </w:tc>
          </w:tr>
          <w:tr w:rsidR="002C48A8">
            <w:tc>
              <w:tcPr>
                <w:tcW w:w="7000" w:type="dxa"/>
              </w:tcPr>
              <w:p w:rsidR="002C48A8" w:rsidRDefault="002C48A8">
                <w:pPr>
                  <w:pStyle w:val="RatingDate"/>
                </w:pPr>
              </w:p>
            </w:tc>
            <w:tc>
              <w:tcPr>
                <w:tcW w:w="1800" w:type="dxa"/>
                <w:gridSpan w:val="3"/>
              </w:tcPr>
              <w:p w:rsidR="002C48A8" w:rsidRDefault="002C48A8">
                <w:pPr>
                  <w:pStyle w:val="RatingDate"/>
                  <w:jc w:val="center"/>
                </w:pPr>
                <w:r>
                  <w:t>12 Month Rating</w:t>
                </w:r>
              </w:p>
            </w:tc>
            <w:tc>
              <w:tcPr>
                <w:tcW w:w="1800" w:type="dxa"/>
                <w:gridSpan w:val="3"/>
              </w:tcPr>
              <w:p w:rsidR="002C48A8" w:rsidRDefault="002C48A8">
                <w:pPr>
                  <w:pStyle w:val="RatingDate"/>
                  <w:jc w:val="center"/>
                </w:pPr>
                <w:r>
                  <w:t>Relative Rating</w:t>
                </w:r>
              </w:p>
            </w:tc>
          </w:tr>
          <w:tr w:rsidR="002C48A8">
            <w:tc>
              <w:tcPr>
                <w:tcW w:w="7000" w:type="dxa"/>
              </w:tcPr>
              <w:p w:rsidR="002C48A8" w:rsidRDefault="002C48A8">
                <w:pPr>
                  <w:pStyle w:val="RatingDate"/>
                </w:pPr>
                <w:r>
                  <w:t>Data current as of 30 Sep 2014</w:t>
                </w:r>
              </w:p>
            </w:tc>
            <w:tc>
              <w:tcPr>
                <w:tcW w:w="600" w:type="dxa"/>
              </w:tcPr>
              <w:p w:rsidR="002C48A8" w:rsidRDefault="002C48A8">
                <w:pPr>
                  <w:pStyle w:val="Ratings"/>
                </w:pPr>
                <w:r>
                  <w:t>Buy</w:t>
                </w:r>
              </w:p>
            </w:tc>
            <w:tc>
              <w:tcPr>
                <w:tcW w:w="600" w:type="dxa"/>
              </w:tcPr>
              <w:p w:rsidR="002C48A8" w:rsidRDefault="002C48A8">
                <w:pPr>
                  <w:pStyle w:val="Ratings"/>
                </w:pPr>
                <w:r>
                  <w:t>Hold</w:t>
                </w:r>
              </w:p>
            </w:tc>
            <w:tc>
              <w:tcPr>
                <w:tcW w:w="600" w:type="dxa"/>
              </w:tcPr>
              <w:p w:rsidR="002C48A8" w:rsidRDefault="002C48A8">
                <w:pPr>
                  <w:pStyle w:val="Ratings"/>
                </w:pPr>
                <w:r>
                  <w:t>Sell</w:t>
                </w:r>
              </w:p>
            </w:tc>
            <w:tc>
              <w:tcPr>
                <w:tcW w:w="600" w:type="dxa"/>
              </w:tcPr>
              <w:p w:rsidR="002C48A8" w:rsidRDefault="002C48A8">
                <w:pPr>
                  <w:pStyle w:val="Ratings"/>
                </w:pPr>
                <w:r>
                  <w:t>Buy</w:t>
                </w:r>
              </w:p>
            </w:tc>
            <w:tc>
              <w:tcPr>
                <w:tcW w:w="600" w:type="dxa"/>
              </w:tcPr>
              <w:p w:rsidR="002C48A8" w:rsidRDefault="002C48A8">
                <w:pPr>
                  <w:pStyle w:val="Ratings"/>
                </w:pPr>
                <w:r>
                  <w:t>Hold</w:t>
                </w:r>
              </w:p>
            </w:tc>
            <w:tc>
              <w:tcPr>
                <w:tcW w:w="600" w:type="dxa"/>
              </w:tcPr>
              <w:p w:rsidR="002C48A8" w:rsidRDefault="002C48A8">
                <w:pPr>
                  <w:pStyle w:val="Ratings"/>
                </w:pPr>
                <w:r>
                  <w:t>Sell</w:t>
                </w:r>
              </w:p>
            </w:tc>
          </w:tr>
          <w:tr w:rsidR="002C48A8">
            <w:tc>
              <w:tcPr>
                <w:tcW w:w="7000" w:type="dxa"/>
                <w:tcBorders>
                  <w:top w:val="single" w:sz="4" w:space="0" w:color="C0C0C0"/>
                  <w:bottom w:val="nil"/>
                </w:tcBorders>
              </w:tcPr>
              <w:p w:rsidR="002C48A8" w:rsidRDefault="002C48A8">
                <w:pPr>
                  <w:pStyle w:val="RatingText"/>
                </w:pPr>
                <w:r>
                  <w:t>Citi Research Global Fundamental Coverage</w:t>
                </w:r>
              </w:p>
            </w:tc>
            <w:tc>
              <w:tcPr>
                <w:tcW w:w="600" w:type="dxa"/>
                <w:tcBorders>
                  <w:top w:val="single" w:sz="4" w:space="0" w:color="C0C0C0"/>
                  <w:bottom w:val="nil"/>
                </w:tcBorders>
              </w:tcPr>
              <w:p w:rsidR="002C48A8" w:rsidRDefault="002C48A8">
                <w:pPr>
                  <w:pStyle w:val="RatingNumbers"/>
                </w:pPr>
                <w:r>
                  <w:t>48%</w:t>
                </w:r>
              </w:p>
            </w:tc>
            <w:tc>
              <w:tcPr>
                <w:tcW w:w="600" w:type="dxa"/>
                <w:tcBorders>
                  <w:top w:val="single" w:sz="4" w:space="0" w:color="C0C0C0"/>
                  <w:bottom w:val="nil"/>
                </w:tcBorders>
              </w:tcPr>
              <w:p w:rsidR="002C48A8" w:rsidRDefault="002C48A8">
                <w:pPr>
                  <w:pStyle w:val="RatingNumbers"/>
                </w:pPr>
                <w:r>
                  <w:t>40%</w:t>
                </w:r>
              </w:p>
            </w:tc>
            <w:tc>
              <w:tcPr>
                <w:tcW w:w="600" w:type="dxa"/>
                <w:tcBorders>
                  <w:top w:val="single" w:sz="4" w:space="0" w:color="C0C0C0"/>
                  <w:bottom w:val="nil"/>
                </w:tcBorders>
              </w:tcPr>
              <w:p w:rsidR="002C48A8" w:rsidRDefault="002C48A8">
                <w:pPr>
                  <w:pStyle w:val="RatingNumbers"/>
                </w:pPr>
                <w:r>
                  <w:t>12%</w:t>
                </w:r>
              </w:p>
            </w:tc>
            <w:tc>
              <w:tcPr>
                <w:tcW w:w="600" w:type="dxa"/>
                <w:tcBorders>
                  <w:top w:val="single" w:sz="4" w:space="0" w:color="C0C0C0"/>
                  <w:bottom w:val="nil"/>
                </w:tcBorders>
              </w:tcPr>
              <w:p w:rsidR="002C48A8" w:rsidRDefault="002C48A8">
                <w:pPr>
                  <w:pStyle w:val="RatingNumbers"/>
                </w:pPr>
                <w:r>
                  <w:t>0%</w:t>
                </w:r>
              </w:p>
            </w:tc>
            <w:tc>
              <w:tcPr>
                <w:tcW w:w="600" w:type="dxa"/>
                <w:tcBorders>
                  <w:top w:val="single" w:sz="4" w:space="0" w:color="C0C0C0"/>
                  <w:bottom w:val="nil"/>
                </w:tcBorders>
              </w:tcPr>
              <w:p w:rsidR="002C48A8" w:rsidRDefault="002C48A8">
                <w:pPr>
                  <w:pStyle w:val="RatingNumbers"/>
                </w:pPr>
                <w:r>
                  <w:t>100%</w:t>
                </w:r>
              </w:p>
            </w:tc>
            <w:tc>
              <w:tcPr>
                <w:tcW w:w="600" w:type="dxa"/>
                <w:tcBorders>
                  <w:top w:val="single" w:sz="4" w:space="0" w:color="C0C0C0"/>
                  <w:bottom w:val="nil"/>
                </w:tcBorders>
              </w:tcPr>
              <w:p w:rsidR="002C48A8" w:rsidRDefault="002C48A8">
                <w:pPr>
                  <w:pStyle w:val="RatingNumbers"/>
                </w:pPr>
                <w:r>
                  <w:t>0%</w:t>
                </w:r>
              </w:p>
            </w:tc>
          </w:tr>
          <w:tr w:rsidR="002C48A8">
            <w:tblPrEx>
              <w:tblBorders>
                <w:bottom w:val="single" w:sz="4" w:space="0" w:color="auto"/>
              </w:tblBorders>
            </w:tblPrEx>
            <w:tc>
              <w:tcPr>
                <w:tcW w:w="7000" w:type="dxa"/>
              </w:tcPr>
              <w:p w:rsidR="002C48A8" w:rsidRDefault="002C48A8">
                <w:pPr>
                  <w:pStyle w:val="RatingText2"/>
                </w:pPr>
                <w:r>
                  <w:t>% of companies in each rating category that are investment banking clients</w:t>
                </w:r>
              </w:p>
            </w:tc>
            <w:tc>
              <w:tcPr>
                <w:tcW w:w="600" w:type="dxa"/>
              </w:tcPr>
              <w:p w:rsidR="002C48A8" w:rsidRDefault="002C48A8">
                <w:pPr>
                  <w:pStyle w:val="RatingNumbers"/>
                </w:pPr>
                <w:r>
                  <w:t>66%</w:t>
                </w:r>
              </w:p>
            </w:tc>
            <w:tc>
              <w:tcPr>
                <w:tcW w:w="600" w:type="dxa"/>
              </w:tcPr>
              <w:p w:rsidR="002C48A8" w:rsidRDefault="002C48A8">
                <w:pPr>
                  <w:pStyle w:val="RatingNumbers"/>
                </w:pPr>
                <w:r>
                  <w:t>63%</w:t>
                </w:r>
              </w:p>
            </w:tc>
            <w:tc>
              <w:tcPr>
                <w:tcW w:w="600" w:type="dxa"/>
              </w:tcPr>
              <w:p w:rsidR="002C48A8" w:rsidRDefault="002C48A8">
                <w:pPr>
                  <w:pStyle w:val="RatingNumbers"/>
                </w:pPr>
                <w:r>
                  <w:t>56%</w:t>
                </w:r>
              </w:p>
            </w:tc>
            <w:tc>
              <w:tcPr>
                <w:tcW w:w="600" w:type="dxa"/>
              </w:tcPr>
              <w:p w:rsidR="002C48A8" w:rsidRDefault="002C48A8">
                <w:pPr>
                  <w:pStyle w:val="RatingNumbers"/>
                </w:pPr>
                <w:r>
                  <w:t>0%</w:t>
                </w:r>
              </w:p>
            </w:tc>
            <w:tc>
              <w:tcPr>
                <w:tcW w:w="600" w:type="dxa"/>
              </w:tcPr>
              <w:p w:rsidR="002C48A8" w:rsidRDefault="002C48A8">
                <w:pPr>
                  <w:pStyle w:val="RatingNumbers"/>
                </w:pPr>
                <w:r>
                  <w:t>64%</w:t>
                </w:r>
              </w:p>
            </w:tc>
            <w:tc>
              <w:tcPr>
                <w:tcW w:w="600" w:type="dxa"/>
              </w:tcPr>
              <w:p w:rsidR="002C48A8" w:rsidRDefault="002C48A8">
                <w:pPr>
                  <w:pStyle w:val="RatingNumbers"/>
                </w:pPr>
                <w:r>
                  <w:t>0%</w:t>
                </w:r>
              </w:p>
            </w:tc>
          </w:tr>
        </w:tbl>
        <w:p w:rsidR="002C48A8" w:rsidRDefault="002C48A8">
          <w:pPr>
            <w:pStyle w:val="SSBDisclaimer"/>
          </w:pPr>
          <w:bookmarkStart w:id="72" w:name="DISC_TYPE_B_11_IMPTDISC"/>
          <w:bookmarkEnd w:id="71"/>
          <w:r>
            <w:rPr>
              <w:b/>
            </w:rPr>
            <w:lastRenderedPageBreak/>
            <w:t>Guide to Citi Research Fundamental Research Investment Ratings:</w:t>
          </w:r>
          <w:r>
            <w:br/>
            <w:t>Citi Research stock recommendations include an investment rating and an optional risk rating to highlight high risk stocks.</w:t>
          </w:r>
          <w:r>
            <w:br/>
          </w:r>
          <w:r>
            <w:rPr>
              <w:b/>
            </w:rPr>
            <w:t>Risk rating</w:t>
          </w:r>
          <w:r>
            <w:t xml:space="preserve"> takes into account both price volatility and fundamental criteria. Stocks will either have no risk rating or a High risk rating assigned.</w:t>
          </w:r>
          <w:r>
            <w:br/>
          </w:r>
          <w:r>
            <w:rPr>
              <w:b/>
            </w:rPr>
            <w:t xml:space="preserve">Investment Ratings: </w:t>
          </w:r>
          <w:r>
            <w:t xml:space="preserve">Citi Research investment ratings are Buy, Neutral and Sell. Our ratings are a function of analyst expectations of expected total return ("ETR") and risk. ETR is the sum of the forecast price appreciation (or depreciation) plus the dividend yield for a stock within the next 12 months.  The Investment rating definitions are: Buy (1) ETR of 15% or more or 25% or more for High risk stocks; and Sell (3) for negative ETR. Any covered stock not assigned a Buy or a Sell is a Neutral (2). For stocks rated Neutral (2), if an analyst believes that there are insufficient valuation drivers and/or investment catalysts to derive a positive or negative investment view, they may elect with the approval of Citi Research management not to assign a target price and, thus, not derive an ETR. Analysts may place covered stocks "Under Review" in response to exceptional circumstances (e.g. lack of information critical to the analyst's thesis) affecting the company and / or trading in the company's securities (e.g. trading suspension). As soon as practically possible, the analyst will publish a note re-establishing a rating and investment thesis. To satisfy regulatory requirements, we correspond Under Review and Neutral to Hold in our ratings distribution table for our 12-month fundamental rating system. However, we reiterate that we do not consider Under Review to be a recommendation. </w:t>
          </w:r>
        </w:p>
        <w:p w:rsidR="002C48A8" w:rsidRDefault="002C48A8">
          <w:pPr>
            <w:pStyle w:val="SSBDisclaimer"/>
          </w:pPr>
          <w:bookmarkStart w:id="73" w:name="DISC_TYPE_B_12_IMPTDISC"/>
          <w:bookmarkEnd w:id="72"/>
          <w:r>
            <w:t>Prior to May 1, 2014 Citi Research may have also assigned a three-month relative call (or rating) to a stock to highlight expected out-performance (most preferred) or under-performance (least preferred) versus the geographic and industry sector over a 3 month period. The relative call may have highlighted a specific near-term catalyst or event impacting the company or the market that was anticipated to have a short-term price impact on the equity securities of the company. Absent any specific catalyst the analyst(s) may have indicated the most and least preferred stocks in the universe of stocks under consideration, explaining the basis for this short-term view. This three-month view may have been different from and did not affect a stock's fundamental equity rating, which reflected a longer-term total absolute return expectation. For purposes of NASD/NYSE ratings-distribution-disclosure rules, most preferred calls corresponded to a buy recommendation and least preferred calls corresponded to a sell recommendation. Any stock not assigned to a most preferred or least preferred call was considered non-relative-rated (NRR). For purposes of NASD/NYSE ratings-distribution-disclosure rules we corresponded NRR to Hold in our ratings distribution table for our 3-month relative rating system. However, we reiterate that we did not consider NRR to be a recommendation.</w:t>
          </w:r>
        </w:p>
        <w:p w:rsidR="002C48A8" w:rsidRDefault="002C48A8">
          <w:pPr>
            <w:pStyle w:val="SSBDisclaimer"/>
          </w:pPr>
          <w:bookmarkStart w:id="74" w:name="DISC_TYPE_B_13_IMPTDISC"/>
          <w:bookmarkEnd w:id="73"/>
          <w:r>
            <w:t xml:space="preserve">Prior to October 8, 2011, the firm's stock recommendation system included a risk rating and an investment rating. </w:t>
          </w:r>
          <w:r>
            <w:rPr>
              <w:b/>
            </w:rPr>
            <w:t xml:space="preserve">Risk ratings, </w:t>
          </w:r>
          <w:r>
            <w:t xml:space="preserve">which took into account both price volatility and fundamental criteria, were: Low (L), Medium (M), High (H), and Speculative (S). </w:t>
          </w:r>
          <w:r>
            <w:rPr>
              <w:b/>
            </w:rPr>
            <w:t>Investment Ratings</w:t>
          </w:r>
          <w:r>
            <w:t xml:space="preserve"> of Buy, Hold and Sell were a function of the Citi Research expectation of total return (forecast price appreciation and dividend yield within the next 12 months) and risk rating. Additionally, analysts could have placed covered stocks "Under Review" in response to exceptional circumstances (e.g. lack of information critical to the analyst's thesis) affecting the company and/or trading in the company's securities (e.g. trading suspension). Stocks placed "Under Review" were monitored daily by management and as practically possible, the analyst published a note re-establishing a rating and investment thesis. For securities in developed markets (US, UK, Europe, Japan, and Australia/New Zealand), investment ratings were:Buy (1) (expected total return of 10% or more for Low-Risk stocks, 15% or more for Medium-Risk stocks, 20% or more for High-Risk stocks, and 35% or more for Speculative stocks); Hold (2) (0%-10% for Low-Risk stocks, 0%-15% for Medium-Risk stocks, 0%-20% for High-Risk stocks, and 0%-35% for Speculative stocks); and Sell (3) (negative total return). For securities in emerging markets (Asia Pacific, Emerging Europe/Middle East/Africa, and Latin America), investment ratings were:Buy (1) (expected total return of 15% or more for Low-Risk stocks, 20% or more for Medium-Risk stocks, 30% or more for High-Risk stocks, and 40% or more for Speculative stocks); Hold (2) (5%-15% for Low-Risk stocks, 10%-20% for Medium-Risk stocks, 15%-30% for High-Risk stocks, and 20%-40% for Speculative stocks); and Sell (3) (5% or less for Low-Risk stocks, 10% or less for Medium-Risk stocks, 15% or less for High-Risk stocks, and 20% or less for Speculative stocks).</w:t>
          </w:r>
        </w:p>
        <w:p w:rsidR="002C48A8" w:rsidRDefault="002C48A8">
          <w:pPr>
            <w:pStyle w:val="SSBDisclaimer"/>
          </w:pPr>
          <w:bookmarkStart w:id="75" w:name="DISC_TYPE_B_14_IMPTDISC"/>
          <w:bookmarkEnd w:id="74"/>
          <w:r>
            <w:t>Investment ratings are determined by the ranges described above at the time of initiation of coverage, a change in investment and/or risk rating, or a change in target price (subject to limited management discretion). At other times, the expected total returns may fall outside of these ranges because of market price movements and/or other short-term volatility or trading patterns. Such interim deviations from specified ranges will be permitted but will become subject to review by Research Management. Your decision to buy or sell a security should be based upon your personal investment objectives and should be made only after evaluating the stock's expected performance and risk.</w:t>
          </w:r>
        </w:p>
        <w:p w:rsidR="002C48A8" w:rsidRDefault="002C48A8">
          <w:pPr>
            <w:pStyle w:val="SSBDisclaimer"/>
            <w:pBdr>
              <w:bottom w:val="none" w:sz="0" w:space="0" w:color="auto"/>
              <w:between w:val="none" w:sz="0" w:space="0" w:color="auto"/>
            </w:pBdr>
          </w:pPr>
          <w:bookmarkStart w:id="76" w:name="DISC_TYPE_B_15_IMPTDISC"/>
          <w:bookmarkEnd w:id="75"/>
          <w:r>
            <w:rPr>
              <w:b/>
            </w:rPr>
            <w:t>NON-US RESEARCH ANALYST DISCLOSURES</w:t>
          </w:r>
          <w:r>
            <w:br/>
            <w:t>Non-US research analysts who have prepared this report (i.e., all research analysts listed below other than those identified as employed by Citigroup Global Markets Inc.) are not registered/qualified as research analysts with FINRA. Such research analysts may not be associated persons of the member organization and therefore may not be subject to the NYSE Rule 472 and NASD Rule 2711 restrictions on communications with a subject company, public appearances and trading securities held by a research analyst account. The legal entities employing the authors of this report are listed below:</w:t>
          </w:r>
        </w:p>
        <w:tbl>
          <w:tblPr>
            <w:tblW w:w="5000" w:type="pct"/>
            <w:tblCellSpacing w:w="15" w:type="dxa"/>
            <w:tblLayout w:type="fixed"/>
            <w:tblCellMar>
              <w:left w:w="0" w:type="dxa"/>
              <w:right w:w="0" w:type="dxa"/>
            </w:tblCellMar>
            <w:tblLook w:val="0000" w:firstRow="0" w:lastRow="0" w:firstColumn="0" w:lastColumn="0" w:noHBand="0" w:noVBand="0"/>
          </w:tblPr>
          <w:tblGrid>
            <w:gridCol w:w="4113"/>
            <w:gridCol w:w="6171"/>
          </w:tblGrid>
          <w:tr w:rsidR="002C48A8">
            <w:trPr>
              <w:tblCellSpacing w:w="15" w:type="dxa"/>
            </w:trPr>
            <w:tc>
              <w:tcPr>
                <w:tcW w:w="3955" w:type="dxa"/>
                <w:tcBorders>
                  <w:top w:val="nil"/>
                  <w:bottom w:val="single" w:sz="4" w:space="0" w:color="C0C0C0"/>
                </w:tcBorders>
              </w:tcPr>
              <w:p w:rsidR="002C48A8" w:rsidRDefault="002C48A8">
                <w:pPr>
                  <w:pStyle w:val="RatingText"/>
                </w:pPr>
                <w:bookmarkStart w:id="77" w:name="DISC_TYPE_B_16_IMPTDISC"/>
                <w:bookmarkEnd w:id="76"/>
                <w:r>
                  <w:t>Citigroup Global Markets Ltd</w:t>
                </w:r>
              </w:p>
            </w:tc>
            <w:tc>
              <w:tcPr>
                <w:tcW w:w="5955" w:type="dxa"/>
                <w:tcBorders>
                  <w:top w:val="nil"/>
                  <w:bottom w:val="single" w:sz="4" w:space="0" w:color="C0C0C0"/>
                </w:tcBorders>
              </w:tcPr>
              <w:p w:rsidR="002C48A8" w:rsidRDefault="002C48A8">
                <w:pPr>
                  <w:pStyle w:val="RatingText"/>
                </w:pPr>
                <w:r>
                  <w:t>Klas Bergelind; Natalia Mamaeva; Bilal Aziz</w:t>
                </w:r>
              </w:p>
            </w:tc>
          </w:tr>
          <w:tr w:rsidR="002C48A8">
            <w:tblPrEx>
              <w:tblBorders>
                <w:bottom w:val="single" w:sz="4" w:space="0" w:color="auto"/>
              </w:tblBorders>
            </w:tblPrEx>
            <w:trPr>
              <w:tblCellSpacing w:w="15" w:type="dxa"/>
            </w:trPr>
            <w:tc>
              <w:tcPr>
                <w:tcW w:w="3955" w:type="dxa"/>
                <w:tcBorders>
                  <w:top w:val="nil"/>
                  <w:bottom w:val="single" w:sz="4" w:space="0" w:color="C0C0C0"/>
                </w:tcBorders>
              </w:tcPr>
              <w:p w:rsidR="002C48A8" w:rsidRDefault="002C48A8">
                <w:pPr>
                  <w:pStyle w:val="RatingText"/>
                </w:pPr>
                <w:r>
                  <w:t>Citigroup Global Markets India Private Limited</w:t>
                </w:r>
              </w:p>
            </w:tc>
            <w:tc>
              <w:tcPr>
                <w:tcW w:w="5955" w:type="dxa"/>
                <w:tcBorders>
                  <w:top w:val="nil"/>
                  <w:bottom w:val="single" w:sz="4" w:space="0" w:color="C0C0C0"/>
                </w:tcBorders>
              </w:tcPr>
              <w:p w:rsidR="002C48A8" w:rsidRDefault="002C48A8">
                <w:pPr>
                  <w:pStyle w:val="RatingText"/>
                </w:pPr>
                <w:r>
                  <w:t>Soumava Banerjee</w:t>
                </w:r>
              </w:p>
            </w:tc>
          </w:tr>
        </w:tbl>
        <w:p w:rsidR="002C48A8" w:rsidRDefault="002C48A8">
          <w:pPr>
            <w:pStyle w:val="SSBDisclaimer"/>
            <w:keepNext/>
          </w:pPr>
          <w:bookmarkStart w:id="78" w:name="bkmText_Other"/>
          <w:bookmarkStart w:id="79" w:name="RENDITION_OTHER"/>
          <w:bookmarkEnd w:id="55"/>
          <w:bookmarkEnd w:id="77"/>
          <w:bookmarkEnd w:id="78"/>
          <w:r>
            <w:rPr>
              <w:b/>
              <w:sz w:val="24"/>
            </w:rPr>
            <w:t>OTHER DISCLOSURES</w:t>
          </w:r>
        </w:p>
        <w:p w:rsidR="002C48A8" w:rsidRDefault="002C48A8">
          <w:pPr>
            <w:pStyle w:val="SSBDisclaimer"/>
          </w:pPr>
          <w:bookmarkStart w:id="80" w:name="DISC_TYPE_B_1_OTHDISC"/>
          <w:r>
            <w:t>The subject company's share price set out on the front page of this Product is quoted as at 05 November 2014 12:00 AM on the issuer's primary market.</w:t>
          </w:r>
        </w:p>
        <w:p w:rsidR="002C48A8" w:rsidRDefault="002C48A8">
          <w:pPr>
            <w:pStyle w:val="SSBDisclaimer"/>
          </w:pPr>
          <w:bookmarkStart w:id="81" w:name="DISC_TYPE_B_2_OTHDISC"/>
          <w:bookmarkEnd w:id="80"/>
          <w:r>
            <w:t>Citigroup Global Markets Inc. and/or its affiliates has a significant financial interest in relation to Metso Oyj. (For an explanation of the determination of significant financial interest, please refer to the policy for managing conflicts of interest which can be found at www.citiVelocity.com.)</w:t>
          </w:r>
        </w:p>
        <w:p w:rsidR="002C48A8" w:rsidRDefault="002C48A8">
          <w:pPr>
            <w:pStyle w:val="SSBDisclaimer"/>
          </w:pPr>
          <w:bookmarkStart w:id="82" w:name="DISC_TYPE_B_3_OTHDISC"/>
          <w:bookmarkEnd w:id="81"/>
          <w:r>
            <w:t>For securities recommended in the Product in which the Firm is not a market maker, the Firm is a liquidity provider in the issuers' financial instruments and may act as principal in connection with such transactions. The Firm is a regular issuer of traded financial instruments linked to securities that may have been recommended in the Product. The Firm regularly trades in the securities of the issuer(s) discussed in the Product. The Firm may engage in securities transactions in a manner inconsistent with the Product and, with respect to securities covered by the Product, will buy or sell from customers on a principal basis.</w:t>
          </w:r>
        </w:p>
        <w:p w:rsidR="002C48A8" w:rsidRDefault="002C48A8">
          <w:pPr>
            <w:pStyle w:val="SSBDisclaimer"/>
          </w:pPr>
          <w:bookmarkStart w:id="83" w:name="DISC_TYPE_B_4_OTHDISC"/>
          <w:bookmarkEnd w:id="82"/>
          <w:r>
            <w:t xml:space="preserve">Securities recommended, offered, or sold by the Firm: (i) are not insured by the Federal Deposit Insurance Corporation; (ii) are not deposits or other obligations of any insured depository institution (including Citibank); and (iii) are subject to investment risks, including the possible loss of the principal amount invested. Although information has been obtained from and is based upon sources that the Firm believes to be reliable, we do not guarantee its accuracy and it may be incomplete and condensed. Note, however, that the Firm has taken all reasonable steps to determine the accuracy and </w:t>
          </w:r>
          <w:r>
            <w:lastRenderedPageBreak/>
            <w:t>completeness of the disclosures made in the Important Disclosures section of the Product. The Firm's research department has received assistance from the subject company(ies) referred to in this Product including, but not limited to, discussions with management of the subject company(ies). Firm policy prohibits research analysts from sending draft research to subject companies. However, it should be presumed that the author of the Product has had discussions with the subject company to ensure factual accuracy prior to publication. All opinions, projections and estimates constitute the judgment of the author as of the date of the Product and these, plus any other information contained in the Product, are subject to change without notice. Prices and availability of financial instruments also are subject to change without notice. Notwithstanding other departments within the Firm advising the companies discussed in this Product, information obtained in such role is not used in the preparation of the Product. Although Citi Research does not set a predetermined frequency for publication, if the Product is a fundamental research report, it is the intention of Citi Research to provide research coverage of the/those issuer(s) mentioned therein, including in response to news affecting this issuer, subject to applicable quiet periods and capacity constraints. The Product is for informational purposes only and is not intended as an offer or solicitation for the purchase or sale of a security. Any decision to purchase securities mentioned in the Product must take into account existing public information on such security or any registered prospectus.</w:t>
          </w:r>
        </w:p>
        <w:p w:rsidR="002C48A8" w:rsidRDefault="002C48A8">
          <w:pPr>
            <w:pStyle w:val="SSBDisclaimer"/>
          </w:pPr>
          <w:bookmarkStart w:id="84" w:name="DISC_TYPE_B_5_OTHDISC"/>
          <w:bookmarkEnd w:id="83"/>
          <w:r>
            <w:t>Investing in non-U.S. securities, including ADRs, may entail certain risks. The securities of non-U.S. issuers may not be registered with, nor be subject to the reporting requirements of the U.S. Securities and Exchange Commission. There may be limited information available on foreign securities. Foreign companies are generally not subject to uniform audit and reporting standards, practices and requirements comparable to those in the U.S. Securities of some foreign companies may be less liquid and their prices more volatile than securities of comparable U.S. companies. In addition, exchange rate movements may have an adverse effect on the value of an investment in a foreign stock and its corresponding dividend payment for U.S. investors. Net dividends to ADR investors are estimated, using withholding tax rates conventions, deemed accurate, but investors are urged to consult their tax advisor for exact dividend computations. Investors who have received the Product from the Firm may be prohibited in certain states or other jurisdictions from purchasing securities mentioned in the Product from the Firm. Please ask your Financial Consultant for additional details. Citigroup Global Markets Inc. takes responsibility for the Product in the United States. Any orders by US investors resulting from the information contained in the Product may be placed only through Citigroup Global Markets Inc.</w:t>
          </w:r>
        </w:p>
        <w:p w:rsidR="002C48A8" w:rsidRDefault="002C48A8">
          <w:pPr>
            <w:pStyle w:val="SSBDisclaimer"/>
          </w:pPr>
          <w:bookmarkStart w:id="85" w:name="DISC_TYPE_B_6_OTHDISC"/>
          <w:bookmarkEnd w:id="84"/>
          <w:r>
            <w:rPr>
              <w:b/>
            </w:rPr>
            <w:t>Important Disclosures for Bell Potter Customers:</w:t>
          </w:r>
          <w:r>
            <w:t xml:space="preserve"> Bell Potter is making this Product available to its clients pursuant to an agreement with Citigroup Global Markets Australia Pty Limited.  Neither Citigroup Global Markets Australia Pty Limited nor any of its affiliates has made any determination as to the suitability of the information provided herein and clients should consult with their Bell Potter financial advisor before making any investment decision.</w:t>
          </w:r>
        </w:p>
        <w:p w:rsidR="002C48A8" w:rsidRDefault="002C48A8">
          <w:pPr>
            <w:pStyle w:val="SSBDisclaimer"/>
          </w:pPr>
          <w:bookmarkStart w:id="86" w:name="DISC_TYPE_B_7_OTHDISC"/>
          <w:bookmarkEnd w:id="85"/>
          <w:r>
            <w:rPr>
              <w:b/>
            </w:rPr>
            <w:t>The Citigroup legal entity that takes responsibility for the production of the Product is the legal entity which the first named author is employed by.</w:t>
          </w:r>
          <w:r>
            <w:t xml:space="preserve">  The Product is made available in </w:t>
          </w:r>
          <w:r>
            <w:rPr>
              <w:b/>
            </w:rPr>
            <w:t>Australia</w:t>
          </w:r>
          <w:r>
            <w:t xml:space="preserve"> through Citigroup Global Markets Australia Pty Limited. (ABN 64 003 114 832 and AFSL No. 240992), participant of the ASX Group and regulated by the Australian Securities &amp; Investments Commission.  Citigroup Centre, 2 Park Street, Sydney, NSW 2000.  The Product is made available in Australia to Private Banking wholesale clients through Citigroup Pty Limited (ABN 88 004 325 080 and AFSL 238098). Citigroup Pty Limited provides all financial product advice to Australian Private Banking wholesale clients through bankers and relationship managers.  If there is any doubt about the suitability of investments held in Citigroup Private Bank accounts, investors should contact the Citigroup Private Bank in Australia.  Citigroup companies may compensate affiliates and their representatives for providing products and services to clients.  The Product is made available in </w:t>
          </w:r>
          <w:r>
            <w:rPr>
              <w:b/>
            </w:rPr>
            <w:t>Brazil</w:t>
          </w:r>
          <w:r>
            <w:t xml:space="preserve"> by Citigroup Global Markets Brasil - CCTVM SA, which is regulated by CVM - Comissão de Valores Mobiliários, BACEN - Brazilian Central Bank, APIMEC - Associação dos Analistas e Profissionais de Investimento do Mercado de Capitais and ANBID - Associação Nacional dos Bancos de Investimento.  Av. Paulista, 1111 - 11º andar - CEP. 01311920 - São Paulo - SP.  If the Product is being made available in certain provinces of </w:t>
          </w:r>
          <w:r>
            <w:rPr>
              <w:b/>
            </w:rPr>
            <w:t>Canada</w:t>
          </w:r>
          <w:r>
            <w:t xml:space="preserve"> by Citigroup Global Markets (Canada) Inc. ("CGM Canada"), CGM Canada has approved the Product.  Citigroup Place, 123 Front Street West, Suite 1100, Toronto, Ontario M5J 2M3.  This product is available in </w:t>
          </w:r>
          <w:r>
            <w:rPr>
              <w:b/>
            </w:rPr>
            <w:t>Chile</w:t>
          </w:r>
          <w:r>
            <w:t xml:space="preserve"> through Banchile Corredores de Bolsa S.A., an indirect subsidiary of Citigroup Inc., which is regulated by the Superintendencia de Valores y Seguros. Agustinas 975, piso 2, Santiago, Chile.   The Product is distributed in </w:t>
          </w:r>
          <w:r>
            <w:rPr>
              <w:b/>
            </w:rPr>
            <w:t>Germany</w:t>
          </w:r>
          <w:r>
            <w:t xml:space="preserve"> by Citigroup Global Markets Deutschland AG ("CGMD"), which is regulated by Bundesanstalt fuer Finanzdienstleistungsaufsicht (BaFin). CGMD, Reuterweg 16, 60323 Frankfurt am Main. Research which relates to "securities" (as defined in the Securities and Futures Ordinance (Cap. 571 of the Laws of Hong Kong)) is issued in </w:t>
          </w:r>
          <w:r>
            <w:rPr>
              <w:b/>
            </w:rPr>
            <w:t>Hong Kong</w:t>
          </w:r>
          <w:r>
            <w:t xml:space="preserve"> by, or on behalf of, Citigroup Global Markets Asia Limited which takes full responsibility for its content. Citigroup Global Markets Asia Ltd. is regulated by Hong Kong Securities and Futures Commission. If the Research is made available through Citibank, N.A., Hong Kong Branch, for its clients in Citi Private Bank, it is made available by Citibank N.A., Citibank Tower, Citibank Plaza, 3 Garden Road, Hong Kong. Citibank N.A. is regulated by the Hong Kong Monetary Authority. Please contact your Private Banker in Citibank N.A., Hong Kong, Branch if you have any queries on or any matters arising from or in connection with this document.  The Product is made available in </w:t>
          </w:r>
          <w:r>
            <w:rPr>
              <w:b/>
            </w:rPr>
            <w:t>India</w:t>
          </w:r>
          <w:r>
            <w:t xml:space="preserve"> by Citigroup Global Markets India Private Limited, which is regulated by Securities and Exchange Board of India.  1202, 12th Floor, FIFC, G Block, Bandra Kurla Complex, Bandra East, Mumbai - 400051 Corporate Identity Number: U99999MH2000PTC126657 Tel:+9102261759999 Fax:+9102261759961.  The Product is made available in </w:t>
          </w:r>
          <w:r>
            <w:rPr>
              <w:b/>
            </w:rPr>
            <w:t>Indonesia</w:t>
          </w:r>
          <w:r>
            <w:t xml:space="preserve"> through PT Citigroup Securities Indonesia.  5/F, Citibank Tower, Bapindo Plaza, Jl. Jend. Sudirman Kav. 54-55, Jakarta 12190.  Neither this Product nor any copy hereof may be distributed in Indonesia or to any Indonesian citizens wherever they are domiciled or to Indonesian residents except in compliance with applicable capital market laws and regulations. This Product is not an offer of securities in Indonesia. The securities referred to in this Product have not been registered with the Capital Market and Financial Institutions Supervisory Agency (BAPEPAM-LK) pursuant to relevant capital market laws and regulations, and may not be offered or sold within the territory of the Republic of Indonesia or to Indonesian citizens through a public offering or in circumstances which constitute an offer within the meaning of the Indonesian capital market laws and regulations.  The Product is made available in </w:t>
          </w:r>
          <w:r>
            <w:rPr>
              <w:b/>
            </w:rPr>
            <w:t>Israel</w:t>
          </w:r>
          <w:r>
            <w:t xml:space="preserve"> through Citibank NA, regulated by the Bank of Israel and the Israeli Securities Authority. Citibank, N.A, Platinum Building, 21 Ha'arba'ah St, Tel Aviv, Israel.   The Product is made available in </w:t>
          </w:r>
          <w:r>
            <w:rPr>
              <w:b/>
            </w:rPr>
            <w:t>Italy</w:t>
          </w:r>
          <w:r>
            <w:t xml:space="preserve"> by Citigroup Global Markets Limited, which is authorised by the PRA and regulated by the FCA and the PRA.  Via dei Mercanti, 12, Milan, 20121, Italy.  The Product is made available in </w:t>
          </w:r>
          <w:r>
            <w:rPr>
              <w:b/>
            </w:rPr>
            <w:t>Japan</w:t>
          </w:r>
          <w:r>
            <w:t xml:space="preserve"> by Citigroup Global Markets Japan Inc. ("CGMJ"), which is regulated by Financial Services Agency, Securities and Exchange Surveillance Commission, Japan Securities Dealers Association, Tokyo Stock Exchange and Osaka Securities Exchange.  Shin-Marunouchi Building, 1-5-1 Marunouchi, Chiyoda-ku, Tokyo 100-6520 Japan. If the Product was distributed by SMBC Nikko Securities Inc. it is being so distributed under license.  In the event that an error is found in an CGMJ research report, a revised version will be posted on the Firm's Citi Velocity website.  If you have questions regarding Citi Velocity, please call (81 3) 6270-3019 for help.   The Product is made available in </w:t>
          </w:r>
          <w:r>
            <w:rPr>
              <w:b/>
            </w:rPr>
            <w:t>Korea</w:t>
          </w:r>
          <w:r>
            <w:t xml:space="preserve"> by Citigroup Global Markets Korea Securities Ltd., which is regulated by the Financial Services Commission, the Financial Supervisory Service and the Korea Financial Investment Association (KOFIA). Citibank Building, 39 Da-dong, Jung-gu, Seoul 100-180, Korea.   KOFIA makes available registration information of research analysts on its website.  Please visit the following website if you wish to find KOFIA registration information on research analysts of Citigroup Global Markets Korea Securities Ltd.  </w:t>
          </w:r>
          <w:r>
            <w:rPr>
              <w:u w:val="single"/>
            </w:rPr>
            <w:t>http://dis.kofia.or.kr/fs/dis2/fundMgr/DISFundMgrAnalystPop.jsp?companyCd2=A03030&amp;pageDiv=02</w:t>
          </w:r>
          <w:r>
            <w:t xml:space="preserve">. The Product is made available in </w:t>
          </w:r>
          <w:r>
            <w:lastRenderedPageBreak/>
            <w:t xml:space="preserve">Korea by Citibank Korea Inc., which is regulated by the Financial Services Commission and the Financial Supervisory Service. Address is Citibank Building, 39 Da-dong, Jung-gu, Seoul 100-180, Korea.  The Product is made available in </w:t>
          </w:r>
          <w:r>
            <w:rPr>
              <w:b/>
            </w:rPr>
            <w:t>Malaysia</w:t>
          </w:r>
          <w:r>
            <w:t xml:space="preserve"> by Citigroup Global Markets Malaysia Sdn Bhd (Company No. 460819-D) (“CGMM”) to its clients and CGMM takes responsibility for its contents. CGMM is regulated by the Securities Commission of Malaysia. Please contact CGMM at Level 43 Menara Citibank, 165 Jalan Ampang, 50450 Kuala Lumpur, Malaysia in respect of any matters arising from, or in connection with, the Product.  The Product is made available in </w:t>
          </w:r>
          <w:r>
            <w:rPr>
              <w:b/>
            </w:rPr>
            <w:t>Mexico</w:t>
          </w:r>
          <w:r>
            <w:t xml:space="preserve"> by Acciones y Valores Banamex, S.A. De C. V., Casa de Bolsa, Integrante del Grupo Financiero Banamex ("Accival") which is a wholly owned subsidiary of Citigroup Inc. and is regulated by Comision Nacional Bancaria y de Valores. Reforma 398, Col. Juarez, 06600 Mexico, D.F.  In </w:t>
          </w:r>
          <w:r>
            <w:rPr>
              <w:b/>
            </w:rPr>
            <w:t>New Zealand</w:t>
          </w:r>
          <w:r>
            <w:t xml:space="preserve"> the Product is made available to ‘wholesale clients’ only as defined by s5C(1) of the Financial Advisers Act 2008 (‘FAA’) through Citigroup Global Markets Australia Pty Ltd (ABN 64 003 114 832 and AFSL No. 240992), an overseas financial adviser as defined by the FAA, participant of the ASX Group and regulated by the Australian Securities &amp; Investments Commission. Citigroup Centre, 2 Park Street, Sydney, NSW 2000.  The Product is made available in </w:t>
          </w:r>
          <w:r>
            <w:rPr>
              <w:b/>
            </w:rPr>
            <w:t>Pakistan</w:t>
          </w:r>
          <w:r>
            <w:t xml:space="preserve"> by Citibank N.A. Pakistan branch, which is regulated by the State Bank of Pakistan and Securities Exchange Commission, Pakistan. AWT Plaza, 1.1. Chundrigar Road, P.O. Box 4889, Karachi-74200.  The Product is made available in the </w:t>
          </w:r>
          <w:r>
            <w:rPr>
              <w:b/>
            </w:rPr>
            <w:t>Philippines</w:t>
          </w:r>
          <w:r>
            <w:t xml:space="preserve"> through Citicorp Financial Services and Insurance Brokerage Philippines, Inc., which is regulated by the Philippines Securities and Exchange Commission. 20th Floor Citibank Square Bldg. The Product is made available in the Philippines through Citibank NA Philippines branch, Citibank Tower, 8741 Paseo De Roxas, Makati City, Manila. Citibank NA Philippines NA is regulated by The Bangko Sentral ng Pilipinas. The Product is made available in </w:t>
          </w:r>
          <w:r>
            <w:rPr>
              <w:b/>
            </w:rPr>
            <w:t>Poland</w:t>
          </w:r>
          <w:r>
            <w:t xml:space="preserve"> by Dom Maklerski Banku Handlowego SA an indirect subsidiary of Citigroup Inc., which is regulated by Komisja Nadzoru Finansowego.  Dom Maklerski Banku Handlowego S.A. ul.Senatorska 16, 00-923 Warszawa.  The Product is made available in the </w:t>
          </w:r>
          <w:r>
            <w:rPr>
              <w:b/>
            </w:rPr>
            <w:t>Russian Federation</w:t>
          </w:r>
          <w:r>
            <w:t xml:space="preserve"> through ZAO Citibank, which is licensed to carry out banking activities in the Russian Federation in accordance with the general banking license issued by the Central Bank of the Russian Federation and brokerage activities in accordance with the license issued by the Federal Service for Financial Markets.  Neither the Product nor any information contained in the Product shall be considered as advertising the securities mentioned in this report within the territory of the Russian Federation or outside the Russian Federation.  The Product does not constitute an appraisal within the meaning of the Federal Law of the Russian Federation of 29 July 1998 No. 135-FZ (as amended) On Appraisal Activities in the Russian Federation.  8-10 Gasheka Street, 125047 Moscow.  The Product is made available in </w:t>
          </w:r>
          <w:r>
            <w:rPr>
              <w:b/>
            </w:rPr>
            <w:t>Singapore</w:t>
          </w:r>
          <w:r>
            <w:t xml:space="preserve"> through Citigroup Global Markets Singapore Pte. Ltd. (“CGMSPL”), a capital markets services license holder, and regulated by Monetary Authority of Singapore. Please contact CGMSPL at 8 Marina View, 21st Floor Asia Square Tower 1, Singapore 018960, in respect of any matters arising from, or in connection with, the analysis of this document. This report is intended for recipients who are accredited, expert and institutional investors as defined under the Securities and Futures Act (Cap. 289). The Product is made available by The Citigroup Private Bank in Singapore through Citibank, N.A., Singapore Branch, a licensed bank in Singapore that is regulated by Monetary Authority of Singapore. Please contact your Private Banker in Citibank N.A., Singapore Branch if you have any queries on or any matters arising from or in connection with this document. This report is intended for recipients who are accredited, expert and institutional investors as defined under the Securities and Futures Act (Cap. 289).  This report is distributed in Singapore by Citibank Singapore Ltd ("CSL") to selected Citigold/Citigold Private Clients. CSL provides no independent research or analysis of the substance or in preparation of this report. Please contact your Citigold//Citigold Private Client Relationship Manager in CSL if you have any queries on or any matters arising from or in connection with this report. This report is intended for recipients who are accredited investors as defined under the Securities and Futures Act (Cap. 289).   Citigroup Global Markets (Pty) Ltd. is incorporated in the </w:t>
          </w:r>
          <w:r>
            <w:rPr>
              <w:b/>
            </w:rPr>
            <w:t>Republic of South Africa</w:t>
          </w:r>
          <w:r>
            <w:t xml:space="preserve"> (company registration number 2000/025866/07) and its registered office is at 145 West Street, Sandton, 2196, Saxonwold. Citigroup Global Markets (Pty) Ltd. is regulated by JSE Securities Exchange South Africa, South African Reserve Bank and the Financial Services Board.  The investments and services contained herein are not available to private customers in South Africa.  The Product is made available in the </w:t>
          </w:r>
          <w:r>
            <w:rPr>
              <w:b/>
            </w:rPr>
            <w:t>Republic of China</w:t>
          </w:r>
          <w:r>
            <w:t xml:space="preserve"> through Citigroup Global Markets Taiwan Securities Company Ltd. ("CGMTS"), 14 and 15F, No. 1, Songzhi Road, Taipei 110, Taiwan and/or through Citibank Securities (Taiwan) Company Limited ("CSTL"), 14 and 15F, No. 1, Songzhi Road, Taipei 110, Taiwan, subject to the respective license scope of each entity and the applicable laws and regulations in the Republic of China. CGMTS and CSTL are both regulated by the Securities and Futures Bureau of the Financial Supervisory Commission of Taiwan, the Republic of China. No portion of the Product may be reproduced or quoted in the Republic of China by the press or any third parties [without the written authorization of CGMTS and CSTL]. If the Product covers securities which are not allowed to be offered or traded in the Republic of China, neither the Product nor any information contained in the Product shall be considered as advertising the securities or making recommendation of the securities in the Republic of China. The Product is for informational purposes only and is not intended as an offer or solicitation for the purchase or sale of a security or financial products. Any decision to purchase securities or financial products mentioned in the Product must take into account existing public information on such security or the financial products or any registered prospectus.  The Product is made available in </w:t>
          </w:r>
          <w:r>
            <w:rPr>
              <w:b/>
            </w:rPr>
            <w:t>Thailand</w:t>
          </w:r>
          <w:r>
            <w:t xml:space="preserve"> through Citicorp Securities (Thailand) Ltd., which is regulated by the Securities and Exchange Commission of Thailand.  399 Interchange 21 Building, 18th Floor, Sukhumvit Road, Klongtoey Nua, Wattana ,Bangkok 10110, Thailand.  The Product is made available in </w:t>
          </w:r>
          <w:r>
            <w:rPr>
              <w:b/>
            </w:rPr>
            <w:t>Turkey</w:t>
          </w:r>
          <w:r>
            <w:t xml:space="preserve"> through Citibank AS which is regulated by Capital Markets Board.  Tekfen Tower, Eski Buyukdere Caddesi # 209 Kat 2B, 23294 Levent, Istanbul, Turkey.  In the </w:t>
          </w:r>
          <w:r>
            <w:rPr>
              <w:b/>
            </w:rPr>
            <w:t>U.A.E</w:t>
          </w:r>
          <w:r>
            <w:t xml:space="preserve">, these materials (the "Materials") are communicated by Citigroup Global Markets Limited, DIFC branch ("CGML"), an entity registered in the Dubai International Financial Center ("DIFC") and licensed and regulated by the Dubai Financial Services Authority ("DFSA") to Professional Clients and Market Counterparties only and should not be relied upon or distributed to Retail Clients. A distribution of the different Citi Research ratings distribution, in percentage terms for Investments in each sector covered is made available on request.  Financial products and/or services to which the Materials relate will only be made available to Professional Clients and Market Counterparties.  The Product is made available in </w:t>
          </w:r>
          <w:r>
            <w:rPr>
              <w:b/>
            </w:rPr>
            <w:t>United Kingdom</w:t>
          </w:r>
          <w:r>
            <w:t xml:space="preserve"> by Citigroup Global Markets Limited, which is authorised by the Prudential Regulation Authority (“PRA”) and regulated by the Financial Conduct Authority (“FCA”) and the PRA.  This material may relate to investments or services of a person outside of the UK or to other matters which are not authorised by the PRA nor regulated by the FCA and the PRA and further details as to where this may be the case are available upon request in respect of this material. Citigroup Centre, Canada Square, Canary Wharf, London, E14 5LB.  The Product is made available in </w:t>
          </w:r>
          <w:r>
            <w:rPr>
              <w:b/>
            </w:rPr>
            <w:t>United States</w:t>
          </w:r>
          <w:r>
            <w:t xml:space="preserve"> by Citigroup Global Markets Inc, which is a member of FINRA and registered with the US Securities and Exchange Commission. 388 Greenwich Street, New York, NY 10013.   Unless specified to the contrary, within EU Member States, the Product is made available by Citigroup Global Markets Limited, which is authorised by the PRA and regulated by the FCA and the PRA. </w:t>
          </w:r>
          <w:r>
            <w:br/>
            <w:t xml:space="preserve">Pursuant to Comissão de Valores Mobiliários Rule 483, Citi is required to disclose whether a Citi related company or business has a commercial relationship with the subject company. Considering that Citi operates multiple businesses in more than 100 countries around the world, it is likely that Citi has a commercial relationship with the subject company. </w:t>
          </w:r>
          <w:r>
            <w:br/>
            <w:t xml:space="preserve">Many European regulators require that a firm must establish, implement and make available a policy for managing conflicts of interest arising as a result of publication or distribution of investment research. The policy applicable to Citi Research's Products can be found at https://www.citivelocity.com/cvr/eppublic/citi_research_disclosures.  </w:t>
          </w:r>
          <w:r>
            <w:br/>
          </w:r>
          <w:r>
            <w:lastRenderedPageBreak/>
            <w:t>Compensation of equity research analysts is determined by equity research management and Citigroup's senior management and is not linked to specific transactions or recommendations.  </w:t>
          </w:r>
          <w:r>
            <w:br/>
            <w:t xml:space="preserve">The Product is not to be construed as providing investment services in any jurisdiction where the provision of such services would not be permitted. </w:t>
          </w:r>
          <w:r>
            <w:br/>
            <w:t>Subject to the nature and contents of the Product, the investments described therein are subject to fluctuations in price and/or value and investors may get back less than originally invested. Certain high-volatility investments can be subject to sudden and large falls in value that could equal or exceed the amount invested. Certain investments contained in the Product may have tax implications for private customers whereby levels and basis of taxation may be subject to change. If in doubt, investors should seek advice from a tax adviser.  The Product does not purport to identify the nature of the specific market or other risks associated with a particular transaction.  Advice in the Product is general and should not be construed as personal advice given it has been prepared without taking account of the objectives, financial situation or needs of any particular investor. Accordingly, investors should, before acting on the advice, consider the appropriateness of the advice, having regard to their objectives, financial situation and needs. Prior to acquiring any financial product, it is the client's responsibility to obtain the relevant offer document for the product and consider it before making a decision as to whether to purchase the product.</w:t>
          </w:r>
          <w:r>
            <w:br/>
            <w:t>Citi Research generally disseminates its research to the Firm’s global institutional and retail clients via both proprietary (e.g., Citi Velocity and Citi Personal Wealth Management) and non-proprietary electronic distribution platforms. Certain research may be disseminated only via Citi’s proprietary distribution platforms; however such research will not contain changes to earnings forecasts, target price, investment or risk rating or investment thesis or be otherwise inconsistent with the author’s previously published research. Certain research is made available only to institutional investors to satisfy regulatory requirements. Individual Citi Research analysts may also opt to circulate published research to one or more clients by email; such email distribution is discretionary and is done only after the research has been disseminated.</w:t>
          </w:r>
          <w:r>
            <w:br/>
            <w:t>The level and types of services provided by Citi Research analysts to clients may vary depending on various factors such as the client’s individual preferences as to the frequency and manner of receiving communications from analysts, the client’s risk profile and investment focus and perspective (e.g. market-wide, sector specific, long term, short-term etc.), the size and scope of the overall client relationship with Citi and legal and regulatory constraints.</w:t>
          </w:r>
          <w:r>
            <w:br/>
            <w:t>Citi Research product may source data from dataCentral. dataCentral is a Citi Research proprietary database, which includes Citi estimates, data from company reports and feeds from Thomson Reuters. The printed and printable version of the research report may not include all the information (e.g., certain financial summary information and comparable company data) that is linked to the online version available on Citi's proprietary electronic distribution platforms.</w:t>
          </w:r>
        </w:p>
        <w:p w:rsidR="002C48A8" w:rsidRDefault="002C48A8">
          <w:pPr>
            <w:pStyle w:val="SSBDisclaimer"/>
          </w:pPr>
          <w:bookmarkStart w:id="87" w:name="DISC_TYPE_B_8_OTHDISC"/>
          <w:bookmarkEnd w:id="86"/>
          <w:r>
            <w:t>© 2014 Citigroup Global Markets Inc. Citi Research is a division of Citigroup Global Markets Inc. Citi and Citi with Arc Design are trademarks and service marks of Citigroup Inc. and its affiliates and are used and registered throughout the world. All rights reserved. Any unauthorized use, duplication, redistribution or disclosure of this report (the “Product”), including, but not limited to, redistribution of the Product by electronic mail, posting of the Product on a website or page, and/or providing to a third party a link to the Product, is prohibited by law and will result in prosecution. The information contained in the Product is intended solely for the recipient and may not be further distributed by the recipient to any third party. Where included in this report, MSCI sourced information is the exclusive property of Morgan Stanley Capital International Inc. (MSCI). Without prior written permission of MSCI, this information and any other MSCI intellectual property may not be reproduced, redisseminated or used to create any financial products, including any indices. This information is provided on an "as is" basis. The user assumes the entire risk of any use made of this information. MSCI, its affiliates and any third party involved in, or related to, computing or compiling the information hereby expressly disclaim all warranties of originality, accuracy, completeness, merchantability or fitness for a particular purpose with respect to any of this information. Without limiting any of the foregoing, in no event shall MSCI, any of its affiliates or any third party involved in, or related to, computing or compiling the information have any liability for any damages of any kind. MSCI, Morgan Stanley Capital International and the MSCI indexes are services marks of MSCI and its affiliates. The Firm accepts no liability whatsoever for the actions of third parties. The Product may provide the addresses of, or contain hyperlinks to, websites. Except to the extent to which the Product refers to website material of the Firm, the Firm has not reviewed the linked site. Equally, except to the extent to which the Product refers to website material of the Firm, the Firm takes no responsibility for, and makes no representations or warranties whatsoever as to, the data and information contained therein. Such address or hyperlink (including addresses or hyperlinks to website material of the Firm) is provided solely for your convenience and information and the content of the linked site does not in anyway form part of this document. Accessing such website or following such link through the Product or the website of the Firm shall be at your own risk and the Firm shall have no liability arising out of, or in connection with, any such referenced website.</w:t>
          </w:r>
        </w:p>
        <w:p w:rsidR="00A0169C" w:rsidRDefault="002C48A8" w:rsidP="002C48A8">
          <w:pPr>
            <w:pStyle w:val="SSBDisclaimer"/>
            <w:rPr>
              <w:rFonts w:cs="Arial"/>
              <w:szCs w:val="18"/>
            </w:rPr>
          </w:pPr>
          <w:bookmarkStart w:id="88" w:name="DISC_TYPE_B_9_OTHDISC"/>
          <w:bookmarkEnd w:id="87"/>
          <w:r>
            <w:t>ADDITIONAL INFORMATION IS AVAILABLE UPON REQUEST</w:t>
          </w:r>
        </w:p>
        <w:bookmarkEnd w:id="88" w:displacedByCustomXml="next"/>
        <w:bookmarkEnd w:id="79" w:displacedByCustomXml="next"/>
        <w:bookmarkEnd w:id="56" w:displacedByCustomXml="next"/>
      </w:sdtContent>
    </w:sdt>
    <w:bookmarkEnd w:id="50"/>
    <w:p w:rsidR="002C48A8" w:rsidRDefault="002C48A8" w:rsidP="002C48A8">
      <w:pPr>
        <w:framePr w:w="10368" w:hSpace="180" w:wrap="around" w:vAnchor="page" w:hAnchor="page" w:x="1008" w:y="15265" w:anchorLock="1"/>
        <w:shd w:val="clear" w:color="auto" w:fill="FFFFFF"/>
        <w:spacing w:line="240" w:lineRule="auto"/>
        <w:rPr>
          <w:rFonts w:eastAsia="MS PGothic" w:cs="Arial"/>
          <w:noProof/>
          <w:kern w:val="18"/>
          <w:szCs w:val="18"/>
          <w:lang w:val="en-GB" w:eastAsia="en-GB"/>
        </w:rPr>
      </w:pPr>
      <w:r>
        <w:rPr>
          <w:rFonts w:eastAsia="MS PGothic" w:cs="Arial"/>
          <w:noProof/>
          <w:kern w:val="18"/>
          <w:szCs w:val="18"/>
        </w:rPr>
        <w:drawing>
          <wp:inline distT="0" distB="0" distL="0" distR="0" wp14:anchorId="7C455D0A" wp14:editId="0C0F4491">
            <wp:extent cx="6492240" cy="203835"/>
            <wp:effectExtent l="0" t="0" r="3810" b="5715"/>
            <wp:docPr id="1" name="Picture 1" descr="CVBannerImage">
              <a:hlinkClick xmlns:a="http://schemas.openxmlformats.org/drawingml/2006/main" r:id="rId30" tooltip="Go to CitiVelocity"/>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6492240" cy="203835"/>
                    </a:xfrm>
                    <a:prstGeom prst="rect">
                      <a:avLst/>
                    </a:prstGeom>
                  </pic:spPr>
                </pic:pic>
              </a:graphicData>
            </a:graphic>
          </wp:inline>
        </w:drawing>
      </w:r>
    </w:p>
    <w:p w:rsidR="002C48A8" w:rsidRDefault="002C48A8" w:rsidP="002C48A8">
      <w:pPr>
        <w:spacing w:line="14" w:lineRule="auto"/>
        <w:rPr>
          <w:rFonts w:eastAsia="MS PGothic" w:cs="Arial"/>
          <w:kern w:val="18"/>
          <w:szCs w:val="18"/>
        </w:rPr>
      </w:pPr>
    </w:p>
    <w:sectPr w:rsidR="002C48A8">
      <w:headerReference w:type="default" r:id="rId32"/>
      <w:type w:val="continuous"/>
      <w:pgSz w:w="12240" w:h="15840" w:code="1"/>
      <w:pgMar w:top="1728" w:right="1008" w:bottom="720" w:left="1008" w:header="288" w:footer="34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383" w:rsidRDefault="004E0383">
      <w:pPr>
        <w:spacing w:line="240" w:lineRule="auto"/>
      </w:pPr>
      <w:r>
        <w:separator/>
      </w:r>
    </w:p>
  </w:endnote>
  <w:endnote w:type="continuationSeparator" w:id="0">
    <w:p w:rsidR="004E0383" w:rsidRDefault="004E03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Shell Dlg 2">
    <w:panose1 w:val="020B0604030504040204"/>
    <w:charset w:val="00"/>
    <w:family w:val="swiss"/>
    <w:pitch w:val="variable"/>
    <w:sig w:usb0="E1002EFF" w:usb1="C000605B" w:usb2="00000029" w:usb3="00000000" w:csb0="000101FF" w:csb1="00000000"/>
  </w:font>
  <w:font w:name="CIR Trade Gothic Cn">
    <w:altName w:val="Arial Narrow"/>
    <w:panose1 w:val="00000000000000000000"/>
    <w:charset w:val="00"/>
    <w:family w:val="modern"/>
    <w:notTrueType/>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35" w:name="bkm_AnalystNote" w:displacedByCustomXml="next"/>
  <w:bookmarkEnd w:id="35" w:displacedByCustomXml="next"/>
  <w:sdt>
    <w:sdtPr>
      <w:tag w:val="analystNote"/>
      <w:id w:val="1154335422"/>
      <w:placeholder>
        <w:docPart w:val="B22D98CEDD3D42D9890A5B39C7C5FDF9"/>
      </w:placeholder>
    </w:sdtPr>
    <w:sdtEndPr/>
    <w:sdtContent>
      <w:p w:rsidR="004B01E1" w:rsidRDefault="004B01E1" w:rsidP="00355109">
        <w:pPr>
          <w:pStyle w:val="CIRAnalystNote"/>
        </w:pPr>
        <w:r>
          <w:t>See Appendix A-1 for Analyst Certification, Important Disclosures and non-US research analyst disclosures.</w:t>
        </w:r>
      </w:p>
    </w:sdtContent>
  </w:sdt>
  <w:p w:rsidR="004B01E1" w:rsidRDefault="004B01E1">
    <w:pPr>
      <w:pStyle w:val="CIRFPDisclosure"/>
      <w:rPr>
        <w:rFonts w:cs="Times New Roman"/>
      </w:rPr>
    </w:pPr>
    <w:bookmarkStart w:id="36" w:name="DISC_TYPE_B_1_FPDISC"/>
    <w:bookmarkStart w:id="37" w:name="Glb_bkm_fp_disclosures"/>
    <w:r>
      <w:t>Citi Research is a division of Citigroup Global Markets Inc. (the "Firm"), which does and seeks to do business with companies covered in its research reports. As a result, investors should be aware that the Firm may have a conflict of interest that could affect the objectivity of this report. Investors should consider this report as only a single factor in making their investment decision. Certain products (not inconsistent with the author's published research) are available only on Citi's portals.</w:t>
    </w:r>
    <w:bookmarkEnd w:id="36"/>
    <w:bookmarkEnd w:id="37"/>
  </w:p>
  <w:bookmarkStart w:id="38" w:name="bkm_Disclosure8687" w:displacedByCustomXml="next"/>
  <w:bookmarkEnd w:id="38" w:displacedByCustomXml="next"/>
  <w:sdt>
    <w:sdtPr>
      <w:tag w:val="disclosure"/>
      <w:id w:val="-298691633"/>
      <w:placeholder>
        <w:docPart w:val="0F7C8D5886DB4B7E8368D61A85A2ABAE"/>
      </w:placeholder>
      <w:showingPlcHdr/>
    </w:sdtPr>
    <w:sdtEndPr/>
    <w:sdtContent>
      <w:p w:rsidR="004B01E1" w:rsidRPr="00B6499A" w:rsidRDefault="004B01E1" w:rsidP="00B6499A">
        <w:pPr>
          <w:pStyle w:val="CIRFPDisclosure"/>
        </w:pPr>
        <w:r w:rsidRPr="00163AC5">
          <w:rPr>
            <w:rStyle w:val="PlaceholderText"/>
          </w:rPr>
          <w:t xml:space="preserve"> </w:t>
        </w:r>
      </w:p>
    </w:sdtContent>
  </w:sdt>
  <w:p w:rsidR="004B01E1" w:rsidRDefault="004B01E1">
    <w:pPr>
      <w:pStyle w:val="CIRFooterFirstPage"/>
    </w:pPr>
    <w:r>
      <w:drawing>
        <wp:anchor distT="0" distB="0" distL="114300" distR="114300" simplePos="0" relativeHeight="251663360" behindDoc="0" locked="1" layoutInCell="1" allowOverlap="1" wp14:anchorId="53B7267B" wp14:editId="344C2F40">
          <wp:simplePos x="0" y="0"/>
          <wp:positionH relativeFrom="page">
            <wp:posOffset>6366201</wp:posOffset>
          </wp:positionH>
          <wp:positionV relativeFrom="page">
            <wp:posOffset>9737124</wp:posOffset>
          </wp:positionV>
          <wp:extent cx="756233" cy="133453"/>
          <wp:effectExtent l="0" t="0" r="6350" b="0"/>
          <wp:wrapSquare wrapText="bothSides"/>
          <wp:docPr id="5" name="shpCVURL_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233" cy="133453"/>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1E1" w:rsidRDefault="004B01E1">
    <w:pPr>
      <w:framePr w:wrap="auto" w:vAnchor="text" w:hAnchor="page" w:x="4508" w:y="1"/>
      <w:rPr>
        <w:rStyle w:val="PageNumber"/>
        <w:rFonts w:hint="default"/>
      </w:rPr>
    </w:pPr>
    <w:r>
      <w:rPr>
        <w:rStyle w:val="PageNumber"/>
        <w:rFonts w:hint="default"/>
      </w:rPr>
      <w:fldChar w:fldCharType="begin"/>
    </w:r>
    <w:r>
      <w:rPr>
        <w:rStyle w:val="PageNumber"/>
        <w:rFonts w:hint="default"/>
      </w:rPr>
      <w:instrText xml:space="preserve">PAGE  </w:instrText>
    </w:r>
    <w:r>
      <w:rPr>
        <w:rStyle w:val="PageNumber"/>
        <w:rFonts w:hint="default"/>
      </w:rPr>
      <w:fldChar w:fldCharType="separate"/>
    </w:r>
    <w:r w:rsidR="004A5570">
      <w:rPr>
        <w:rStyle w:val="PageNumber"/>
        <w:rFonts w:hint="default"/>
        <w:noProof/>
      </w:rPr>
      <w:t>7</w:t>
    </w:r>
    <w:r>
      <w:rPr>
        <w:rStyle w:val="PageNumber"/>
        <w:rFonts w:hint="default"/>
      </w:rPr>
      <w:fldChar w:fldCharType="end"/>
    </w:r>
  </w:p>
  <w:p w:rsidR="004B01E1" w:rsidRDefault="004B01E1">
    <w:pPr>
      <w:pStyle w:val="CIRFooter"/>
    </w:pPr>
    <w:r>
      <w:drawing>
        <wp:anchor distT="0" distB="0" distL="114300" distR="114300" simplePos="0" relativeHeight="251664384" behindDoc="0" locked="1" layoutInCell="1" allowOverlap="1" wp14:anchorId="3CCA8246" wp14:editId="3FF491A5">
          <wp:simplePos x="0" y="0"/>
          <wp:positionH relativeFrom="page">
            <wp:posOffset>6366201</wp:posOffset>
          </wp:positionH>
          <wp:positionV relativeFrom="page">
            <wp:posOffset>9737124</wp:posOffset>
          </wp:positionV>
          <wp:extent cx="756233" cy="133453"/>
          <wp:effectExtent l="0" t="0" r="6350" b="0"/>
          <wp:wrapSquare wrapText="bothSides"/>
          <wp:docPr id="13" name="shpCVURL_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233" cy="133453"/>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383" w:rsidRDefault="004E0383">
      <w:pPr>
        <w:spacing w:line="240" w:lineRule="auto"/>
      </w:pPr>
      <w:r>
        <w:separator/>
      </w:r>
    </w:p>
  </w:footnote>
  <w:footnote w:type="continuationSeparator" w:id="0">
    <w:p w:rsidR="004E0383" w:rsidRDefault="004E038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1E1" w:rsidRDefault="004B01E1">
    <w:pPr>
      <w:pStyle w:val="Header"/>
    </w:pPr>
    <w:r>
      <w:rPr>
        <w:noProof/>
      </w:rPr>
      <mc:AlternateContent>
        <mc:Choice Requires="wps">
          <w:drawing>
            <wp:anchor distT="0" distB="0" distL="114300" distR="114300" simplePos="0" relativeHeight="251662336" behindDoc="1" locked="0" layoutInCell="1" allowOverlap="1" wp14:anchorId="310E7F44" wp14:editId="143516C4">
              <wp:simplePos x="0" y="0"/>
              <wp:positionH relativeFrom="page">
                <wp:align>center</wp:align>
              </wp:positionH>
              <wp:positionV relativeFrom="page">
                <wp:posOffset>91440</wp:posOffset>
              </wp:positionV>
              <wp:extent cx="0" cy="0"/>
              <wp:effectExtent l="0" t="0" r="0" b="0"/>
              <wp:wrapNone/>
              <wp:docPr id="307" name="shpKey"/>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0" cy="0"/>
                      </a:xfrm>
                      <a:prstGeom prst="rect">
                        <a:avLst/>
                      </a:prstGeom>
                      <a:noFill/>
                      <a:ln w="9525">
                        <a:noFill/>
                        <a:miter lim="800000"/>
                        <a:headEnd/>
                        <a:tailEnd/>
                      </a:ln>
                    </wps:spPr>
                    <wps:txbx>
                      <w:txbxContent>
                        <w:p w:rsidR="004B01E1" w:rsidRDefault="004B01E1">
                          <w:pPr>
                            <w:spacing w:line="14" w:lineRule="auto"/>
                            <w:rPr>
                              <w:rFonts w:ascii="MS Shell Dlg 2" w:eastAsia="Times New Roman" w:hAnsi="MS Shell Dlg 2" w:cs="Times New Roman"/>
                              <w:vanish/>
                              <w:color w:val="000000"/>
                              <w:szCs w:val="18"/>
                            </w:rPr>
                          </w:pPr>
                          <w:r>
                            <w:rPr>
                              <w:rFonts w:ascii="MS Shell Dlg 2" w:eastAsia="Times New Roman" w:hAnsi="MS Shell Dlg 2" w:cs="Times New Roman"/>
                              <w:vanish/>
                              <w:color w:val="000000"/>
                              <w:szCs w:val="18"/>
                            </w:rPr>
                            <w:t>E6XYB6412478</w:t>
                          </w:r>
                        </w:p>
                        <w:p w:rsidR="004B01E1" w:rsidRDefault="004B01E1">
                          <w:pPr>
                            <w:spacing w:line="240" w:lineRule="auto"/>
                            <w:rPr>
                              <w:vanish/>
                              <w:sz w:val="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0E7F44" id="_x0000_t202" coordsize="21600,21600" o:spt="202" path="m,l,21600r21600,l21600,xe">
              <v:stroke joinstyle="miter"/>
              <v:path gradientshapeok="t" o:connecttype="rect"/>
            </v:shapetype>
            <v:shape id="shpKey" o:spid="_x0000_s1033" type="#_x0000_t202" style="position:absolute;margin-left:0;margin-top:7.2pt;width:0;height:0;z-index:-251654144;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" filled="f" stroked="f">
              <v:textbox>
                <w:txbxContent>
                  <w:p w:rsidR="004B01E1" w:rsidRDefault="004B01E1">
                    <w:pPr>
                      <w:spacing w:line="14" w:lineRule="auto"/>
                      <w:rPr>
                        <w:rFonts w:ascii="MS Shell Dlg 2" w:eastAsia="Times New Roman" w:hAnsi="MS Shell Dlg 2" w:cs="Times New Roman"/>
                        <w:vanish/>
                        <w:color w:val="000000"/>
                        <w:szCs w:val="18"/>
                      </w:rPr>
                    </w:pPr>
                    <w:r>
                      <w:rPr>
                        <w:rFonts w:ascii="MS Shell Dlg 2" w:eastAsia="Times New Roman" w:hAnsi="MS Shell Dlg 2" w:cs="Times New Roman"/>
                        <w:vanish/>
                        <w:color w:val="000000"/>
                        <w:szCs w:val="18"/>
                      </w:rPr>
                      <w:t>E6XYB6412478</w:t>
                    </w:r>
                  </w:p>
                  <w:p w:rsidR="004B01E1" w:rsidRDefault="004B01E1">
                    <w:pPr>
                      <w:spacing w:line="240" w:lineRule="auto"/>
                      <w:rPr>
                        <w:vanish/>
                        <w:sz w:val="2"/>
                      </w:rPr>
                    </w:pPr>
                  </w:p>
                </w:txbxContent>
              </v:textbox>
              <w10:wrap anchorx="page" anchory="page"/>
            </v:shape>
          </w:pict>
        </mc:Fallback>
      </mc:AlternateContent>
    </w:r>
    <w:bookmarkStart w:id="34" w:name="bkm_Logo"/>
    <w:r w:rsidR="004A5570">
      <w:rPr>
        <w:noProof/>
      </w:rPr>
      <w:drawing>
        <wp:anchor distT="0" distB="0" distL="114300" distR="114300" simplePos="0" relativeHeight="251659264" behindDoc="0" locked="0" layoutInCell="1" allowOverlap="1">
          <wp:simplePos x="0" y="0"/>
          <wp:positionH relativeFrom="page">
            <wp:posOffset>640080</wp:posOffset>
          </wp:positionH>
          <wp:positionV relativeFrom="page">
            <wp:posOffset>292735</wp:posOffset>
          </wp:positionV>
          <wp:extent cx="795655" cy="454660"/>
          <wp:effectExtent l="0" t="0" r="4445" b="2540"/>
          <wp:wrapNone/>
          <wp:docPr id="14" name="shpLogo" descr="Attemp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pLogo" descr="Attempt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54660"/>
                  </a:xfrm>
                  <a:prstGeom prst="rect">
                    <a:avLst/>
                  </a:prstGeom>
                  <a:noFill/>
                </pic:spPr>
              </pic:pic>
            </a:graphicData>
          </a:graphic>
          <wp14:sizeRelH relativeFrom="page">
            <wp14:pctWidth>0</wp14:pctWidth>
          </wp14:sizeRelH>
          <wp14:sizeRelV relativeFrom="page">
            <wp14:pctHeight>0</wp14:pctHeight>
          </wp14:sizeRelV>
        </wp:anchor>
      </w:drawing>
    </w:r>
    <w:bookmarkEnd w:id="34"/>
    <w:r w:rsidR="004A5570">
      <w:rPr>
        <w:noProof/>
      </w:rPr>
      <w:drawing>
        <wp:anchor distT="0" distB="0" distL="114300" distR="114300" simplePos="0" relativeHeight="251660288" behindDoc="1" locked="1" layoutInCell="1" allowOverlap="1">
          <wp:simplePos x="0" y="0"/>
          <wp:positionH relativeFrom="page">
            <wp:posOffset>0</wp:posOffset>
          </wp:positionH>
          <wp:positionV relativeFrom="page">
            <wp:posOffset>0</wp:posOffset>
          </wp:positionV>
          <wp:extent cx="7799705" cy="914400"/>
          <wp:effectExtent l="0" t="0" r="0" b="0"/>
          <wp:wrapNone/>
          <wp:docPr id="11" name="shpBlueWave" descr="Blue_Wav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pBlueWave" descr="Blue_Wave"/>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99705" cy="9144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78" w:type="dxa"/>
      <w:tblBorders>
        <w:bottom w:val="single" w:sz="12" w:space="0" w:color="003366"/>
      </w:tblBorders>
      <w:tblLayout w:type="fixed"/>
      <w:tblCellMar>
        <w:left w:w="0" w:type="dxa"/>
        <w:bottom w:w="40" w:type="dxa"/>
        <w:right w:w="0" w:type="dxa"/>
      </w:tblCellMar>
      <w:tblLook w:val="01E0" w:firstRow="1" w:lastRow="1" w:firstColumn="1" w:lastColumn="1" w:noHBand="0" w:noVBand="0"/>
    </w:tblPr>
    <w:tblGrid>
      <w:gridCol w:w="3168"/>
      <w:gridCol w:w="7110"/>
    </w:tblGrid>
    <w:tr w:rsidR="004B01E1">
      <w:trPr>
        <w:cantSplit/>
        <w:trHeight w:val="500"/>
      </w:trPr>
      <w:tc>
        <w:tcPr>
          <w:tcW w:w="3168" w:type="dxa"/>
          <w:tcBorders>
            <w:bottom w:val="nil"/>
          </w:tcBorders>
          <w:shd w:val="clear" w:color="auto" w:fill="auto"/>
          <w:vAlign w:val="bottom"/>
        </w:tcPr>
        <w:p w:rsidR="004B01E1" w:rsidRDefault="004B01E1">
          <w:pPr>
            <w:pStyle w:val="CIRHeader"/>
            <w:rPr>
              <w:rFonts w:cs="Times New Roman"/>
              <w:b/>
              <w:bCs/>
            </w:rPr>
          </w:pPr>
          <w:r>
            <w:rPr>
              <w:b/>
              <w:bCs/>
            </w:rPr>
            <w:fldChar w:fldCharType="begin"/>
          </w:r>
          <w:r>
            <w:rPr>
              <w:b/>
              <w:bCs/>
            </w:rPr>
            <w:instrText xml:space="preserve"> DOCPROPERTY  ReportTitle </w:instrText>
          </w:r>
          <w:r>
            <w:rPr>
              <w:b/>
              <w:bCs/>
            </w:rPr>
            <w:fldChar w:fldCharType="separate"/>
          </w:r>
          <w:r>
            <w:rPr>
              <w:b/>
              <w:bCs/>
            </w:rPr>
            <w:t>Metso Oyj (MEO1V.HE)</w:t>
          </w:r>
          <w:r>
            <w:rPr>
              <w:b/>
              <w:bCs/>
            </w:rPr>
            <w:fldChar w:fldCharType="end"/>
          </w:r>
        </w:p>
        <w:p w:rsidR="004B01E1" w:rsidRDefault="004E0383">
          <w:pPr>
            <w:pStyle w:val="CIRHeader"/>
            <w:spacing w:line="200" w:lineRule="exact"/>
            <w:rPr>
              <w:rFonts w:cs="Times New Roman"/>
              <w:b/>
              <w:bCs/>
            </w:rPr>
          </w:pPr>
          <w:r>
            <w:fldChar w:fldCharType="begin"/>
          </w:r>
          <w:r>
            <w:instrText xml:space="preserve"> DOCPROPERTY  ReportDate </w:instrText>
          </w:r>
          <w:r>
            <w:fldChar w:fldCharType="separate"/>
          </w:r>
          <w:r w:rsidR="004B01E1">
            <w:t>7 November 2014</w:t>
          </w:r>
          <w:r>
            <w:fldChar w:fldCharType="end"/>
          </w:r>
        </w:p>
      </w:tc>
      <w:tc>
        <w:tcPr>
          <w:tcW w:w="7110" w:type="dxa"/>
          <w:tcBorders>
            <w:bottom w:val="nil"/>
          </w:tcBorders>
          <w:vAlign w:val="bottom"/>
        </w:tcPr>
        <w:p w:rsidR="004B01E1" w:rsidRDefault="004B01E1">
          <w:pPr>
            <w:pStyle w:val="CIRHeader"/>
            <w:jc w:val="right"/>
            <w:rPr>
              <w:b/>
              <w:bCs/>
              <w:sz w:val="22"/>
              <w:szCs w:val="22"/>
            </w:rPr>
          </w:pPr>
          <w:r>
            <w:rPr>
              <w:b/>
              <w:bCs/>
              <w:sz w:val="22"/>
              <w:szCs w:val="22"/>
            </w:rPr>
            <w:t>Citi Research</w:t>
          </w:r>
        </w:p>
      </w:tc>
    </w:tr>
  </w:tbl>
  <w:p w:rsidR="004B01E1" w:rsidRDefault="004B01E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78" w:type="dxa"/>
      <w:tblInd w:w="-3528" w:type="dxa"/>
      <w:tblBorders>
        <w:bottom w:val="single" w:sz="12" w:space="0" w:color="003366"/>
      </w:tblBorders>
      <w:tblLayout w:type="fixed"/>
      <w:tblCellMar>
        <w:left w:w="0" w:type="dxa"/>
        <w:bottom w:w="40" w:type="dxa"/>
        <w:right w:w="0" w:type="dxa"/>
      </w:tblCellMar>
      <w:tblLook w:val="01E0" w:firstRow="1" w:lastRow="1" w:firstColumn="1" w:lastColumn="1" w:noHBand="0" w:noVBand="0"/>
    </w:tblPr>
    <w:tblGrid>
      <w:gridCol w:w="3168"/>
      <w:gridCol w:w="7110"/>
    </w:tblGrid>
    <w:tr w:rsidR="004B01E1">
      <w:trPr>
        <w:cantSplit/>
        <w:trHeight w:val="500"/>
      </w:trPr>
      <w:tc>
        <w:tcPr>
          <w:tcW w:w="3168" w:type="dxa"/>
          <w:tcBorders>
            <w:bottom w:val="nil"/>
          </w:tcBorders>
          <w:shd w:val="clear" w:color="auto" w:fill="auto"/>
          <w:vAlign w:val="bottom"/>
        </w:tcPr>
        <w:p w:rsidR="004B01E1" w:rsidRDefault="004B01E1">
          <w:pPr>
            <w:pStyle w:val="CIRHeader"/>
            <w:rPr>
              <w:rFonts w:cs="Times New Roman"/>
              <w:b/>
              <w:bCs/>
            </w:rPr>
          </w:pPr>
          <w:r>
            <w:rPr>
              <w:b/>
              <w:bCs/>
            </w:rPr>
            <w:fldChar w:fldCharType="begin"/>
          </w:r>
          <w:r>
            <w:rPr>
              <w:b/>
              <w:bCs/>
            </w:rPr>
            <w:instrText xml:space="preserve"> DOCPROPERTY  ReportTitle </w:instrText>
          </w:r>
          <w:r>
            <w:rPr>
              <w:b/>
              <w:bCs/>
            </w:rPr>
            <w:fldChar w:fldCharType="separate"/>
          </w:r>
          <w:r>
            <w:rPr>
              <w:b/>
              <w:bCs/>
            </w:rPr>
            <w:t>Metso Oyj (MEO1V.HE)</w:t>
          </w:r>
          <w:r>
            <w:rPr>
              <w:b/>
              <w:bCs/>
            </w:rPr>
            <w:fldChar w:fldCharType="end"/>
          </w:r>
        </w:p>
        <w:p w:rsidR="004B01E1" w:rsidRDefault="004E0383">
          <w:pPr>
            <w:pStyle w:val="CIRHeader"/>
            <w:spacing w:line="200" w:lineRule="exact"/>
            <w:rPr>
              <w:rFonts w:cs="Times New Roman"/>
              <w:b/>
              <w:bCs/>
            </w:rPr>
          </w:pPr>
          <w:r>
            <w:fldChar w:fldCharType="begin"/>
          </w:r>
          <w:r>
            <w:instrText xml:space="preserve"> DOCPROPERTY  ReportDate </w:instrText>
          </w:r>
          <w:r>
            <w:fldChar w:fldCharType="separate"/>
          </w:r>
          <w:r w:rsidR="004B01E1">
            <w:t>7 November 2014</w:t>
          </w:r>
          <w:r>
            <w:fldChar w:fldCharType="end"/>
          </w:r>
        </w:p>
      </w:tc>
      <w:tc>
        <w:tcPr>
          <w:tcW w:w="7110" w:type="dxa"/>
          <w:tcBorders>
            <w:bottom w:val="nil"/>
          </w:tcBorders>
          <w:vAlign w:val="bottom"/>
        </w:tcPr>
        <w:p w:rsidR="004B01E1" w:rsidRDefault="004B01E1">
          <w:pPr>
            <w:pStyle w:val="CIRHeader"/>
            <w:jc w:val="right"/>
            <w:rPr>
              <w:b/>
              <w:bCs/>
              <w:sz w:val="22"/>
              <w:szCs w:val="22"/>
            </w:rPr>
          </w:pPr>
          <w:r>
            <w:rPr>
              <w:b/>
              <w:bCs/>
              <w:sz w:val="22"/>
              <w:szCs w:val="22"/>
            </w:rPr>
            <w:t>Citi Research</w:t>
          </w:r>
        </w:p>
      </w:tc>
    </w:tr>
  </w:tbl>
  <w:p w:rsidR="004B01E1" w:rsidRDefault="004B01E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78" w:type="dxa"/>
      <w:tblBorders>
        <w:bottom w:val="single" w:sz="12" w:space="0" w:color="003366"/>
      </w:tblBorders>
      <w:tblLayout w:type="fixed"/>
      <w:tblCellMar>
        <w:left w:w="0" w:type="dxa"/>
        <w:bottom w:w="40" w:type="dxa"/>
        <w:right w:w="0" w:type="dxa"/>
      </w:tblCellMar>
      <w:tblLook w:val="01E0" w:firstRow="1" w:lastRow="1" w:firstColumn="1" w:lastColumn="1" w:noHBand="0" w:noVBand="0"/>
    </w:tblPr>
    <w:tblGrid>
      <w:gridCol w:w="3168"/>
      <w:gridCol w:w="7110"/>
    </w:tblGrid>
    <w:tr w:rsidR="004B01E1">
      <w:trPr>
        <w:cantSplit/>
        <w:trHeight w:val="500"/>
      </w:trPr>
      <w:tc>
        <w:tcPr>
          <w:tcW w:w="3168" w:type="dxa"/>
          <w:tcBorders>
            <w:bottom w:val="nil"/>
          </w:tcBorders>
          <w:shd w:val="clear" w:color="auto" w:fill="auto"/>
          <w:vAlign w:val="bottom"/>
        </w:tcPr>
        <w:p w:rsidR="004B01E1" w:rsidRDefault="004B01E1">
          <w:pPr>
            <w:pStyle w:val="CIRHeader"/>
            <w:rPr>
              <w:rFonts w:cs="Times New Roman"/>
              <w:b/>
              <w:bCs/>
            </w:rPr>
          </w:pPr>
          <w:r>
            <w:rPr>
              <w:b/>
              <w:bCs/>
            </w:rPr>
            <w:fldChar w:fldCharType="begin"/>
          </w:r>
          <w:r>
            <w:rPr>
              <w:b/>
              <w:bCs/>
            </w:rPr>
            <w:instrText xml:space="preserve"> DOCPROPERTY  ReportTitle </w:instrText>
          </w:r>
          <w:r>
            <w:rPr>
              <w:b/>
              <w:bCs/>
            </w:rPr>
            <w:fldChar w:fldCharType="separate"/>
          </w:r>
          <w:r>
            <w:rPr>
              <w:b/>
              <w:bCs/>
            </w:rPr>
            <w:t>Metso Oyj (MEO1V.HE)</w:t>
          </w:r>
          <w:r>
            <w:rPr>
              <w:b/>
              <w:bCs/>
            </w:rPr>
            <w:fldChar w:fldCharType="end"/>
          </w:r>
        </w:p>
        <w:p w:rsidR="004B01E1" w:rsidRDefault="004E0383">
          <w:pPr>
            <w:pStyle w:val="CIRHeader"/>
            <w:spacing w:line="200" w:lineRule="exact"/>
            <w:rPr>
              <w:rFonts w:cs="Times New Roman"/>
              <w:b/>
              <w:bCs/>
            </w:rPr>
          </w:pPr>
          <w:r>
            <w:fldChar w:fldCharType="begin"/>
          </w:r>
          <w:r>
            <w:instrText xml:space="preserve"> DOCPROPERTY  ReportDate </w:instrText>
          </w:r>
          <w:r>
            <w:fldChar w:fldCharType="separate"/>
          </w:r>
          <w:r w:rsidR="004B01E1">
            <w:t>7 November 2014</w:t>
          </w:r>
          <w:r>
            <w:fldChar w:fldCharType="end"/>
          </w:r>
        </w:p>
      </w:tc>
      <w:tc>
        <w:tcPr>
          <w:tcW w:w="7110" w:type="dxa"/>
          <w:tcBorders>
            <w:bottom w:val="nil"/>
          </w:tcBorders>
          <w:vAlign w:val="bottom"/>
        </w:tcPr>
        <w:p w:rsidR="004B01E1" w:rsidRDefault="004B01E1">
          <w:pPr>
            <w:pStyle w:val="CIRHeader"/>
            <w:jc w:val="right"/>
            <w:rPr>
              <w:b/>
              <w:bCs/>
              <w:sz w:val="22"/>
              <w:szCs w:val="22"/>
            </w:rPr>
          </w:pPr>
          <w:r>
            <w:rPr>
              <w:b/>
              <w:bCs/>
              <w:sz w:val="22"/>
              <w:szCs w:val="22"/>
            </w:rPr>
            <w:t>Citi Research</w:t>
          </w:r>
        </w:p>
      </w:tc>
    </w:tr>
  </w:tbl>
  <w:p w:rsidR="004B01E1" w:rsidRDefault="004B01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6E0D52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F5F6250"/>
    <w:multiLevelType w:val="hybridMultilevel"/>
    <w:tmpl w:val="575E4494"/>
    <w:lvl w:ilvl="0" w:tplc="7E8887B8">
      <w:start w:val="1"/>
      <w:numFmt w:val="bullet"/>
      <w:pStyle w:val="CIRQualifierActive"/>
      <w:lvlText w:val="n"/>
      <w:lvlJc w:val="left"/>
      <w:pPr>
        <w:tabs>
          <w:tab w:val="num" w:pos="216"/>
        </w:tabs>
        <w:ind w:left="216" w:hanging="216"/>
      </w:pPr>
      <w:rPr>
        <w:rFonts w:ascii="Wingdings" w:hAnsi="Wingdings" w:hint="default"/>
        <w:color w:val="002D72"/>
        <w:sz w:val="16"/>
      </w:rPr>
    </w:lvl>
    <w:lvl w:ilvl="1" w:tplc="641888B6" w:tentative="1">
      <w:start w:val="1"/>
      <w:numFmt w:val="bullet"/>
      <w:lvlText w:val="o"/>
      <w:lvlJc w:val="left"/>
      <w:pPr>
        <w:tabs>
          <w:tab w:val="num" w:pos="1440"/>
        </w:tabs>
        <w:ind w:left="1440" w:hanging="360"/>
      </w:pPr>
      <w:rPr>
        <w:rFonts w:ascii="Courier New" w:hAnsi="Courier New" w:cs="Courier New" w:hint="default"/>
        <w:color w:val="002D72"/>
      </w:rPr>
    </w:lvl>
    <w:lvl w:ilvl="2" w:tplc="56A6947E" w:tentative="1">
      <w:start w:val="1"/>
      <w:numFmt w:val="bullet"/>
      <w:lvlText w:val=""/>
      <w:lvlJc w:val="left"/>
      <w:pPr>
        <w:tabs>
          <w:tab w:val="num" w:pos="2160"/>
        </w:tabs>
        <w:ind w:left="2160" w:hanging="360"/>
      </w:pPr>
      <w:rPr>
        <w:rFonts w:ascii="Wingdings" w:hAnsi="Wingdings" w:hint="default"/>
        <w:color w:val="002D72"/>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3374ED6"/>
    <w:multiLevelType w:val="multilevel"/>
    <w:tmpl w:val="99ACCEC2"/>
    <w:styleLink w:val="CIRBullets"/>
    <w:lvl w:ilvl="0">
      <w:start w:val="1"/>
      <w:numFmt w:val="bullet"/>
      <w:lvlRestart w:val="0"/>
      <w:pStyle w:val="CIRTextBullet"/>
      <w:lvlText w:val="n"/>
      <w:lvlJc w:val="left"/>
      <w:pPr>
        <w:tabs>
          <w:tab w:val="num" w:pos="216"/>
        </w:tabs>
        <w:ind w:left="216" w:hanging="216"/>
      </w:pPr>
      <w:rPr>
        <w:rFonts w:ascii="Wingdings" w:hAnsi="Wingdings" w:cs="Arial"/>
        <w:b w:val="0"/>
        <w:bCs w:val="0"/>
        <w:i w:val="0"/>
        <w:iCs w:val="0"/>
        <w:caps w:val="0"/>
        <w:smallCaps w:val="0"/>
        <w:strike w:val="0"/>
        <w:dstrike w:val="0"/>
        <w:vanish w:val="0"/>
        <w:color w:val="002D72"/>
        <w:kern w:val="18"/>
        <w:sz w:val="17"/>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CIRTextBulletLevel2"/>
      <w:lvlText w:val="–"/>
      <w:lvlJc w:val="left"/>
      <w:pPr>
        <w:tabs>
          <w:tab w:val="num" w:pos="432"/>
        </w:tabs>
        <w:ind w:left="432" w:hanging="216"/>
      </w:pPr>
      <w:rPr>
        <w:rFonts w:ascii="Arial" w:hAnsi="Arial" w:hint="default"/>
        <w:color w:val="002D72"/>
      </w:rPr>
    </w:lvl>
    <w:lvl w:ilvl="2">
      <w:start w:val="1"/>
      <w:numFmt w:val="bullet"/>
      <w:lvlText w:val="•"/>
      <w:lvlJc w:val="left"/>
      <w:pPr>
        <w:tabs>
          <w:tab w:val="num" w:pos="648"/>
        </w:tabs>
        <w:ind w:left="648" w:hanging="216"/>
      </w:pPr>
      <w:rPr>
        <w:rFonts w:ascii="Arial" w:hAnsi="Arial" w:hint="default"/>
        <w:color w:val="002D72"/>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245F17F8"/>
    <w:multiLevelType w:val="multilevel"/>
    <w:tmpl w:val="31481D32"/>
    <w:styleLink w:val="CIRFPBullets"/>
    <w:lvl w:ilvl="0">
      <w:start w:val="1"/>
      <w:numFmt w:val="bullet"/>
      <w:lvlRestart w:val="0"/>
      <w:pStyle w:val="CIRFPBullet"/>
      <w:lvlText w:val="n"/>
      <w:lvlJc w:val="left"/>
      <w:pPr>
        <w:tabs>
          <w:tab w:val="num" w:pos="0"/>
        </w:tabs>
        <w:ind w:left="0" w:hanging="216"/>
      </w:pPr>
      <w:rPr>
        <w:rFonts w:ascii="Wingdings" w:hAnsi="Wingdings" w:cs="Arial" w:hint="default"/>
        <w:b w:val="0"/>
        <w:bCs w:val="0"/>
        <w:i w:val="0"/>
        <w:iCs w:val="0"/>
        <w:caps w:val="0"/>
        <w:strike w:val="0"/>
        <w:dstrike w:val="0"/>
        <w:vanish w:val="0"/>
        <w:color w:val="002D72"/>
        <w:kern w:val="18"/>
        <w:sz w:val="17"/>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CIRFPBulletLevel2"/>
      <w:lvlText w:val="–"/>
      <w:lvlJc w:val="left"/>
      <w:pPr>
        <w:tabs>
          <w:tab w:val="num" w:pos="216"/>
        </w:tabs>
        <w:ind w:left="216" w:hanging="216"/>
      </w:pPr>
      <w:rPr>
        <w:rFonts w:ascii="Arial" w:hAnsi="Arial" w:hint="default"/>
        <w:color w:val="002D72"/>
      </w:rPr>
    </w:lvl>
    <w:lvl w:ilvl="2">
      <w:start w:val="1"/>
      <w:numFmt w:val="bullet"/>
      <w:lvlText w:val="•"/>
      <w:lvlJc w:val="left"/>
      <w:pPr>
        <w:tabs>
          <w:tab w:val="num" w:pos="648"/>
        </w:tabs>
        <w:ind w:left="648" w:hanging="216"/>
      </w:pPr>
      <w:rPr>
        <w:rFonts w:ascii="Arial" w:hAnsi="Arial" w:hint="default"/>
        <w:color w:val="002D72"/>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nsid w:val="49D40B85"/>
    <w:multiLevelType w:val="hybridMultilevel"/>
    <w:tmpl w:val="3578BA26"/>
    <w:lvl w:ilvl="0" w:tplc="ABD6A6DC">
      <w:start w:val="1"/>
      <w:numFmt w:val="bullet"/>
      <w:pStyle w:val="CIRT-Bullet"/>
      <w:lvlText w:val="n"/>
      <w:lvlJc w:val="left"/>
      <w:pPr>
        <w:tabs>
          <w:tab w:val="num" w:pos="216"/>
        </w:tabs>
        <w:ind w:left="216" w:hanging="216"/>
      </w:pPr>
      <w:rPr>
        <w:rFonts w:ascii="Wingdings" w:hAnsi="Wingdings" w:cs="Arial" w:hint="default"/>
        <w:b w:val="0"/>
        <w:bCs w:val="0"/>
        <w:i w:val="0"/>
        <w:iCs w:val="0"/>
        <w:caps w:val="0"/>
        <w:strike w:val="0"/>
        <w:dstrike w:val="0"/>
        <w:vanish w:val="0"/>
        <w:color w:val="002D72"/>
        <w:sz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B244714" w:tentative="1">
      <w:start w:val="1"/>
      <w:numFmt w:val="bullet"/>
      <w:lvlText w:val="o"/>
      <w:lvlJc w:val="left"/>
      <w:pPr>
        <w:tabs>
          <w:tab w:val="num" w:pos="1440"/>
        </w:tabs>
        <w:ind w:left="1440" w:hanging="360"/>
      </w:pPr>
      <w:rPr>
        <w:rFonts w:ascii="Courier New" w:hAnsi="Courier New" w:cs="Courier New" w:hint="default"/>
        <w:color w:val="002D72"/>
      </w:rPr>
    </w:lvl>
    <w:lvl w:ilvl="2" w:tplc="C01ED174" w:tentative="1">
      <w:start w:val="1"/>
      <w:numFmt w:val="bullet"/>
      <w:lvlText w:val=""/>
      <w:lvlJc w:val="left"/>
      <w:pPr>
        <w:tabs>
          <w:tab w:val="num" w:pos="2160"/>
        </w:tabs>
        <w:ind w:left="2160" w:hanging="360"/>
      </w:pPr>
      <w:rPr>
        <w:rFonts w:ascii="Wingdings" w:hAnsi="Wingdings" w:hint="default"/>
        <w:color w:val="002D72"/>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33E28CE"/>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8104815"/>
    <w:multiLevelType w:val="hybridMultilevel"/>
    <w:tmpl w:val="110EC6EA"/>
    <w:lvl w:ilvl="0" w:tplc="DE6C8EE2">
      <w:start w:val="1"/>
      <w:numFmt w:val="decimal"/>
      <w:pStyle w:val="CIRNumberedList"/>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3"/>
  </w:num>
  <w:num w:numId="4">
    <w:abstractNumId w:val="3"/>
  </w:num>
  <w:num w:numId="5">
    <w:abstractNumId w:val="6"/>
  </w:num>
  <w:num w:numId="6">
    <w:abstractNumId w:val="1"/>
  </w:num>
  <w:num w:numId="7">
    <w:abstractNumId w:val="4"/>
  </w:num>
  <w:num w:numId="8">
    <w:abstractNumId w:val="2"/>
  </w:num>
  <w:num w:numId="9">
    <w:abstractNumId w:val="2"/>
  </w:num>
  <w:num w:numId="10">
    <w:abstractNumId w:val="2"/>
  </w:num>
  <w:num w:numId="11">
    <w:abstractNumId w:val="3"/>
  </w:num>
  <w:num w:numId="12">
    <w:abstractNumId w:val="3"/>
  </w:num>
  <w:num w:numId="13">
    <w:abstractNumId w:val="3"/>
  </w:num>
  <w:num w:numId="14">
    <w:abstractNumId w:val="6"/>
  </w:num>
  <w:num w:numId="15">
    <w:abstractNumId w:val="1"/>
  </w:num>
  <w:num w:numId="16">
    <w:abstractNumId w:val="4"/>
  </w:num>
  <w:num w:numId="17">
    <w:abstractNumId w:val="2"/>
  </w:num>
  <w:num w:numId="18">
    <w:abstractNumId w:val="2"/>
  </w:num>
  <w:num w:numId="19">
    <w:abstractNumId w:val="5"/>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documentProtection w:edit="readOnly" w:enforcement="1" w:cryptProviderType="rsaFull" w:cryptAlgorithmClass="hash" w:cryptAlgorithmType="typeAny" w:cryptAlgorithmSid="4" w:cryptSpinCount="100000" w:hash="RWH68nqabshluCB0U9vUtRUiSwA=" w:salt="UXtYgegIAMJ8jWm5xADsLw=="/>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DIT_CUSTOM_PART_ID" w:val="{F2E304CD-8B94-4FB8-ABC1-6148CECA61B2}"/>
    <w:docVar w:name="AuditTrail" w:val="&lt;auditTrail&gt;&lt;action dateTime=&quot;05-Nov-2014 17:33:35@GMT+05:30&quot; type=&quot;NewDoc&quot; by=&quot;sb43004&quot; /&gt;&lt;action dateTime=&quot;05-Nov-2014 18:35:21@GMT+05:30&quot; type=&quot;OpenDoc&quot; by=&quot;sb43004&quot; /&gt;&lt;action dateTime=&quot;05-Nov-2014 13:39:53@GMT+00:00&quot; type=&quot;OpenDoc&quot; by=&quot;EUR\kb67758&quot; /&gt;&lt;action dateTime=&quot;05-Nov-2014 15:13:07@GMT+00:00&quot; type=&quot;OpenDoc&quot; by=&quot;APAC\SB43004&quot; /&gt;&lt;action dateTime=&quot;06-Nov-2014 04:29:00@GMT+00:00&quot; type=&quot;OpenDoc&quot; by=&quot;APAC\SB43004&quot; /&gt;&lt;action dateTime=&quot;06-Nov-2014 06:03:11@GMT+00:00&quot; type=&quot;OpenDoc&quot; by=&quot;APAC\SB43004&quot; /&gt;&lt;action dateTime=&quot;06-Nov-2014 06:47:23@GMT+00:00&quot; type=&quot;OpenDoc&quot; by=&quot;APAC\SB43004&quot; /&gt;&lt;action dateTime=&quot;06-Nov-2014 07:36:11@GMT+00:00&quot; type=&quot;OpenDoc&quot; by=&quot;EUR\kb67758&quot; /&gt;&lt;action dateTime=&quot;06-Nov-2014 07:47:00@GMT+00:00&quot; type=&quot;OpenDoc&quot; by=&quot;APAC\SB43004&quot; /&gt;&lt;action dateTime=&quot;06-Nov-2014 07:51:46@GMT+00:00&quot; type=&quot;OpenDoc&quot; by=&quot;EUR\kb67758&quot; /&gt;&lt;action dateTime=&quot;06-Nov-2014 08:58:43@GMT+00:00&quot; type=&quot;OpenDoc&quot; by=&quot;APAC\SB43004&quot; /&gt;&lt;action dateTime=&quot;06-Nov-2014 09:03:10@GMT+00:00&quot; type=&quot;OpenDoc&quot; by=&quot;EUR\kb67758&quot; /&gt;&lt;action dateTime=&quot;06-Nov-2014 09:11:40@GMT+00:00&quot; type=&quot;OpenDoc&quot; by=&quot;APAC\SB43004&quot; /&gt;&lt;action dateTime=&quot;06-Nov-2014 09:19:42@GMT+00:00&quot; type=&quot;OpenDoc&quot; by=&quot;APAC\SB43004&quot; /&gt;&lt;action dateTime=&quot;06-Nov-2014 09:21:02@GMT+00:00&quot; type=&quot;OpenDoc&quot; by=&quot;EUR\kb67758&quot; /&gt;&lt;action dateTime=&quot;06-Nov-2014 09:23:32@GMT+00:00&quot; type=&quot;OpenDoc&quot; by=&quot;APAC\SB43004&quot; /&gt;&lt;action dateTime=&quot;06-Nov-2014 09:39:27@GMT+00:00&quot; type=&quot;OpenDoc&quot; by=&quot;APAC\SB43004&quot; /&gt;&lt;action dateTime=&quot;06-Nov-2014 09:45:26@GMT+00:00&quot; type=&quot;OpenDoc&quot; by=&quot;EUR\kb67758&quot; /&gt;&lt;action dateTime=&quot;06-Nov-2014 10:17:59@GMT+00:00&quot; type=&quot;OpenDoc&quot; by=&quot;APAC\SB43004&quot; /&gt;&lt;action dateTime=&quot;06-Nov-2014 10:30:46@GMT+00:00&quot; type=&quot;OpenDoc&quot; by=&quot;EUR\kb67758&quot; /&gt;&lt;action dateTime=&quot;06-Nov-2014 11:26:22@GMT+00:00&quot; type=&quot;OpenDoc&quot; by=&quot;APAC\SB43004&quot; /&gt;&lt;action dateTime=&quot;06-Nov-2014 11:36:39@GMT+00:00&quot; type=&quot;OpenDoc&quot; by=&quot;APAC\SB43004&quot; /&gt;&lt;action dateTime=&quot;06-Nov-2014 11:39:11@GMT+00:00&quot; type=&quot;OpenDoc&quot; by=&quot;EUR\kb67758&quot; /&gt;&lt;action dateTime=&quot;06-Nov-2014 11:44:39@GMT+00:00&quot; type=&quot;OpenDoc&quot; by=&quot;APAC\SB43004&quot; /&gt;&lt;action dateTime=&quot;06-Nov-2014 11:47:10@GMT+00:00&quot; type=&quot;OpenDoc&quot; by=&quot;EUR\kb67758&quot; /&gt;&lt;action dateTime=&quot;06-Nov-2014 12:56:06@GMT+00:00&quot; type=&quot;OpenDoc&quot; by=&quot;APAC\SB43004&quot; /&gt;&lt;action dateTime=&quot;06-Nov-2014 13:00:32@GMT+00:00&quot; type=&quot;OpenDoc&quot; by=&quot;EUR\kb67758&quot; /&gt;&lt;action dateTime=&quot;06-Nov-2014 13:07:33@GMT+00:00&quot; type=&quot;OpenDoc&quot; by=&quot;APAC\SB43004&quot; /&gt;&lt;action dateTime=&quot;06-Nov-2014 13:09:32@GMT+00:00&quot; type=&quot;OpenDoc&quot; by=&quot;EUR\kb67758&quot; /&gt;&lt;action dateTime=&quot;06-Nov-2014 13:14:31@GMT+00:00&quot; type=&quot;OpenDoc&quot; by=&quot;EUR\kb67758&quot; /&gt;&lt;action dateTime=&quot;06-Nov-2014 13:16:12@GMT+00:00&quot; type=&quot;OpenDoc&quot; by=&quot;APAC\SB43004&quot; /&gt;&lt;action dateTime=&quot;06-Nov-2014 14:01:05@GMT+00:00&quot; type=&quot;OpenDoc&quot; by=&quot;ir50811&quot; /&gt;&lt;action dateTime=&quot;06-Nov-2014 20:39:40@GMT+05:30&quot; type=&quot;OpenDoc&quot; by=&quot;sb43004&quot; /&gt;&lt;action dateTime=&quot;06-Nov-2014 15:14:27@GMT+00:00&quot; type=&quot;OpenDoc&quot; by=&quot;EUR\ir50811&quot; /&gt;&lt;action dateTime=&quot;06-Nov-2014 17:01:43@GMT+00:00&quot; type=&quot;OpenDoc&quot; by=&quot;jg81440&quot; /&gt;&lt;action dateTime=&quot;06-Nov-2014 17:14:55@GMT+00:00&quot; type=&quot;OpenDoc&quot; by=&quot;jg81440&quot; /&gt;&lt;action dateTime=&quot;07-Nov-2014 12:11:03@GMT-05:00&quot; type=&quot;OpenDoc&quot; by=&quot;bh77016&quot; /&gt;&lt;/auditTrail&gt;"/>
    <w:docVar w:name="BulletOneHTM" w:val="&lt;UL&gt;&lt;LI&gt;Two Investor Concerns: Falling Iron Ore &amp;amp; Oil Price — FY15 cons EBITA down 6% since 3Q, market seems to price in a further earnings cut; now bigger, by some 10%, in our view. Investor concerns seem centered around the sharp fall in the iron ore and oil price, where: 1) Metso has the biggest exposure to iron ore among its Mining equipment peers, and 2) where orders in O&amp;amp;G have grown at a very fast clip on the back of mainly downstream investments (unconventional/shale). In this note, we stress test Metso’s earnings against current investor concerns. Conclusion: A doomsday scenario in iron ore OE &amp;amp; services (rebuilds &amp;amp; capex related spares) would “only” drive a 6% downgrade to consensus FY15 EPS and Metso’s pure Flow Control exposure makes the business defensive against any oil price falls (increased intensity of shale well completions + strategic gas investments in China + downstream investments in ME to support continued order growth). Why not Buy Metso? Even though we believe the market is too pessimistic on Metso’s earnings outlook, we can’t yet be sure that earnings have troughed. Continued downside risk in Minerals and no top-line momentum in 2015 caps any outperformance. Reiterate Neutral; TP to EUR 27.40 (32) on lower vols/margins in Minerals.  &lt;/LI&gt;&lt;/UL&gt;"/>
    <w:docVar w:name="CC_CUSTOM_PART_ID" w:val="{85A6EC0A-6929-460F-8D13-182C0C39AC64}"/>
    <w:docVar w:name="ClearUndo" w:val="true"/>
    <w:docVar w:name="CM_Key" w:val=" &lt;Properties&gt;&lt;Property key=&quot;Owner&quot; value=&quot;E6XYB6412478&quot; /&gt;&lt;/Properties&gt;"/>
    <w:docVar w:name="DOCUMENT_LOG_CUSTOM_PART_ID" w:val="{1EAC70BE-7614-44A2-825B-7B982C1AB399}"/>
    <w:docVar w:name="HTMLRendition" w:val="&lt;compTable id=&quot;CompTable_Profile 001&quot; type=&quot;Predefined&quot; isHTML=&quot;True&quot; templateName=&quot;CompTable_Global_Landscape_Non_US.xlsm&quot; templateCode=&quot;CompTable_HTML_Only_Landscape_Non_US&quot; layoutName=&quot;HTMLTable&quot; profileCode=&quot;25&quot; profileName=&quot;Profile 001&quot; includeAllCompaniesToTag=&quot;false&quot; isAggregate=&quot;false&quot; bookmarkname=&quot;bkm_Profile 001&quot; lastModifiedDate=&quot;06 Nov 2014&quot;&gt;&lt;company code=&quot;ABBN.CH&quot; usePending=&quot;False&quot; subId=&quot;3320143&quot;&gt;&lt;/company&gt;&lt;company code=&quot;ALFA.SE&quot; usePending=&quot;False&quot; subId=&quot;3362471&quot;&gt;&lt;/company&gt;&lt;company code=&quot;ASSAb.SE&quot; usePending=&quot;False&quot; subId=&quot;2955945&quot;&gt;&lt;/company&gt;&lt;company code=&quot;ATCOa.SE&quot; usePending=&quot;False&quot; subId=&quot;3358038&quot;&gt;&lt;/company&gt;&lt;company code=&quot;ELUXb.SE&quot; usePending=&quot;False&quot; subId=&quot;3307838&quot;&gt;&lt;/company&gt;&lt;company code=&quot;FLS.DK&quot; usePending=&quot;False&quot; subId=&quot;3285483&quot;&gt;&lt;/company&gt;&lt;company code=&quot;G1AG.DE&quot; usePending=&quot;False&quot; subId=&quot;3355524&quot;&gt;&lt;/company&gt;&lt;company code=&quot;KNEBV.FI&quot; usePending=&quot;False&quot; subId=&quot;3359189&quot;&gt;&lt;/company&gt;&lt;company code=&quot;LEGD.FR&quot; usePending=&quot;False&quot; subId=&quot;3334933&quot;&gt;&lt;/company&gt;&lt;company code=&quot;MEO1V.FI&quot; usePending=&quot;False&quot; subId=&quot;3327738&quot;&gt;&lt;/company&gt;&lt;company code=&quot;PHG.NL&quot; usePending=&quot;False&quot; subId=&quot;3362549&quot;&gt;&lt;/company&gt;&lt;company code=&quot;RHIV.AT&quot; usePending=&quot;False&quot; subId=&quot;2913475&quot;&gt;&lt;/company&gt;&lt;company code=&quot;SAND.SE&quot; usePending=&quot;False&quot; subId=&quot;3361224&quot;&gt;&lt;/company&gt;&lt;company code=&quot;SCHN.CH&quot; usePending=&quot;False&quot; subId=&quot;2993989&quot;&gt;&lt;/company&gt;&lt;company code=&quot;SCHN.FR&quot; usePending=&quot;False&quot; subId=&quot;3362481&quot;&gt;&lt;/company&gt;&lt;company code=&quot;SIEGn.DE&quot; usePending=&quot;False&quot; subId=&quot;3351841&quot;&gt;&lt;/company&gt;&lt;company code=&quot;SKFb.SE&quot; usePending=&quot;False&quot; subId=&quot;3355558&quot;&gt;&lt;/company&gt;&lt;company code=&quot;TRELb.SE&quot; usePending=&quot;False&quot; subId=&quot;2993891&quot;&gt;&lt;/company&gt;&lt;company code=&quot;VOLVb.SE&quot; usePending=&quot;False&quot; subId=&quot;3360700&quot;&gt;&lt;/company&gt;&lt;/compTable&gt;"/>
    <w:docVar w:name="LegalEntity" w:val="Citigroup Global Markets"/>
    <w:docVar w:name="ProductStream" w:val="Fundamental"/>
    <w:docVar w:name="RA2K3_COMPONENT_CODE_TYPE_DATA" w:val="&lt;componentData&gt;&lt;componentConfigurations /&gt;&lt;componentInstantiations&gt;&lt;componentInstantiation id=&quot;290C7447-D2F8-4636-88DE-4AB4E607A077&quot; componentCode=&quot;abstract&quot; componentType=&quot;&quot; /&gt;&lt;componentInstantiation id=&quot;0CCE9C4C-53B7-4071-9DBA-FE55CB135F62&quot; componentCode=&quot;documentDate&quot; componentType=&quot;documentDate&quot; /&gt;&lt;componentInstantiation id=&quot;6D6B9532-CF6B-4D07-AB41-F773058A7464&quot; componentCode=&quot;analystNote&quot; componentType=&quot;analystNote&quot; /&gt;&lt;componentInstantiation id=&quot;9FF0B152-E854-43E5-A05B-7D7C040F9FDB&quot; componentCode=&quot;documentTitle&quot; componentType=&quot;documentTitle&quot; /&gt;&lt;componentInstantiation id=&quot;5401ABF8-4919-4C5F-B5FB-7FEAFA66BD2F&quot; componentCode=&quot;issuer&quot; componentType=&quot;issuer&quot; /&gt;&lt;componentInstantiation id=&quot;90749EFB-6DBB-41BB-B3BE-33E7E1F156F5&quot; componentCode=&quot;region&quot; componentType=&quot;region&quot; /&gt;&lt;componentInstantiation id=&quot;2E329AB5-58E0-4559-9D28-7A5C92FF366D&quot; componentCode=&quot;country&quot; componentType=&quot;country&quot; /&gt;&lt;componentInstantiation id=&quot;DC6DEC86-8CC2-4A1E-9E88-78A2EDD09CBD&quot; componentCode=&quot;productBrand&quot; componentType=&quot;productBrand&quot; /&gt;&lt;componentInstantiation id=&quot;189E679A-DB82-4790-9F23-9286A8D1465D&quot; componentCode=&quot;corporateLogo&quot; componentType=&quot;corporateLogo&quot; /&gt;&lt;componentInstantiation id=&quot;63AB42A6-F604-4D31-B573-DF98F67F1BBA&quot; componentCode=&quot;subIndustry&quot; componentType=&quot;subIndustry&quot; /&gt;&lt;componentInstantiation id=&quot;9FF0B152-E854-43E5-A05B-7D7C040F9FDB1&quot; componentCode=&quot;&quot; componentType=&quot;&quot; /&gt;&lt;componentInstantiation id=&quot;99A98E4B-8CD2-420D-954A-3B57DB38EF7F&quot; componentCode=&quot;Analysts&quot; componentType=&quot;DataTable&quot; /&gt;&lt;componentInstantiation id=&quot;7E45307C-7CA1-4F96-9180-40517AEF80528&quot; componentCode=&quot;&quot; componentType=&quot;&quot; /&gt;&lt;componentInstantiation id=&quot;7E45307C-7CA1-4F96-9180-40517AEF80526&quot; componentCode=&quot;&quot; componentType=&quot;&quot; /&gt;&lt;componentInstantiation id=&quot;871E8192-4581-41A9-9333-0A3F1583240B&quot; componentCode=&quot;subBrandingLabel&quot; componentType=&quot;subBrandingLabel&quot; /&gt;&lt;componentInstantiation id=&quot;C420FCAE-FC67-4F9A-9816-AE9C81B4607F4&quot; componentCode=&quot;&quot; componentType=&quot;&quot; /&gt;&lt;componentInstantiation id=&quot;C420FCAE-FC67-4F9A-9816-AE9C81B4607F2&quot; componentCode=&quot;&quot; componentType=&quot;&quot; /&gt;&lt;componentInstantiation id=&quot;C420FCAE-FC67-4F9A-9816-AE9C81B4607F6&quot; componentCode=&quot;&quot; componentType=&quot;&quot; /&gt;&lt;componentInstantiation id=&quot;C420FCAE-FC67-4F9A-9816-AE9C81B4607F8&quot; componentCode=&quot;&quot; componentType=&quot;&quot; /&gt;&lt;componentInstantiation id=&quot;D098ACAF-F8E2-4EF9-AAE6-F8C0584C102E&quot; componentCode=&quot;RatingBlock&quot; componentType=&quot;DataTable&quot; /&gt;&lt;componentInstantiation id=&quot;2B1ED205-F0F8-404C-9B1C-E14F1F95A577&quot; componentCode=&quot;qualifier&quot; componentType=&quot;qualifier&quot; /&gt;&lt;componentInstantiation id=&quot;AC37552C-4D3C-48AC-8447-F7475CE69BB0&quot; componentCode=&quot;priceChart&quot; componentType=&quot;priceChart&quot; /&gt;&lt;componentInstantiation id=&quot;2764AF37-FB67-4CA0-8000-5250F39A4EDF&quot; componentCode=&quot;priceChartHeader&quot; componentType=&quot;priceChartHeader&quot; /&gt;&lt;componentInstantiation id=&quot;C1BBE1CE-B0D0-41E1-83B1-83622E783DCD&quot; componentCode=&quot;disclosure8687&quot; componentType=&quot;disclosure8687&quot; /&gt;&lt;componentInstantiation id=&quot;3BC93218-8D72-4D10-BB9E-05ACDCFA0AED&quot; componentCode=&quot;narratives&quot; componentType=&quot;narratives&quot; /&gt;&lt;componentInstantiation id=&quot;3BC93218-8D72-4D10-BB9E-05ACDCFA0AED4&quot; componentCode=&quot;&quot; componentType=&quot;&quot; /&gt;&lt;componentInstantiation id=&quot;3BC93218-8D72-4D10-BB9E-05ACDCFA0AED2&quot; componentCode=&quot;&quot; componentType=&quot;&quot; /&gt;&lt;componentInstantiation id=&quot;3BC93218-8D72-4D10-BB9E-05ACDCFA0AED8&quot; componentCode=&quot;&quot; componentType=&quot;&quot; /&gt;&lt;/componentInstantiations&gt;&lt;/componentData&gt;"/>
    <w:docVar w:name="RA2K3_COMPONENT_DATA" w:val="&lt;componentData&gt;&lt;componentConfigurations /&gt;&lt;componentInstantiations&gt;&lt;componentInstantiation id=&quot;99A98E4B-8CD2-420D-954A-3B57DB38EF7F&quot; activeState=&quot;USER&quot;&gt;&lt;state type=&quot;DEFAULT&quot;&gt;&lt;Response&gt;&lt;State&gt;&lt;table rangeFormatID=&quot;FrontPageDataTableTopBorder&quot; code=&quot;Analysts&quot; xmlns=&quot;http://schemas.capco.com/raml/2003&quot; xmlns:rs=&quot;urn:schemas-microsoft-com:rowset&quot; xmlns:z=&quot;#RowsetSchema&quot; xmlns:tfo=&quot;TableFormatter&quot;&gt;&lt;structure&gt;&lt;metricRow region=&quot;body&quot;&gt;&lt;metricCell rangeFormatID=&quot;AnalystNamePrimary&quot;&gt;&lt;metric type=&quot;analystDisplayName&quot; appliesTo=&quot;KB67758&quot; metricCode=&quot;analystDisplayName&quot;&gt;&lt;metricValue dbValue=&quot;Klas Bergelind&quot;&gt;Klas Bergelind&lt;/metricValue&gt;&lt;/metric&gt;&lt;/metricCell&gt;&lt;/metricRow&gt;&lt;metricRow region=&quot;body&quot;&gt;&lt;metricCell rangeFormatID=&quot;AnalystData&quot;&gt;&lt;metric type=&quot;analystPhone&quot; appliesTo=&quot;KB67758&quot; metricCode=&quot;analystPhone&quot;&gt;&lt;metricValue dbValue=&quot;+44-20-7986-4018&quot;&gt;+44-20-7986-4018&lt;/metricValue&gt;&lt;/metric&gt;&lt;/metricCell&gt;&lt;/metricRow&gt;&lt;metricRow region=&quot;body&quot;&gt;&lt;metricCell rangeFormatID=&quot;AnalystData&quot;&gt;&lt;metric type=&quot;analystEmail&quot; appliesTo=&quot;KB67758&quot; metricCode=&quot;analystEmail&quot;&gt;&lt;metricValue dbValue=&quot;klas.bergelind@citi.com&quot;&gt;klas.bergelind@citi.com&lt;/metricValue&gt;&lt;/metric&gt;&lt;/metricCell&gt;&lt;/metricRow&gt;&lt;metricRow region=&quot;body&quot;&gt;&lt;metricCell rangeFormatID=&quot;AnalystNamePrimary&quot;&gt;&lt;metric type=&quot;analystDisplayName&quot; appliesTo=&quot;NM07411&quot; metricCode=&quot;analystDisplayName&quot;&gt;&lt;metricValue dbValue=&quot;Natalia Mamaeva&quot;&gt;Natalia Mamaeva&lt;/metricValue&gt;&lt;/metric&gt;&lt;/metricCell&gt;&lt;/metricRow&gt;&lt;metricRow region=&quot;body&quot;&gt;&lt;metricCell rangeFormatID=&quot;AnalystData&quot;&gt;&lt;metric type=&quot;analystPhone&quot; appliesTo=&quot;NM07411&quot; metricCode=&quot;analystPhone&quot;&gt;&lt;metricValue dbValue=&quot;+44-20-7986-4077&quot;&gt;+44-20-7986-4077&lt;/metricValue&gt;&lt;/metric&gt;&lt;/metricCell&gt;&lt;/metricRow&gt;&lt;metricRow region=&quot;body&quot;&gt;&lt;metricCell rangeFormatID=&quot;AnalystData&quot;&gt;&lt;metric type=&quot;analystEmail&quot; appliesTo=&quot;NM07411&quot; metricCode=&quot;analystEmail&quot;&gt;&lt;metricValue dbValue=&quot;natalia.mamaeva@citi.com&quot;&gt;natalia.mamaeva@citi.com&lt;/metricValue&gt;&lt;/metric&gt;&lt;/metricCell&gt;&lt;/metricRow&gt;&lt;metricRow region=&quot;body&quot;&gt;&lt;metricCell rangeFormatID=&quot;AnalystName&quot;&gt;&lt;metric type=&quot;analystDisplayName&quot; appliesTo=&quot;BA69729&quot; metricCode=&quot;analystDisplayName&quot;&gt;&lt;metricValue dbValue=&quot;Bilal Aziz&quot;&gt;Bilal Aziz&lt;/metricValue&gt;&lt;/metric&gt;&lt;/metricCell&gt;&lt;/metricRow&gt;&lt;metricRow region=&quot;body&quot;&gt;&lt;metricCell rangeFormatID=&quot;AnalystData&quot;&gt;&lt;metric type=&quot;analystEmail&quot; appliesTo=&quot;BA69729&quot; metricCode=&quot;analystEmail&quot;&gt;&lt;metricValue dbValue=&quot;bilal.aziz@citi.com&quot;&gt;bilal.aziz@citi.com&lt;/metricValue&gt;&lt;/metric&gt;&lt;/metricCell&gt;&lt;/metricRow&gt;&lt;metricRow region=&quot;body&quot;&gt;&lt;metricCell rangeFormatID=&quot;AnalystName&quot;&gt;&lt;metric type=&quot;analystDisplayName&quot; appliesTo=&quot;SB43004&quot; metricCode=&quot;analystDisplayName&quot;&gt;&lt;metricValue dbValue=&quot;Soumava Banerjee&quot;&gt;Soumava Banerjee&lt;/metricValue&gt;&lt;/metric&gt;&lt;/metricCell&gt;&lt;/metricRow&gt;&lt;metricRow region=&quot;body&quot;&gt;&lt;metricCell rangeFormatID=&quot;AnalystData&quot;&gt;&lt;metric type=&quot;analystEmail&quot; appliesTo=&quot;SB43004&quot; metricCode=&quot;analystEmail&quot;&gt;&lt;metricValue dbValue=&quot;soumava.banerjee@citi.com&quot;&gt;soumava.banerjee@citi.com&lt;/metricValue&gt;&lt;/metric&gt;&lt;/metricCell&gt;&lt;/metricRow&gt;&lt;metricRow region=&quot;dummyRow&quot;&gt;&lt;metricCell rangeFormatID=&quot;AnalystData&quot;&gt;&lt;label type=&quot;label&quot;&gt; &lt;/label&gt;&lt;/metricCell&gt;&lt;/metricRow&gt;&lt;/structure&gt;&lt;/table&gt;&lt;/State&gt;&lt;Response xmlns:rs=&quot;urn:schemas-microsoft-com:rowset&quot; xmlns:z=&quot;#RowsetSchema&quot;&gt;&lt;rs xmlns=&quot;data&quot;&gt;&lt;z:row AnalystID=&quot;KB67758&quot; FirstName=&quot;Klas&quot; LastName=&quot;Bergelind&quot; DisplayName=&quot;Klas Bergelind&quot; Email=&quot;klas.bergelind@citi.com&quot; Phone=&quot;+44-20-7986-4018&quot; DisplayEmail=&quot;true&quot; DisplayPhone=&quot;true&quot; LegalEntity=&quot;&quot; CoverageType=&quot;PRI&quot; ContactId=&quot;71275&quot; apAnalystNumber=&quot;10880&quot; locationCountry=&quot;United Kingdom&quot; /&gt;&lt;z:row AnalystID=&quot;NM07411&quot; FirstName=&quot;Natalia&quot; LastName=&quot;Mamaeva&quot; DisplayName=&quot;Natalia Mamaeva&quot; Email=&quot;natalia.mamaeva@citi.com&quot; Phone=&quot;+44-20-7986-4077&quot; DisplayEmail=&quot;true&quot; DisplayPhone=&quot;true&quot; LegalEntity=&quot;&quot; CoverageType=&quot;PRI&quot; ContactId=&quot;36784&quot; apAnalystNumber=&quot;7740&quot; locationCountry=&quot;United Kingdom&quot; /&gt;&lt;z:row AnalystID=&quot;BA69729&quot; FirstName=&quot;Bilal&quot; LastName=&quot;Aziz&quot; DisplayName=&quot;Bilal Aziz&quot; Email=&quot;bilal.aziz@citi.com&quot; Phone=&quot;+44-20-7986-4101&quot; DisplayEmail=&quot;true&quot; DisplayPhone=&quot;false&quot; LegalEntity=&quot;&quot; CoverageType=&quot;SEC&quot; ContactId=&quot;49419&quot; apAnalystNumber=&quot;11261&quot; locationCountry=&quot;United Kingdom&quot; /&gt;&lt;z:row AnalystID=&quot;SB43004&quot; FirstName=&quot;Soumava&quot; LastName=&quot;Banerjee&quot; DisplayName=&quot;Soumava Banerjee&quot; Email=&quot;soumava.banerjee@citi.com&quot; Phone=&quot;+44-20-7986-4126&quot; DisplayEmail=&quot;true&quot; DisplayPhone=&quot;false&quot; LegalEntity=&quot;&quot; CoverageType=&quot;SEC&quot; ContactId=&quot;62633&quot; apAnalystNumber=&quot;&quot; locationCountry=&quot;India&quot; /&gt;&lt;/rs&gt;&lt;/Response&gt;&lt;Properties&gt;&lt;Property key=&quot;RefreshType&quot; value=&quot;RefreshAll&quot; persistent=&quot;false&quot; /&gt;&lt;/Properties&gt;&lt;/Response&gt;&lt;/state&gt;&lt;state type=&quot;USER&quot;&gt;&lt;Response&gt;&lt;State&gt;&lt;table rangeFormatID=&quot;FrontPageDataTableTopBorder&quot; code=&quot;Analysts&quot; xmlns=&quot;http://schemas.capco.com/raml/2003&quot; xmlns:rs=&quot;urn:schemas-microsoft-com:rowset&quot; xmlns:z=&quot;#RowsetSchema&quot; xmlns:tfo=&quot;TableFormatter&quot;&gt;&lt;structure&gt;&lt;metricRow region=&quot;body&quot;&gt;&lt;metricCell rangeFormatID=&quot;AnalystNamePrimary&quot;&gt;&lt;metric type=&quot;analystDisplayName&quot; appliesTo=&quot;KB67758&quot; metricCode=&quot;analystDisplayName&quot;&gt;&lt;metricValue dbValue=&quot;Klas Bergelind&quot;&gt;Klas Bergelind&lt;/metricValue&gt;&lt;/metric&gt;&lt;/metricCell&gt;&lt;/metricRow&gt;&lt;metricRow region=&quot;body&quot;&gt;&lt;metricCell rangeFormatID=&quot;AnalystData&quot;&gt;&lt;metric type=&quot;analystPhone&quot; appliesTo=&quot;KB67758&quot; metricCode=&quot;analystPhone&quot;&gt;&lt;metricValue dbValue=&quot;+44-20-7986-4018&quot;&gt;+44-20-7986-4018&lt;/metricValue&gt;&lt;/metric&gt;&lt;/metricCell&gt;&lt;/metricRow&gt;&lt;metricRow region=&quot;body&quot;&gt;&lt;metricCell rangeFormatID=&quot;AnalystData&quot;&gt;&lt;metric type=&quot;analystEmail&quot; appliesTo=&quot;KB67758&quot; metricCode=&quot;analystEmail&quot;&gt;&lt;metricValue dbValue=&quot;klas.bergelind@citi.com&quot;&gt;klas.bergelind@citi.com&lt;/metricValue&gt;&lt;/metric&gt;&lt;/metricCell&gt;&lt;/metricRow&gt;&lt;metricRow region=&quot;body&quot;&gt;&lt;metricCell rangeFormatID=&quot;AnalystNamePrimary&quot;&gt;&lt;metric type=&quot;analystDisplayName&quot; appliesTo=&quot;NM07411&quot; metricCode=&quot;analystDisplayName&quot;&gt;&lt;metricValue dbValue=&quot;Natalia Mamaeva&quot;&gt;Natalia Mamaeva&lt;/metricValue&gt;&lt;/metric&gt;&lt;/metricCell&gt;&lt;/metricRow&gt;&lt;metricRow region=&quot;body&quot;&gt;&lt;metricCell rangeFormatID=&quot;AnalystData&quot;&gt;&lt;metric type=&quot;analystPhone&quot; appliesTo=&quot;NM07411&quot; metricCode=&quot;analystPhone&quot;&gt;&lt;metricValue dbValue=&quot;+44-20-7986-4077&quot;&gt;+44-20-7986-4077&lt;/metricValue&gt;&lt;/metric&gt;&lt;/metricCell&gt;&lt;/metricRow&gt;&lt;metricRow region=&quot;body&quot;&gt;&lt;metricCell rangeFormatID=&quot;AnalystData&quot;&gt;&lt;metric type=&quot;analystEmail&quot; appliesTo=&quot;NM07411&quot; metricCode=&quot;analystEmail&quot;&gt;&lt;metricValue dbValue=&quot;natalia.mamaeva@citi.com&quot;&gt;natalia.mamaeva@citi.com&lt;/metricValue&gt;&lt;/metric&gt;&lt;/metricCell&gt;&lt;/metricRow&gt;&lt;metricRow region=&quot;body&quot;&gt;&lt;metricCell rangeFormatID=&quot;AnalystName&quot;&gt;&lt;metric type=&quot;analystDisplayName&quot; appliesTo=&quot;BA69729&quot; metricCode=&quot;analystDisplayName&quot;&gt;&lt;metricValue dbValue=&quot;Bilal Aziz&quot;&gt;Bilal Aziz&lt;/metricValue&gt;&lt;/metric&gt;&lt;/metricCell&gt;&lt;/metricRow&gt;&lt;metricRow region=&quot;body&quot;&gt;&lt;metricCell rangeFormatID=&quot;AnalystData&quot;&gt;&lt;metric type=&quot;analystEmail&quot; appliesTo=&quot;BA69729&quot; metricCode=&quot;analystEmail&quot;&gt;&lt;metricValue dbValue=&quot;bilal.aziz@citi.com&quot;&gt;bilal.aziz@citi.com&lt;/metricValue&gt;&lt;/metric&gt;&lt;/metricCell&gt;&lt;/metricRow&gt;&lt;metricRow region=&quot;body&quot;&gt;&lt;metricCell rangeFormatID=&quot;AnalystName&quot;&gt;&lt;metric type=&quot;analystDisplayName&quot; appliesTo=&quot;SB43004&quot; metricCode=&quot;analystDisplayName&quot;&gt;&lt;metricValue dbValue=&quot;Soumava Banerjee&quot;&gt;Soumava Banerjee&lt;/metricValue&gt;&lt;/metric&gt;&lt;/metricCell&gt;&lt;/metricRow&gt;&lt;metricRow region=&quot;body&quot;&gt;&lt;metricCell rangeFormatID=&quot;AnalystData&quot;&gt;&lt;metric type=&quot;analystEmail&quot; appliesTo=&quot;SB43004&quot; metricCode=&quot;analystEmail&quot;&gt;&lt;metricValue dbValue=&quot;soumava.banerjee@citi.com&quot;&gt;soumava.banerjee@citi.com&lt;/metricValue&gt;&lt;/metric&gt;&lt;/metricCell&gt;&lt;/metricRow&gt;&lt;metricRow region=&quot;dummyRow&quot;&gt;&lt;metricCell rangeFormatID=&quot;AnalystData&quot;&gt;&lt;label type=&quot;label&quot;&gt; &lt;/label&gt;&lt;/metricCell&gt;&lt;/metricRow&gt;&lt;/structure&gt;&lt;/table&gt;&lt;LastUpdated&gt;5:35 PM 11/5/2014&lt;/LastUpdated&gt;&lt;/State&gt;&lt;Response xmlns:rs=&quot;urn:schemas-microsoft-com:rowset&quot; xmlns:z=&quot;#RowsetSchema&quot;&gt;&lt;rs xmlns=&quot;data&quot;&gt;&lt;z:row AnalystID=&quot;KB67758&quot; FirstName=&quot;Klas&quot; LastName=&quot;Bergelind&quot; DisplayName=&quot;Klas Bergelind&quot; Email=&quot;klas.bergelind@citi.com&quot; Phone=&quot;+44-20-7986-4018&quot; DisplayEmail=&quot;true&quot; DisplayPhone=&quot;true&quot; LegalEntity=&quot;&quot; CoverageType=&quot;PRI&quot; ContactId=&quot;71275&quot; apAnalystNumber=&quot;10880&quot; locationCountry=&quot;United Kingdom&quot; /&gt;&lt;z:row AnalystID=&quot;NM07411&quot; FirstName=&quot;Natalia&quot; LastName=&quot;Mamaeva&quot; DisplayName=&quot;Natalia Mamaeva&quot; Email=&quot;natalia.mamaeva@citi.com&quot; Phone=&quot;+44-20-7986-4077&quot; DisplayEmail=&quot;true&quot; DisplayPhone=&quot;true&quot; LegalEntity=&quot;&quot; CoverageType=&quot;PRI&quot; ContactId=&quot;36784&quot; apAnalystNumber=&quot;7740&quot; locationCountry=&quot;United Kingdom&quot; /&gt;&lt;z:row AnalystID=&quot;BA69729&quot; FirstName=&quot;Bilal&quot; LastName=&quot;Aziz&quot; DisplayName=&quot;Bilal Aziz&quot; Email=&quot;bilal.aziz@citi.com&quot; Phone=&quot;+44-20-7986-4101&quot; DisplayEmail=&quot;true&quot; DisplayPhone=&quot;false&quot; LegalEntity=&quot;&quot; CoverageType=&quot;SEC&quot; ContactId=&quot;49419&quot; apAnalystNumber=&quot;11261&quot; locationCountry=&quot;United Kingdom&quot; /&gt;&lt;z:row AnalystID=&quot;SB43004&quot; FirstName=&quot;Soumava&quot; LastName=&quot;Banerjee&quot; DisplayName=&quot;Soumava Banerjee&quot; Email=&quot;soumava.banerjee@citi.com&quot; Phone=&quot;+44-20-7986-4126&quot; DisplayEmail=&quot;true&quot; DisplayPhone=&quot;false&quot; LegalEntity=&quot;&quot; CoverageType=&quot;SEC&quot; ContactId=&quot;62633&quot; apAnalystNumber=&quot;&quot; locationCountry=&quot;India&quot; /&gt;&lt;/rs&gt;&lt;/Response&gt;&lt;Properties&gt;&lt;Property key=&quot;RefreshType&quot; value=&quot;RefreshAll&quot; persistent=&quot;false&quot; /&gt;&lt;/Properties&gt;&lt;/Response&gt;&lt;/state&gt;&lt;/componentInstantiation&gt;&lt;componentInstantiation id=&quot;D098ACAF-F8E2-4EF9-AAE6-F8C0584C102E&quot; activeState=&quot;USER&quot;&gt;&lt;state type=&quot;DEFAULT&quot;&gt;&lt;Response&gt;&lt;State&gt;&lt;table rangeFormatID=&quot;FrontPageDataTable&quot; code=&quot;RatingBlock&quot; xmlns=&quot;http://schemas.capco.com/raml/2003&quot; xmlns:rs=&quot;urn:schemas-microsoft-com:rowset&quot; xmlns:z=&quot;#RowsetSchema&quot; xmlns:tfo=&quot;TableFormatter&quot;&gt;&lt;structure&gt;&lt;metricRow region=&quot;body&quot;&gt;&lt;metricCell rangeFormatID=&quot;RatingBlockLeft&quot;&gt;&lt;metric type=&quot;instrument&quot; appliesTo=&quot;MEO1V.FI&quot; metricCode=&quot;RatingDescription&quot; unitPrefix=&quot;&quot; unitPostfix=&quot;&quot; unitPrefixEN=&quot;&quot; priorCurrent=&quot;false&quot; identifier=&quot;&quot; emphasisType=&quot;bold&quot;&gt;&lt;metricValue dbValue=&quot;Neutral&quot; formattedDBValue=&quot;Neutral&quot; scale=&quot;&quot; decimalPrecision=&quot;&quot; emphasisType=&quot;bold&quot;&gt;Neutral&lt;/metricValue&gt;&lt;/metric&gt;&lt;label type=&quot;ratingRiskSeparator&quot; identifier=&quot;ratingRiskSeparator&quot; emphasisType=&quot;bold&quot; /&gt;&lt;metric type=&quot;instrument&quot; appliesTo=&quot;MEO1V.FI&quot; metricCode=&quot;RiskDescription&quot; unitPrefix=&quot;&quot; unitPostfix=&quot;&quot; unitPrefixEN=&quot;&quot; priorCurrent=&quot;false&quot; identifier=&quot;&quot; emphasisType=&quot;bold&quot;&gt;&lt;metricValue dbValue=&quot;&quot; formattedDBValue=&quot;&quot; scale=&quot;&quot; decimalPrecision=&quot;&quot; emphasisType=&quot;bold&quot; /&gt;&lt;/metric&gt;&lt;/metricCell&gt;&lt;metricCell rangeFormatID=&quot;RatingBlockRight&quot;&gt;&lt;metric type=&quot;instrument&quot; appliesTo=&quot;MEO1V.FI&quot; metricCode=&quot;Rating&quot; unitPrefix=&quot;&quot; unitPostfix=&quot;&quot; unitPrefixEN=&quot;&quot; priorCurrent=&quot;false&quot; identifier=&quot;&quot; emphasisType=&quot;bold&quot;&gt;&lt;metricValue dbValue=&quot;2&quot; formattedDBValue=&quot;2&quot; scale=&quot;&quot; decimalPrecision=&quot;&quot; emphasisType=&quot;bold&quot;&gt;2&lt;/metricValue&gt;&lt;/metric&gt;&lt;label type=&quot;label&quot; identifier=&quot;label&quot; emphasisType=&quot;bold&quot; /&gt;&lt;metric type=&quot;instrument&quot; appliesTo=&quot;MEO1V.FI&quot; metricCode=&quot;Risk&quot; unitPrefix=&quot;&quot; unitPostfix=&quot;&quot; unitPrefixEN=&quot;&quot; priorCurrent=&quot;false&quot; identifier=&quot;&quot; emphasisType=&quot;bold&quot;&gt;&lt;metricValue dbValue=&quot;&quot; formattedDBValue=&quot;&quot; scale=&quot;&quot; decimalPrecision=&quot;&quot; emphasisType=&quot;bold&quot; /&gt;&lt;/metric&gt;&lt;/metricCell&gt;&lt;/metricRow&gt;&lt;metricRow region=&quot;body&quot;&gt;&lt;metricCell rangeFormatID=&quot;RatingBlockLeft&quot;&gt;&lt;metricLabel type=&quot;instrument&quot; appliesTo=&quot;MEO1V.FI&quot; metricCode=&quot;Price&quot; emphasisType=&quot;&quot;&gt;&lt;label type=&quot;label&quot; emphasisType=&quot;&quot;&gt;Price&lt;/label&gt;&lt;/metricLabel&gt;&lt;label type=&quot;label&quot; emphasisType=&quot;&quot;&gt; (&lt;/label&gt;&lt;metric metricCode=&quot;ClosingPriceDate&quot; appliesTo=&quot;MEO1V.FI&quot; type=&quot;instrument&quot; emphasisType=&quot;&quot;&gt;&lt;metricValue dbValue=&quot;05 Nov 2014&quot; formattedDBValue=&quot;05 Nov 14&quot; emphasisType=&quot;&quot;&gt;05 Nov 14&lt;/metricValue&gt;&lt;/metric&gt;&lt;label type=&quot;label&quot; emphasisType=&quot;&quot;&gt;)&lt;/label&gt;&lt;/metricCell&gt;&lt;metricCell rangeFormatID=&quot;RatingBlockRight&quot;&gt;&lt;metric type=&quot;instrument&quot; appliesTo=&quot;MEO1V.FI&quot; metricCode=&quot;Price&quot; unitPrefix=&quot;€&quot; unitPostfix=&quot;&quot; unitPrefixEN=&quot;€&quot; priorCurrent=&quot;false&quot; identifier=&quot;&quot; emphasisType=&quot;&quot;&gt;&lt;label type=&quot;currency&quot; identifier=&quot;€&quot; emphasisType=&quot;&quot;&gt;€&lt;/label&gt;&lt;metricValue dbValue=&quot;25.48&quot; formattedDBValue=&quot;25.48&quot; scale=&quot;1&quot; decimalPrecision=&quot;2&quot; emphasisType=&quot;&quot;&gt;25.48&lt;/metricValue&gt;&lt;label type=&quot;scale&quot; identifier=&quot;1&quot; emphasisType=&quot;&quot; /&gt;&lt;/metric&gt;&lt;/metricCell&gt;&lt;/metricRow&gt;&lt;metricRow region=&quot;body&quot;&gt;&lt;metricCell rangeFormatID=&quot;RatingBlockLeft&quot;&gt;&lt;metricLabel type=&quot;instrument&quot; appliesTo=&quot;MEO1V.FI&quot; metricCode=&quot;TargetPrice&quot; emphasisType=&quot;&quot;&gt;&lt;label type=&quot;label&quot; emphasisType=&quot;&quot;&gt;Target price&lt;/label&gt;&lt;/metricLabel&gt;&lt;/metricCell&gt;&lt;metricCell rangeFormatID=&quot;RatingBlockRight&quot;&gt;&lt;metric type=&quot;instrument&quot; appliesTo=&quot;MEO1V.FI&quot; metricCode=&quot;TargetPrice&quot; unitPrefix=&quot;€&quot; unitPostfix=&quot;&quot; unitPrefixEN=&quot;&quot; priorCurrent=&quot;false&quot; identifier=&quot;&quot; emphasisType=&quot;&quot;&gt;&lt;label type=&quot;currency&quot; identifier=&quot;€&quot; emphasisType=&quot;&quot;&gt;€&lt;/label&gt;&lt;metricValue dbValue=&quot;27.4&quot; formattedDBValue=&quot;27.4&quot; scale=&quot;1&quot; decimalPrecision=&quot;2&quot; emphasisType=&quot;&quot;&gt;27.40&lt;/metricValue&gt;&lt;label type=&quot;scale&quot; identifier=&quot;1&quot; emphasisType=&quot;&quot; /&gt;&lt;/metric&gt;&lt;/metricCell&gt;&lt;/metricRow&gt;&lt;metricRow region=&quot;body&quot;&gt;&lt;metricCell rangeFormatID=&quot;RatingBlockPreviousLeft&quot;&gt;&lt;metric type=&quot;instrument&quot; appliesTo=&quot;MEO1V.FI&quot; metricCode=&quot;PreviousTargetPrice&quot; unitPrefix=&quot;€&quot; unitPostfix=&quot;&quot; unitPrefixEN=&quot;&quot; priorCurrent=&quot;true&quot; identifier=&quot;&quot; emphasisType=&quot;italics&quot;&gt;&lt;label type=&quot;from&quot; identifier=&quot;from&quot; emphasisType=&quot;italics&quot;&gt;from &lt;/label&gt;&lt;label type=&quot;currency&quot; identifier=&quot;€&quot; emphasisType=&quot;italics&quot;&gt;€&lt;/label&gt;&lt;metricValue dbValue=&quot;32.0&quot; formattedDBValue=&quot;32.0&quot; scale=&quot;1&quot; decimalPrecision=&quot;2&quot; emphasisType=&quot;italics&quot;&gt;32.00&lt;/metricValue&gt;&lt;label type=&quot;scale&quot; identifier=&quot;1&quot; emphasisType=&quot;italics&quot; /&gt;&lt;/metric&gt;&lt;/metricCell&gt;&lt;metricCell rangeFormatID=&quot;RatingBlockPreviousRight&quot;&gt;&lt;label type=&quot;label&quot;&gt; &lt;/label&gt;&lt;/metricCell&gt;&lt;/metricRow&gt;&lt;metricRow region=&quot;body&quot;&gt;&lt;metricCell rangeFormatID=&quot;RatingBlockLeft&quot;&gt;&lt;metricLabel type=&quot;instrument&quot; appliesTo=&quot;MEO1V.FI&quot; metricCode=&quot;ExpectedPriceReturn&quot; emphasisType=&quot;&quot;&gt;&lt;label type=&quot;label&quot; emphasisType=&quot;&quot;&gt;Expected share price return&lt;/label&gt;&lt;/metricLabel&gt;&lt;/metricCell&gt;&lt;metricCell rangeFormatID=&quot;RatingBlockRight&quot;&gt;&lt;metric type=&quot;instrument&quot; appliesTo=&quot;MEO1V.FI&quot; metricCode=&quot;ExpectedPriceReturn&quot; unitPrefix=&quot;&quot; unitPostfix=&quot;%&quot; unitPrefixEN=&quot;&quot; priorCurrent=&quot;false&quot; identifier=&quot;&quot; emphasisType=&quot;&quot;&gt;&lt;label type=&quot;currency&quot; emphasisType=&quot;&quot; /&gt;&lt;metricValue dbValue=&quot;0.07535321821036099&quot; formattedDBValue=&quot;0.07535321821036099&quot; scale=&quot;100&quot; decimalPrecision=&quot;1&quot; emphasisType=&quot;&quot;&gt;7.5&lt;/metricValue&gt;&lt;label type=&quot;scale&quot; identifier=&quot;100&quot; emphasisType=&quot;&quot;&gt;%&lt;/label&gt;&lt;/metric&gt;&lt;/metricCell&gt;&lt;/metricRow&gt;&lt;metricRow region=&quot;body&quot;&gt;&lt;metricCell rangeFormatID=&quot;RatingBlockLeft&quot;&gt;&lt;metricLabel type=&quot;instrument&quot; appliesTo=&quot;MEO1V.FI&quot; metricCode=&quot;ExpectedDividendYield&quot; emphasisType=&quot;&quot;&gt;&lt;label type=&quot;label&quot; emphasisType=&quot;&quot;&gt;Expected dividend yield&lt;/label&gt;&lt;/metricLabel&gt;&lt;/metricCell&gt;&lt;metricCell rangeFormatID=&quot;RatingBlockRight&quot;&gt;&lt;metric type=&quot;instrument&quot; appliesTo=&quot;MEO1V.FI&quot; metricCode=&quot;ExpectedDividendYield&quot; unitPrefix=&quot;&quot; unitPostfix=&quot;%&quot; unitPrefixEN=&quot;&quot; priorCurrent=&quot;false&quot; identifier=&quot;&quot; emphasisType=&quot;&quot;&gt;&lt;label type=&quot;currency&quot; emphasisType=&quot;&quot; /&gt;&lt;metricValue dbValue=&quot;0.03924646781789639&quot; formattedDBValue=&quot;0.03924646781789639&quot; scale=&quot;100&quot; decimalPrecision=&quot;1&quot; emphasisType=&quot;&quot;&gt;3.9&lt;/metricValue&gt;&lt;label type=&quot;scale&quot; identifier=&quot;100&quot; emphasisType=&quot;&quot;&gt;%&lt;/label&gt;&lt;/metric&gt;&lt;/metricCell&gt;&lt;/metricRow&gt;&lt;metricRow region=&quot;body&quot;&gt;&lt;metricCell rangeFormatID=&quot;RatingBlockLeftSpaceAfter&quot;&gt;&lt;metricLabel type=&quot;instrument&quot; appliesTo=&quot;MEO1V.FI&quot; metricCode=&quot;ExpectedTotalReturn&quot; emphasisType=&quot;bold&quot;&gt;&lt;label type=&quot;label&quot; emphasisType=&quot;bold&quot;&gt;Expected total return&lt;/label&gt;&lt;/metricLabel&gt;&lt;/metricCell&gt;&lt;metricCell rangeFormatID=&quot;RatingBlockRightTopBorder&quot;&gt;&lt;metric type=&quot;instrument&quot; appliesTo=&quot;MEO1V.FI&quot; metricCode=&quot;ExpectedTotalReturn&quot; unitPrefix=&quot;&quot; unitPostfix=&quot;%&quot; unitPrefixEN=&quot;&quot; priorCurrent=&quot;false&quot; identifier=&quot;&quot; emphasisType=&quot;bold&quot;&gt;&lt;label type=&quot;currency&quot; emphasisType=&quot;bold&quot; /&gt;&lt;metricValue dbValue=&quot;0.11459968602825737&quot; formattedDBValue=&quot;0.11459968602825737&quot; scale=&quot;100&quot; decimalPrecision=&quot;1&quot; emphasisType=&quot;bold&quot;&gt;11.5&lt;/metricValue&gt;&lt;label type=&quot;scale&quot; identifier=&quot;100&quot; emphasisType=&quot;bold&quot;&gt;%&lt;/label&gt;&lt;/metric&gt;&lt;/metricCell&gt;&lt;/metricRow&gt;&lt;metricRow region=&quot;body&quot;&gt;&lt;metricCell rangeFormatID=&quot;RatingBlockLeftNarrow&quot;&gt;&lt;metricLabel type=&quot;instrument&quot; appliesTo=&quot;MEO1V.FI&quot; metricCode=&quot;MarketCap&quot; emphasisType=&quot;&quot;&gt;&lt;label type=&quot;label&quot; emphasisType=&quot;&quot;&gt;Market Cap&lt;/label&gt;&lt;/metricLabel&gt;&lt;/metricCell&gt;&lt;metricCell rangeFormatID=&quot;RatingBlockRight&quot;&gt;&lt;metric type=&quot;instrument&quot; appliesTo=&quot;MEO1V.FI&quot; metricCode=&quot;MarketCap&quot; unitPrefix=&quot;€&quot; unitPostfix=&quot;M&quot; unitPrefixEN=&quot;&quot; priorCurrent=&quot;false&quot; identifier=&quot;&quot; emphasisType=&quot;&quot;&gt;&lt;label type=&quot;currency&quot; identifier=&quot;€&quot; emphasisType=&quot;&quot;&gt;€&lt;/label&gt;&lt;metricValue dbValue=&quot;3831.0&quot; formattedDBValue=&quot;3831.0&quot; scale=&quot;1&quot; decimalPrecision=&quot;0&quot; emphasisType=&quot;&quot;&gt;3,831&lt;/metricValue&gt;&lt;label type=&quot;scale&quot; identifier=&quot;1000&quot; emphasisType=&quot;&quot;&gt;M&lt;/label&gt;&lt;/metric&gt;&lt;/metricCell&gt;&lt;/metricRow&gt;&lt;metricRow region=&quot;body&quot;&gt;&lt;metricCell rangeFormatID=&quot;RatingBlockLastRowLeft&quot;&gt;&lt;label type=&quot;label&quot;&gt; &lt;/label&gt;&lt;/metricCell&gt;&lt;metricCell rangeFormatID=&quot;RatingBlockLastRowRight&quot;&gt;&lt;metric type=&quot;instrument&quot; appliesTo=&quot;MEO1V.FI&quot; metricCode=&quot;MarketCapAlt&quot; unitPrefix=&quot;US$&quot; unitPostfix=&quot;M&quot; unitPrefixEN=&quot;&quot; priorCurrent=&quot;false&quot; identifier=&quot;&quot; emphasisType=&quot;&quot;&gt;&lt;label type=&quot;currency&quot; identifier=&quot;US$&quot; emphasisType=&quot;&quot;&gt;US$&lt;/label&gt;&lt;metricValue dbValue=&quot;4783.0&quot; formattedDBValue=&quot;4783.0&quot; scale=&quot;1&quot; decimalPrecision=&quot;0&quot; emphasisType=&quot;&quot;&gt;4,783&lt;/metricValue&gt;&lt;label type=&quot;scale&quot; identifier=&quot;1000&quot; emphasisType=&quot;&quot;&gt;M&lt;/label&gt;&lt;/metric&gt;&lt;/metricCell&gt;&lt;/metricRow&gt;&lt;/structure&gt;&lt;/table&gt;&lt;/State&gt;&lt;Response xmlns:rs=&quot;urn:schemas-microsoft-com:rowset&quot; xmlns:z=&quot;#RowsetSchema&quot;&gt;&lt;rs xmlns=&quot;data&quot;&gt;&lt;z:row ID=&quot;Rating&quot; IssuerCode=&quot;MEO1V.FI&quot; Label=&quot;Rating&quot; IsPrevious=&quot;false&quot; Value=&quot;2&quot; /&gt;&lt;z:row ID=&quot;Risk&quot; IssuerCode=&quot;MEO1V.FI&quot; Label=&quot;Risk&quot; IsPrevious=&quot;false&quot; Value=&quot;&quot; /&gt;&lt;z:row ID=&quot;PreviousRating&quot; IssuerCode=&quot;MEO1V.FI&quot; Label=&quot;Previous Rating&quot; IsPrevious=&quot;true&quot; Value=&quot;2&quot; /&gt;&lt;z:row ID=&quot;Price&quot; IssuerCode=&quot;MEO1V.FI&quot; Label=&quot;Price&quot; CurrencyCode=&quot;€&quot; CurrencySymbol=&quot;&quot; CurrencyPrefixEN=&quot;€&quot; CurrencyLeftAlign=&quot;true&quot; CurrencyPadding=&quot;false&quot; CurrencyScalePadding=&quot;false&quot; CurrencyUnitUsage=&quot;CurrencyNoUnit&quot; ScaleID=&quot;1&quot; Scale=&quot;1&quot; ScaleAbbreviation=&quot;&quot; IsPrevious=&quot;false&quot; DecimalPrecision=&quot;2&quot; Value=&quot;25.48&quot; /&gt;&lt;z:row ID=&quot;TargetPrice&quot; IssuerCode=&quot;MEO1V.FI&quot; Label=&quot;Target price&quot; CurrencyCode=&quot;€&quot; CurrencySymbol=&quot;&quot; CurrencyLeftAlign=&quot;true&quot; CurrencyPadding=&quot;false&quot; CurrencyScalePadding=&quot;false&quot; CurrencyUnitUsage=&quot;CurrencyNoUnit&quot; ScaleID=&quot;1&quot; Scale=&quot;1&quot; ScaleAbbreviation=&quot;&quot; IsPrevious=&quot;false&quot; DecimalPrecision=&quot;2&quot; Value=&quot;27.4&quot; /&gt;&lt;z:row ID=&quot;PreviousTargetPrice&quot; IssuerCode=&quot;MEO1V.FI&quot; Label=&quot;&quot; CurrencyCode=&quot;€&quot; CurrencySymbol=&quot;&quot; CurrencyLeftAlign=&quot;true&quot; CurrencyPadding=&quot;false&quot; CurrencyScalePadding=&quot;false&quot; CurrencyUnitUsage=&quot;CurrencyNoUnit&quot; ScaleID=&quot;1&quot; Scale=&quot;1&quot; ScaleAbbreviation=&quot;&quot; IsPrevious=&quot;true&quot; DecimalPrecision=&quot;2&quot; Value=&quot;32.0&quot; /&gt;&lt;z:row ID=&quot;ExpectedPriceReturn&quot; IssuerCode=&quot;MEO1V.FI&quot; Label=&quot;Expected share price return&quot; ScaleID=&quot;100&quot; Scale=&quot;100&quot; ScaleAbbreviation=&quot;%&quot; ScaleLabel=&quot;PERCENT&quot; IsPrevious=&quot;false&quot; DecimalPrecision=&quot;1&quot; Value=&quot;0.07535321821036099&quot; /&gt;&lt;z:row ID=&quot;ExpectedDividendYield&quot; IssuerCode=&quot;MEO1V.FI&quot; Label=&quot;Expected dividend yield&quot; ScaleID=&quot;100&quot; Scale=&quot;100&quot; ScaleAbbreviation=&quot;%&quot; ScaleLabel=&quot;PERCENT&quot; IsPrevious=&quot;false&quot; DecimalPrecision=&quot;1&quot; Value=&quot;0.03924646781789639&quot; /&gt;&lt;z:row ID=&quot;ExpectedTotalReturn&quot; IssuerCode=&quot;MEO1V.FI&quot; Label=&quot;Expected total return&quot; ScaleID=&quot;100&quot; Scale=&quot;100&quot; ScaleAbbreviation=&quot;%&quot; ScaleLabel=&quot;PERCENT&quot; IsPrevious=&quot;false&quot; DecimalPrecision=&quot;1&quot; Value=&quot;0.11459968602825737&quot; /&gt;&lt;z:row ID=&quot;MarketCap&quot; IssuerCode=&quot;MEO1V.FI&quot; Label=&quot;Market Cap&quot; CurrencyCode=&quot;€&quot; CurrencySymbol=&quot;&quot; CurrencyLeftAlign=&quot;true&quot; CurrencyPadding=&quot;false&quot; CurrencyScalePadding=&quot;false&quot; CurrencyUnitUsage=&quot;CurrencyNoUnit&quot; ScaleID=&quot;1000&quot; Scale=&quot;1&quot; ScaleAbbreviation=&quot;M&quot; ScaleLabel=&quot;dummy&quot; IsPrevious=&quot;false&quot; DecimalPrecision=&quot;0&quot; Value=&quot;3831.0&quot; /&gt;&lt;z:row ID=&quot;MarketCapAlt&quot; IssuerCode=&quot;MEO1V.FI&quot; Label=&quot;Market Cap Alt&quot; CurrencyCode=&quot;US$&quot; CurrencyLeftAlign=&quot;true&quot; CurrencyPadding=&quot;false&quot; CurrencyScalePadding=&quot;false&quot; CurrencyUnitUsage=&quot;CurrencyNoUnit&quot; ScaleID=&quot;1000&quot; Scale=&quot;1&quot; ScaleAbbreviation=&quot;M&quot; ScaleLabel=&quot;dummy&quot; IsPrevious=&quot;false&quot; DecimalPrecision=&quot;0&quot; Value=&quot;4783.0&quot; /&gt;&lt;z:row ID=&quot;RiskDescription&quot; IssuerCode=&quot;MEO1V.FI&quot; Label=&quot;Risk Description&quot; IsPrevious=&quot;false&quot; Value=&quot;&quot; /&gt;&lt;z:row ID=&quot;PreviousRiskDescription&quot; IssuerCode=&quot;MEO1V.FI&quot; Label=&quot;Previous Risk Description&quot; IsPrevious=&quot;true&quot; Value=&quot;&quot; /&gt;&lt;z:row ID=&quot;RatingDescription&quot; IssuerCode=&quot;MEO1V.FI&quot; Label=&quot;Rating Description&quot; IsPrevious=&quot;false&quot; Value=&quot;Neutral&quot; /&gt;&lt;z:row ID=&quot;PreviousRatingDescription&quot; IssuerCode=&quot;MEO1V.FI&quot; Label=&quot;Previous Rating Description&quot; IsPrevious=&quot;true&quot; Value=&quot;Neutral&quot; /&gt;&lt;z:row ID=&quot;ClosingPriceDate&quot; IssuerCode=&quot;MEO1V.FI&quot; Label=&quot;Closing Price Date&quot; Value=&quot;05 Nov 2014&quot; /&gt;&lt;z:row ID=&quot;R4U_CHG_RATING&quot; IssuerCode=&quot;MEO1V.FI&quot; RatingChangeLabel=&quot;Rating change&quot; ChangeCode=&quot;R4U_CHG_RATING&quot; Value=&quot;false&quot; /&gt;&lt;z:row ID=&quot;R4U_CHG_TARGETPRICE&quot; IssuerCode=&quot;MEO1V.FI&quot; TargetPriceChangeLabel=&quot;Target price change&quot; ChangeCode=&quot;R4U_CHG_TARGETPRICE&quot; Value=&quot;true&quot; /&gt;&lt;z:row ID=&quot;R4U_CHG_ESTIMATE&quot; IssuerCode=&quot;MEO1V.FI&quot; EPSChangeLabel=&quot;Estimate change&quot; ChangeCode=&quot;R4U_CHG_ESTIMATE&quot; Value=&quot;true&quot; /&gt;&lt;z:row ID=&quot;R4U_CHG_OPINION&quot; IssuerCode=&quot;MEO1V.FI&quot; OpinionChangeLabel=&quot;Opinion change&quot; ChangeCode=&quot;R4U_CHG_OPINION&quot; Value=&quot;false&quot; /&gt;&lt;z:row ID=&quot;R4U_INIT_COVRG&quot; IssuerCode=&quot;MEO1V.FI&quot; InitCoverageLabel=&quot;Initiation of coverage&quot; ChangeCode=&quot;R4U_INIT_COVRG&quot; Value=&quot;false&quot; /&gt;&lt;z:row ID=&quot;R4U_CHG_RATING_ANY&quot; IssuerCode=&quot;MEO1V.FI&quot; RatingChangeLabel=&quot;Rating change&quot; ChangeCode=&quot;R4U_CHG_RATING&quot; Value=&quot;false&quot; /&gt;&lt;z:row ID=&quot;R4U_CHG_TARGETPRICE_ANY&quot; IssuerCode=&quot;MEO1V.FI&quot; TargetPriceChangeLabel=&quot;Target price change&quot; ChangeCode=&quot;R4U_CHG_TARGETPRICE&quot; Value=&quot;true&quot; /&gt;&lt;z:row ID=&quot;R4U_CHG_ESTIMATE_ANY&quot; IssuerCode=&quot;MEO1V.FI&quot; EPSChangeLabel=&quot;Estimate change&quot; ChangeCode=&quot;R4U_CHG_ESTIMATE&quot; Value=&quot;true&quot; /&gt;&lt;z:row ID=&quot;R4U_CHG_OPINION_ANY&quot; IssuerCode=&quot;MEO1V.FI&quot; OpinionChangeLabel=&quot;Opinion change&quot; ChangeCode=&quot;R4U_CHG_OPINION&quot; Value=&quot;false&quot; /&gt;&lt;z:row ID=&quot;R4U_INIT_COVRG_ANY&quot; IssuerCode=&quot;MEO1V.FI&quot; InitCoverageLabel=&quot;Initiation of coverage&quot; ChangeCode=&quot;R4U_INIT_COVRG&quot; Value=&quot;false&quot; /&gt;&lt;z:row ID=&quot;PreviousRisk&quot; IssuerCode=&quot;MEO1V.FI&quot; Label=&quot;Previous Risk&quot; IsPrevious=&quot;true&quot; Value=&quot;&quot; /&gt;&lt;z:row ID=&quot;R4U_CHG_RATING_UR&quot; IssuerCode=&quot;MEO1V.FI&quot; URRatingChangeLabel=&quot;Rating under review&quot; ChangeCode=&quot;R4U_CHG_RATING_UR&quot; Value=&quot;false&quot; /&gt;&lt;z:row ID=&quot;R4U_CHG_RATING_UR_ANY&quot; IssuerCode=&quot;MEO1V.FI&quot; URRatingChangeLabel=&quot;Rating under review&quot; ChangeCode=&quot;R4U_CHG_RATING_UR&quot; Value=&quot;false&quot; /&gt;&lt;z:row ID=&quot;FPData&quot; IssuerCode=&quot;MEO1V.FI&quot; Ticker=&quot;MEO1V.HE&quot; CurrentYearEstimatesNew=&quot;1.62&quot; CurrentYearEstimatesOld=&quot;1.87&quot; NextYearEstimatesNew=&quot;1.76&quot; NextYearEstimatesOld=&quot;2.09&quot; R4U_CHG_RATING=&quot;false&quot; R4U_CHG_ESTIMATE=&quot;true&quot; R4U_CHG_OPINION=&quot;false&quot; R4U_INIT_COVRG=&quot;false&quot; R4U_CHG_TARGETPRICE=&quot;true&quot; TargetPrice=&quot;27.4&quot; PreviousTargetPrice=&quot;32.0&quot; Rating=&quot;2&quot; PreviousRating=&quot;2&quot; Risk=&quot;&quot; PreviousRisk=&quot;&quot; EPS_CurrencyCode=&quot;€&quot; EPS_ScaleAbbreviation=&quot;&quot; EPS_DecimalPrecision=&quot;2&quot; TargetPrice_CurrencyCode=&quot;€&quot; TargetPrice_ScaleAbbreviation=&quot;&quot; TargetPrice_DecimalPrecision=&quot;2&quot; MultiRatedInstrument=&quot;1&quot; R4U_CHG_RATING_UR=&quot;false&quot; Value=&quot;&quot; /&gt;&lt;/rs&gt;&lt;/Response&gt;&lt;Properties&gt;&lt;Property key=&quot;RefreshType&quot; value=&quot;RefreshAll&quot; /&gt;&lt;/Properties&gt;&lt;/Response&gt;&lt;/state&gt;&lt;state type=&quot;USER&quot;&gt;&lt;Response&gt;&lt;State&gt;&lt;table rangeFormatID=&quot;FrontPageDataTable&quot; code=&quot;RatingBlock&quot; xmlns=&quot;http://schemas.capco.com/raml/2003&quot; xmlns:rs=&quot;urn:schemas-microsoft-com:rowset&quot; xmlns:z=&quot;#RowsetSchema&quot; xmlns:tfo=&quot;TableFormatter&quot;&gt;&lt;structure&gt;&lt;metricRow region=&quot;body&quot;&gt;&lt;metricCell rangeFormatID=&quot;RatingBlockLeft&quot;&gt;&lt;metric type=&quot;instrument&quot; appliesTo=&quot;MEO1V.FI&quot; metricCode=&quot;RatingDescription&quot; unitPrefix=&quot;&quot; unitPostfix=&quot;&quot; unitPrefixEN=&quot;&quot; priorCurrent=&quot;false&quot; identifier=&quot;&quot; emphasisType=&quot;bold&quot;&gt;&lt;metricValue dbValue=&quot;Neutral&quot; formattedDBValue=&quot;Neutral&quot; scale=&quot;&quot; decimalPrecision=&quot;&quot; emphasisType=&quot;bold&quot;&gt;Neutral&lt;/metricValue&gt;&lt;/metric&gt;&lt;label type=&quot;ratingRiskSeparator&quot; identifier=&quot;ratingRiskSeparator&quot; emphasisType=&quot;bold&quot; /&gt;&lt;metric type=&quot;instrument&quot; appliesTo=&quot;MEO1V.FI&quot; metricCode=&quot;RiskDescription&quot; unitPrefix=&quot;&quot; unitPostfix=&quot;&quot; unitPrefixEN=&quot;&quot; priorCurrent=&quot;false&quot; identifier=&quot;&quot; emphasisType=&quot;bold&quot;&gt;&lt;metricValue dbValue=&quot;&quot; formattedDBValue=&quot;&quot; scale=&quot;&quot; decimalPrecision=&quot;&quot; emphasisType=&quot;bold&quot; /&gt;&lt;/metric&gt;&lt;/metricCell&gt;&lt;metricCell rangeFormatID=&quot;RatingBlockRight&quot;&gt;&lt;metric type=&quot;instrument&quot; appliesTo=&quot;MEO1V.FI&quot; metricCode=&quot;Rating&quot; unitPrefix=&quot;&quot; unitPostfix=&quot;&quot; unitPrefixEN=&quot;&quot; priorCurrent=&quot;false&quot; identifier=&quot;&quot; emphasisType=&quot;bold&quot;&gt;&lt;metricValue dbValue=&quot;2&quot; formattedDBValue=&quot;2&quot; scale=&quot;&quot; decimalPrecision=&quot;&quot; emphasisType=&quot;bold&quot;&gt;2&lt;/metricValue&gt;&lt;/metric&gt;&lt;label type=&quot;label&quot; identifier=&quot;label&quot; emphasisType=&quot;bold&quot; /&gt;&lt;metric type=&quot;instrument&quot; appliesTo=&quot;MEO1V.FI&quot; metricCode=&quot;Risk&quot; unitPrefix=&quot;&quot; unitPostfix=&quot;&quot; unitPrefixEN=&quot;&quot; priorCurrent=&quot;false&quot; identifier=&quot;&quot; emphasisType=&quot;bold&quot;&gt;&lt;metricValue dbValue=&quot;&quot; formattedDBValue=&quot;&quot; scale=&quot;&quot; decimalPrecision=&quot;&quot; emphasisType=&quot;bold&quot; /&gt;&lt;/metric&gt;&lt;/metricCell&gt;&lt;/metricRow&gt;&lt;metricRow region=&quot;body&quot;&gt;&lt;metricCell rangeFormatID=&quot;RatingBlockLeft&quot;&gt;&lt;metricLabel type=&quot;instrument&quot; appliesTo=&quot;MEO1V.FI&quot; metricCode=&quot;Price&quot; emphasisType=&quot;&quot;&gt;&lt;label type=&quot;label&quot; emphasisType=&quot;&quot;&gt;Price&lt;/label&gt;&lt;/metricLabel&gt;&lt;label type=&quot;label&quot; emphasisType=&quot;&quot;&gt; (&lt;/label&gt;&lt;metric metricCode=&quot;ClosingPriceDate&quot; appliesTo=&quot;MEO1V.FI&quot; type=&quot;instrument&quot; emphasisType=&quot;&quot;&gt;&lt;metricValue dbValue=&quot;05 Nov 2014&quot; formattedDBValue=&quot;05 Nov 14&quot; emphasisType=&quot;&quot;&gt;05 Nov 14&lt;/metricValue&gt;&lt;/metric&gt;&lt;label type=&quot;label&quot; emphasisType=&quot;&quot;&gt;)&lt;/label&gt;&lt;/metricCell&gt;&lt;metricCell rangeFormatID=&quot;RatingBlockRight&quot;&gt;&lt;metric type=&quot;instrument&quot; appliesTo=&quot;MEO1V.FI&quot; metricCode=&quot;Price&quot; unitPrefix=&quot;€&quot; unitPostfix=&quot;&quot; unitPrefixEN=&quot;€&quot; priorCurrent=&quot;false&quot; identifier=&quot;&quot; emphasisType=&quot;&quot;&gt;&lt;label type=&quot;currency&quot; identifier=&quot;€&quot; emphasisType=&quot;&quot;&gt;€&lt;/label&gt;&lt;metricValue dbValue=&quot;25.48&quot; formattedDBValue=&quot;25.48&quot; scale=&quot;1&quot; decimalPrecision=&quot;2&quot; emphasisType=&quot;&quot;&gt;25.48&lt;/metricValue&gt;&lt;label type=&quot;scale&quot; identifier=&quot;1&quot; emphasisType=&quot;&quot; /&gt;&lt;/metric&gt;&lt;/metricCell&gt;&lt;/metricRow&gt;&lt;metricRow region=&quot;body&quot;&gt;&lt;metricCell rangeFormatID=&quot;RatingBlockLeft&quot;&gt;&lt;metricLabel type=&quot;instrument&quot; appliesTo=&quot;MEO1V.FI&quot; metricCode=&quot;TargetPrice&quot; emphasisType=&quot;&quot;&gt;&lt;label type=&quot;label&quot; emphasisType=&quot;&quot;&gt;Target price&lt;/label&gt;&lt;/metricLabel&gt;&lt;/metricCell&gt;&lt;metricCell rangeFormatID=&quot;RatingBlockRight&quot;&gt;&lt;metric type=&quot;instrument&quot; appliesTo=&quot;MEO1V.FI&quot; metricCode=&quot;TargetPrice&quot; unitPrefix=&quot;€&quot; unitPostfix=&quot;&quot; unitPrefixEN=&quot;&quot; priorCurrent=&quot;false&quot; identifier=&quot;&quot; emphasisType=&quot;&quot;&gt;&lt;label type=&quot;currency&quot; identifier=&quot;€&quot; emphasisType=&quot;&quot;&gt;€&lt;/label&gt;&lt;metricValue dbValue=&quot;27.4&quot; formattedDBValue=&quot;27.4&quot; scale=&quot;1&quot; decimalPrecision=&quot;2&quot; emphasisType=&quot;&quot;&gt;27.40&lt;/metricValue&gt;&lt;label type=&quot;scale&quot; identifier=&quot;1&quot; emphasisType=&quot;&quot; /&gt;&lt;/metric&gt;&lt;/metricCell&gt;&lt;/metricRow&gt;&lt;metricRow region=&quot;body&quot;&gt;&lt;metricCell rangeFormatID=&quot;RatingBlockPreviousLeft&quot;&gt;&lt;metric type=&quot;instrument&quot; appliesTo=&quot;MEO1V.FI&quot; metricCode=&quot;PreviousTargetPrice&quot; unitPrefix=&quot;€&quot; unitPostfix=&quot;&quot; unitPrefixEN=&quot;&quot; priorCurrent=&quot;true&quot; identifier=&quot;&quot; emphasisType=&quot;italics&quot;&gt;&lt;label type=&quot;from&quot; identifier=&quot;from&quot; emphasisType=&quot;italics&quot;&gt;from &lt;/label&gt;&lt;label type=&quot;currency&quot; identifier=&quot;€&quot; emphasisType=&quot;italics&quot;&gt;€&lt;/label&gt;&lt;metricValue dbValue=&quot;32.0&quot; formattedDBValue=&quot;32.0&quot; scale=&quot;1&quot; decimalPrecision=&quot;2&quot; emphasisType=&quot;italics&quot;&gt;32.00&lt;/metricValue&gt;&lt;label type=&quot;scale&quot; identifier=&quot;1&quot; emphasisType=&quot;italics&quot; /&gt;&lt;/metric&gt;&lt;/metricCell&gt;&lt;metricCell rangeFormatID=&quot;RatingBlockPreviousRight&quot;&gt;&lt;label type=&quot;label&quot;&gt; &lt;/label&gt;&lt;/metricCell&gt;&lt;/metricRow&gt;&lt;metricRow region=&quot;body&quot;&gt;&lt;metricCell rangeFormatID=&quot;RatingBlockLeft&quot;&gt;&lt;metricLabel type=&quot;instrument&quot; appliesTo=&quot;MEO1V.FI&quot; metricCode=&quot;ExpectedPriceReturn&quot; emphasisType=&quot;&quot;&gt;&lt;label type=&quot;label&quot; emphasisType=&quot;&quot;&gt;Expected share price return&lt;/label&gt;&lt;/metricLabel&gt;&lt;/metricCell&gt;&lt;metricCell rangeFormatID=&quot;RatingBlockRight&quot;&gt;&lt;metric type=&quot;instrument&quot; appliesTo=&quot;MEO1V.FI&quot; metricCode=&quot;ExpectedPriceReturn&quot; unitPrefix=&quot;&quot; unitPostfix=&quot;%&quot; unitPrefixEN=&quot;&quot; priorCurrent=&quot;false&quot; identifier=&quot;&quot; emphasisType=&quot;&quot;&gt;&lt;label type=&quot;currency&quot; emphasisType=&quot;&quot; /&gt;&lt;metricValue dbValue=&quot;0.07535321821036099&quot; formattedDBValue=&quot;0.07535321821036099&quot; scale=&quot;100&quot; decimalPrecision=&quot;1&quot; emphasisType=&quot;&quot;&gt;7.5&lt;/metricValue&gt;&lt;label type=&quot;scale&quot; identifier=&quot;100&quot; emphasisType=&quot;&quot;&gt;%&lt;/label&gt;&lt;/metric&gt;&lt;/metricCell&gt;&lt;/metricRow&gt;&lt;metricRow region=&quot;body&quot;&gt;&lt;metricCell rangeFormatID=&quot;RatingBlockLeft&quot;&gt;&lt;metricLabel type=&quot;instrument&quot; appliesTo=&quot;MEO1V.FI&quot; metricCode=&quot;ExpectedDividendYield&quot; emphasisType=&quot;&quot;&gt;&lt;label type=&quot;label&quot; emphasisType=&quot;&quot;&gt;Expected dividend yield&lt;/label&gt;&lt;/metricLabel&gt;&lt;/metricCell&gt;&lt;metricCell rangeFormatID=&quot;RatingBlockRight&quot;&gt;&lt;metric type=&quot;instrument&quot; appliesTo=&quot;MEO1V.FI&quot; metricCode=&quot;ExpectedDividendYield&quot; unitPrefix=&quot;&quot; unitPostfix=&quot;%&quot; unitPrefixEN=&quot;&quot; priorCurrent=&quot;false&quot; identifier=&quot;&quot; emphasisType=&quot;&quot;&gt;&lt;label type=&quot;currency&quot; emphasisType=&quot;&quot; /&gt;&lt;metricValue dbValue=&quot;0.03924646781789639&quot; formattedDBValue=&quot;0.03924646781789639&quot; scale=&quot;100&quot; decimalPrecision=&quot;1&quot; emphasisType=&quot;&quot;&gt;3.9&lt;/metricValue&gt;&lt;label type=&quot;scale&quot; identifier=&quot;100&quot; emphasisType=&quot;&quot;&gt;%&lt;/label&gt;&lt;/metric&gt;&lt;/metricCell&gt;&lt;/metricRow&gt;&lt;metricRow region=&quot;body&quot;&gt;&lt;metricCell rangeFormatID=&quot;RatingBlockLeftSpaceAfter&quot;&gt;&lt;metricLabel type=&quot;instrument&quot; appliesTo=&quot;MEO1V.FI&quot; metricCode=&quot;ExpectedTotalReturn&quot; emphasisType=&quot;bold&quot;&gt;&lt;label type=&quot;label&quot; emphasisType=&quot;bold&quot;&gt;Expected total return&lt;/label&gt;&lt;/metricLabel&gt;&lt;/metricCell&gt;&lt;metricCell rangeFormatID=&quot;RatingBlockRightTopBorder&quot;&gt;&lt;metric type=&quot;instrument&quot; appliesTo=&quot;MEO1V.FI&quot; metricCode=&quot;ExpectedTotalReturn&quot; unitPrefix=&quot;&quot; unitPostfix=&quot;%&quot; unitPrefixEN=&quot;&quot; priorCurrent=&quot;false&quot; identifier=&quot;&quot; emphasisType=&quot;bold&quot;&gt;&lt;label type=&quot;currency&quot; emphasisType=&quot;bold&quot; /&gt;&lt;metricValue dbValue=&quot;0.11459968602825737&quot; formattedDBValue=&quot;0.11459968602825737&quot; scale=&quot;100&quot; decimalPrecision=&quot;1&quot; emphasisType=&quot;bold&quot;&gt;11.5&lt;/metricValue&gt;&lt;label type=&quot;scale&quot; identifier=&quot;100&quot; emphasisType=&quot;bold&quot;&gt;%&lt;/label&gt;&lt;/metric&gt;&lt;/metricCell&gt;&lt;/metricRow&gt;&lt;metricRow region=&quot;body&quot;&gt;&lt;metricCell rangeFormatID=&quot;RatingBlockLeftNarrow&quot;&gt;&lt;metricLabel type=&quot;instrument&quot; appliesTo=&quot;MEO1V.FI&quot; metricCode=&quot;MarketCap&quot; emphasisType=&quot;&quot;&gt;&lt;label type=&quot;label&quot; emphasisType=&quot;&quot;&gt;Market Cap&lt;/label&gt;&lt;/metricLabel&gt;&lt;/metricCell&gt;&lt;metricCell rangeFormatID=&quot;RatingBlockRight&quot;&gt;&lt;metric type=&quot;instrument&quot; appliesTo=&quot;MEO1V.FI&quot; metricCode=&quot;MarketCap&quot; unitPrefix=&quot;€&quot; unitPostfix=&quot;M&quot; unitPrefixEN=&quot;&quot; priorCurrent=&quot;false&quot; identifier=&quot;&quot; emphasisType=&quot;&quot;&gt;&lt;label type=&quot;currency&quot; identifier=&quot;€&quot; emphasisType=&quot;&quot;&gt;€&lt;/label&gt;&lt;metricValue dbValue=&quot;3831.0&quot; formattedDBValue=&quot;3831.0&quot; scale=&quot;1&quot; decimalPrecision=&quot;0&quot; emphasisType=&quot;&quot;&gt;3,831&lt;/metricValue&gt;&lt;label type=&quot;scale&quot; identifier=&quot;1000&quot; emphasisType=&quot;&quot;&gt;M&lt;/label&gt;&lt;/metric&gt;&lt;/metricCell&gt;&lt;/metricRow&gt;&lt;metricRow region=&quot;body&quot;&gt;&lt;metricCell rangeFormatID=&quot;RatingBlockLastRowLeft&quot;&gt;&lt;label type=&quot;label&quot;&gt; &lt;/label&gt;&lt;/metricCell&gt;&lt;metricCell rangeFormatID=&quot;RatingBlockLastRowRight&quot;&gt;&lt;metric type=&quot;instrument&quot; appliesTo=&quot;MEO1V.FI&quot; metricCode=&quot;MarketCapAlt&quot; unitPrefix=&quot;US$&quot; unitPostfix=&quot;M&quot; unitPrefixEN=&quot;&quot; priorCurrent=&quot;false&quot; identifier=&quot;&quot; emphasisType=&quot;&quot;&gt;&lt;label type=&quot;currency&quot; identifier=&quot;US$&quot; emphasisType=&quot;&quot;&gt;US$&lt;/label&gt;&lt;metricValue dbValue=&quot;4783.0&quot; formattedDBValue=&quot;4783.0&quot; scale=&quot;1&quot; decimalPrecision=&quot;0&quot; emphasisType=&quot;&quot;&gt;4,783&lt;/metricValue&gt;&lt;label type=&quot;scale&quot; identifier=&quot;1000&quot; emphasisType=&quot;&quot;&gt;M&lt;/label&gt;&lt;/metric&gt;&lt;/metricCell&gt;&lt;/metricRow&gt;&lt;/structure&gt;&lt;/table&gt;&lt;LastUpdated&gt;8:41 PM 11/6/2014&lt;/LastUpdated&gt;&lt;/State&gt;&lt;Response xmlns:rs=&quot;urn:schemas-microsoft-com:rowset&quot; xmlns:z=&quot;#RowsetSchema&quot;&gt;&lt;rs xmlns=&quot;data&quot;&gt;&lt;z:row ID=&quot;Rating&quot; IssuerCode=&quot;MEO1V.FI&quot; Label=&quot;Rating&quot; IsPrevious=&quot;false&quot; Value=&quot;2&quot; /&gt;&lt;z:row ID=&quot;Risk&quot; IssuerCode=&quot;MEO1V.FI&quot; Label=&quot;Risk&quot; IsPrevious=&quot;false&quot; Value=&quot;&quot; /&gt;&lt;z:row ID=&quot;PreviousRating&quot; IssuerCode=&quot;MEO1V.FI&quot; Label=&quot;Previous Rating&quot; IsPrevious=&quot;true&quot; Value=&quot;2&quot; /&gt;&lt;z:row ID=&quot;Price&quot; IssuerCode=&quot;MEO1V.FI&quot; Label=&quot;Price&quot; CurrencyCode=&quot;€&quot; CurrencySymbol=&quot;&quot; CurrencyPrefixEN=&quot;€&quot; CurrencyLeftAlign=&quot;true&quot; CurrencyPadding=&quot;false&quot; CurrencyScalePadding=&quot;false&quot; CurrencyUnitUsage=&quot;CurrencyNoUnit&quot; ScaleID=&quot;1&quot; Scale=&quot;1&quot; ScaleAbbreviation=&quot;&quot; IsPrevious=&quot;false&quot; DecimalPrecision=&quot;2&quot; Value=&quot;25.48&quot; /&gt;&lt;z:row ID=&quot;TargetPrice&quot; IssuerCode=&quot;MEO1V.FI&quot; Label=&quot;Target price&quot; CurrencyCode=&quot;€&quot; CurrencySymbol=&quot;&quot; CurrencyLeftAlign=&quot;true&quot; CurrencyPadding=&quot;false&quot; CurrencyScalePadding=&quot;false&quot; CurrencyUnitUsage=&quot;CurrencyNoUnit&quot; ScaleID=&quot;1&quot; Scale=&quot;1&quot; ScaleAbbreviation=&quot;&quot; IsPrevious=&quot;false&quot; DecimalPrecision=&quot;2&quot; Value=&quot;27.4&quot; /&gt;&lt;z:row ID=&quot;PreviousTargetPrice&quot; IssuerCode=&quot;MEO1V.FI&quot; Label=&quot;&quot; CurrencyCode=&quot;€&quot; CurrencySymbol=&quot;&quot; CurrencyLeftAlign=&quot;true&quot; CurrencyPadding=&quot;false&quot; CurrencyScalePadding=&quot;false&quot; CurrencyUnitUsage=&quot;CurrencyNoUnit&quot; ScaleID=&quot;1&quot; Scale=&quot;1&quot; ScaleAbbreviation=&quot;&quot; IsPrevious=&quot;true&quot; DecimalPrecision=&quot;2&quot; Value=&quot;32.0&quot; /&gt;&lt;z:row ID=&quot;ExpectedPriceReturn&quot; IssuerCode=&quot;MEO1V.FI&quot; Label=&quot;Expected share price return&quot; ScaleID=&quot;100&quot; Scale=&quot;100&quot; ScaleAbbreviation=&quot;%&quot; ScaleLabel=&quot;PERCENT&quot; IsPrevious=&quot;false&quot; DecimalPrecision=&quot;1&quot; Value=&quot;0.07535321821036099&quot; /&gt;&lt;z:row ID=&quot;ExpectedDividendYield&quot; IssuerCode=&quot;MEO1V.FI&quot; Label=&quot;Expected dividend yield&quot; ScaleID=&quot;100&quot; Scale=&quot;100&quot; ScaleAbbreviation=&quot;%&quot; ScaleLabel=&quot;PERCENT&quot; IsPrevious=&quot;false&quot; DecimalPrecision=&quot;1&quot; Value=&quot;0.03924646781789639&quot; /&gt;&lt;z:row ID=&quot;ExpectedTotalReturn&quot; IssuerCode=&quot;MEO1V.FI&quot; Label=&quot;Expected total return&quot; ScaleID=&quot;100&quot; Scale=&quot;100&quot; ScaleAbbreviation=&quot;%&quot; ScaleLabel=&quot;PERCENT&quot; IsPrevious=&quot;false&quot; DecimalPrecision=&quot;1&quot; Value=&quot;0.11459968602825737&quot; /&gt;&lt;z:row ID=&quot;MarketCap&quot; IssuerCode=&quot;MEO1V.FI&quot; Label=&quot;Market Cap&quot; CurrencyCode=&quot;€&quot; CurrencySymbol=&quot;&quot; CurrencyLeftAlign=&quot;true&quot; CurrencyPadding=&quot;false&quot; CurrencyScalePadding=&quot;false&quot; CurrencyUnitUsage=&quot;CurrencyNoUnit&quot; ScaleID=&quot;1000&quot; Scale=&quot;1&quot; ScaleAbbreviation=&quot;M&quot; ScaleLabel=&quot;dummy&quot; IsPrevious=&quot;false&quot; DecimalPrecision=&quot;0&quot; Value=&quot;3831.0&quot; /&gt;&lt;z:row ID=&quot;MarketCapAlt&quot; IssuerCode=&quot;MEO1V.FI&quot; Label=&quot;Market Cap Alt&quot; CurrencyCode=&quot;US$&quot; CurrencyLeftAlign=&quot;true&quot; CurrencyPadding=&quot;false&quot; CurrencyScalePadding=&quot;false&quot; CurrencyUnitUsage=&quot;CurrencyNoUnit&quot; ScaleID=&quot;1000&quot; Scale=&quot;1&quot; ScaleAbbreviation=&quot;M&quot; ScaleLabel=&quot;dummy&quot; IsPrevious=&quot;false&quot; DecimalPrecision=&quot;0&quot; Value=&quot;4783.0&quot; /&gt;&lt;z:row ID=&quot;RiskDescription&quot; IssuerCode=&quot;MEO1V.FI&quot; Label=&quot;Risk Description&quot; IsPrevious=&quot;false&quot; Value=&quot;&quot; /&gt;&lt;z:row ID=&quot;PreviousRiskDescription&quot; IssuerCode=&quot;MEO1V.FI&quot; Label=&quot;Previous Risk Description&quot; IsPrevious=&quot;true&quot; Value=&quot;&quot; /&gt;&lt;z:row ID=&quot;RatingDescription&quot; IssuerCode=&quot;MEO1V.FI&quot; Label=&quot;Rating Description&quot; IsPrevious=&quot;false&quot; Value=&quot;Neutral&quot; /&gt;&lt;z:row ID=&quot;PreviousRatingDescription&quot; IssuerCode=&quot;MEO1V.FI&quot; Label=&quot;Previous Rating Description&quot; IsPrevious=&quot;true&quot; Value=&quot;Neutral&quot; /&gt;&lt;z:row ID=&quot;ClosingPriceDate&quot; IssuerCode=&quot;MEO1V.FI&quot; Label=&quot;Closing Price Date&quot; Value=&quot;05 Nov 2014&quot; /&gt;&lt;z:row ID=&quot;R4U_CHG_RATING&quot; IssuerCode=&quot;MEO1V.FI&quot; RatingChangeLabel=&quot;Rating change&quot; ChangeCode=&quot;R4U_CHG_RATING&quot; Value=&quot;false&quot; /&gt;&lt;z:row ID=&quot;R4U_CHG_TARGETPRICE&quot; IssuerCode=&quot;MEO1V.FI&quot; TargetPriceChangeLabel=&quot;Target price change&quot; ChangeCode=&quot;R4U_CHG_TARGETPRICE&quot; Value=&quot;true&quot; /&gt;&lt;z:row ID=&quot;R4U_CHG_ESTIMATE&quot; IssuerCode=&quot;MEO1V.FI&quot; EPSChangeLabel=&quot;Estimate change&quot; ChangeCode=&quot;R4U_CHG_ESTIMATE&quot; Value=&quot;true&quot; /&gt;&lt;z:row ID=&quot;R4U_CHG_OPINION&quot; IssuerCode=&quot;MEO1V.FI&quot; OpinionChangeLabel=&quot;Opinion change&quot; ChangeCode=&quot;R4U_CHG_OPINION&quot; Value=&quot;false&quot; /&gt;&lt;z:row ID=&quot;R4U_INIT_COVRG&quot; IssuerCode=&quot;MEO1V.FI&quot; InitCoverageLabel=&quot;Initiation of coverage&quot; ChangeCode=&quot;R4U_INIT_COVRG&quot; Value=&quot;false&quot; /&gt;&lt;z:row ID=&quot;R4U_CHG_RATING_ANY&quot; IssuerCode=&quot;MEO1V.FI&quot; RatingChangeLabel=&quot;Rating change&quot; ChangeCode=&quot;R4U_CHG_RATING&quot; Value=&quot;false&quot; /&gt;&lt;z:row ID=&quot;R4U_CHG_TARGETPRICE_ANY&quot; IssuerCode=&quot;MEO1V.FI&quot; TargetPriceChangeLabel=&quot;Target price change&quot; ChangeCode=&quot;R4U_CHG_TARGETPRICE&quot; Value=&quot;true&quot; /&gt;&lt;z:row ID=&quot;R4U_CHG_ESTIMATE_ANY&quot; IssuerCode=&quot;MEO1V.FI&quot; EPSChangeLabel=&quot;Estimate change&quot; ChangeCode=&quot;R4U_CHG_ESTIMATE&quot; Value=&quot;true&quot; /&gt;&lt;z:row ID=&quot;R4U_CHG_OPINION_ANY&quot; IssuerCode=&quot;MEO1V.FI&quot; OpinionChangeLabel=&quot;Opinion change&quot; ChangeCode=&quot;R4U_CHG_OPINION&quot; Value=&quot;false&quot; /&gt;&lt;z:row ID=&quot;R4U_INIT_COVRG_ANY&quot; IssuerCode=&quot;MEO1V.FI&quot; InitCoverageLabel=&quot;Initiation of coverage&quot; ChangeCode=&quot;R4U_INIT_COVRG&quot; Value=&quot;false&quot; /&gt;&lt;z:row ID=&quot;PreviousRisk&quot; IssuerCode=&quot;MEO1V.FI&quot; Label=&quot;Previous Risk&quot; IsPrevious=&quot;true&quot; Value=&quot;&quot; /&gt;&lt;z:row ID=&quot;R4U_CHG_RATING_UR&quot; IssuerCode=&quot;MEO1V.FI&quot; URRatingChangeLabel=&quot;Rating under review&quot; ChangeCode=&quot;R4U_CHG_RATING_UR&quot; Value=&quot;false&quot; /&gt;&lt;z:row ID=&quot;R4U_CHG_RATING_UR_ANY&quot; IssuerCode=&quot;MEO1V.FI&quot; URRatingChangeLabel=&quot;Rating under review&quot; ChangeCode=&quot;R4U_CHG_RATING_UR&quot; Value=&quot;false&quot; /&gt;&lt;z:row ID=&quot;FPData&quot; IssuerCode=&quot;MEO1V.FI&quot; Ticker=&quot;MEO1V.HE&quot; CurrentYearEstimatesNew=&quot;1.62&quot; CurrentYearEstimatesOld=&quot;1.87&quot; NextYearEstimatesNew=&quot;1.76&quot; NextYearEstimatesOld=&quot;2.09&quot; R4U_CHG_RATING=&quot;false&quot; R4U_CHG_ESTIMATE=&quot;true&quot; R4U_CHG_OPINION=&quot;false&quot; R4U_INIT_COVRG=&quot;false&quot; R4U_CHG_TARGETPRICE=&quot;true&quot; TargetPrice=&quot;27.4&quot; PreviousTargetPrice=&quot;32.0&quot; Rating=&quot;2&quot; PreviousRating=&quot;2&quot; Risk=&quot;&quot; PreviousRisk=&quot;&quot; EPS_CurrencyCode=&quot;€&quot; EPS_ScaleAbbreviation=&quot;&quot; EPS_DecimalPrecision=&quot;2&quot; TargetPrice_CurrencyCode=&quot;€&quot; TargetPrice_ScaleAbbreviation=&quot;&quot; TargetPrice_DecimalPrecision=&quot;2&quot; MultiRatedInstrument=&quot;1&quot; R4U_CHG_RATING_UR=&quot;false&quot; Value=&quot;&quot; /&gt;&lt;/rs&gt;&lt;/Response&gt;&lt;Properties&gt;&lt;Property key=&quot;RefreshType&quot; value=&quot;RefreshAll&quot; /&gt;&lt;/Properties&gt;&lt;/Response&gt;&lt;/state&gt;&lt;/componentInstantiation&gt;&lt;/componentInstantiations&gt;&lt;/componentData&gt;"/>
    <w:docVar w:name="RA2K3_DOCUMENT_LANGUAGE" w:val="&lt;documentLCID lcid=&quot;1033&quot; /&gt;"/>
    <w:docVar w:name="RA2K3_DOCUMENT_SESSION_ID" w:val="C955CFA8-149C-451F-A02A-688DD16B8EF8"/>
    <w:docVar w:name="RA2K3_INVISIBLE_DATA" w:val="&lt;raxml:researchContent xmlns:raxml=&quot;http://schemas.capco.com/raml/2003&quot; contentChecksum=&quot;Rcfr1Gn3iIht892bCD9znB4XFhY=&quot;&gt;&lt;raxml:researchComponent&gt;&lt;raxml:documentDate raxml:utcDateTime=&quot;2014-11-07T12:00+00:00&quot;&gt;7 November 2014&lt;/raxml:documentDate&gt;&lt;/raxml:researchComponent&gt;&lt;raxml:researchComponent&gt;&lt;raxml:issuer raxml:code=&quot;MEO1V.FI&quot; raxml:name=&quot;Metso Oyj&quot; raxml:symbol=&quot;MEO1V.FI&quot; raxml:volatilityModel=&quot;&quot; raxml:adrExists=&quot;&quot; raxml:adrCode=&quot;&quot; raxml:quarterlyExists=&quot;&quot; raxml:countryID=&quot;ProductCountry_FI&quot; raxml:countryName=&quot;Finland&quot; raxml:regionID=&quot;EUR&quot; raxml:regionName=&quot;Western Europe&quot; raxml:priceOverride=&quot;&quot; raxml:priceOverrideDateTime=&quot;&quot; raxml:priceOverrideType=&quot;&quot; raxml:industryID=&quot;GICS_20106020&quot; raxml:subIndustryID=&quot;SB_Machinery&quot; raxml:industryName=&quot;Industrial Machinery&quot; raxml:subIndustryName=&quot;Machinery&quot; raxml:submissionID=&quot;3367160&quot; raxml:translationSubmissionID=&quot;&quot; raxml:ricCode=&quot;MEO1V.HE&quot; raxml:ssbMnemonic=&quot;CAP.&quot; raxml:fcMnemonic=&quot;MACHNY&quot; raxml:primaryAnalystID=&quot;71275&quot; raxml:ticker=&quot;MEO1V.HE&quot; raxml:finsumtemplatefilename=&quot;Global_FinSumms_Industrial_v1.7-Font8.xlsm&quot; raxml:isRestricted=&quot;N&quot; raxml:esCompanyId=&quot;MEO1V.HE&quot; raxml:activeTier=&quot;T1&quot; raxml:companyStatus=&quot;&quot; raxml:nameAndCode=&quot;Metso Oyj (MEO1V.HE)&quot; raxml:multiRatedInstrument=&quot;false&quot;&gt;Metso Oyj&lt;/raxml:issuer&gt;&lt;/raxml:researchComponent&gt;&lt;raxml:researchComponent&gt;&lt;raxml:documentTitle&gt;&lt;raxml:titlePrefix /&gt;&lt;raxml:titleText&gt;Enter headline text here&lt;/raxml:titleText&gt;&lt;/raxml:documentTitle&gt;&lt;/raxml:researchComponent&gt;&lt;raxml:researchComponent&gt;&lt;raxml:documentState&gt;&lt;raxml:currentState raxml:code=&quot;INPROGRESS&quot; raxml:date=&quot;2014-11-05T17:33:35&quot; /&gt;&lt;raxml:history&gt;&lt;raxml:entry raxml:code=&quot;NEW&quot; raxml:date=&quot;2014-11-05T00:00:00&quot; /&gt;&lt;/raxml:history&gt;&lt;/raxml:documentState&gt;&lt;/raxml:researchComponent&gt;&lt;raxml:researchComponent xmlns:raxml=&quot;http://schemas.capco.com/raml/2003&quot;&gt;&lt;raxml:productBranding raxml:type=&quot;CompanyInDepth&quot; raxml:publishingGroup=&quot;CIR&quot; raxml:displayCode=&quot;EQUITY&quot;&gt;Equities&lt;/raxml:productBranding&gt;&lt;/raxml:researchComponent&gt;&lt;raxml:researchComponent xmlns:raxml=&quot;http://schemas.capco.com/raml/2003&quot;&gt;&lt;raxml:originalProductBranding raxml:type=&quot;CompanyInDepth&quot; raxml:publishingGroup=&quot;CIR&quot; raxml:displayCode=&quot;EQUITY&quot;&gt;Equities&lt;/raxml:originalProductBranding&gt;&lt;/raxml:researchComponent&gt;&lt;raxml:researchComponent xmlns:raxml=&quot;http://schemas.capco.com/raml/2003&quot;&gt;&lt;raxml:subBrandingLabel raxml:code=&quot;&quot; /&gt;&lt;/raxml:researchComponent&gt;&lt;raxml:researchComponent xmlns:raxml=&quot;http://schemas.capco.com/raml/2003&quot;&gt;&lt;raxml:assetType raxml:code=&quot;&quot; /&gt;&lt;/raxml:researchComponent&gt;&lt;raxml:researchComponent xmlns:raxml=&quot;http://schemas.capco.com/raml/2003&quot;&gt;&lt;raxml:finSum&gt;true&lt;/raxml:finSum&gt;&lt;/raxml:researchComponent&gt;&lt;raxml:researchComponent xmlns:raxml=&quot;http://schemas.capco.com/raml/2003&quot;&gt;&lt;raxml:productCorporateLogo raxml:type=&quot;1&quot;&gt;None&lt;/raxml:productCorporateLogo&gt;&lt;/raxml:researchComponent&gt;&lt;raxml:researchComponent xmlns:raxml=&quot;http://schemas.capco.com/raml/2003&quot;&gt;&lt;raxml:assetFilter raxml:code=&quot;ShowAllAssets&quot; /&gt;&lt;/raxml:researchComponent&gt;&lt;raxml:researchComponent xmlns:raxml=&quot;http://schemas.capco.com/raml/2003&quot;&gt;&lt;raxml:subjectFilter raxml:code=&quot;ShowSubjectsByAnalyst&quot; /&gt;&lt;/raxml:researchComponent&gt;&lt;raxml:researchComponent xmlns:raxml=&quot;http://schemas.capco.com/raml/2003&quot;&gt;&lt;raxml:onBehalfOfUser raxml:code=&quot;KB67758&quot; raxml:legalEntity=&quot;&quot; raxml:country=&quot;United Kingdom&quot; /&gt;&lt;/raxml:researchComponent&gt;&lt;researchComponent xmlns=&quot;http://schemas.capco.com/raml/2003&quot;&gt;&lt;additionalData xmlns=&quot;&quot;&gt;&lt;documentDetails documentID=&quot;533847@20~4898@10&quot; languageVariantCode=&quot;&quot; versionNumber=&quot;&quot; submissionDate=&quot;&quot; documentPageCount=&quot;17&quot; pageCountWithoutDisclosure=&quot;11&quot; lastDisclosureRefreshDate=&quot;06-Nov-2014 14:28:28@GMT+00:00&quot; lastDisclosureRefreshByUser=&quot;SB43004&quot; publicationDate=&quot;07-Nov-2014&quot; documentStatusCode=&quot;&quot; lastDataRefreshDate=&quot;06-Nov-2014 20:41:12@GMT+05:30&quot; language=&quot;&quot; languageVariant=&quot;False&quot; checkInAndApproveByAW=&quot;False&quot; releaseDateTimeUtcOffset=&quot;0&quot; mustRead=&quot;&quot; FileId=&quot;13335248@20~632@1&quot; displayDate=&quot;&quot; footnoteHasHyperlink=&quot;False&quot; authoringDocVersion=&quot;2010&quot; isIMIncluded=&quot;False&quot; FPTableFullWidth=&quot;False&quot; FPTableRightMargin=&quot;False&quot; /&gt;&lt;routingRequest isDraft=&quot;False&quot; isPrivate=&quot;False&quot; isSubmitAsCheckout=&quot;False&quot; requiresEditorialSupport=&quot;False&quot; requestInRegionReview=&quot;False&quot; requiresTranslation=&quot;False&quot; translationCheckRequired=&quot;False&quot; corporateAction=&quot;&quot; stockAction=&quot;&quot; documentSubject=&quot;EPS,CPT&quot; bloombergSubject=&quot;&quot; bloombergTitle=&quot;&quot; researchType=&quot;&quot; distributionSubject=&quot;&quot; /&gt;&lt;additionalDistributionParameters requestedReleaseDateTime=&quot;07-Nov-2014 05:00:00&quot; delayedRelease=&quot;True&quot; breakIn=&quot;False&quot; blastVoiceMail=&quot;False&quot; morningCall=&quot;False&quot; wip=&quot;False&quot; morningCallDate=&quot;&quot; outputFormatCode=&quot;EO&quot; numberofHardcopiesRequested=&quot;&quot; primaryAudienceCode=&quot;&quot; internalExternalCode=&quot;&quot; websiteReference=&quot;&quot; readonly=&quot;&quot; hardcopyPrint=&quot;false&quot; publicationDate=&quot;&quot; /&gt;&lt;associatedDocuments&gt;&lt;associatedDocument linkedDocumentID=&quot;&quot; type=&quot;&quot; submittedDate=&quot;&quot; title=&quot;&quot; headline=&quot;&quot; producttype=&quot;&quot; oboauthor=&quot;&quot; languageVariantCode=&quot;&quot; variant=&quot;&quot; industry=&quot;&quot; /&gt;&lt;/associatedDocuments&gt;&lt;childdoclinks&gt;&lt;link address=&quot;https://ir.citi.com/SgzzHGOXE8Em3XjCrGYUtHiNJT%2fpWRjDvBvroL6AADHcJYorD%2bBe8xkM49prSZy9yISZF%2fdrR9ENuWQ4b7HuJQ%3d%3d&quot; /&gt;&lt;link address=&quot;https://ir.citi.com/WFEOIBWf3YQN1UVkhlqaBuHO3IgmWTwyul5iK8LaphDytnV7b29lrIZLP1Q7iV8BPBBai5yMdlU%3d&quot; /&gt;&lt;/childdoclinks&gt;&lt;relatedReports&gt;&lt;relatedReport documentID=&quot;&quot; includeTitle=&quot;&quot; includeHeadline=&quot;&quot; regionCountry=&quot;&quot; title=&quot;&quot; ticker=&quot;&quot; headline=&quot;&quot; transmittedDate=&quot;&quot; documentStatus=&quot;&quot; /&gt;&lt;/relatedReports&gt;&lt;loginDetails&gt;&lt;login id=&quot;SB43004&quot; name=&quot;Soumava Banerjee&quot; onbehalfofID=&quot;KB67758&quot; onbehalfofName=&quot;Klas Bergelind&quot; firstonbehalfofID=&quot;sb43004&quot; firstonbehalfofName=&quot;Klas Bergelind&quot; /&gt;&lt;/loginDetails&gt;&lt;productDetails&gt;&lt;focus code=&quot;&quot; name=&quot;&quot; /&gt;&lt;branding code=&quot;&quot; name=&quot;&quot; /&gt;&lt;originalBranding code=&quot;CompanyInDepth&quot; name=&quot;Equities&quot; displayCode=&quot;EQUITY&quot; /&gt;&lt;subbranding code=&quot;&quot; name=&quot;&quot; /&gt;&lt;product code=&quot;CompanyInDepth&quot; name=&quot;Equities&quot; displayCode=&quot;EQUITY&quot; /&gt;&lt;periodicity code=&quot;&quot; name=&quot;&quot; /&gt;&lt;assetType name=&quot;&quot; displayCode=&quot;&quot; /&gt;&lt;preview&gt;ID&lt;/preview&gt;&lt;language&gt;en&lt;/language&gt;&lt;narrativeVariant&gt;STD&lt;/narrativeVariant&gt;&lt;isRegionMandatory&gt;True&lt;/isRegionMandatory&gt;&lt;constituentType&gt;Company&lt;/constituentType&gt;&lt;publishingGroup&gt;CIR&lt;/publishingGroup&gt;&lt;defaultQualifier /&gt;&lt;userSubGroup /&gt;&lt;/productDetails&gt;&lt;documentHeaderDetails documentTitle=&quot;Metso Oyj (MEO1V.HE)&quot; documentHeadline=&quot;A Further Big EPS Cut Around the Corner?&quot; /&gt;&lt;eventDetails&gt;&lt;event id=&quot;&quot; date=&quot;&quot; time=&quot;&quot; type=&quot;&quot; analystEventLabel=&quot;&quot; hasKeyIssue=&quot;&quot; submissionId=&quot;&quot; createDate=&quot;&quot; dataSubmissionId=&quot;&quot; lastUpdatedTime=&quot;&quot; refreshPhase=&quot;&quot; docEventDateTitle=&quot;&quot; /&gt;&lt;/eventDetails&gt;&lt;disciplines&gt;&lt;discipline code=&quot;&quot; name=&quot;&quot; referenceType=&quot;&quot; /&gt;&lt;/disciplines&gt;&lt;comments&gt;&lt;comment enteredBy=&quot;SB43004&quot; entryDateTime=&quot;06-Nov-2014 13:42:32&quot; isRestricted=&quot;&quot;&gt;To be published 5.00AM London Time_x000d__x000a__x000d__x000a_Author requested delayed release at Fri 7 Nov 2014 05:00 (GMT Standard Time) / Fri 7 Nov 2014 05:00 (GMT) _x000d__x000a_&lt;/comment&gt;&lt;/comments&gt;&lt;synopsis&gt;&amp;lt;UL&amp;gt;_x000d__x000a_&amp;lt;LI&amp;gt;FY15 cons EBITA down 6% since 3Q, market seems to price in a further earnings cut; now bigger, by some 10%, in our view. Investor concerns seem centered around the sharp fall in the iron ore and oil price, where: 1) Metso has the biggest exposure to iron ore among its Mining equipment peers, and 2) where orders in O&amp;amp;amp;G have grown at a very fast clip on the back of mainly downstream investments (unconventional/shale). A doomsday scenario in iron ore OE &amp;amp;amp; services (rebuilds &amp;amp;amp; capex related spares) would “only” drive a 6% downgrade to consensus FY15 EPS and Metso’s pure Flow Control exposure makes the business defensive against any oil price falls (increased intensity of shale well completions + strategic gas investments in China + downstream investments in ME to support continued order growth). Reiterate Neutral; TP to EUR 27.40 (32) on lower vols/margins in Minerals. &amp;lt;/LI&amp;gt;&amp;lt;/UL&amp;gt;&lt;/synopsis&gt;&lt;analystDetails noOfLinesInAuthorBlock=&quot;10&quot;&gt;&lt;analyst analystID=&quot;KB67758&quot; analystFullName=&quot;Klas Bergelind&quot; analystType=&quot;PRI&quot; contactID=&quot;71275&quot; apAnalystNumber=&quot;10880&quot; locationCountry=&quot;United Kingdom&quot; isCertified=&quot;true&quot; isReportCertified=&quot;602&quot; /&gt;&lt;analyst analystID=&quot;NM07411&quot; analystFullName=&quot;Natalia Mamaeva&quot; analystType=&quot;PRI&quot; contactID=&quot;36784&quot; apAnalystNumber=&quot;7740&quot; locationCountry=&quot;United Kingdom&quot; isCertified=&quot;true&quot; isReportCertified=&quot;602&quot; /&gt;&lt;analyst analystID=&quot;BA69729&quot; analystFullName=&quot;Bilal Aziz&quot; analystType=&quot;SEC&quot; contactID=&quot;49419&quot; apAnalystNumber=&quot;11261&quot; locationCountry=&quot;United Kingdom&quot; /&gt;&lt;analyst analystID=&quot;SB43004&quot; analystFullName=&quot;Soumava Banerjee&quot; analystType=&quot;SEC&quot; contactID=&quot;62633&quot; apAnalystNumber=&quot;&quot; locationCountry=&quot;India&quot; /&gt;&lt;/analystDetails&gt;&lt;countries&gt;&lt;country code=&quot;ProductCountry_FI&quot; name=&quot;Finland&quot; /&gt;&lt;/countries&gt;&lt;regions&gt;&lt;region code=&quot;EUR&quot; name=&quot;Western Europe&quot; /&gt;&lt;/regions&gt;&lt;companies&gt;&lt;company code=&quot;MEO1V.FI&quot; publishingGroup=&quot;CIR&quot; dataSubmissionID=&quot;3367160&quot; translationSubmissionID=&quot;&quot; name=&quot;Metso Oyj&quot; referenceType=&quot;PRI&quot; esCompanyId=&quot;MEO1V.HE&quot; ricCode=&quot;MEO1V.HE&quot; lastDataRefreshDate=&quot;06-Nov-2014 20:41:48@GMT+05:30&quot; isRestricted=&quot;false&quot; isSubject=&quot;True&quot; includeTag=&quot;True&quot;&gt;&lt;marketPrice value=&quot;25.48&quot; lastPricingDate=&quot;05 Nov 2014&quot; unitPrefix=&quot;€&quot; unitPostfix=&quot;&quot; /&gt;&lt;/company&gt;&lt;/companies&gt;&lt;comptables /&gt;&lt;narrativeSets /&gt;&lt;stockActions&gt;&lt;stockAction code=&quot;R4U_CHG_TARGETPRICE&quot; label=&quot;Target Price Change&quot; type=&quot;ACTION&quot; instrument=&quot;default&quot; companyCode=&quot;MEO1V.FI&quot; manualOverridden=&quot;False&quot; sequence=&quot;0&quot; /&gt;&lt;stockAction code=&quot;R4U_CHG_ESTIMATE&quot; label=&quot;Estimate Change&quot; type=&quot;ACTION&quot; instrument=&quot;default&quot; companyCode=&quot;MEO1V.FI&quot; manualOverridden=&quot;False&quot; sequence=&quot;0&quot; /&gt;&lt;/stockActions&gt;&lt;displayedSubjects&gt;&lt;displayedSubject code=&quot;R4U_CHG_ESTIMATE&quot; name=&quot;Estimate Change&quot; type=&quot;ACTION&quot; companyCode=&quot;MEO1V.FI&quot; sequence=&quot;1&quot; /&gt;&lt;displayedSubject code=&quot;R4U_CHG_TARGETPRICE&quot; name=&quot;Target Price Change&quot; type=&quot;ACTION&quot; companyCode=&quot;MEO1V.FI&quot; sequence=&quot;2&quot; /&gt;&lt;/displayedSubjects&gt;&lt;bondRatings /&gt;&lt;seniorDebtRatings /&gt;&lt;industries&gt;&lt;industry code=&quot;SB_Machinery&quot; name=&quot;Machinery&quot; referenceType=&quot;PRI&quot; fcMnemonic=&quot;MACHNY&quot; ssbMnemonic=&quot;CAP.&quot; taxonomy=&quot;Citi (SB)&quot; /&gt;&lt;industry code=&quot;GICS_20106020&quot; name=&quot;Industrial Machinery&quot; fcMnemonic=&quot;&quot; ssbMnemonic=&quot;&quot; referenceType=&quot;PRI&quot; taxonomy=&quot;GICS&quot; /&gt;&lt;/industries&gt;&lt;corporateLogos&gt;&lt;corporateLogo code=&quot;1&quot; name=&quot;None&quot; referenceType=&quot;&quot; /&gt;&lt;/corporateLogos&gt;&lt;documentSubjects&gt;&lt;documentSubject code=&quot;EPS&quot; name=&quot;Estimate Change&quot; category=&quot;ACTION&quot; r4uCode=&quot;R4U_CHG_ESTIMATE&quot; default=&quot;true&quot; /&gt;&lt;documentSubject code=&quot;CPT&quot; name=&quot;Target Price Change&quot; category=&quot;ACTION&quot; r4uCode=&quot;R4U_CHG_TARGETPRICE&quot; default=&quot;true&quot; /&gt;&lt;/documentSubjects&gt;&lt;corporateActions&gt;&lt;corporateAction code=&quot;&quot; /&gt;&lt;/corporateActions&gt;&lt;regulatoryQuestions&gt;&lt;regulatoryQuestion questioncode=&quot;522&quot; answercode=&quot;0&quot; /&gt;&lt;regulatoryQuestion questioncode=&quot;523&quot; answercode=&quot;1&quot; /&gt;&lt;/regulatoryQuestions&gt;&lt;reasonForChanges /&gt;&lt;clearRegulatoryQuestion /&gt;&lt;additionalDisclosures&gt;&lt;ifDisclosuresRefreshed&gt;TRUE&lt;/ifDisclosuresRefreshed&gt;&lt;/additionalDisclosures&gt;&lt;statAbs lastUpdatedDate=&quot;06-Nov-2014 20:41:27@GMT+05:30&quot;&gt;&lt;statAb location=&quot;SectionC&quot; code=&quot;FWSA03&quot; type=&quot;FW&quot; excelFileName=&quot;Industrials_EUR_v_1_0_3.xls&quot; isUsingWordML=&quot;True&quot; companyCode=&quot;MEO1V.FI&quot; /&gt;&lt;/statAbs&gt;&lt;eventDataTables&gt;&lt;eventDataTable eventID=&quot;&quot; companyCode=&quot;&quot; type=&quot;&quot; code=&quot;&quot; frequencyCode=&quot;&quot; displayCons=&quot;&quot; displayPCP=&quot;&quot; /&gt;&lt;/eventDataTables&gt;&lt;ADREmail /&gt;&lt;nonGAD file=&quot;&quot; /&gt;&lt;links /&gt;&lt;bullets&gt;&amp;lt;wx:sect xmlns:wx=&quot;http://schemas.microsoft.com/office/word/2003/auxHint&quot;&amp;gt;&amp;lt;w:p wsp:rsidR=&quot;00837EF4&quot; wsp:rsidRDefault=&quot;00837EF4&quot; wsp:rsidP=&quot;00837EF4&quot; xmlns:wsp=&quot;http://schemas.microsoft.com/office/word/2003/wordml/sp2&quot; xmlns:w=&quot;http://schemas.microsoft.com/office/word/2003/wordml&quot;&amp;gt;&amp;lt;w:pPr&amp;gt;&amp;lt;w:pStyle w:val=&quot;CIRFPBullet&quot; /&amp;gt;&amp;lt;w:listPr&amp;gt;&amp;lt;wx:t wx:val=&quot;n&quot; /&amp;gt;&amp;lt;wx:font wx:val=&quot;Wingdings&quot; /&amp;gt;&amp;lt;/w:listPr&amp;gt;&amp;lt;/w:pPr&amp;gt;&amp;lt;aml:annotation aml:id=&quot;0&quot; w:type=&quot;Word.Bookmark.Start&quot; w:name=&quot;bkm_FPBullets&quot; xmlns:aml=&quot;http://schemas.microsoft.com/aml/2001/core&quot; /&amp;gt;&amp;lt;aml:annotation aml:id=&quot;0&quot; w:type=&quot;Word.Bookmark.End&quot; xmlns:aml=&quot;http://schemas.microsoft.com/aml/2001/core&quot; /&amp;gt;&amp;lt;w:permStart w:id=&quot;363490071&quot; w:edGrp=&quot;everyone&quot; /&amp;gt;&amp;lt;w:r&amp;gt;&amp;lt;w:rPr&amp;gt;&amp;lt;w:b /&amp;gt;&amp;lt;/w:rPr&amp;gt;&amp;lt;w:t&amp;gt;Two Investor Concerns: Falling Iron Ore &amp;amp;amp; Oil Price &amp;lt;/w:t&amp;gt;&amp;lt;/w:r&amp;gt;&amp;lt;w:r&amp;gt;&amp;lt;w:t&amp;gt;— FY15 cons EBITA down 6% since 3Q, market seems to price in a further earnings cut; now bigger, by some 10%, in our view. Investor concerns seem centered around the sharp fall in the iron ore and oil price, where: 1) Metso has the biggest exposure to iron ore among its Mining equipment peers, and 2) where orders in O&amp;amp;amp;G have grown at a very fast clip on the back of mainly downstream investments (unconventional/shale). In this note, we stress test Metso’s earnings against current investor concerns. Conclusion: A 'doomsday' scenario in iron ore OE &amp;amp;amp; services (rebuilds &amp;amp;amp; capex related spares) would “only” drive a 6% downgrade to consensus FY15 EPS and Metso’s pure Flow Control exposure makes the business defensive against any oil price falls (increased intensity of shale well completions + strategic gas investments in China + downstream investments in ME to support continued order growth). Why not Buy Metso? Even though we believe the market is too pessimistic on Metso’s earnings outlook, we can’t yet be sure that earnings have troughed. Continued downside risk in Minerals and no top-line momentum seen in 2015 caps any outperformance. Reiterate Neutral; TP to EUR 27.40 (32) on lower vols/margins in Minerals.  &amp;lt;/w:t&amp;gt;&amp;lt;/w:r&amp;gt;&amp;lt;/w:p&amp;gt;&amp;lt;w:p wsp:rsidR=&quot;00837EF4&quot; wsp:rsidRDefault=&quot;00837EF4&quot; wsp:rsidP=&quot;00837EF4&quot; xmlns:wsp=&quot;http://schemas.microsoft.com/office/word/2003/wordml/sp2&quot; xmlns:w=&quot;http://schemas.microsoft.com/office/word/2003/wordml&quot;&amp;gt;&amp;lt;w:pPr&amp;gt;&amp;lt;w:pStyle w:val=&quot;CIRFPBullet&quot; /&amp;gt;&amp;lt;w:listPr&amp;gt;&amp;lt;wx:t wx:val=&quot;n&quot; /&amp;gt;&amp;lt;wx:font wx:val=&quot;Wingdings&quot; /&amp;gt;&amp;lt;/w:listPr&amp;gt;&amp;lt;/w:pPr&amp;gt;&amp;lt;w:r wsp:rsidRPr=&quot;002E2F0E&quot;&amp;gt;&amp;lt;w:rPr&amp;gt;&amp;lt;w:b /&amp;gt;&amp;lt;/w:rPr&amp;gt;&amp;lt;w:t&amp;gt;Stress Testing Minerals; Our Assumptions &amp;lt;/w:t&amp;gt;&amp;lt;/w:r&amp;gt;&amp;lt;w:r&amp;gt;&amp;lt;w:t&amp;gt;— A collapse in OE iron ore (from already low levels) and a Lehman-type scenario for services. 75% of Minerals services consist of spares/wares that are production led, the downside risk is in 10% spares/wares linked to OE contracts and 15% of vols exposed to rebuilds. Around 30% is iron ore (8% of total service). These two businesses fell 30% in 2009, we assume similar volume declines in our stress test. Decrementals high due to high portion of staff and inhouse production; we assume a 50% drop-through. &amp;lt;/w:t&amp;gt;&amp;lt;/w:r&amp;gt;&amp;lt;/w:p&amp;gt;&amp;lt;w:p wsp:rsidR=&quot;00837EF4&quot; wsp:rsidRPr=&quot;002E2F0E&quot; wsp:rsidRDefault=&quot;00837EF4&quot; wsp:rsidP=&quot;00837EF4&quot; xmlns:wsp=&quot;http://schemas.microsoft.com/office/word/2003/wordml/sp2&quot; xmlns:w=&quot;http://schemas.microsoft.com/office/word/2003/wordml&quot;&amp;gt;&amp;lt;w:pPr&amp;gt;&amp;lt;w:pStyle w:val=&quot;CIRFPBullet&quot; /&amp;gt;&amp;lt;w:listPr&amp;gt;&amp;lt;wx:t wx:val=&quot;n&quot; /&amp;gt;&amp;lt;wx:font wx:val=&quot;Wingdings&quot; /&amp;gt;&amp;lt;/w:listPr&amp;gt;&amp;lt;w:rPr&amp;gt;&amp;lt;w:rFonts w:cs=&quot;Times New Roman&quot; /&amp;gt;&amp;lt;/w:rPr&amp;gt;&amp;lt;/w:pPr&amp;gt;&amp;lt;w:r wsp:rsidRPr=&quot;002E2F0E&quot;&amp;gt;&amp;lt;w:rPr&amp;gt;&amp;lt;w:b /&amp;gt;&amp;lt;/w:rPr&amp;gt;&amp;lt;w:t&amp;gt;From a &amp;lt;/w:t&amp;gt;&amp;lt;/w:r&amp;gt;&amp;lt;w:r&amp;gt;&amp;lt;w:rPr&amp;gt;&amp;lt;w:b /&amp;gt;&amp;lt;/w:rPr&amp;gt;&amp;lt;w:t&amp;gt;7&amp;lt;/w:t&amp;gt;&amp;lt;/w:r&amp;gt;&amp;lt;w:r wsp:rsidRPr=&quot;002E2F0E&quot;&amp;gt;&amp;lt;w:rPr&amp;gt;&amp;lt;w:b /&amp;gt;&amp;lt;/w:rPr&amp;gt;&amp;lt;w:t&amp;gt;% Premium to a &amp;lt;/w:t&amp;gt;&amp;lt;/w:r&amp;gt;&amp;lt;w:r&amp;gt;&amp;lt;w:rPr&amp;gt;&amp;lt;w:b /&amp;gt;&amp;lt;/w:rPr&amp;gt;&amp;lt;w:t&amp;gt;8&amp;lt;/w:t&amp;gt;&amp;lt;/w:r&amp;gt;&amp;lt;w:r wsp:rsidRPr=&quot;002E2F0E&quot;&amp;gt;&amp;lt;w:rPr&amp;gt;&amp;lt;w:b /&amp;gt;&amp;lt;/w:rPr&amp;gt;&amp;lt;w:t&amp;gt;% Discount in Three Months &amp;lt;/w:t&amp;gt;&amp;lt;/w:r&amp;gt;&amp;lt;w:r&amp;gt;&amp;lt;w:t&amp;gt;— Shares down 21% from the high in Aug., 6% driven by downgrades and a 15% de-rating; Metso now at a FY15 EV/EBITA rel of 92 vs 107 in Aug. A sector multiple is warranted (~11x FY15 EBITA); any premium rating requires better vols to drive margin/ROCE towards 2017 targets. At 9.7x EBITA, implying ~10% EPS cut, the market is too pessimistic. &amp;lt;/w:t&amp;gt;&amp;lt;/w:r&amp;gt;&amp;lt;/w:p&amp;gt;&amp;lt;w:permEnd w:id=&quot;363490071&quot; xmlns:w=&quot;http://schemas.microsoft.com/office/word/2003/wordml&quot; /&amp;gt;&amp;lt;w:sectPr wsp:rsidR=&quot;000250C4&quot; xmlns:wsp=&quot;http://schemas.microsoft.com/office/word/2003/wordml/sp2&quot; xmlns:w=&quot;http://schemas.microsoft.com/office/word/2003/wordml&quot;&amp;gt;&amp;lt;w:pgSz w:w=&quot;12240&quot; w:h=&quot;15840&quot; /&amp;gt;&amp;lt;w:pgMar w:top=&quot;1440&quot; w:right=&quot;1440&quot; w:bottom=&quot;1440&quot; w:left=&quot;1440&quot; w:header=&quot;720&quot; w:footer=&quot;720&quot; w:gutter=&quot;0&quot; /&amp;gt;&amp;lt;w:cols w:space=&quot;720&quot; /&amp;gt;&amp;lt;/w:sectPr&amp;gt;&amp;lt;/wx:sect&amp;gt;&lt;/bullets&gt;&lt;selectedsubmissions /&gt;&lt;isSubmittedFlag&gt;False&lt;/isSubmittedFlag&gt;&lt;flashFinsum&gt;False&lt;/flashFinsum&gt;&lt;series7Disclosure /&gt;&lt;additionalDistributionTags&gt;&lt;additionalIndustries /&gt;&lt;additionalRegions /&gt;&lt;additionalCountries /&gt;&lt;additionalThemes /&gt;&lt;assetdetails&gt;&lt;assetdetail assetClassCode=&quot;EQUITY&quot; assetClassName=&quot;Equities&quot; assetTypeCode=&quot;COMPANY&quot; assetTypeName=&quot;Fundamental&quot; /&gt;&lt;/assetdetails&gt;&lt;financialmarkets /&gt;&lt;instruments /&gt;&lt;featurePublications /&gt;&lt;/additionalDistributionTags&gt;&lt;overriddenQualifiers /&gt;&lt;instructionsXML /&gt;&lt;companyAnalystDetails /&gt;&lt;dynImages /&gt;&lt;authorBlock /&gt;&lt;dataTable /&gt;&lt;bestIdeasContents /&gt;&lt;autoNoteDetails isAutoNote=&quot;False&quot; submitterID=&quot;&quot; /&gt;&lt;doNotSendEmail option=&quot;False&quot; noOverride=&quot;False&quot; dataSubmissionID=&quot;&quot; /&gt;&lt;emailText subject=&quot;Metso Oyj: A Further Big EPS Cut Around the Corner?&quot; updatedBy=&quot;User&quot; syncToWorkflow=&quot;False&quot; lastUpdatedFromWorkflow=&quot;&quot; explicitSync=&quot;False&quot;&gt;&lt;sender soeid=&quot;KB67758&quot; type=&quot;AUTHOR&quot; from=&quot;Bergelind, Klas (Citi)&quot; fromAddress=&quot;klas.bergelind@citi.com&quot; /&gt;&lt;body&gt;&amp;lt;UL&amp;gt;_x000d__x000a_&amp;lt;LI&amp;gt;FY15 cons EBITA down 6% since 3Q, market seems to price in a further earnings cut; now bigger, by some 10%, in our view. Investor concerns seem centered around the sharp fall in the iron ore and oil price, where: 1) Metso has the biggest exposure to iron ore among its Mining equipment peers, and 2) where orders in O&amp;amp;amp;G have grown at a very fast clip on the back of mainly downstream investments (unconventional/shale). A doomsday scenario in iron ore OE &amp;amp;amp; services (rebuilds &amp;amp;amp; capex related spares) would “only” drive a 6% downgrade to consensus FY15 EPS and Metso’s pure Flow Control exposure makes the business defensive against any oil price falls (increased intensity of shale well completions + strategic gas investments in China + downstream investments in ME to support continued order growth). Reiterate Neutral; TP to EUR 27.40 (32) on lower vols/margins in Minerals. &amp;lt;/LI&amp;gt;&amp;lt;/UL&amp;gt;&lt;/body&gt;&lt;components /&gt;&lt;fromSenderList lastUpdatedDate=&quot;06-Nov-2014 13:42:30@GMT+00:00&quot;&gt;&lt;fromSender soeid=&quot;KB67758&quot; type=&quot;AUTHOR&quot; from=&quot;Bergelind, Klas (Citi)&quot; fromAddress=&quot;klas.bergelind@citi.com&quot; /&gt;&lt;fromSender soeid=&quot;NM07411&quot; type=&quot;AUTHOR&quot; from=&quot;Mamaeva, Natalia (Citi)&quot; fromAddress=&quot;natalia.mamaeva@citi.com&quot; /&gt;&lt;fromSender soeid=&quot;&quot; type=&quot;DL&quot; from=&quot;Citi Research&quot; fromAddress=&quot;citiresearch@investmentresearch.citi.com&quot; /&gt;&lt;/fromSenderList&gt;&lt;/emailText&gt;&lt;htmlDisplay&gt;&lt;htmlComponents layout=&quot;1&quot;&gt;&lt;htmlComponent componentID=&quot;1&quot; type=&quot;RATINGBLOCK&quot; expanded=&quot;TRUE&quot; /&gt;&lt;/htmlComponents&gt;&lt;compTables&gt;&lt;compTable id=&quot;CompTable_Profile 001&quot; type=&quot;Predefined&quot; isHTML=&quot;True&quot; templateName=&quot;CompTable_Global_Landscape_Non_US.xlsm&quot; templateCode=&quot;CompTable_HTML_Only_Landscape_Non_US&quot; layoutName=&quot;HTMLTable&quot; profileCode=&quot;25&quot; profileName=&quot;Profile 001&quot; includeAllCompaniesToTag=&quot;false&quot; isAggregate=&quot;false&quot; bookmarkname=&quot;bkm_Profile 001&quot; lastModifiedDate=&quot;06 Nov 2014&quot;&gt;&lt;company code=&quot;ABBN.CH&quot; usePending=&quot;False&quot; subId=&quot;3320143&quot; /&gt;&lt;company code=&quot;ALFA.SE&quot; usePending=&quot;False&quot; subId=&quot;3362471&quot; /&gt;&lt;company code=&quot;ASSAb.SE&quot; usePending=&quot;False&quot; subId=&quot;2955945&quot; /&gt;&lt;company code=&quot;ATCOa.SE&quot; usePending=&quot;False&quot; subId=&quot;3358038&quot; /&gt;&lt;company code=&quot;ELUXb.SE&quot; usePending=&quot;False&quot; subId=&quot;3307838&quot; /&gt;&lt;company code=&quot;FLS.DK&quot; usePending=&quot;False&quot; subId=&quot;3285483&quot; /&gt;&lt;company code=&quot;G1AG.DE&quot; usePending=&quot;False&quot; subId=&quot;3355524&quot; /&gt;&lt;company code=&quot;KNEBV.FI&quot; usePending=&quot;False&quot; subId=&quot;3359189&quot; /&gt;&lt;company code=&quot;LEGD.FR&quot; usePending=&quot;False&quot; subId=&quot;3334933&quot; /&gt;&lt;company code=&quot;MEO1V.FI&quot; usePending=&quot;False&quot; subId=&quot;3327738&quot; /&gt;&lt;company code=&quot;PHG.NL&quot; usePending=&quot;False&quot; subId=&quot;3362549&quot; /&gt;&lt;company code=&quot;RHIV.AT&quot; usePending=&quot;False&quot; subId=&quot;2913475&quot; /&gt;&lt;company code=&quot;SAND.SE&quot; usePending=&quot;False&quot; subId=&quot;3361224&quot; /&gt;&lt;company code=&quot;SCHN.CH&quot; usePending=&quot;False&quot; subId=&quot;2993989&quot; /&gt;&lt;company code=&quot;SCHN.FR&quot; usePending=&quot;False&quot; subId=&quot;3362481&quot; /&gt;&lt;company code=&quot;SIEGn.DE&quot; usePending=&quot;False&quot; subId=&quot;3351841&quot; /&gt;&lt;company code=&quot;SKFb.SE&quot; usePending=&quot;False&quot; subId=&quot;3355558&quot; /&gt;&lt;company code=&quot;TRELb.SE&quot; usePending=&quot;False&quot; subId=&quot;2993891&quot; /&gt;&lt;company code=&quot;VOLVb.SE&quot; usePending=&quot;False&quot; subId=&quot;3360700&quot; /&gt;&lt;/compTable&gt;&lt;/compTables&gt;&lt;relatedReports /&gt;&lt;/htmlDisplay&gt;&lt;finsumExists lastUpdatedDate=&quot;06-Nov-2014 20:41:44@GMT+05:30&quot;&gt;True&lt;/finsumExists&gt;&lt;/additionalData&gt;&lt;/researchComponent&gt;&lt;/raxml:researchContent&gt;"/>
    <w:docVar w:name="RA2K3_NODE_HANDLER_STATE" w:val="&lt;nodeHandlerStates&gt;&lt;nodeHandlerState code=&quot;http://schemas.capco.com/raml/2003#frontPage&quot;&gt;&lt;addMWTablesClicked value=&quot;False&quot; /&gt;&lt;/nodeHandlerState&gt;&lt;nodeHandlerState code=&quot;http://schemas.capco.com/raml/2003#issuerPage&quot;&gt;&lt;SelectedTableLayout value=&quot;0&quot; /&gt;&lt;SelectedFullWidthCheckbox value=&quot;False&quot; /&gt;&lt;SelectedTableOnRightCheckbox value=&quot;False&quot; /&gt;&lt;SelectedSwapAuthorBlockCheckbox value=&quot;False&quot; /&gt;&lt;/nodeHandlerState&gt;&lt;/nodeHandlerStates&gt;"/>
    <w:docVar w:name="RA2K3_VALIDATION_MANAGER_DATA" w:val="&lt;validationManager missingRuleMessageCode=&quot;missingMessage&quot;&gt;&lt;validationMessage code=&quot;missingMessage&quot; severity=&quot;Critical&quot; category=&quot;System&quot;&gt;&lt;title text=&quot;Cannot find message&quot; lcid=&quot;*&quot; /&gt;&lt;message text=&quot;Unable to find validation message with code '?'&quot; lcid=&quot;*&quot; /&gt;&lt;/validationMessage&gt;&lt;validationMessage code=&quot;msgIfAnalystIsEligible&quot; severity=&quot;Warning&quot; category=&quot;Content&quot;&gt;&lt;title text=&quot;The logged in user is not entitled to certify on behalf of the analyst or not entitled a translator role.&quot; lcid=&quot;*&quot; /&gt;&lt;message text=&quot;The logged in user ( ? ) is not entitled to certify on behalf of ( ? ) or not entitled a translator role.&quot; lcid=&quot;*&quot; /&gt;&lt;/validationMessage&gt;&lt;validationMessage code=&quot;msgFrontPageTable&quot; severity=&quot;Critical&quot; category=&quot;Content&quot;&gt;&lt;title text=&quot;Front Page Table content  Required Validation&quot; lcid=&quot;*&quot; /&gt;&lt;message text=&quot;There must be a table or chart on the front page of this product.&quot; lcid=&quot;*&quot; /&gt;&lt;/validationMessage&gt;&lt;validationMessage code=&quot;msgCompanySubmissionData&quot; severity=&quot;Warning&quot; category=&quot;Data&quot;&gt;&lt;title text=&quot;Company data does not match most current submission.&quot; lcid=&quot;*&quot; /&gt;&lt;message text=&quot;Data do not match for the following company(ies): ? . Please 'Refresh' the document before submitting.&quot; lcid=&quot;*&quot; /&gt;&lt;/validationMessage&gt;&lt;validationMessage code=&quot;msgSubmissionStatus&quot; severity=&quot;Warning&quot; category=&quot;Data&quot;&gt;&lt;title text=&quot;Document contains rejected data.&quot; lcid=&quot;*&quot; /&gt;&lt;message text=&quot;Data contained in this product has been rejected.  To replace the data, click on the Authoring menu and select Refresh Data &amp;gt; dataCentral Data Only. &quot; lcid=&quot;*&quot; /&gt;&lt;/validationMessage&gt;&lt;validationMessage code=&quot;msgPublicationDateIsAPastDate&quot; severity=&quot;Warning&quot; category=&quot;Data&quot;&gt;&lt;title text=&quot;Publication dates cannot be in the past.&quot; lcid=&quot;*&quot; /&gt;&lt;message text=&quot;Publication dates cannot be in the past.&quot; lcid=&quot;*&quot; /&gt;&lt;/validationMessage&gt;&lt;validationMessage code=&quot;msgAnalystIsNotActive&quot; severity=&quot;Critical&quot; category=&quot;Data&quot;&gt;&lt;title text=&quot;Primary Analyst  is inactive.&quot; lcid=&quot;*&quot; /&gt;&lt;message text=&quot;The following primary analyst are inactive: ? &quot; lcid=&quot;*&quot; /&gt;&lt;/validationMessage&gt;&lt;validationMessage code=&quot;msgCanAppearonReport&quot; severity=&quot;Critical&quot; category=&quot;Data&quot;&gt;&lt;title text=&quot;Analyst not authorized to appear in the document.&quot; lcid=&quot;*&quot; /&gt;&lt;message text=&quot; ? not authorized to appear in the document.&quot; lcid=&quot;*&quot; /&gt;&lt;/validationMessage&gt;&lt;!--ITERATION4 --&gt;&lt;validationMessage code=&quot;bulletsNotOnFirstPage&quot; severity=&quot;Critical&quot; category=&quot;Content&quot;&gt;&lt;title text=&quot;Front page bullets must fit on cover.&quot; lcid=&quot;*&quot; /&gt;&lt;message text=&quot;You have exceeded the number of bullets allowed on the first page. Please cut the text to fit on one page.&quot; lcid=&quot;*&quot; /&gt;&lt;/validationMessage&gt;&lt;validationMessage code=&quot;msgBulletsLinesExceedToleranceJapanRegionJapLang&quot; severity=&quot;Warning&quot; category=&quot;Content&quot;&gt;&lt;title text=&quot;MULTIPLE_ENTRIES_VALIDATION_MESSAGE:Front page bullets must be between one and four lines.&quot; lcid=&quot;*&quot; /&gt;&lt;message text=&quot;Bullets should be 1 to 4 lines long; ?&quot; lcid=&quot;*&quot; /&gt;&lt;/validationMessage&gt;&lt;validationMessage code=&quot;msgBulletsLinesExceedTolerance&quot; severity=&quot;Warning&quot; category=&quot;Content&quot;&gt;&lt;title text=&quot;MULTIPLE_ENTRIES_VALIDATION_MESSAGE:Front page bullets must be between two and five lines.&quot; lcid=&quot;*&quot; /&gt;&lt;message text=&quot;Bullets should be 2 to 5 lines long; ?&quot; lcid=&quot;*&quot; /&gt;&lt;/validationMessage&gt;&lt;validationMessage code=&quot;documentHeaderLengthExceedsLimit&quot; severity=&quot;Critical&quot; category=&quot;Content&quot;&gt;&lt;title text=&quot;Headline length is not valid.&quot; lcid=&quot;*&quot; /&gt;&lt;message text=&quot;The headline cannot exceed two lines and cannot be blank.&quot; lcid=&quot;*&quot; /&gt;&lt;/validationMessage&gt;&lt;validationMessage code=&quot;numOfRowsExceedsLimit&quot; severity=&quot;Critical&quot; category=&quot;Content&quot;&gt;&lt;title text=&quot;Author Block exceeds the proper length.&quot; lcid=&quot;*&quot; /&gt;&lt;message text=&quot;This product may have a maximum of four authors (inclusive of primary and secondary). Please cut to fit this requirement.&quot; lcid=&quot;*&quot; /&gt;&lt;/validationMessage&gt;&lt;validationMessage code=&quot;numOfBulletsExceedsLimit&quot; severity=&quot;Critical&quot; category=&quot;Content&quot;&gt;&lt;title text=&quot;This product must have between one and eight or ten bullets of two to five lines each.&quot; lcid=&quot;*&quot; /&gt;&lt;message text=&quot;This product must have at least one bullet and no more than eight bullets if a front page table exists, or ten bullets if there is no front page table. Bullets should be two to five lines each.&quot; lcid=&quot;*&quot; /&gt;&lt;/validationMessage&gt;&lt;validationMessage code=&quot;numOfBulletsExceedsLimitWithTable&quot; severity=&quot;Critical&quot; category=&quot;Content&quot;&gt;&lt;title text=&quot;A maximum of 8 bullets is allowed when a table is included on the front page.&quot; lcid=&quot;*&quot; /&gt;&lt;message text=&quot;A maximum of 8 bullets is allowed when a table is included on the front page.&quot; lcid=&quot;*&quot; /&gt;&lt;/validationMessage&gt;&lt;validationMessage code=&quot;numOfBulletsExceedsLimitNoTable&quot; severity=&quot;Critical&quot; category=&quot;Content&quot;&gt;&lt;title text=&quot;A maximum of 10 bullets is allowed when no table is included on the front page.&quot; lcid=&quot;*&quot; /&gt;&lt;message text=&quot;A maximum of 10 bullets is allowed when no table is included on the front page.&quot; lcid=&quot;*&quot; /&gt;&lt;/validationMessage&gt;&lt;validationMessage code=&quot;numOfBoldCharacterExceedsMinLimit&quot; severity=&quot;Warning&quot; category=&quot;Content&quot;&gt;&lt;title text=&quot;The first character of the bullet should be bold.&quot; lcid=&quot;*&quot; /&gt;&lt;message text=&quot;Bullets in the product must start with at least one bold word and should not exceed one bold line.&quot; lcid=&quot;*&quot; /&gt;&lt;/validationMessage&gt;&lt;validationMessage code=&quot;msgDisclosureNotAddedBeforeSubmit&quot; severity=&quot;Warning&quot; category=&quot;Data&quot;&gt;&lt;title text=&quot;Disclosures not added before submit.&quot; lcid=&quot;*&quot; /&gt;&lt;message text=&quot;Disclosures must be added for submission of this product. From the Authoring menu, select Refresh Data &amp;gt; Disclosures only.&quot; lcid=&quot;*&quot; /&gt;&lt;/validationMessage&gt;&lt;validationMessage code=&quot;numOfPagesExceedLimit&quot; severity=&quot;Warning&quot; category=&quot;Content&quot;&gt;&lt;title text=&quot;Flash product cannot exceed 8 pages in length.&quot; lcid=&quot;*&quot; /&gt;&lt;message text=&quot;Flash product cannot exceed 8 pages in length (excluding disclosures).&quot; lcid=&quot;*&quot; /&gt;&lt;/validationMessage&gt;&lt;validationMessage code=&quot;msgPriceOverrideToleranceChange&quot; severity=&quot;Warning&quot; category=&quot;Data&quot;&gt;&lt;title text=&quot;Manual Price override exceeds percentage change tolerances.&quot; lcid=&quot;*&quot; /&gt;&lt;message text=&quot;Pricing data for the following company(ies) has exceeded a ? percentage change from the latest market value: ?.&quot; lcid=&quot;*&quot; /&gt;&lt;/validationMessage&gt;&lt;validationMessage code=&quot;msgPriceOverrideDateIsAFutureDate&quot; severity=&quot;Warning&quot; category=&quot;Data&quot;&gt;&lt;title text=&quot;Date on the Manual Price Override cannot be a future date.&quot; lcid=&quot;*&quot; /&gt;&lt;message text=&quot;The pricing date entered in Manual Price Override must not be a future date.  To submit this product, change the date to be within the past 24 hours.&quot; lcid=&quot;*&quot; /&gt;&lt;/validationMessage&gt;&lt;validationMessage code=&quot;msgPriceOverrideDateIsOld&quot; severity=&quot;Warning&quot; category=&quot;Data&quot;&gt;&lt;title text=&quot;Date on Manual Price Override cannot be older than 24 hours.&quot; lcid=&quot;*&quot; /&gt;&lt;message text=&quot;Pricing needs to be within the past 24 hours. Please re-enter a valid price.&quot; lcid=&quot;*&quot; /&gt;&lt;/validationMessage&gt;&lt;validationMessage code=&quot;msgPricingDateIsOld&quot; severity=&quot;Warning&quot; category=&quot;Data&quot;&gt;&lt;title text=&quot;Pricing data is more than 48 hours old. &quot; lcid=&quot;*&quot; /&gt;&lt;message text=&quot;Pricing data for the following company(ies) has not been updated in the last 48 hours: ?  Please 'Refresh' the document before submitting.&quot; lcid=&quot;*&quot; /&gt;&lt;/validationMessage&gt;&lt;validationMessage code=&quot;msgRequiredDistrubutionTag&quot; severity=&quot;Warning&quot; category=&quot;Other&quot;&gt;&lt;title text=&quot;All required distribution tags are not populated.&quot; lcid=&quot;*&quot; /&gt;&lt;message text=&quot;Complete the required Distribution information.&quot; lcid=&quot;*&quot; /&gt;&lt;/validationMessage&gt;&lt;validationMessage code=&quot;msgFinancialSummaryTable&quot; severity=&quot;Critical&quot; category=&quot;Data &quot;&gt;&lt;title text=&quot;Financial Summary table must be inserted in Company Focus product&quot; lcid=&quot;*&quot; /&gt;&lt;message text=&quot;A Financial Summary table is required for submission of this product.  From the Authoring menu, select Insert &amp;gt; Financial Summary Table.&quot; lcid=&quot;*&quot; /&gt;&lt;/validationMessage&gt;&lt;!--&lt;validationMessage code=&quot;msgRestrictedCompany&quot; severity=&quot;Warning&quot; category=&quot;Data&quot;&gt;_x000d__x000a__x0009__x0009__x0009_&lt;title text=&quot;Company is a Restricted Company (as shown in dataCentral)&quot; lcid=&quot;*&quot;/&gt;_x000d__x000a__x0009__x0009__x0009_&lt;message text=&quot;The following company(ies) are restricted: ?&quot; lcid=&quot;*&quot;/&gt;_x000d__x000a__x0009__x0009_&lt;/validationMessage&gt;--&gt;&lt;validationMessage code=&quot;msgTableOfContentLimit&quot; severity=&quot;Warning&quot; category=&quot;Data&quot;&gt;&lt;title text=&quot;A Table of Contents is required on this product based on the page count. &quot; lcid=&quot;*&quot; /&gt;&lt;message text=&quot; A Table of Contents is required on all products over 16 pages (not including disclosures). To add the Table of Contents go to the Authoring Menu --&amp;gt; Insert --&amp;gt; TOC.&quot; lcid=&quot;*&quot; /&gt;&lt;/validationMessage&gt;&lt;validationMessage code=&quot;msgTableOfContentLimitForJapRegion&quot; severity=&quot;Warning&quot; category=&quot;Data&quot;&gt;&lt;title text=&quot;A Table of Contents is required on this product based on the page count. &quot; lcid=&quot;*&quot; /&gt;&lt;message text=&quot; A Table of Contents is required on all products over 16 pages (not including disclosures). To add the Table of Contents go to the Authoring Menu --&amp;gt; Insert --&amp;gt; TOC.&quot; lcid=&quot;*&quot; /&gt;&lt;/validationMessage&gt;&lt;validationMessage code=&quot;msgAssociateWithOriginalLanguageSubmission&quot; severity=&quot;Warning&quot; category=&quot;N/A&quot;&gt;&lt;title text=&quot;Not associated to at least 1 document with &amp;quot;Language Variant&amp;quot; flag = FALSE.&quot; lcid=&quot;*&quot; /&gt;&lt;message text=&quot;Please associate this Language 2 Variant submission to the non Language Variant submission.&quot; lcid=&quot;*&quot; /&gt;&lt;/validationMessage&gt;&lt;validationMessage code=&quot;msgOriginalLanguageSubmissionIDNotExist&quot; severity=&quot;Warning&quot; category=&quot;Data&quot;&gt;&lt;title text=&quot;Submission ID of original language submission does not exist.&quot; lcid=&quot;*&quot; /&gt;&lt;message text=&quot;Original Language Submission with Submission ID (data:?/narrative:?) does not exist for company ?. Please refresh document with the latest data submission.&quot; lcid=&quot;*&quot; /&gt;&lt;/validationMessage&gt;&lt;validationMessage code=&quot;msgAssociateWithRejectedSubmission&quot; severity=&quot;Critical&quot; category=&quot;Other&quot;&gt;&lt;title text=&quot;Association with REJECTED/DELETED submission is not allowed.&quot; lcid=&quot;*&quot; /&gt;&lt;message text=&quot;Cannot associate REJECTED/DELETED submission. Please select a submission with PENDING or PUBLISHED status.&quot; lcid=&quot;*&quot; /&gt;&lt;/validationMessage&gt;&lt;validationMessage code=&quot;msgAssociateWithPendingSubmission&quot; severity=&quot;Warning&quot; category=&quot;Other&quot;&gt;&lt;title text=&quot;Associated document is in PENDING status.&quot; lcid=&quot;*&quot; /&gt;&lt;message text=&quot;Associated document is in PENDING status.&quot; lcid=&quot;*&quot; /&gt;&lt;/validationMessage&gt;&lt;validationMessage code=&quot;msgNoofLinkedObjectsExceedTolerance&quot; severity=&quot;Warning&quot; category=&quot;Content&quot;&gt;&lt;title text=&quot;The number of linked objects exceeds 70.&quot; lcid=&quot;*&quot; /&gt;&lt;message text=&quot;The number of linked objects exceeds 70.&quot; lcid=&quot;*&quot; /&gt;&lt;/validationMessage&gt;&lt;validationMessage code=&quot;msgSameLanguageVariantExist&quot; severity=&quot;Critical&quot; category=&quot;Data&quot;&gt;&lt;title text=&quot;Translation of the same language already exists in the system.&quot; lcid=&quot;*&quot; /&gt;&lt;message text=&quot; ? Translation associated with this document has already been created.&quot; lcid=&quot;*&quot; /&gt;&lt;/validationMessage&gt;&lt;!-- CR7817 --&gt;&lt;validationMessage code=&quot;msgNumberOfStockActionsExceed&quot; severity=&quot;Critical&quot; category=&quot;Data&quot;&gt;&lt;title text=&quot;The number of subjects selected exceeds 4&quot; lcid=&quot;*&quot; /&gt;&lt;message text=&quot;The number of subjects selected should not exceeds 4&quot; lcid=&quot;*&quot; /&gt;&lt;/validationMessage&gt;&lt;validationMessage code=&quot;msgDiscontinuingCoverageCombinedOther&quot; severity=&quot;Critical&quot; category=&quot;Data&quot;&gt;&lt;title text=&quot;Discontinuing Coverage cannot be combined with other action qualifiers&quot; lcid=&quot;*&quot; /&gt;&lt;message text=&quot;Discontinuing Coverage cannot be combined with other action qualifiers&quot; lcid=&quot;*&quot; /&gt;&lt;/validationMessage&gt;&lt;validationMessage code=&quot;msgQualifiersInactive&quot; severity=&quot;Critical&quot; category=&quot;Content&quot;&gt;&lt;title text=&quot;Qualifier in the document is inactive&quot; lcid=&quot;*&quot; /&gt;&lt;message text=&quot;The following qualifiers are inactive: ? To remove inactive qualifier, use the Qualifier task pane and re-apply qualifiers.&quot; lcid=&quot;*&quot; /&gt;&lt;/validationMessage&gt;&lt;validationMessage code=&quot;msgQualifiersNameChanged&quot; severity=&quot;Critical&quot; category=&quot;Content&quot;&gt;&lt;title text=&quot;Qualifier name has been changed&quot; lcid=&quot;*&quot; /&gt;&lt;message text=&quot;The name(s) of the following qualifiers are changed: ? To update the name, use the Qualifier task pane and re-apply qualifiers.&quot; lcid=&quot;*&quot; /&gt;&lt;/validationMessage&gt;&lt;validationMessage code=&quot;msgSectorsInactive&quot; severity=&quot;Critical&quot; category=&quot;Content&quot;&gt;&lt;title text=&quot;Sector in the document is inactive&quot; lcid=&quot;*&quot; /&gt;&lt;message text=&quot;This recycled document cannot be submitted to workflow as it contains an invalid industry. Please copy the content into a newly created document and resubmit.&quot; lcid=&quot;*&quot; /&gt;&lt;/validationMessage&gt;&lt;validationMessage code=&quot;msgSectorLevelChanged&quot; severity=&quot;Critical&quot; category=&quot;Content&quot;&gt;&lt;title text=&quot;Sector level has been changed&quot; lcid=&quot;*&quot; /&gt;&lt;message text=&quot;This recycled document cannot be submitted to workflow as it contains an invalid industry. Please copy the content into a newly created document and resubmit.&quot; lcid=&quot;*&quot; /&gt;&lt;/validationMessage&gt;&lt;!--&lt;validationMessage code=&quot;msgEmptySummary&quot; severity=&quot;Warning&quot; category=&quot;Data&quot;&gt;_x000d__x000a_            &lt;title text=&quot;You must enter a summary of this report on the Summary tab.&quot; lcid=&quot;*&quot;/&gt;_x000d__x000a_            &lt;message text=&quot;The summary of your report appears on websites and in compilation reports, such as The Point. It should be a succinct summary of no more than two sentences or approximately 500 characters.&quot; lcid=&quot;*&quot;/&gt;_x000d__x000a_        &lt;/validationMessage&gt;--&gt;&lt;validationMessage code=&quot;msgEmailTextExceedsLimit&quot; severity=&quot;Critical&quot; category=&quot;Data&quot;&gt;&lt;title text=&quot;The email text exceeds 150 words.&quot; lcid=&quot;*&quot; /&gt;&lt;message text=&quot;The email text should not exceed 150 words.&quot; lcid=&quot;*&quot; /&gt;&lt;/validationMessage&gt;&lt;validationMessage code=&quot;msgEmailTextExceedsLimitJapLang&quot; severity=&quot;Critical&quot; category=&quot;Data&quot;&gt;&lt;title text=&quot;The email text exceeds 300 characters.&quot; lcid=&quot;*&quot; /&gt;&lt;message text=&quot;The email text should not exceed 300 characters.&quot; lcid=&quot;*&quot; /&gt;&lt;/validationMessage&gt;&lt;validationMessage code=&quot;msgMinEmailSummaryBullet&quot; severity=&quot;Critical&quot; category=&quot;Data&quot;&gt;&lt;title text=&quot;{0}&quot; lcid=&quot;*&quot; /&gt;&lt;message text=&quot;{0}&quot; lcid=&quot;*&quot; /&gt;&lt;/validationMessage&gt;&lt;validationMessage code=&quot;msgMaxEmailSummaryBullet&quot; severity=&quot;Critical&quot; category=&quot;Data&quot;&gt;&lt;title text=&quot;{0}&quot; lcid=&quot;*&quot; /&gt;&lt;message text=&quot;{0}&quot; lcid=&quot;*&quot; /&gt;&lt;/validationMessage&gt;&lt;validationMessage code=&quot;msgEmptySummaryEmail&quot; severity=&quot;Critical&quot; category=&quot;Data&quot;&gt;&lt;title text=&quot;You must enter summary text in the Email Text tab.&quot; lcid=&quot;*&quot; /&gt;&lt;message text=&quot;You must enter summary text in the Email Text tab.&quot; lcid=&quot;*&quot; /&gt;&lt;/validationMessage&gt;&lt;validationMessage code=&quot;msgMissingAuthorBlock&quot; severity=&quot;Critical&quot; category=&quot;Content&quot;&gt;&lt;title text=&quot;Author Block does not exist. Please create a new document.&quot; lcid=&quot;*&quot; /&gt;&lt;message text=&quot;Author Block does not exist. Please create a new document.&quot; lcid=&quot;*&quot; /&gt;&lt;/validationMessage&gt;&lt;validationMessage code=&quot;msgDocumentHyperlinks&quot; severity=&quot;Critical&quot; category=&quot;Content&quot;&gt;&lt;title text=&quot;Invalid URL found in hyperlinks&quot; lcid=&quot;*&quot; /&gt;&lt;message text=&quot;The below URLs are invalid. Please select the image hyperlink or text hyperlink, go to Insert -&amp;gt; Hyperlink, and make the correction. ?&quot; lcid=&quot;*&quot; /&gt;&lt;/validationMessage&gt;&lt;validationMessage code=&quot;msgMissingRatingBlock&quot; severity=&quot;Critical&quot; category=&quot;Content&quot;&gt;&lt;title text=&quot;Rating block cannot be found.&quot; lcid=&quot;*&quot; /&gt;&lt;message text=&quot;Rating block cannot be found. Document is possibly corrupted. Please contact your local Helpdesk for assistance.&quot; lcid=&quot;*&quot; /&gt;&lt;/validationMessage&gt;&lt;validationMessage code=&quot;msgMissingGICSPrimaryIndustryTag&quot; severity=&quot;Critical&quot; category=&quot;Data&quot;&gt;&lt;title text=&quot;A primary GICS sector is not tagged for distribution.&quot; lcid=&quot;*&quot; /&gt;&lt;message text=&quot;A primary GICS sector is not tagged for distribution. Please add a primary GICS industry via the Add Distribution Tab in Submission wizard.&quot; lcid=&quot;*&quot; /&gt;&lt;/validationMessage&gt;&lt;validationMessage code=&quot;msgCheckCompTableCompanySubmissionStatus&quot; severity=&quot;Warning&quot; category=&quot;Data&quot;&gt;&lt;title text=&quot;CompTable needs to be refreshed.&quot; lcid=&quot;*&quot; /&gt;&lt;message text=&quot;Submission status for the following comp table(s) has not been updated: ?. Please 'Refresh' Comp Tables in the document before submitting.&quot; lcid=&quot;*&quot; /&gt;&lt;/validationMessage&gt;&lt;validationMessage code=&quot;msgCheckCompaniesAgainstCompTables&quot; severity=&quot;Critical&quot; category=&quot;Data&quot;&gt;&lt;title text=&quot;A dataCentral company component cannot use both pending and published data.&quot; lcid=&quot;*&quot; /&gt;&lt;message text=&quot;Company - ? uses pending data in a comp table, company reference or narrative and published in the other or vice versa. Both components must use the same data status i.e. - both pending or both published.&quot; lcid=&quot;*&quot; /&gt;&lt;/validationMessage&gt;&lt;validationMessage code=&quot;msgAssetClassTypeInactive&quot; severity=&quot;Critical&quot; category=&quot;Content&quot;&gt;&lt;title text=&quot;Asset Class/Type in the document is inactive&quot; lcid=&quot;*&quot; /&gt;&lt;message text=&quot;The following Asset Class/Type are inactive: ? To remove inactive Asset Class/Type, go to Add Distribution Tags tab and remove item(s) under Asset Details.&quot; lcid=&quot;*&quot; /&gt;&lt;/validationMessage&gt;&lt;validationMessage code=&quot;msgAssetClassTypeNoEntry&quot; severity=&quot;Critical&quot; category=&quot;Content&quot;&gt;&lt;title text=&quot;Asset detail is not selected.&quot; lcid=&quot;*&quot; /&gt;&lt;message text=&quot;You must select at least one asset class or asset type under Asset Details in the &amp;quot;Add Distribution Tags&amp;quot; tab.&quot; lcid=&quot;*&quot; /&gt;&lt;/validationMessage&gt;&lt;validationMessage code=&quot;interactiveModelsNoLongerAvailable&quot; severity=&quot;Warning&quot; category=&quot;Content&quot;&gt;&lt;title text=&quot;Interactive model(s) in the document is no longer available.&quot; lcid=&quot;*&quot; /&gt;&lt;message text=&quot;The interactive model(s) for the following company(ies) is no longer available: ?. Any invalid model links must be deleted from the document before submission or check-in.&quot; lcid=&quot;*&quot; /&gt;&lt;/validationMessage&gt;&lt;validationMessage code=&quot;FPinteractiveModelNoLongerAvailable&quot; severity=&quot;Warning&quot; category=&quot;Content&quot;&gt;&lt;title text=&quot;The multimedia interactive model on page 1 is no longer available. &quot; lcid=&quot;*&quot; /&gt;&lt;message text=&quot;The interactive model for ? is no longer available. The interactive model has been deleted from the document.&quot; lcid=&quot;*&quot; /&gt;&lt;/validationMessage&gt;&lt;validationMessage code=&quot;msgComponentsInvalid&quot; severity=&quot;Critical&quot; category=&quot;Content&quot;&gt;&lt;title text=&quot;Multimedia component details are missing or have been removed&quot; lcid=&quot;*&quot; /&gt;&lt;message text=&quot;The following component detail are missing or removed from the HTML Display/Email Text tabs. Please go to the tab and review. ?&quot; lcid=&quot;*&quot; /&gt;&lt;/validationMessage&gt;&lt;validationMessage code=&quot;msgEmailFieldEmpty&quot; severity=&quot;Critical&quot; category=&quot;Content&quot;&gt;&lt;title text=&quot;Email Text tab fields are empty&quot; lcid=&quot;*&quot; /&gt;&lt;message text=&quot;Text is required for the subject field in the Email/Summary Text tab.&quot; lcid=&quot;*&quot; /&gt;&lt;/validationMessage&gt;&lt;validationMessage code=&quot;msgVideoTrefisComponentsExistInDocButNotSelectedInHTMLDisplay&quot; severity=&quot;Critical&quot; category=&quot;Data&quot;&gt;&lt;title text=&quot;Multimedia component details have been added.&quot; lcid=&quot;*&quot; /&gt;&lt;message text=&quot;A multimedia component has been added in the document, but the corresponding component is not selected in the “HTML Display” tab.&quot; lcid=&quot;*&quot; /&gt;&lt;/validationMessage&gt;&lt;validationMessage code=&quot;msgStatAbFinSummCompTableNoHTMLVersion&quot; severity=&quot;Warning&quot; category=&quot;Data&quot;&gt;&lt;title text=&quot;Stat abs/fin summ/comp table do not have associated HTML template.&quot; lcid=&quot;*&quot; /&gt;&lt;message text=&quot;The following stat abs/fin summ/comp table do not have associated HTML templates: ?&quot; lcid=&quot;*&quot; /&gt;&lt;/validationMessage&gt;&lt;ruleMessages&gt;&lt;ruleMessage ruleCode=&quot;ValidateIfAnalystIsEligible&quot; validationMessageCode=&quot;msgIfAnalystIsEligible&quot; userRole=&quot;-1&quot; /&gt;&lt;ruleMessage ruleCode=&quot;validateBulletsFitOnFirstPage&quot; validationMessageCode=&quot;bulletsNotOnFirstPage&quot; userRole=&quot;-1&quot; /&gt;&lt;ruleMessage ruleCode=&quot;validateDocumentHeaderLength&quot; validationMessageCode=&quot;documentHeaderLengthExceedsLimit&quot; userRole=&quot;-1&quot; /&gt;&lt;ruleMessage ruleCode=&quot;validateDocumentHeaderLengthForJapRegionEngLang&quot; validationMessageCode=&quot;documentHeaderLengthExceedsLimit&quot; userRole=&quot;-1&quot; /&gt;&lt;ruleMessage ruleCode=&quot;validateDocumentHeaderLengthForJapRegionJapLang&quot; validationMessageCode=&quot;documentHeaderLengthExceedsLimit&quot; userRole=&quot;-1&quot; /&gt;&lt;ruleMessage ruleCode=&quot;ValidateNumberOfRowsInAuthorBlock&quot; validationMessageCode=&quot;numOfRowsExceedsLimit&quot; userRole=&quot;-1&quot; /&gt;&lt;!-- &lt;ruleMessage ruleCode=&quot;validateNumberOfBullets&quot; validationMessageCode=&quot;numOfBulletsExceedsLimit&quot; userRole=&quot;-1&quot;/&gt; --&gt;&lt;ruleMessage ruleCode=&quot;validateNumberOfBulletsWithTable&quot; validationMessageCode=&quot;numOfBulletsExceedsLimitWithTable&quot; userRole=&quot;-1&quot; /&gt;&lt;ruleMessage ruleCode=&quot;validateNumberOfBulletsNoTable&quot; validationMessageCode=&quot;numOfBulletsExceedsLimitNoTable&quot; userRole=&quot;-1&quot; /&gt;&lt;ruleMessage ruleCode=&quot;ValidatePriceOverRideDateInFuture&quot; validationMessageCode=&quot;msgPriceOverrideDateIsAFutureDate&quot; userRole=&quot;-1&quot; /&gt;&lt;ruleMessage ruleCode=&quot;ValidatePriceOverRideDateTolerance&quot; validationMessageCode=&quot;msgPriceOverrideDateIsOld&quot; userRole=&quot;-1&quot; /&gt;&lt;ruleMessage ruleCode=&quot;ValidatePricingDateTolerance&quot; validationMessageCode=&quot;msgPricingDateIsOld&quot; userRole=&quot;-1&quot; /&gt;&lt;ruleMessage ruleCode=&quot;ValidateCompanySubmissionData&quot; validationMessageCode=&quot;msgCompanySubmissionData&quot; userRole=&quot;-1&quot; /&gt;&lt;ruleMessage ruleCode=&quot;ValidateSubmissionStatus&quot; validationMessageCode=&quot;msgSubmissionStatus&quot; userRole=&quot;-1&quot; /&gt;&lt;ruleMessage ruleCode=&quot;ValidatePublicationDate&quot; validationMessageCode=&quot;msgPublicationDateIsAPastDate&quot; userRole=&quot;-1&quot; /&gt;&lt;ruleMessage ruleCode=&quot;ValidateIfAnalystIsActive&quot; validationMessageCode=&quot;msgAnalystIsNotActive&quot; userRole=&quot;-1&quot; /&gt;&lt;ruleMessage ruleCode=&quot;ValidateIfAnalystCanAppearonReport&quot; validationMessageCode=&quot;msgCanAppearonReport&quot; userRole=&quot;-1&quot; /&gt;&lt;ruleMessage ruleCode=&quot;ValidateFrontPageTableDataForDepth&quot; validationMessageCode=&quot;msgFrontPageTable&quot; userRole=&quot;-1&quot; /&gt;&lt;!--Release 2--&gt;&lt;ruleMessage ruleCode=&quot;validateNumberOfPagesForFlash&quot; validationMessageCode=&quot;numOfPagesExceedLimit&quot; userRole=&quot;-1&quot; /&gt;&lt;ruleMessage ruleCode=&quot;ValidatePageHasChartOrTableForDepth&quot; validationMessageCode=&quot;msgFinancialSummaryTable&quot; userRole=&quot;-1&quot; /&gt;&lt;!--&lt;ruleMessage ruleCode=&quot;ValidateRestrictedCompany&quot; validationMessageCode=&quot;msgRestrictedCompany&quot; userRole=&quot;-1&quot;/&gt;--&gt;&lt;ruleMessage ruleCode=&quot;ValidateIfTableOfContentsExistsForDepth&quot; validationMessageCode=&quot;msgTableOfContentLimit&quot; userRole=&quot;-1&quot; /&gt;&lt;ruleMessage ruleCode=&quot;ValidateIfTableOfContentsExistsForJapRegionForDepth&quot; validationMessageCode=&quot;msgTableOfContentLimitForJapRegion&quot; userRole=&quot;-1&quot; /&gt;&lt;ruleMessage ruleCode=&quot;CheckTranslationDocumentAssociationWithOriginalDocument&quot; validationMessageCode=&quot;msgAssociateWithOriginalLanguageSubmission&quot; userRole=&quot;-1&quot; /&gt;&lt;ruleMessage ruleCode=&quot;CheckTranslationDocumentDataSubmissionID&quot; validationMessageCode=&quot;msgOriginalLanguageSubmissionIDNotExist&quot; userRole=&quot;-1&quot; /&gt;&lt;ruleMessage ruleCode=&quot;CheckAssociatedDocumentSubmissionStatus&quot; validationMessageCode=&quot;msgAssociateWithRejectedSubmission&quot; userRole=&quot;-1&quot; /&gt;&lt;ruleMessage ruleCode=&quot;CheckAssociatedDocumentForPendingStatus&quot; validationMessageCode=&quot;msgAssociateWithPendingSubmission&quot; userRole=&quot;-1&quot; /&gt;&lt;ruleMessage ruleCode=&quot;validateLinkedObjectTolerance&quot; validationMessageCode=&quot;msgNoofLinkedObjectsExceedTolerance&quot; userRole=&quot;-1&quot; /&gt;&lt;!-- CR6897 --&gt;&lt;ruleMessage ruleCode=&quot;CheckIfSameLanguageVariantExist&quot; validationMessageCode=&quot;msgSameLanguageVariantExist&quot; userRole=&quot;-1&quot; /&gt;&lt;!-- CR7817 --&gt;&lt;ruleMessage ruleCode=&quot;CheckNumberOfStockActions&quot; validationMessageCode=&quot;msgNumberOfStockActionsExceed&quot; userRole=&quot;-1&quot; /&gt;&lt;ruleMessage ruleCode=&quot;CheckDiscontinuingCoverageCombinedOther&quot; validationMessageCode=&quot;msgDiscontinuingCoverageCombinedOther&quot; userRole=&quot;-1&quot; /&gt;&lt;ruleMessage ruleCode=&quot;CheckQualifierInActive&quot; validationMessageCode=&quot;msgQualifiersInactive&quot; userRole=&quot;-1&quot; /&gt;&lt;ruleMessage ruleCode=&quot;CheckQualifierNameChanged&quot; validationMessageCode=&quot;msgQualifiersNameChanged&quot; userRole=&quot;-1&quot; /&gt;&lt;ruleMessage ruleCode=&quot;CheckSectorInActive&quot; validationMessageCode=&quot;msgSectorsInactive&quot; userRole=&quot;-1&quot; /&gt;&lt;ruleMessage ruleCode=&quot;CheckSectorLevelChanged&quot; validationMessageCode=&quot;msgSectorLevelChanged&quot; userRole=&quot;-1&quot; /&gt;&lt;!--&lt;ruleMessage ruleCode=&quot;validateIfSummaryIsNotEmpty&quot; validationMessageCode=&quot;msgEmptySummary&quot; userRole=&quot;-1&quot;/&gt;--&gt;&lt;ruleMessage ruleCode=&quot;validateIfEmailContentIsNotEmpty&quot; validationMessageCode=&quot;msgEmptySummaryEmail&quot; userRole=&quot;-1&quot; /&gt;&lt;ruleMessage ruleCode=&quot;validateIfEmailFieldsAreNotEmpty&quot; validationMessageCode=&quot;msgEmailFieldEmpty&quot; userRole=&quot;-1&quot; /&gt;&lt;ruleMessage ruleCode=&quot;validateIfComponentsValid&quot; validationMessageCode=&quot;msgComponentsInvalid&quot; userRole=&quot;-1&quot; /&gt;&lt;ruleMessage ruleCode=&quot;validateIfAuthorBlockExists&quot; validationMessageCode=&quot;msgMissingAuthorBlock&quot; userRole=&quot;-1&quot; /&gt;&lt;ruleMessage ruleCode=&quot;checkDocumentHyperlinks&quot; validationMessageCode=&quot;msgDocumentHyperlinks&quot; userRole=&quot;-1&quot; /&gt;&lt;ruleMessage ruleCode=&quot;validateIfRatingBlockExists&quot; validationMessageCode=&quot;msgMissingRatingBlock&quot; userRole=&quot;-1&quot; /&gt;&lt;ruleMessage ruleCode=&quot;validateIfGICSPrimaryIndustryTagExists&quot; validationMessageCode=&quot;msgMissingGICSPrimaryIndustryTag&quot; userRole=&quot;-1&quot; /&gt;&lt;ruleMessage ruleCode=&quot;CheckCompTableCompanySubmissionStatus&quot; validationMessageCode=&quot;msgCheckCompTableCompanySubmissionStatus&quot; userRole=&quot;-1&quot; /&gt;&lt;ruleMessage ruleCode=&quot;CheckCompaniesAgainstCompTablesSubmissionID&quot; validationMessageCode=&quot;msgCheckCompaniesAgainstCompTables&quot; userRole=&quot;-1&quot; /&gt;&lt;ruleMessage ruleCode=&quot;CheckAssetInactive&quot; validationMessageCode=&quot;msgAssetClassTypeInactive&quot; userRole=&quot;-1&quot; /&gt;&lt;ruleMessage ruleCode=&quot;CheckAssetHasEntry&quot; validationMessageCode=&quot;msgAssetClassTypeNoEntry&quot; userRole=&quot;-1&quot; /&gt;&lt;!--&lt;ruleMessage ruleCode=&quot;CheckIndustrySelection&quot; validationMessageCode=&quot;msgIndustryRequired&quot; userRole=&quot;-1&quot;/&gt;--&gt;&lt;ruleMessage ruleCode=&quot;CheckRegionsHasEntry&quot; validationMessageCode=&quot;msgRegionNoEntry&quot; userRole=&quot;-1&quot; /&gt;&lt;ruleMessage ruleCode=&quot;refreshCursorInteractiveModel&quot; validationMessageCode=&quot;interactiveModelsNoLongerAvailable&quot; userRole=&quot;-1&quot; /&gt;&lt;ruleMessage ruleCode=&quot;refreshFPInteractiveModel&quot; validationMessageCode=&quot;FPinteractiveModelNoLongerAvailable&quot; userRole=&quot;-1&quot; /&gt;&lt;ruleMessage ruleCode=&quot;validateIfHTMLDisplayComponentsAreSelected&quot; validationMessageCode=&quot;msgVideoTrefisComponentsExistInDocButNotSelectedInHTMLDisplay&quot; userRole=&quot;-1&quot; /&gt;&lt;ruleMessage ruleCode=&quot;validateIfStatAbFinSummCompTableHasHTMLVersion&quot; validationMessageCode=&quot;msgStatAbFinSummCompTableNoHTMLVersion&quot; userRole=&quot;-1&quot; /&gt;&lt;/ruleMessages&gt;&lt;dialog&gt;&lt;imageList&gt;&lt;image type=&quot;category&quot; value=&quot;Style&quot; path=&quot;|ERPIconDirectory|\category-style.bmp&quot; /&gt;&lt;image type=&quot;category&quot; value=&quot;Data&quot; path=&quot;|ERPIconDirectory|\category-data.bmp&quot; /&gt;&lt;image type=&quot;category&quot; value=&quot;*&quot; path=&quot;|ERPIconDirectory|\category-default.bmp&quot; /&gt;&lt;image type=&quot;severity&quot; value=&quot;Critical&quot; path=&quot;|ERPIconDirectory|\severity-critical.bmp&quot; /&gt;&lt;image type=&quot;severity&quot; value=&quot;Warning&quot; path=&quot;|ERPIconDirectory|\severity-warning.bmp&quot; /&gt;&lt;image type=&quot;severity&quot; value=&quot;Info&quot; path=&quot;|ERPIconDirectory|\severity-info.bmp&quot; /&gt;&lt;image type=&quot;severity&quot; value=&quot;*&quot; path=&quot;|ERPIconDirectory|\severity-default.bmp&quot; /&gt;&lt;image type=&quot;*&quot; value=&quot;*&quot; path=&quot;|ERPIconDirectory|\severity-default.bmp&quot; /&gt;&lt;/imageList&gt;&lt;nothingToDisplayList&gt;&lt;item lcid=&quot;*&quot; text=&quot;Nothing to display&quot; /&gt;&lt;/nothingToDisplayList&gt;&lt;/dialog&gt;&lt;validationMessage code=&quot;msgIndustryRequired&quot; severity=&quot;Critical&quot; category=&quot;Content&quot;&gt;&lt;title text=&quot;Primary Sector/Industry is required.&quot; lcid=&quot;*&quot; /&gt;&lt;message text=&quot;Atleast one primary sector/industry must be selected, go to Add Distribution Tags tab to select an primary sector/industry.&quot; lcid=&quot;*&quot; /&gt;&lt;/validationMessage&gt;&lt;validationMessage code=&quot;msgRegionNoEntry&quot; severity=&quot;Critical&quot; category=&quot;Content&quot;&gt;&lt;title text=&quot;Region is not selected.&quot; lcid=&quot;*&quot; /&gt;&lt;message text=&quot;You must select at least one region in the &amp;quot;Add Distribution Tags&amp;quot; tab.&quot; lcid=&quot;*&quot; /&gt;&lt;/validationMessage&gt;&lt;validationMessageInstances&gt;&lt;/validationMessageInstances&gt;&lt;/validationManager&gt;"/>
    <w:docVar w:name="ReportDate" w:val="DD MMM YYYY"/>
    <w:docVar w:name="ReportTitle" w:val="Report Title"/>
    <w:docVar w:name="ResearchType" w:val="Equity Research"/>
    <w:docVar w:name="TemplateName" w:val="CompanyInDepth"/>
  </w:docVars>
  <w:rsids>
    <w:rsidRoot w:val="00355109"/>
    <w:rsid w:val="00003CF3"/>
    <w:rsid w:val="00003DCB"/>
    <w:rsid w:val="000224BA"/>
    <w:rsid w:val="00031CD5"/>
    <w:rsid w:val="00092DC7"/>
    <w:rsid w:val="000F647E"/>
    <w:rsid w:val="00104993"/>
    <w:rsid w:val="00112098"/>
    <w:rsid w:val="001260BC"/>
    <w:rsid w:val="00155905"/>
    <w:rsid w:val="00163FF4"/>
    <w:rsid w:val="001C7C27"/>
    <w:rsid w:val="00217049"/>
    <w:rsid w:val="00217BB6"/>
    <w:rsid w:val="002255CC"/>
    <w:rsid w:val="00250139"/>
    <w:rsid w:val="00264271"/>
    <w:rsid w:val="00277D6C"/>
    <w:rsid w:val="00283C6C"/>
    <w:rsid w:val="0029439C"/>
    <w:rsid w:val="002A552D"/>
    <w:rsid w:val="002C48A8"/>
    <w:rsid w:val="002C594B"/>
    <w:rsid w:val="002D0CAA"/>
    <w:rsid w:val="002D38D2"/>
    <w:rsid w:val="002D41D4"/>
    <w:rsid w:val="002E2F0E"/>
    <w:rsid w:val="0030338C"/>
    <w:rsid w:val="00306116"/>
    <w:rsid w:val="00355109"/>
    <w:rsid w:val="003603EE"/>
    <w:rsid w:val="003703A6"/>
    <w:rsid w:val="00374F37"/>
    <w:rsid w:val="00386B82"/>
    <w:rsid w:val="003A696B"/>
    <w:rsid w:val="003D7865"/>
    <w:rsid w:val="0041099F"/>
    <w:rsid w:val="00476AD9"/>
    <w:rsid w:val="00477291"/>
    <w:rsid w:val="004A4275"/>
    <w:rsid w:val="004A5570"/>
    <w:rsid w:val="004A6EA2"/>
    <w:rsid w:val="004A79F9"/>
    <w:rsid w:val="004B01E1"/>
    <w:rsid w:val="004E0383"/>
    <w:rsid w:val="00500BDF"/>
    <w:rsid w:val="0051414C"/>
    <w:rsid w:val="00514E3F"/>
    <w:rsid w:val="00527D21"/>
    <w:rsid w:val="005858D0"/>
    <w:rsid w:val="005944CB"/>
    <w:rsid w:val="005C0CBB"/>
    <w:rsid w:val="00644125"/>
    <w:rsid w:val="00651C9C"/>
    <w:rsid w:val="006A653A"/>
    <w:rsid w:val="007B5D35"/>
    <w:rsid w:val="007D3BDA"/>
    <w:rsid w:val="00804882"/>
    <w:rsid w:val="00811D7A"/>
    <w:rsid w:val="00830FA5"/>
    <w:rsid w:val="00835765"/>
    <w:rsid w:val="008760CA"/>
    <w:rsid w:val="008802EC"/>
    <w:rsid w:val="00884CE0"/>
    <w:rsid w:val="00900248"/>
    <w:rsid w:val="009003CE"/>
    <w:rsid w:val="00935375"/>
    <w:rsid w:val="00957F02"/>
    <w:rsid w:val="009642C3"/>
    <w:rsid w:val="009703BF"/>
    <w:rsid w:val="00972CAC"/>
    <w:rsid w:val="00981302"/>
    <w:rsid w:val="00981D12"/>
    <w:rsid w:val="00982F87"/>
    <w:rsid w:val="0099673C"/>
    <w:rsid w:val="009C00F0"/>
    <w:rsid w:val="00A0169C"/>
    <w:rsid w:val="00A218E9"/>
    <w:rsid w:val="00AC2C21"/>
    <w:rsid w:val="00B0681A"/>
    <w:rsid w:val="00B6499A"/>
    <w:rsid w:val="00B8026E"/>
    <w:rsid w:val="00B94249"/>
    <w:rsid w:val="00B96DF6"/>
    <w:rsid w:val="00BB0E0D"/>
    <w:rsid w:val="00BE1C1C"/>
    <w:rsid w:val="00BF07D5"/>
    <w:rsid w:val="00C2359E"/>
    <w:rsid w:val="00C466C7"/>
    <w:rsid w:val="00C64D07"/>
    <w:rsid w:val="00C72CBE"/>
    <w:rsid w:val="00CB4BC9"/>
    <w:rsid w:val="00CE6CC2"/>
    <w:rsid w:val="00CF632C"/>
    <w:rsid w:val="00D64936"/>
    <w:rsid w:val="00D73444"/>
    <w:rsid w:val="00D977D7"/>
    <w:rsid w:val="00E177B4"/>
    <w:rsid w:val="00E50D9C"/>
    <w:rsid w:val="00E63AA5"/>
    <w:rsid w:val="00E900A9"/>
    <w:rsid w:val="00E96BA8"/>
    <w:rsid w:val="00EA5178"/>
    <w:rsid w:val="00EA77B8"/>
    <w:rsid w:val="00ED0E81"/>
    <w:rsid w:val="00EE10C0"/>
    <w:rsid w:val="00F30127"/>
    <w:rsid w:val="00F30577"/>
    <w:rsid w:val="00F402D9"/>
    <w:rsid w:val="00F419EF"/>
    <w:rsid w:val="00F47E33"/>
    <w:rsid w:val="00FE00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6439358A-1563-476C-B6B3-93311573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tLeast"/>
    </w:pPr>
    <w:rPr>
      <w:rFonts w:ascii="Arial" w:hAnsi="Arial"/>
      <w:sz w:val="18"/>
    </w:rPr>
  </w:style>
  <w:style w:type="paragraph" w:styleId="Heading1">
    <w:name w:val="heading 1"/>
    <w:basedOn w:val="CIRMaster"/>
    <w:next w:val="CIRBodyText"/>
    <w:link w:val="Heading1Char"/>
    <w:qFormat/>
    <w:pPr>
      <w:keepNext/>
      <w:spacing w:before="240" w:after="155"/>
      <w:outlineLvl w:val="0"/>
    </w:pPr>
    <w:rPr>
      <w:rFonts w:cs="Arial Narrow"/>
      <w:b/>
      <w:bCs/>
      <w:sz w:val="30"/>
      <w:szCs w:val="32"/>
    </w:rPr>
  </w:style>
  <w:style w:type="paragraph" w:styleId="Heading2">
    <w:name w:val="heading 2"/>
    <w:basedOn w:val="CIRMaster"/>
    <w:next w:val="CIRBodyText"/>
    <w:link w:val="Heading2Char"/>
    <w:qFormat/>
    <w:pPr>
      <w:keepNext/>
      <w:spacing w:after="155"/>
      <w:outlineLvl w:val="1"/>
    </w:pPr>
    <w:rPr>
      <w:rFonts w:cs="Arial Narrow"/>
      <w:b/>
      <w:bCs/>
      <w:sz w:val="24"/>
      <w:szCs w:val="24"/>
    </w:rPr>
  </w:style>
  <w:style w:type="paragraph" w:styleId="Heading3">
    <w:name w:val="heading 3"/>
    <w:basedOn w:val="CIRMaster"/>
    <w:next w:val="CIRBodyText"/>
    <w:link w:val="Heading3Char"/>
    <w:qFormat/>
    <w:pPr>
      <w:keepNext/>
      <w:spacing w:after="155"/>
      <w:outlineLvl w:val="2"/>
    </w:pPr>
    <w:rPr>
      <w:b/>
      <w:bCs/>
      <w:sz w:val="20"/>
      <w:szCs w:val="20"/>
    </w:rPr>
  </w:style>
  <w:style w:type="paragraph" w:styleId="Heading4">
    <w:name w:val="heading 4"/>
    <w:basedOn w:val="CIRMaster"/>
    <w:next w:val="CIRBodyText"/>
    <w:link w:val="Heading4Char"/>
    <w:qFormat/>
    <w:pPr>
      <w:keepNext/>
      <w:spacing w:after="155"/>
      <w:outlineLvl w:val="3"/>
    </w:pPr>
    <w:rPr>
      <w:bCs/>
      <w:sz w:val="20"/>
      <w:szCs w:val="20"/>
    </w:rPr>
  </w:style>
  <w:style w:type="paragraph" w:styleId="Heading5">
    <w:name w:val="heading 5"/>
    <w:basedOn w:val="CIRMaster"/>
    <w:next w:val="CIRBodyText"/>
    <w:link w:val="Heading5Char"/>
    <w:qFormat/>
    <w:pPr>
      <w:spacing w:before="240" w:after="60"/>
      <w:outlineLvl w:val="4"/>
    </w:pPr>
    <w:rPr>
      <w:b/>
      <w:bCs/>
      <w:i/>
      <w:iCs/>
      <w:sz w:val="26"/>
      <w:szCs w:val="26"/>
    </w:rPr>
  </w:style>
  <w:style w:type="paragraph" w:styleId="Heading6">
    <w:name w:val="heading 6"/>
    <w:basedOn w:val="CIRMaster"/>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CIRMaster"/>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CIRMaster"/>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CIRMaster"/>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RMaster">
    <w:name w:val="CIR Master"/>
    <w:pPr>
      <w:spacing w:after="0" w:line="240" w:lineRule="atLeast"/>
    </w:pPr>
    <w:rPr>
      <w:rFonts w:ascii="Arial" w:eastAsia="MS PGothic" w:hAnsi="Arial" w:cs="Arial"/>
      <w:kern w:val="18"/>
      <w:sz w:val="18"/>
      <w:szCs w:val="18"/>
    </w:rPr>
  </w:style>
  <w:style w:type="paragraph" w:customStyle="1" w:styleId="CIRAnalystCert">
    <w:name w:val="CIR Analyst Cert"/>
    <w:basedOn w:val="CIRDisclosureBlock"/>
    <w:next w:val="CIRDisclosureBlock"/>
    <w:rPr>
      <w:b/>
      <w:bCs/>
    </w:rPr>
  </w:style>
  <w:style w:type="paragraph" w:customStyle="1" w:styleId="CIRAnalystNote">
    <w:name w:val="CIR Analyst Note"/>
    <w:basedOn w:val="CIRMaster"/>
    <w:pPr>
      <w:spacing w:before="40" w:after="80"/>
      <w:ind w:right="-3528"/>
      <w:jc w:val="both"/>
    </w:pPr>
    <w:rPr>
      <w:rFonts w:ascii="Arial Narrow" w:hAnsi="Arial Narrow"/>
      <w:b/>
      <w:bCs/>
      <w:noProof/>
      <w:color w:val="002D72"/>
    </w:rPr>
  </w:style>
  <w:style w:type="paragraph" w:customStyle="1" w:styleId="CIRAuthorCity">
    <w:name w:val="CIR Author City"/>
    <w:basedOn w:val="CIRAuthorNamePrimary"/>
    <w:next w:val="CIRAuthorName"/>
    <w:rPr>
      <w:i/>
      <w:iCs/>
    </w:rPr>
  </w:style>
  <w:style w:type="paragraph" w:customStyle="1" w:styleId="CIRAuthorData">
    <w:name w:val="CIR Author Data"/>
    <w:basedOn w:val="CIRAuthorName"/>
    <w:pPr>
      <w:spacing w:before="0"/>
    </w:pPr>
    <w:rPr>
      <w:sz w:val="16"/>
      <w:szCs w:val="16"/>
    </w:rPr>
  </w:style>
  <w:style w:type="paragraph" w:customStyle="1" w:styleId="CIRAuthorName">
    <w:name w:val="CIR Author Name"/>
    <w:basedOn w:val="CIRMaster"/>
    <w:next w:val="CIRBodyText"/>
    <w:pPr>
      <w:spacing w:before="120" w:line="220" w:lineRule="atLeast"/>
    </w:pPr>
    <w:rPr>
      <w:rFonts w:ascii="Arial Narrow" w:hAnsi="Arial Narrow" w:cs="Arial Narrow"/>
      <w:noProof/>
    </w:rPr>
  </w:style>
  <w:style w:type="paragraph" w:customStyle="1" w:styleId="CIRAuthorNamePrimary">
    <w:name w:val="CIR Author Name Primary"/>
    <w:basedOn w:val="CIRAuthorName"/>
    <w:rPr>
      <w:b/>
      <w:bCs/>
    </w:rPr>
  </w:style>
  <w:style w:type="paragraph" w:customStyle="1" w:styleId="CIRAuthorRegionCountrySectorHeading">
    <w:name w:val="CIR Author Region/Country/Sector Heading"/>
    <w:basedOn w:val="CIRAuthorCity"/>
  </w:style>
  <w:style w:type="paragraph" w:customStyle="1" w:styleId="CIRAuthorTeamHeading">
    <w:name w:val="CIR Author Team Heading"/>
    <w:basedOn w:val="CIRAuthorNamePrimary"/>
  </w:style>
  <w:style w:type="paragraph" w:customStyle="1" w:styleId="CIRBannerText">
    <w:name w:val="CIR Banner Text"/>
    <w:basedOn w:val="CIRMaster"/>
    <w:next w:val="CIRBodyText"/>
    <w:pPr>
      <w:spacing w:before="440" w:after="180"/>
    </w:pPr>
    <w:rPr>
      <w:b/>
      <w:bCs/>
      <w:color w:val="FFFFFF"/>
      <w:sz w:val="28"/>
      <w:szCs w:val="28"/>
    </w:rPr>
  </w:style>
  <w:style w:type="paragraph" w:customStyle="1" w:styleId="CIRBodyText">
    <w:name w:val="CIR Body Text"/>
    <w:basedOn w:val="CIRMaster"/>
    <w:qFormat/>
    <w:pPr>
      <w:spacing w:after="200"/>
    </w:pPr>
  </w:style>
  <w:style w:type="paragraph" w:customStyle="1" w:styleId="CIRBodyTextBold">
    <w:name w:val="CIR Body Text Bold"/>
    <w:basedOn w:val="CIRBodyText"/>
    <w:rPr>
      <w:rFonts w:ascii="Arial Narrow" w:hAnsi="Arial Narrow"/>
      <w:b/>
      <w:bCs/>
    </w:rPr>
  </w:style>
  <w:style w:type="numbering" w:customStyle="1" w:styleId="CIRBullets">
    <w:name w:val="CIR Bullets"/>
    <w:pPr>
      <w:numPr>
        <w:numId w:val="1"/>
      </w:numPr>
    </w:pPr>
  </w:style>
  <w:style w:type="paragraph" w:customStyle="1" w:styleId="CIRByline">
    <w:name w:val="CIR Byline"/>
    <w:basedOn w:val="CIRMaster"/>
    <w:pPr>
      <w:spacing w:after="200"/>
    </w:pPr>
    <w:rPr>
      <w:i/>
      <w:iCs/>
    </w:rPr>
  </w:style>
  <w:style w:type="paragraph" w:customStyle="1" w:styleId="CIRCaption">
    <w:name w:val="CIR Caption"/>
    <w:basedOn w:val="CIRMaster"/>
    <w:next w:val="CIRBodyText"/>
    <w:pPr>
      <w:keepNext/>
      <w:spacing w:before="60" w:after="120"/>
    </w:pPr>
    <w:rPr>
      <w:rFonts w:ascii="Arial Narrow" w:hAnsi="Arial Narrow" w:cs="Arial Narrow"/>
      <w:b/>
      <w:bCs/>
    </w:rPr>
  </w:style>
  <w:style w:type="paragraph" w:customStyle="1" w:styleId="CIRCaptionLinked">
    <w:name w:val="CIR Caption Linked"/>
    <w:basedOn w:val="CIRCaption"/>
    <w:next w:val="CIRFigure"/>
    <w:pPr>
      <w:pBdr>
        <w:top w:val="single" w:sz="24" w:space="3" w:color="002D72"/>
      </w:pBdr>
      <w:spacing w:before="0"/>
    </w:pPr>
  </w:style>
  <w:style w:type="paragraph" w:customStyle="1" w:styleId="CIRChapter">
    <w:name w:val="CIR Chapter"/>
    <w:basedOn w:val="CIRMaster"/>
    <w:next w:val="CIRBodyText"/>
    <w:pPr>
      <w:keepNext/>
      <w:pageBreakBefore/>
      <w:framePr w:w="6696" w:wrap="around" w:vAnchor="page" w:hAnchor="text" w:y="1196" w:anchorLock="1"/>
      <w:spacing w:after="60"/>
      <w:outlineLvl w:val="0"/>
    </w:pPr>
    <w:rPr>
      <w:rFonts w:ascii="Arial Narrow" w:hAnsi="Arial Narrow" w:cs="Arial Narrow"/>
      <w:b/>
      <w:bCs/>
      <w:sz w:val="38"/>
      <w:szCs w:val="40"/>
    </w:rPr>
  </w:style>
  <w:style w:type="paragraph" w:customStyle="1" w:styleId="CIRChapterCont">
    <w:name w:val="CIR Chapter Cont"/>
    <w:basedOn w:val="CIRChapter"/>
    <w:next w:val="CIRBodyText"/>
    <w:pPr>
      <w:framePr w:wrap="around"/>
      <w:outlineLvl w:val="9"/>
    </w:pPr>
    <w:rPr>
      <w:szCs w:val="38"/>
    </w:rPr>
  </w:style>
  <w:style w:type="paragraph" w:customStyle="1" w:styleId="CIRCompanyHeadline">
    <w:name w:val="CIR Company Headline"/>
    <w:basedOn w:val="CIRMaster"/>
    <w:next w:val="CIRBodyText"/>
    <w:pPr>
      <w:spacing w:after="240"/>
    </w:pPr>
    <w:rPr>
      <w:b/>
      <w:bCs/>
    </w:rPr>
  </w:style>
  <w:style w:type="paragraph" w:customStyle="1" w:styleId="CIRCompanyName">
    <w:name w:val="CIR Company Name"/>
    <w:basedOn w:val="CIRMaster"/>
    <w:pPr>
      <w:spacing w:after="120"/>
    </w:pPr>
    <w:rPr>
      <w:b/>
      <w:bCs/>
      <w:color w:val="002D72"/>
      <w:sz w:val="32"/>
      <w:szCs w:val="32"/>
    </w:rPr>
  </w:style>
  <w:style w:type="paragraph" w:customStyle="1" w:styleId="CIRDate">
    <w:name w:val="CIR Date"/>
    <w:basedOn w:val="CIRMaster"/>
    <w:next w:val="CIRBodyText"/>
    <w:pPr>
      <w:tabs>
        <w:tab w:val="right" w:pos="10224"/>
      </w:tabs>
      <w:ind w:right="-3528"/>
    </w:pPr>
  </w:style>
  <w:style w:type="paragraph" w:customStyle="1" w:styleId="CIRDepartment">
    <w:name w:val="CIR Department"/>
    <w:basedOn w:val="CIRSub-brandingLabel"/>
    <w:pPr>
      <w:spacing w:before="96" w:after="160" w:line="240" w:lineRule="auto"/>
    </w:pPr>
    <w:rPr>
      <w:b/>
      <w:sz w:val="22"/>
    </w:rPr>
  </w:style>
  <w:style w:type="paragraph" w:customStyle="1" w:styleId="CIRDisclosureBlock">
    <w:name w:val="CIR Disclosure Block"/>
    <w:basedOn w:val="CIRMaster"/>
    <w:pPr>
      <w:spacing w:after="60" w:line="240" w:lineRule="auto"/>
    </w:pPr>
    <w:rPr>
      <w:rFonts w:ascii="Arial Narrow" w:hAnsi="Arial Narrow"/>
      <w:szCs w:val="17"/>
    </w:rPr>
  </w:style>
  <w:style w:type="paragraph" w:customStyle="1" w:styleId="CIRDisclosureBlockHeading">
    <w:name w:val="CIR Disclosure Block Heading"/>
    <w:basedOn w:val="CIRMaster"/>
    <w:next w:val="CIRDisclosureBlock"/>
    <w:pPr>
      <w:keepNext/>
      <w:spacing w:after="155"/>
    </w:pPr>
    <w:rPr>
      <w:b/>
      <w:bCs/>
      <w:caps/>
      <w:sz w:val="24"/>
      <w:szCs w:val="24"/>
    </w:rPr>
  </w:style>
  <w:style w:type="paragraph" w:customStyle="1" w:styleId="CIRDisclosureSubtitle">
    <w:name w:val="CIR Disclosure Subtitle"/>
    <w:basedOn w:val="CIRMaster"/>
    <w:pPr>
      <w:keepNext/>
      <w:spacing w:before="60" w:after="120"/>
    </w:pPr>
    <w:rPr>
      <w:rFonts w:ascii="Arial Narrow" w:hAnsi="Arial Narrow" w:cs="Arial Narrow"/>
      <w:b/>
      <w:bCs/>
    </w:rPr>
  </w:style>
  <w:style w:type="paragraph" w:customStyle="1" w:styleId="CIRDivider">
    <w:name w:val="CIR Divider"/>
    <w:basedOn w:val="CIRChapter"/>
    <w:next w:val="CIRChapter"/>
    <w:pPr>
      <w:framePr w:w="0" w:wrap="auto" w:vAnchor="margin" w:yAlign="inline"/>
      <w:pBdr>
        <w:top w:val="single" w:sz="24" w:space="12" w:color="002D72"/>
        <w:bottom w:val="single" w:sz="8" w:space="24" w:color="002D72"/>
      </w:pBdr>
      <w:spacing w:before="4320"/>
      <w:ind w:left="-1800" w:right="1800"/>
      <w:jc w:val="center"/>
    </w:pPr>
    <w:rPr>
      <w:sz w:val="52"/>
      <w:szCs w:val="52"/>
    </w:rPr>
  </w:style>
  <w:style w:type="paragraph" w:customStyle="1" w:styleId="CIRFigure">
    <w:name w:val="CIR Figure"/>
    <w:basedOn w:val="CIRMaster"/>
    <w:next w:val="CIRBodyText"/>
    <w:pPr>
      <w:keepNext/>
      <w:jc w:val="center"/>
    </w:pPr>
    <w:rPr>
      <w:rFonts w:ascii="Arial Narrow" w:hAnsi="Arial Narrow" w:cs="Arial Narrow"/>
    </w:rPr>
  </w:style>
  <w:style w:type="paragraph" w:customStyle="1" w:styleId="CIRFooter">
    <w:name w:val="CIR Footer"/>
    <w:basedOn w:val="CIRMaster"/>
    <w:pPr>
      <w:tabs>
        <w:tab w:val="right" w:pos="10080"/>
      </w:tabs>
      <w:jc w:val="right"/>
    </w:pPr>
    <w:rPr>
      <w:b/>
      <w:noProof/>
      <w:szCs w:val="24"/>
    </w:rPr>
  </w:style>
  <w:style w:type="paragraph" w:customStyle="1" w:styleId="CIRFooterFirstPage">
    <w:name w:val="CIR Footer First Page"/>
    <w:basedOn w:val="CIRFooter"/>
    <w:pPr>
      <w:tabs>
        <w:tab w:val="clear" w:pos="10080"/>
      </w:tabs>
      <w:ind w:left="3456" w:right="-3528"/>
    </w:pPr>
  </w:style>
  <w:style w:type="paragraph" w:customStyle="1" w:styleId="CIRFooterLastPage">
    <w:name w:val="CIR Footer Last Page"/>
    <w:basedOn w:val="CIRFooter"/>
    <w:pPr>
      <w:jc w:val="left"/>
    </w:pPr>
  </w:style>
  <w:style w:type="character" w:customStyle="1" w:styleId="CIRFPBanner">
    <w:name w:val="CIR FP Banner"/>
    <w:basedOn w:val="DefaultParagraphFont"/>
    <w:rPr>
      <w:b/>
    </w:rPr>
  </w:style>
  <w:style w:type="paragraph" w:customStyle="1" w:styleId="CIRFPBullet">
    <w:name w:val="CIR FP Bullet"/>
    <w:basedOn w:val="CIRMaster"/>
    <w:pPr>
      <w:numPr>
        <w:numId w:val="13"/>
      </w:numPr>
      <w:spacing w:after="200"/>
      <w:jc w:val="both"/>
    </w:pPr>
  </w:style>
  <w:style w:type="paragraph" w:customStyle="1" w:styleId="CIRFPBulletLevel2">
    <w:name w:val="CIR FP Bullet Level 2"/>
    <w:basedOn w:val="CIRTextBulletLevel2"/>
    <w:pPr>
      <w:numPr>
        <w:numId w:val="13"/>
      </w:numPr>
      <w:jc w:val="both"/>
    </w:pPr>
  </w:style>
  <w:style w:type="numbering" w:customStyle="1" w:styleId="CIRFPBullets">
    <w:name w:val="CIR FP Bullets"/>
    <w:basedOn w:val="NoList"/>
    <w:pPr>
      <w:numPr>
        <w:numId w:val="2"/>
      </w:numPr>
    </w:pPr>
  </w:style>
  <w:style w:type="paragraph" w:customStyle="1" w:styleId="CIRFPDisclosure">
    <w:name w:val="CIR FP Disclosure"/>
    <w:basedOn w:val="CIRFooter"/>
    <w:pPr>
      <w:spacing w:line="180" w:lineRule="exact"/>
      <w:ind w:right="-3528"/>
      <w:jc w:val="both"/>
    </w:pPr>
    <w:rPr>
      <w:rFonts w:ascii="Arial Narrow" w:hAnsi="Arial Narrow" w:cs="Arial Narrow"/>
      <w:b w:val="0"/>
      <w:spacing w:val="-4"/>
      <w:szCs w:val="18"/>
    </w:rPr>
  </w:style>
  <w:style w:type="paragraph" w:customStyle="1" w:styleId="CIRFPText">
    <w:name w:val="CIR FP Text"/>
    <w:basedOn w:val="CIRMaster"/>
    <w:pPr>
      <w:jc w:val="both"/>
    </w:pPr>
  </w:style>
  <w:style w:type="paragraph" w:customStyle="1" w:styleId="CIRHeader">
    <w:name w:val="CIR Header"/>
    <w:basedOn w:val="CIRMaster"/>
    <w:pPr>
      <w:tabs>
        <w:tab w:val="left" w:pos="72"/>
        <w:tab w:val="center" w:pos="4320"/>
        <w:tab w:val="right" w:pos="8640"/>
      </w:tabs>
      <w:spacing w:line="240" w:lineRule="auto"/>
    </w:pPr>
    <w:rPr>
      <w:sz w:val="16"/>
    </w:rPr>
  </w:style>
  <w:style w:type="paragraph" w:customStyle="1" w:styleId="CIRHeadline">
    <w:name w:val="CIR Headline"/>
    <w:basedOn w:val="CIRTitle"/>
    <w:next w:val="CIRFPBullet"/>
    <w:pPr>
      <w:spacing w:before="120" w:after="160"/>
    </w:pPr>
    <w:rPr>
      <w:sz w:val="26"/>
      <w:szCs w:val="28"/>
    </w:rPr>
  </w:style>
  <w:style w:type="paragraph" w:customStyle="1" w:styleId="CIRIndustrySector">
    <w:name w:val="CIR IndustrySector"/>
    <w:basedOn w:val="CIRDate"/>
    <w:next w:val="CIRBodyText"/>
    <w:rPr>
      <w:bCs/>
    </w:rPr>
  </w:style>
  <w:style w:type="paragraph" w:customStyle="1" w:styleId="CIRNumberedList">
    <w:name w:val="CIR Numbered List"/>
    <w:basedOn w:val="CIRMaster"/>
    <w:pPr>
      <w:numPr>
        <w:numId w:val="14"/>
      </w:numPr>
      <w:spacing w:after="200"/>
    </w:pPr>
    <w:rPr>
      <w:szCs w:val="19"/>
    </w:rPr>
  </w:style>
  <w:style w:type="paragraph" w:customStyle="1" w:styleId="CIRQualifierActive">
    <w:name w:val="CIR Qualifier Active"/>
    <w:basedOn w:val="CIRMaster"/>
    <w:pPr>
      <w:numPr>
        <w:numId w:val="15"/>
      </w:numPr>
      <w:spacing w:line="200" w:lineRule="exact"/>
    </w:pPr>
    <w:rPr>
      <w:rFonts w:ascii="Arial Narrow" w:hAnsi="Arial Narrow"/>
      <w:b/>
      <w:bCs/>
      <w:color w:val="002D72"/>
      <w:sz w:val="16"/>
      <w:szCs w:val="16"/>
    </w:rPr>
  </w:style>
  <w:style w:type="paragraph" w:customStyle="1" w:styleId="CIRRating">
    <w:name w:val="CIR Rating"/>
    <w:basedOn w:val="CIRMaster"/>
    <w:rPr>
      <w:rFonts w:ascii="Arial Narrow" w:hAnsi="Arial Narrow" w:cs="Arial Narrow"/>
      <w:szCs w:val="19"/>
    </w:rPr>
  </w:style>
  <w:style w:type="paragraph" w:customStyle="1" w:styleId="CIRRatinglastrow">
    <w:name w:val="CIR Rating last row"/>
    <w:basedOn w:val="CIRRating"/>
    <w:pPr>
      <w:spacing w:after="60"/>
    </w:pPr>
  </w:style>
  <w:style w:type="paragraph" w:customStyle="1" w:styleId="CIRRatingLineAbove">
    <w:name w:val="CIR Rating Line Above"/>
    <w:basedOn w:val="CIRRating"/>
    <w:pPr>
      <w:pBdr>
        <w:top w:val="single" w:sz="8" w:space="1" w:color="002D72"/>
      </w:pBdr>
      <w:jc w:val="right"/>
    </w:pPr>
    <w:rPr>
      <w:b/>
      <w:bCs/>
    </w:rPr>
  </w:style>
  <w:style w:type="paragraph" w:customStyle="1" w:styleId="CIRRatingPrevious">
    <w:name w:val="CIR Rating Previous"/>
    <w:basedOn w:val="CIRRating"/>
    <w:pPr>
      <w:ind w:left="288"/>
    </w:pPr>
  </w:style>
  <w:style w:type="paragraph" w:customStyle="1" w:styleId="CIRRatingTitle">
    <w:name w:val="CIR Rating Title"/>
    <w:basedOn w:val="CIRRating"/>
    <w:pPr>
      <w:spacing w:before="60"/>
    </w:pPr>
    <w:rPr>
      <w:b/>
      <w:bCs/>
    </w:rPr>
  </w:style>
  <w:style w:type="paragraph" w:customStyle="1" w:styleId="CIRRegionCountry">
    <w:name w:val="CIR RegionCountry"/>
    <w:basedOn w:val="CIRMaster"/>
    <w:next w:val="CIRBodyText"/>
    <w:pPr>
      <w:spacing w:after="240"/>
      <w:ind w:right="-3528"/>
      <w:jc w:val="right"/>
    </w:pPr>
    <w:rPr>
      <w:b/>
      <w:szCs w:val="19"/>
    </w:rPr>
  </w:style>
  <w:style w:type="paragraph" w:customStyle="1" w:styleId="CIRSideComment">
    <w:name w:val="CIR Side Comment"/>
    <w:basedOn w:val="CIRMaster"/>
    <w:next w:val="CIRBodyText"/>
    <w:pPr>
      <w:framePr w:w="3168" w:hSpace="187" w:vSpace="187" w:wrap="auto" w:vAnchor="text" w:hAnchor="page" w:x="1009" w:y="1"/>
      <w:spacing w:after="240"/>
    </w:pPr>
    <w:rPr>
      <w:b/>
      <w:color w:val="002D72"/>
      <w:sz w:val="16"/>
      <w:szCs w:val="16"/>
    </w:rPr>
  </w:style>
  <w:style w:type="paragraph" w:customStyle="1" w:styleId="CIRSourceNote">
    <w:name w:val="CIR Source Note"/>
    <w:basedOn w:val="CIRMaster"/>
    <w:next w:val="CIRBodyText"/>
    <w:pPr>
      <w:spacing w:before="60" w:after="60" w:line="240" w:lineRule="auto"/>
    </w:pPr>
    <w:rPr>
      <w:rFonts w:ascii="Arial Narrow" w:hAnsi="Arial Narrow" w:cs="Arial Narrow"/>
      <w:sz w:val="16"/>
      <w:szCs w:val="16"/>
    </w:rPr>
  </w:style>
  <w:style w:type="paragraph" w:customStyle="1" w:styleId="CIRSourceNoteLinked">
    <w:name w:val="CIR Source Note Linked"/>
    <w:basedOn w:val="CIRSourceNote"/>
    <w:next w:val="CIRBodyText"/>
    <w:pPr>
      <w:pBdr>
        <w:bottom w:val="single" w:sz="8" w:space="4" w:color="002D72"/>
      </w:pBdr>
      <w:spacing w:after="180"/>
    </w:pPr>
  </w:style>
  <w:style w:type="paragraph" w:customStyle="1" w:styleId="CIRSubCaption">
    <w:name w:val="CIR Sub Caption"/>
    <w:basedOn w:val="CIRCaption"/>
    <w:pPr>
      <w:spacing w:before="0"/>
    </w:pPr>
    <w:rPr>
      <w:b w:val="0"/>
      <w:szCs w:val="19"/>
    </w:rPr>
  </w:style>
  <w:style w:type="paragraph" w:customStyle="1" w:styleId="CIRSubHeadline">
    <w:name w:val="CIR Sub Headline"/>
    <w:basedOn w:val="CIRHeadline"/>
    <w:pPr>
      <w:spacing w:after="0"/>
    </w:pPr>
    <w:rPr>
      <w:rFonts w:cs="Times New Roman"/>
      <w:b w:val="0"/>
      <w:szCs w:val="26"/>
    </w:rPr>
  </w:style>
  <w:style w:type="paragraph" w:customStyle="1" w:styleId="CIRSub-brandingLabel">
    <w:name w:val="CIR Sub-branding Label"/>
    <w:basedOn w:val="CIRMaster"/>
    <w:pPr>
      <w:jc w:val="right"/>
    </w:pPr>
    <w:rPr>
      <w:color w:val="FFFFFF"/>
      <w:sz w:val="28"/>
      <w:szCs w:val="24"/>
    </w:rPr>
  </w:style>
  <w:style w:type="character" w:customStyle="1" w:styleId="CIRSuperscript">
    <w:name w:val="CIR Superscript"/>
    <w:basedOn w:val="DefaultParagraphFont"/>
    <w:uiPriority w:val="1"/>
    <w:rPr>
      <w:vertAlign w:val="superscript"/>
    </w:rPr>
  </w:style>
  <w:style w:type="table" w:customStyle="1" w:styleId="CIRTable">
    <w:name w:val="CIR Table"/>
    <w:basedOn w:val="CIRTableNoLines"/>
    <w:pPr>
      <w:spacing w:line="160" w:lineRule="atLeast"/>
    </w:pPr>
    <w:rPr>
      <w:rFonts w:eastAsia="MS PGothic" w:cs="Arial Narrow"/>
      <w:sz w:val="20"/>
      <w:szCs w:val="20"/>
      <w:lang w:val="en-GB" w:eastAsia="zh-TW"/>
    </w:rPr>
    <w:tblPr>
      <w:tblInd w:w="0" w:type="dxa"/>
      <w:tblBorders>
        <w:top w:val="single" w:sz="24" w:space="0" w:color="002D72"/>
        <w:bottom w:val="single" w:sz="8" w:space="0" w:color="002D72"/>
      </w:tblBorders>
      <w:tblCellMar>
        <w:top w:w="0" w:type="dxa"/>
        <w:left w:w="0" w:type="dxa"/>
        <w:bottom w:w="0" w:type="dxa"/>
        <w:right w:w="0" w:type="dxa"/>
      </w:tblCellMar>
    </w:tblPr>
    <w:tcPr>
      <w:shd w:val="clear" w:color="auto" w:fill="auto"/>
    </w:tcPr>
    <w:tblStylePr w:type="firstRow">
      <w:tblPr/>
      <w:tcPr>
        <w:tcBorders>
          <w:top w:val="single" w:sz="24" w:space="0" w:color="002D72"/>
          <w:left w:val="nil"/>
          <w:bottom w:val="nil"/>
          <w:right w:val="nil"/>
          <w:insideH w:val="nil"/>
          <w:insideV w:val="nil"/>
          <w:tl2br w:val="nil"/>
          <w:tr2bl w:val="nil"/>
        </w:tcBorders>
      </w:tcPr>
    </w:tblStylePr>
    <w:tblStylePr w:type="lastRow">
      <w:pPr>
        <w:wordWrap/>
        <w:spacing w:afterLines="30" w:after="0" w:afterAutospacing="0"/>
      </w:pPr>
      <w:rPr>
        <w:sz w:val="16"/>
        <w:szCs w:val="16"/>
      </w:rPr>
      <w:tblPr/>
      <w:tcPr>
        <w:tcBorders>
          <w:top w:val="nil"/>
          <w:left w:val="nil"/>
          <w:bottom w:val="single" w:sz="8" w:space="0" w:color="002D72"/>
          <w:right w:val="nil"/>
          <w:insideH w:val="nil"/>
          <w:insideV w:val="nil"/>
          <w:tl2br w:val="nil"/>
          <w:tr2bl w:val="nil"/>
        </w:tcBorders>
        <w:tcMar>
          <w:top w:w="0" w:type="dxa"/>
          <w:left w:w="0" w:type="nil"/>
          <w:bottom w:w="0" w:type="dxa"/>
          <w:right w:w="0" w:type="nil"/>
        </w:tcMar>
      </w:tcPr>
    </w:tblStylePr>
  </w:style>
  <w:style w:type="table" w:customStyle="1" w:styleId="CIRTableNoLines">
    <w:name w:val="CIR Table No Lines"/>
    <w:basedOn w:val="TableNormal"/>
    <w:pPr>
      <w:spacing w:after="0" w:line="160" w:lineRule="exact"/>
    </w:pPr>
    <w:rPr>
      <w:rFonts w:ascii="Arial Narrow" w:eastAsia="MS Mincho" w:hAnsi="Arial Narrow" w:cs="Times New Roman"/>
      <w:kern w:val="18"/>
      <w:sz w:val="16"/>
      <w:szCs w:val="16"/>
    </w:rPr>
    <w:tblPr>
      <w:tblInd w:w="0" w:type="dxa"/>
      <w:tblCellMar>
        <w:top w:w="0" w:type="dxa"/>
        <w:left w:w="0" w:type="dxa"/>
        <w:bottom w:w="0" w:type="dxa"/>
        <w:right w:w="0" w:type="dxa"/>
      </w:tblCellMar>
    </w:tblPr>
    <w:tblStylePr w:type="firstRow">
      <w:tblPr/>
      <w:tcPr>
        <w:tcBorders>
          <w:top w:val="nil"/>
          <w:left w:val="nil"/>
          <w:bottom w:val="nil"/>
          <w:right w:val="nil"/>
          <w:insideH w:val="nil"/>
          <w:insideV w:val="nil"/>
          <w:tl2br w:val="nil"/>
          <w:tr2bl w:val="nil"/>
        </w:tcBorders>
      </w:tcPr>
    </w:tblStylePr>
    <w:tblStylePr w:type="lastRow">
      <w:pPr>
        <w:wordWrap/>
        <w:spacing w:afterLines="0" w:after="0" w:afterAutospacing="0"/>
      </w:pPr>
      <w:tblPr/>
      <w:tcPr>
        <w:tcBorders>
          <w:top w:val="nil"/>
          <w:left w:val="nil"/>
          <w:bottom w:val="nil"/>
          <w:right w:val="nil"/>
          <w:insideH w:val="nil"/>
          <w:insideV w:val="nil"/>
          <w:tl2br w:val="nil"/>
          <w:tr2bl w:val="nil"/>
        </w:tcBorders>
      </w:tcPr>
    </w:tblStylePr>
  </w:style>
  <w:style w:type="table" w:customStyle="1" w:styleId="CIRTableTopBorder">
    <w:name w:val="CIR Table Top Border"/>
    <w:basedOn w:val="CIRTable"/>
    <w:tblPr>
      <w:tblInd w:w="0" w:type="dxa"/>
      <w:tblBorders>
        <w:top w:val="single" w:sz="24" w:space="0" w:color="002D72"/>
      </w:tblBorders>
      <w:tblCellMar>
        <w:top w:w="0" w:type="dxa"/>
        <w:left w:w="0" w:type="dxa"/>
        <w:bottom w:w="0" w:type="dxa"/>
        <w:right w:w="0" w:type="dxa"/>
      </w:tblCellMar>
    </w:tblPr>
    <w:tcPr>
      <w:shd w:val="clear" w:color="auto" w:fill="auto"/>
    </w:tcPr>
    <w:tblStylePr w:type="firstRow">
      <w:tblPr/>
      <w:tcPr>
        <w:tcBorders>
          <w:top w:val="single" w:sz="24" w:space="0" w:color="002D72"/>
          <w:left w:val="nil"/>
          <w:bottom w:val="nil"/>
          <w:right w:val="nil"/>
          <w:insideH w:val="nil"/>
          <w:insideV w:val="nil"/>
          <w:tl2br w:val="nil"/>
          <w:tr2bl w:val="nil"/>
        </w:tcBorders>
      </w:tcPr>
    </w:tblStylePr>
    <w:tblStylePr w:type="lastRow">
      <w:pPr>
        <w:wordWrap/>
        <w:spacing w:afterLines="30" w:after="30" w:afterAutospacing="0"/>
      </w:pPr>
      <w:rPr>
        <w:sz w:val="16"/>
        <w:szCs w:val="16"/>
      </w:rPr>
      <w:tblPr/>
      <w:tcPr>
        <w:tcBorders>
          <w:top w:val="nil"/>
          <w:left w:val="nil"/>
          <w:bottom w:val="single" w:sz="8" w:space="0" w:color="002D72"/>
          <w:right w:val="nil"/>
          <w:insideH w:val="nil"/>
          <w:insideV w:val="nil"/>
          <w:tl2br w:val="nil"/>
          <w:tr2bl w:val="nil"/>
        </w:tcBorders>
        <w:tcMar>
          <w:top w:w="115" w:type="dxa"/>
          <w:left w:w="0" w:type="nil"/>
          <w:bottom w:w="0" w:type="nil"/>
          <w:right w:w="0" w:type="nil"/>
        </w:tcMar>
      </w:tcPr>
    </w:tblStylePr>
  </w:style>
  <w:style w:type="paragraph" w:customStyle="1" w:styleId="CIRT-Bullet">
    <w:name w:val="CIR T-Bullet"/>
    <w:basedOn w:val="CIRT-Left"/>
    <w:pPr>
      <w:numPr>
        <w:numId w:val="16"/>
      </w:numPr>
    </w:pPr>
  </w:style>
  <w:style w:type="paragraph" w:customStyle="1" w:styleId="CIRT-Center">
    <w:name w:val="CIR T-Center"/>
    <w:basedOn w:val="CIRT-Left"/>
    <w:pPr>
      <w:jc w:val="center"/>
    </w:pPr>
  </w:style>
  <w:style w:type="paragraph" w:customStyle="1" w:styleId="CIRT-CenterBold">
    <w:name w:val="CIR T-Center Bold"/>
    <w:basedOn w:val="CIRT-Center"/>
    <w:pPr>
      <w:spacing w:before="60"/>
    </w:pPr>
    <w:rPr>
      <w:b/>
      <w:bCs/>
    </w:rPr>
  </w:style>
  <w:style w:type="paragraph" w:customStyle="1" w:styleId="CIRT-CenterBoldMerged">
    <w:name w:val="CIR T-Center Bold Merged"/>
    <w:basedOn w:val="CIRT-CenterBold"/>
    <w:pPr>
      <w:pBdr>
        <w:bottom w:val="single" w:sz="6" w:space="0" w:color="002D72"/>
      </w:pBdr>
      <w:ind w:left="230" w:right="58"/>
    </w:pPr>
  </w:style>
  <w:style w:type="paragraph" w:customStyle="1" w:styleId="CIRTextBullet">
    <w:name w:val="CIR Text Bullet"/>
    <w:basedOn w:val="CIRBodyText"/>
    <w:pPr>
      <w:numPr>
        <w:numId w:val="18"/>
      </w:numPr>
    </w:pPr>
    <w:rPr>
      <w:szCs w:val="19"/>
    </w:rPr>
  </w:style>
  <w:style w:type="paragraph" w:customStyle="1" w:styleId="CIRTextBulletLevel2">
    <w:name w:val="CIR Text Bullet Level 2"/>
    <w:basedOn w:val="CIRMaster"/>
    <w:pPr>
      <w:numPr>
        <w:ilvl w:val="1"/>
        <w:numId w:val="18"/>
      </w:numPr>
      <w:spacing w:after="200"/>
    </w:pPr>
    <w:rPr>
      <w:szCs w:val="19"/>
    </w:rPr>
  </w:style>
  <w:style w:type="paragraph" w:customStyle="1" w:styleId="CIRTitle">
    <w:name w:val="CIR Title"/>
    <w:basedOn w:val="CIRMaster"/>
    <w:pPr>
      <w:outlineLvl w:val="0"/>
    </w:pPr>
    <w:rPr>
      <w:rFonts w:ascii="Arial Narrow" w:hAnsi="Arial Narrow" w:cs="Arial Narrow"/>
      <w:b/>
      <w:bCs/>
      <w:color w:val="002D72"/>
      <w:sz w:val="38"/>
      <w:szCs w:val="40"/>
    </w:rPr>
  </w:style>
  <w:style w:type="paragraph" w:customStyle="1" w:styleId="CIRT-Left">
    <w:name w:val="CIR T-Left"/>
    <w:basedOn w:val="CIRMaster"/>
    <w:pPr>
      <w:keepNext/>
      <w:spacing w:before="40" w:line="160" w:lineRule="exact"/>
    </w:pPr>
    <w:rPr>
      <w:rFonts w:ascii="Arial Narrow" w:hAnsi="Arial Narrow" w:cs="Arial Narrow"/>
      <w:sz w:val="16"/>
      <w:szCs w:val="16"/>
    </w:rPr>
  </w:style>
  <w:style w:type="paragraph" w:customStyle="1" w:styleId="CIRT-LeftBold">
    <w:name w:val="CIR T-Left Bold"/>
    <w:basedOn w:val="CIRT-Left"/>
    <w:pPr>
      <w:spacing w:before="60"/>
    </w:pPr>
    <w:rPr>
      <w:b/>
      <w:bCs/>
    </w:rPr>
  </w:style>
  <w:style w:type="paragraph" w:customStyle="1" w:styleId="CIRT-LeftSpace">
    <w:name w:val="CIR T-Left+Space"/>
    <w:basedOn w:val="CIRT-Left"/>
    <w:pPr>
      <w:spacing w:after="120"/>
    </w:pPr>
  </w:style>
  <w:style w:type="paragraph" w:customStyle="1" w:styleId="CIRTOCTitle">
    <w:name w:val="CIR TOC Title"/>
    <w:basedOn w:val="CIRChapter"/>
    <w:next w:val="CIRBodyText"/>
    <w:pPr>
      <w:pageBreakBefore w:val="0"/>
      <w:framePr w:wrap="around" w:y="879"/>
    </w:pPr>
  </w:style>
  <w:style w:type="paragraph" w:customStyle="1" w:styleId="CIRT-Right">
    <w:name w:val="CIR T-Right"/>
    <w:basedOn w:val="CIRT-Left"/>
    <w:pPr>
      <w:ind w:right="43"/>
      <w:jc w:val="right"/>
    </w:pPr>
  </w:style>
  <w:style w:type="paragraph" w:customStyle="1" w:styleId="CIRT-RightBold">
    <w:name w:val="CIR T-Right Bold"/>
    <w:basedOn w:val="CIRT-Right"/>
    <w:next w:val="CIRT-Right"/>
    <w:pPr>
      <w:spacing w:before="60"/>
    </w:pPr>
    <w:rPr>
      <w:b/>
      <w:bCs/>
    </w:rPr>
  </w:style>
  <w:style w:type="paragraph" w:customStyle="1" w:styleId="CIRT-RightSpace">
    <w:name w:val="CIR T-Right+Space"/>
    <w:basedOn w:val="CIRT-LeftSpace"/>
    <w:pPr>
      <w:ind w:right="43"/>
      <w:jc w:val="right"/>
    </w:pPr>
  </w:style>
  <w:style w:type="paragraph" w:customStyle="1" w:styleId="CIRVideoImage">
    <w:name w:val="CIR Video Image"/>
    <w:basedOn w:val="CIRBodyText"/>
    <w:next w:val="CIRVideoLink"/>
    <w:pPr>
      <w:pBdr>
        <w:bottom w:val="single" w:sz="8" w:space="3" w:color="002D72"/>
      </w:pBdr>
      <w:spacing w:after="0"/>
    </w:pPr>
    <w:rPr>
      <w:rFonts w:ascii="Arial Narrow" w:hAnsi="Arial Narrow"/>
    </w:rPr>
  </w:style>
  <w:style w:type="paragraph" w:customStyle="1" w:styleId="CIRVideoLink">
    <w:name w:val="CIR Video Link"/>
    <w:basedOn w:val="CIRBodyText"/>
    <w:pPr>
      <w:spacing w:before="120" w:after="0"/>
    </w:pPr>
    <w:rPr>
      <w:rFonts w:ascii="Arial Narrow" w:hAnsi="Arial Narrow"/>
      <w:color w:val="009FDA"/>
    </w:rPr>
  </w:style>
  <w:style w:type="paragraph" w:customStyle="1" w:styleId="DisclosureHiddenText">
    <w:name w:val="DisclosureHiddenText"/>
    <w:basedOn w:val="CIRMaster"/>
    <w:pPr>
      <w:spacing w:line="14" w:lineRule="auto"/>
    </w:pPr>
    <w:rPr>
      <w:rFonts w:ascii="Courier New" w:eastAsia="MS Gothic" w:hAnsi="Courier New"/>
      <w:vanish/>
      <w:color w:val="FFFFFF"/>
      <w:sz w:val="2"/>
      <w:szCs w:val="2"/>
    </w:rPr>
  </w:style>
  <w:style w:type="character" w:styleId="FollowedHyperlink">
    <w:name w:val="FollowedHyperlink"/>
    <w:basedOn w:val="DefaultParagraphFont"/>
    <w:rPr>
      <w:color w:val="800080"/>
      <w:u w:val="single"/>
    </w:rPr>
  </w:style>
  <w:style w:type="character" w:styleId="FootnoteReference">
    <w:name w:val="footnote reference"/>
    <w:basedOn w:val="DefaultParagraphFont"/>
    <w:semiHidden/>
    <w:rPr>
      <w:vertAlign w:val="superscript"/>
    </w:rPr>
  </w:style>
  <w:style w:type="paragraph" w:styleId="FootnoteText">
    <w:name w:val="footnote text"/>
    <w:basedOn w:val="CIRDisclosureBlock"/>
    <w:link w:val="FootnoteTextChar"/>
    <w:rPr>
      <w:sz w:val="16"/>
      <w:szCs w:val="20"/>
    </w:rPr>
  </w:style>
  <w:style w:type="character" w:customStyle="1" w:styleId="FootnoteTextChar">
    <w:name w:val="Footnote Text Char"/>
    <w:basedOn w:val="DefaultParagraphFont"/>
    <w:link w:val="FootnoteText"/>
    <w:rPr>
      <w:rFonts w:ascii="Arial Narrow" w:eastAsia="MS PGothic" w:hAnsi="Arial Narrow" w:cs="Arial"/>
      <w:kern w:val="18"/>
      <w:sz w:val="16"/>
      <w:szCs w:val="20"/>
    </w:rPr>
  </w:style>
  <w:style w:type="character" w:customStyle="1" w:styleId="Heading1Char">
    <w:name w:val="Heading 1 Char"/>
    <w:basedOn w:val="DefaultParagraphFont"/>
    <w:link w:val="Heading1"/>
    <w:rPr>
      <w:rFonts w:ascii="Arial" w:eastAsia="MS PGothic" w:hAnsi="Arial" w:cs="Arial Narrow"/>
      <w:b/>
      <w:bCs/>
      <w:kern w:val="18"/>
      <w:sz w:val="30"/>
      <w:szCs w:val="32"/>
    </w:rPr>
  </w:style>
  <w:style w:type="character" w:customStyle="1" w:styleId="Heading2Char">
    <w:name w:val="Heading 2 Char"/>
    <w:basedOn w:val="DefaultParagraphFont"/>
    <w:link w:val="Heading2"/>
    <w:rPr>
      <w:rFonts w:ascii="Arial" w:eastAsia="MS PGothic" w:hAnsi="Arial" w:cs="Arial Narrow"/>
      <w:b/>
      <w:bCs/>
      <w:kern w:val="18"/>
      <w:sz w:val="24"/>
      <w:szCs w:val="24"/>
    </w:rPr>
  </w:style>
  <w:style w:type="character" w:customStyle="1" w:styleId="Heading3Char">
    <w:name w:val="Heading 3 Char"/>
    <w:basedOn w:val="DefaultParagraphFont"/>
    <w:link w:val="Heading3"/>
    <w:rPr>
      <w:rFonts w:ascii="Arial" w:eastAsia="MS PGothic" w:hAnsi="Arial" w:cs="Arial"/>
      <w:b/>
      <w:bCs/>
      <w:kern w:val="18"/>
      <w:sz w:val="20"/>
      <w:szCs w:val="20"/>
    </w:rPr>
  </w:style>
  <w:style w:type="character" w:customStyle="1" w:styleId="Heading4Char">
    <w:name w:val="Heading 4 Char"/>
    <w:basedOn w:val="DefaultParagraphFont"/>
    <w:link w:val="Heading4"/>
    <w:rPr>
      <w:rFonts w:ascii="Arial" w:eastAsia="MS PGothic" w:hAnsi="Arial" w:cs="Arial"/>
      <w:bCs/>
      <w:kern w:val="18"/>
      <w:sz w:val="20"/>
      <w:szCs w:val="20"/>
    </w:rPr>
  </w:style>
  <w:style w:type="character" w:customStyle="1" w:styleId="Heading5Char">
    <w:name w:val="Heading 5 Char"/>
    <w:basedOn w:val="DefaultParagraphFont"/>
    <w:link w:val="Heading5"/>
    <w:rPr>
      <w:rFonts w:ascii="Arial" w:eastAsia="MS PGothic" w:hAnsi="Arial" w:cs="Arial"/>
      <w:b/>
      <w:bCs/>
      <w:i/>
      <w:iCs/>
      <w:kern w:val="18"/>
      <w:sz w:val="26"/>
      <w:szCs w:val="26"/>
    </w:rPr>
  </w:style>
  <w:style w:type="character" w:styleId="Hyperlink">
    <w:name w:val="Hyperlink"/>
    <w:basedOn w:val="DefaultParagraphFont"/>
    <w:unhideWhenUsed/>
    <w:rPr>
      <w:color w:val="0000FF" w:themeColor="hyperlink"/>
      <w:u w:val="single"/>
    </w:rPr>
  </w:style>
  <w:style w:type="character" w:styleId="PageNumber">
    <w:name w:val="page number"/>
    <w:basedOn w:val="DefaultParagraphFont"/>
    <w:rPr>
      <w:rFonts w:ascii="Arial" w:eastAsia="MS PGothic" w:hAnsi="Arial" w:hint="eastAsia"/>
      <w:color w:val="002D72"/>
      <w:sz w:val="18"/>
    </w:rPr>
  </w:style>
  <w:style w:type="paragraph" w:customStyle="1" w:styleId="RatingDate">
    <w:name w:val="Rating_Date"/>
    <w:basedOn w:val="CIRMaster"/>
    <w:unhideWhenUsed/>
    <w:pPr>
      <w:spacing w:line="240" w:lineRule="auto"/>
    </w:pPr>
    <w:rPr>
      <w:rFonts w:ascii="Arial Narrow" w:hAnsi="Arial Narrow" w:cs="Arial Narrow"/>
      <w:b/>
      <w:bCs/>
      <w:i/>
      <w:iCs/>
      <w:noProof/>
      <w:szCs w:val="17"/>
    </w:rPr>
  </w:style>
  <w:style w:type="paragraph" w:customStyle="1" w:styleId="RatingHeading1">
    <w:name w:val="Rating_Heading1"/>
    <w:basedOn w:val="CIRMaster"/>
    <w:unhideWhenUsed/>
    <w:pPr>
      <w:spacing w:line="240" w:lineRule="auto"/>
      <w:jc w:val="center"/>
    </w:pPr>
    <w:rPr>
      <w:rFonts w:ascii="Arial Narrow" w:hAnsi="Arial Narrow" w:cs="Arial Narrow"/>
      <w:b/>
      <w:bCs/>
      <w:noProof/>
      <w:szCs w:val="17"/>
    </w:rPr>
  </w:style>
  <w:style w:type="paragraph" w:customStyle="1" w:styleId="RatingHeadingTitle">
    <w:name w:val="Rating_HeadingTitle"/>
    <w:basedOn w:val="RatingHeading1"/>
    <w:unhideWhenUsed/>
    <w:pPr>
      <w:jc w:val="left"/>
    </w:pPr>
    <w:rPr>
      <w:noProof w:val="0"/>
    </w:rPr>
  </w:style>
  <w:style w:type="paragraph" w:customStyle="1" w:styleId="RatingNumbers">
    <w:name w:val="Rating_Numbers"/>
    <w:basedOn w:val="CIRMaster"/>
    <w:unhideWhenUsed/>
    <w:pPr>
      <w:spacing w:line="240" w:lineRule="auto"/>
      <w:jc w:val="right"/>
    </w:pPr>
    <w:rPr>
      <w:rFonts w:ascii="Arial Narrow" w:hAnsi="Arial Narrow" w:cs="Arial Narrow"/>
      <w:noProof/>
      <w:szCs w:val="17"/>
    </w:rPr>
  </w:style>
  <w:style w:type="paragraph" w:customStyle="1" w:styleId="RatingText">
    <w:name w:val="Rating_Text"/>
    <w:basedOn w:val="CIRMaster"/>
    <w:unhideWhenUsed/>
    <w:pPr>
      <w:spacing w:line="240" w:lineRule="auto"/>
    </w:pPr>
    <w:rPr>
      <w:rFonts w:ascii="Arial Narrow" w:hAnsi="Arial Narrow" w:cs="Arial Narrow"/>
      <w:noProof/>
      <w:szCs w:val="17"/>
    </w:rPr>
  </w:style>
  <w:style w:type="paragraph" w:customStyle="1" w:styleId="RatingText2">
    <w:name w:val="Rating_Text2"/>
    <w:basedOn w:val="RatingText"/>
    <w:unhideWhenUsed/>
    <w:pPr>
      <w:ind w:left="158"/>
    </w:pPr>
    <w:rPr>
      <w:i/>
      <w:iCs/>
    </w:rPr>
  </w:style>
  <w:style w:type="paragraph" w:customStyle="1" w:styleId="Ratings">
    <w:name w:val="Ratings"/>
    <w:basedOn w:val="RatingHeading1"/>
    <w:unhideWhenUsed/>
    <w:pPr>
      <w:jc w:val="right"/>
    </w:pPr>
  </w:style>
  <w:style w:type="paragraph" w:customStyle="1" w:styleId="SSBCharts">
    <w:name w:val="SSB_Charts"/>
    <w:basedOn w:val="CIRMaster"/>
    <w:unhideWhenUsed/>
    <w:pPr>
      <w:spacing w:after="40" w:line="240" w:lineRule="auto"/>
    </w:pPr>
    <w:rPr>
      <w:rFonts w:ascii="Arial Narrow" w:hAnsi="Arial Narrow" w:cs="Arial Narrow"/>
      <w:noProof/>
      <w:color w:val="000000"/>
      <w:szCs w:val="17"/>
    </w:rPr>
  </w:style>
  <w:style w:type="paragraph" w:customStyle="1" w:styleId="SSBDisclaimer">
    <w:name w:val="SSB_Disclaimer"/>
    <w:basedOn w:val="CIRMaster"/>
    <w:unhideWhenUsed/>
    <w:pPr>
      <w:pBdr>
        <w:bottom w:val="single" w:sz="4" w:space="1" w:color="auto"/>
        <w:between w:val="single" w:sz="4" w:space="1" w:color="auto"/>
      </w:pBdr>
      <w:spacing w:after="40" w:line="240" w:lineRule="auto"/>
    </w:pPr>
    <w:rPr>
      <w:rFonts w:ascii="Arial Narrow" w:hAnsi="Arial Narrow" w:cs="Arial Narrow"/>
      <w:noProof/>
      <w:color w:val="000000"/>
      <w:szCs w:val="17"/>
    </w:rPr>
  </w:style>
  <w:style w:type="paragraph" w:styleId="TOC1">
    <w:name w:val="toc 1"/>
    <w:basedOn w:val="CIRMaster"/>
    <w:pPr>
      <w:tabs>
        <w:tab w:val="right" w:pos="6696"/>
      </w:tabs>
      <w:spacing w:before="60" w:line="240" w:lineRule="auto"/>
      <w:ind w:right="576"/>
    </w:pPr>
    <w:rPr>
      <w:b/>
      <w:bCs/>
      <w:noProof/>
      <w:sz w:val="22"/>
      <w:szCs w:val="24"/>
    </w:rPr>
  </w:style>
  <w:style w:type="paragraph" w:styleId="TOC2">
    <w:name w:val="toc 2"/>
    <w:basedOn w:val="CIRMaster"/>
    <w:pPr>
      <w:tabs>
        <w:tab w:val="right" w:pos="6696"/>
      </w:tabs>
      <w:spacing w:before="40"/>
      <w:ind w:right="576"/>
    </w:pPr>
    <w:rPr>
      <w:b/>
      <w:sz w:val="20"/>
      <w:szCs w:val="20"/>
    </w:rPr>
  </w:style>
  <w:style w:type="paragraph" w:styleId="TOC3">
    <w:name w:val="toc 3"/>
    <w:basedOn w:val="CIRMaster"/>
    <w:pPr>
      <w:tabs>
        <w:tab w:val="right" w:pos="6696"/>
      </w:tabs>
      <w:ind w:left="360" w:right="576"/>
    </w:pPr>
  </w:style>
  <w:style w:type="paragraph" w:styleId="TOC4">
    <w:name w:val="toc 4"/>
    <w:basedOn w:val="CIRMaster"/>
    <w:pPr>
      <w:tabs>
        <w:tab w:val="right" w:pos="6696"/>
      </w:tabs>
      <w:ind w:left="720" w:right="576"/>
    </w:pPr>
  </w:style>
  <w:style w:type="paragraph" w:styleId="TOC5">
    <w:name w:val="toc 5"/>
    <w:basedOn w:val="CIRMaster"/>
    <w:pPr>
      <w:pBdr>
        <w:top w:val="single" w:sz="2" w:space="0" w:color="FFFFFF"/>
        <w:left w:val="single" w:sz="2" w:space="0" w:color="FFFFFF"/>
        <w:bottom w:val="single" w:sz="2" w:space="0" w:color="FFFFFF"/>
        <w:right w:val="single" w:sz="2" w:space="31" w:color="FFFFFF"/>
      </w:pBdr>
      <w:shd w:val="clear" w:color="auto" w:fill="E6E6E6"/>
      <w:tabs>
        <w:tab w:val="right" w:pos="6696"/>
      </w:tabs>
      <w:spacing w:before="60"/>
      <w:ind w:right="576"/>
    </w:pPr>
    <w:rPr>
      <w:b/>
      <w:sz w:val="28"/>
      <w:szCs w:val="28"/>
    </w:rPr>
  </w:style>
  <w:style w:type="paragraph" w:styleId="TOC6">
    <w:name w:val="toc 6"/>
    <w:basedOn w:val="CIRMaster"/>
    <w:pPr>
      <w:ind w:left="1200"/>
    </w:pPr>
  </w:style>
  <w:style w:type="paragraph" w:styleId="TOC7">
    <w:name w:val="toc 7"/>
    <w:basedOn w:val="CIRMaster"/>
    <w:pPr>
      <w:ind w:left="1440"/>
    </w:pPr>
  </w:style>
  <w:style w:type="paragraph" w:styleId="TOC8">
    <w:name w:val="toc 8"/>
    <w:basedOn w:val="CIRMaster"/>
    <w:pPr>
      <w:ind w:left="1680"/>
    </w:pPr>
    <w:rPr>
      <w:szCs w:val="19"/>
    </w:rPr>
  </w:style>
  <w:style w:type="paragraph" w:styleId="TOC9">
    <w:name w:val="toc 9"/>
    <w:basedOn w:val="CIRMaster"/>
    <w:pPr>
      <w:ind w:left="1920"/>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kern w:val="18"/>
      <w:sz w:val="18"/>
      <w:szCs w:val="1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18"/>
      <w:sz w:val="18"/>
      <w:szCs w:val="18"/>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18"/>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18"/>
      <w:sz w:val="20"/>
      <w:szCs w:val="20"/>
    </w:rPr>
  </w:style>
  <w:style w:type="paragraph" w:styleId="TableofFigures">
    <w:name w:val="table of figures"/>
    <w:basedOn w:val="CIRMaster"/>
    <w:next w:val="Normal"/>
    <w:uiPriority w:val="99"/>
    <w:semiHidden/>
    <w:unhideWhenUsed/>
  </w:style>
  <w:style w:type="paragraph" w:styleId="Header">
    <w:name w:val="header"/>
    <w:basedOn w:val="Normal"/>
    <w:link w:val="HeaderChar"/>
    <w:pPr>
      <w:tabs>
        <w:tab w:val="center" w:pos="4680"/>
        <w:tab w:val="right" w:pos="9360"/>
      </w:tabs>
      <w:spacing w:line="240" w:lineRule="auto"/>
    </w:pPr>
    <w:rPr>
      <w:rFonts w:ascii="Calibri" w:eastAsia="PMingLiU" w:hAnsi="Calibri" w:cs="Times New Roman"/>
    </w:rPr>
  </w:style>
  <w:style w:type="character" w:customStyle="1" w:styleId="HeaderChar">
    <w:name w:val="Header Char"/>
    <w:basedOn w:val="DefaultParagraphFont"/>
    <w:link w:val="Header"/>
    <w:rPr>
      <w:rFonts w:ascii="Calibri" w:eastAsia="PMingLiU" w:hAnsi="Calibri" w:cs="Times New Roman"/>
    </w:rPr>
  </w:style>
  <w:style w:type="numbering" w:styleId="1ai">
    <w:name w:val="Outline List 1"/>
    <w:basedOn w:val="NoList"/>
    <w:pPr>
      <w:numPr>
        <w:numId w:val="19"/>
      </w:numPr>
    </w:pPr>
  </w:style>
  <w:style w:type="paragraph" w:styleId="ListBullet">
    <w:name w:val="List Bullet"/>
    <w:basedOn w:val="Normal"/>
    <w:pPr>
      <w:numPr>
        <w:numId w:val="20"/>
      </w:numPr>
      <w:contextualSpacing/>
    </w:pPr>
    <w:rPr>
      <w:rFonts w:ascii="Calibri" w:eastAsia="PMingLiU" w:hAnsi="Calibri" w:cs="Times New Roman"/>
    </w:rPr>
  </w:style>
  <w:style w:type="character" w:styleId="PlaceholderText">
    <w:name w:val="Placeholder Text"/>
    <w:basedOn w:val="DefaultParagraphFont"/>
    <w:uiPriority w:val="99"/>
    <w:semiHidden/>
    <w:rPr>
      <w:color w:val="808080"/>
    </w:rPr>
  </w:style>
  <w:style w:type="paragraph" w:customStyle="1" w:styleId="CIRDisclosureHeading2">
    <w:name w:val="CIR Disclosure Heading 2"/>
    <w:basedOn w:val="Normal"/>
    <w:pPr>
      <w:pBdr>
        <w:bottom w:val="single" w:sz="8" w:space="1" w:color="auto"/>
      </w:pBdr>
      <w:spacing w:before="240" w:after="155"/>
      <w:outlineLvl w:val="1"/>
    </w:pPr>
    <w:rPr>
      <w:rFonts w:eastAsia="Arial Unicode MS" w:cs="Arial"/>
      <w:b/>
      <w:spacing w:val="2"/>
      <w:sz w:val="24"/>
      <w:szCs w:val="18"/>
    </w:rPr>
  </w:style>
  <w:style w:type="paragraph" w:customStyle="1" w:styleId="RatingTextCenter">
    <w:name w:val="Rating_Text_Center"/>
    <w:basedOn w:val="RatingText"/>
    <w:pPr>
      <w:jc w:val="center"/>
    </w:pPr>
  </w:style>
  <w:style w:type="paragraph" w:customStyle="1" w:styleId="RatingTextCenterNew">
    <w:name w:val="Rating_Text_Center_New"/>
    <w:basedOn w:val="RatingTextCenter"/>
    <w:next w:val="RatingTextCenter"/>
    <w:pPr>
      <w:pBdr>
        <w:top w:val="single" w:sz="4" w:space="1" w:color="auto"/>
      </w:pBdr>
    </w:pPr>
  </w:style>
  <w:style w:type="paragraph" w:customStyle="1" w:styleId="RatingHeading1Underline">
    <w:name w:val="Rating_Heading1_Underline"/>
    <w:basedOn w:val="RatingHeading1"/>
    <w:pPr>
      <w:pBdr>
        <w:bottom w:val="single" w:sz="4" w:space="1" w:color="auto"/>
      </w:pBdr>
    </w:pPr>
  </w:style>
  <w:style w:type="paragraph" w:customStyle="1" w:styleId="CIRHeading2">
    <w:name w:val="CIR Heading 2"/>
    <w:basedOn w:val="CIRMaster"/>
    <w:next w:val="CIRBodyText"/>
    <w:pPr>
      <w:keepNext/>
      <w:spacing w:after="155"/>
      <w:outlineLvl w:val="1"/>
    </w:pPr>
    <w:rPr>
      <w:b/>
      <w:bCs/>
      <w:sz w:val="24"/>
      <w:szCs w:val="24"/>
    </w:rPr>
  </w:style>
  <w:style w:type="paragraph" w:customStyle="1" w:styleId="CIRTitleMC">
    <w:name w:val="CIR Title MC"/>
    <w:basedOn w:val="CIRTitle"/>
    <w:pPr>
      <w:shd w:val="clear" w:color="auto" w:fill="002D72"/>
      <w:tabs>
        <w:tab w:val="left" w:pos="1"/>
        <w:tab w:val="left" w:pos="1008"/>
      </w:tabs>
      <w:ind w:left="-1008" w:right="3276"/>
    </w:pPr>
    <w:rPr>
      <w:color w:val="FFFFFF"/>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rFonts w:ascii="Arial" w:hAnsi="Arial"/>
      <w:sz w:val="18"/>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rmalWeb">
    <w:name w:val="Normal (Web)"/>
    <w:basedOn w:val="Normal"/>
    <w:uiPriority w:val="99"/>
    <w:unhideWhenUsed/>
    <w:rsid w:val="00355109"/>
    <w:pPr>
      <w:spacing w:before="100" w:beforeAutospacing="1" w:after="100" w:afterAutospacing="1" w:line="240" w:lineRule="auto"/>
    </w:pPr>
    <w:rPr>
      <w:rFonts w:ascii="Times New Roman" w:hAnsi="Times New Roman" w:cs="Times New Roman"/>
      <w:sz w:val="24"/>
      <w:szCs w:val="24"/>
    </w:rPr>
  </w:style>
  <w:style w:type="paragraph" w:styleId="Revision">
    <w:name w:val="Revision"/>
    <w:hidden/>
    <w:uiPriority w:val="99"/>
    <w:semiHidden/>
    <w:rsid w:val="004B01E1"/>
    <w:pPr>
      <w:spacing w:after="0" w:line="240" w:lineRule="auto"/>
    </w:pPr>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64938">
      <w:bodyDiv w:val="1"/>
      <w:marLeft w:val="0"/>
      <w:marRight w:val="0"/>
      <w:marTop w:val="0"/>
      <w:marBottom w:val="0"/>
      <w:divBdr>
        <w:top w:val="none" w:sz="0" w:space="0" w:color="auto"/>
        <w:left w:val="none" w:sz="0" w:space="0" w:color="auto"/>
        <w:bottom w:val="none" w:sz="0" w:space="0" w:color="auto"/>
        <w:right w:val="none" w:sz="0" w:space="0" w:color="auto"/>
      </w:divBdr>
    </w:div>
    <w:div w:id="2042506868">
      <w:bodyDiv w:val="1"/>
      <w:marLeft w:val="0"/>
      <w:marRight w:val="0"/>
      <w:marTop w:val="0"/>
      <w:marBottom w:val="0"/>
      <w:divBdr>
        <w:top w:val="none" w:sz="0" w:space="0" w:color="auto"/>
        <w:left w:val="none" w:sz="0" w:space="0" w:color="auto"/>
        <w:bottom w:val="none" w:sz="0" w:space="0" w:color="auto"/>
        <w:right w:val="none" w:sz="0" w:space="0" w:color="auto"/>
      </w:divBdr>
    </w:div>
    <w:div w:id="2058043855">
      <w:bodyDiv w:val="1"/>
      <w:marLeft w:val="0"/>
      <w:marRight w:val="0"/>
      <w:marTop w:val="0"/>
      <w:marBottom w:val="0"/>
      <w:divBdr>
        <w:top w:val="none" w:sz="0" w:space="0" w:color="auto"/>
        <w:left w:val="none" w:sz="0" w:space="0" w:color="auto"/>
        <w:bottom w:val="none" w:sz="0" w:space="0" w:color="auto"/>
        <w:right w:val="none" w:sz="0" w:space="0" w:color="auto"/>
      </w:divBdr>
    </w:div>
    <w:div w:id="213111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header" Target="header2.xml"/><Relationship Id="rId26" Type="http://schemas.openxmlformats.org/officeDocument/2006/relationships/image" Target="media/image13.emf"/><Relationship Id="rId3" Type="http://schemas.openxmlformats.org/officeDocument/2006/relationships/customXml" Target="../customXml/item3.xml"/><Relationship Id="rId21" Type="http://schemas.openxmlformats.org/officeDocument/2006/relationships/image" Target="media/image9.emf"/><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ir.citi.com/SgzzHGOXE8Em3XjCrGYUtHiNJT%2fpWRjDvBvroL6AADHcJYorD%2bBe8xkM49prSZy9yISZF%2fdrR9ENuWQ4b7HuJQ%3d%3d" TargetMode="External"/><Relationship Id="rId25" Type="http://schemas.openxmlformats.org/officeDocument/2006/relationships/image" Target="media/image12.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8.emf"/><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emf"/><Relationship Id="rId32"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10.emf"/><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footer" Target="footer2.xml"/><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ir.citi.com/WFEOIBWf3YQN1UVkhlqaBuHO3IgmWTwyul5iK8LaphDytnV7b29lrIZLP1Q7iV8BPBBai5yMdlU%3d" TargetMode="External"/><Relationship Id="rId27" Type="http://schemas.openxmlformats.org/officeDocument/2006/relationships/header" Target="header3.xml"/><Relationship Id="rId30" Type="http://schemas.openxmlformats.org/officeDocument/2006/relationships/hyperlink" Target="http://www.citivelocity.com"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77016.NAM\AppData\Roaming\Microsoft\Templates\Compan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24015911B44499797E5CFF0E73B6BCB"/>
        <w:category>
          <w:name w:val="General"/>
          <w:gallery w:val="placeholder"/>
        </w:category>
        <w:types>
          <w:type w:val="bbPlcHdr"/>
        </w:types>
        <w:behaviors>
          <w:behavior w:val="content"/>
        </w:behaviors>
        <w:guid w:val="{F92F2BA0-5E76-4364-BD62-236AC7D0A777}"/>
      </w:docPartPr>
      <w:docPartBody>
        <w:p w:rsidR="00EA3587" w:rsidRDefault="006375A6">
          <w:pPr>
            <w:pStyle w:val="324015911B44499797E5CFF0E73B6BCB"/>
          </w:pPr>
          <w:r>
            <w:rPr>
              <w:rStyle w:val="PlaceholderText"/>
            </w:rPr>
            <w:t xml:space="preserve"> </w:t>
          </w:r>
        </w:p>
      </w:docPartBody>
    </w:docPart>
    <w:docPart>
      <w:docPartPr>
        <w:name w:val="D097C57A21CD46E1A71A8B8A47A27015"/>
        <w:category>
          <w:name w:val="General"/>
          <w:gallery w:val="placeholder"/>
        </w:category>
        <w:types>
          <w:type w:val="bbPlcHdr"/>
        </w:types>
        <w:behaviors>
          <w:behavior w:val="content"/>
        </w:behaviors>
        <w:guid w:val="{D96963E2-97EC-4C89-B36C-08781641F362}"/>
      </w:docPartPr>
      <w:docPartBody>
        <w:p w:rsidR="00EA3587" w:rsidRDefault="006375A6">
          <w:pPr>
            <w:pStyle w:val="D097C57A21CD46E1A71A8B8A47A27015"/>
          </w:pPr>
          <w:r>
            <w:rPr>
              <w:rStyle w:val="PlaceholderText"/>
            </w:rPr>
            <w:t xml:space="preserve"> </w:t>
          </w:r>
        </w:p>
      </w:docPartBody>
    </w:docPart>
    <w:docPart>
      <w:docPartPr>
        <w:name w:val="354C0EFD7B3A4F089F26CED827EA2C81"/>
        <w:category>
          <w:name w:val="General"/>
          <w:gallery w:val="placeholder"/>
        </w:category>
        <w:types>
          <w:type w:val="bbPlcHdr"/>
        </w:types>
        <w:behaviors>
          <w:behavior w:val="content"/>
        </w:behaviors>
        <w:guid w:val="{FD400A41-EC6F-40BF-8484-92FBFE78EE1A}"/>
      </w:docPartPr>
      <w:docPartBody>
        <w:p w:rsidR="00EA3587" w:rsidRDefault="006375A6">
          <w:pPr>
            <w:pStyle w:val="354C0EFD7B3A4F089F26CED827EA2C81"/>
          </w:pPr>
          <w:r>
            <w:rPr>
              <w:rStyle w:val="PlaceholderText"/>
            </w:rPr>
            <w:t xml:space="preserve"> </w:t>
          </w:r>
        </w:p>
      </w:docPartBody>
    </w:docPart>
    <w:docPart>
      <w:docPartPr>
        <w:name w:val="DB0C2551E635405FBE1CC4C8BF1A3331"/>
        <w:category>
          <w:name w:val="General"/>
          <w:gallery w:val="placeholder"/>
        </w:category>
        <w:types>
          <w:type w:val="bbPlcHdr"/>
        </w:types>
        <w:behaviors>
          <w:behavior w:val="content"/>
        </w:behaviors>
        <w:guid w:val="{13971815-1A80-4A11-88AB-CCF1AD7FBE12}"/>
      </w:docPartPr>
      <w:docPartBody>
        <w:p w:rsidR="00EA3587" w:rsidRDefault="00170CDC">
          <w:r w:rsidRPr="00163AC5">
            <w:rPr>
              <w:rStyle w:val="PlaceholderText"/>
            </w:rPr>
            <w:t xml:space="preserve"> </w:t>
          </w:r>
        </w:p>
      </w:docPartBody>
    </w:docPart>
    <w:docPart>
      <w:docPartPr>
        <w:name w:val="B22D98CEDD3D42D9890A5B39C7C5FDF9"/>
        <w:category>
          <w:name w:val="General"/>
          <w:gallery w:val="placeholder"/>
        </w:category>
        <w:types>
          <w:type w:val="bbPlcHdr"/>
        </w:types>
        <w:behaviors>
          <w:behavior w:val="content"/>
        </w:behaviors>
        <w:guid w:val="{9F7C8DA4-0253-4A73-A24E-E7A2EA6DF093}"/>
      </w:docPartPr>
      <w:docPartBody>
        <w:p w:rsidR="00EA3587" w:rsidRDefault="00170CDC">
          <w:r w:rsidRPr="00163AC5">
            <w:rPr>
              <w:rStyle w:val="PlaceholderText"/>
            </w:rPr>
            <w:t xml:space="preserve"> </w:t>
          </w:r>
        </w:p>
      </w:docPartBody>
    </w:docPart>
    <w:docPart>
      <w:docPartPr>
        <w:name w:val="AFF9783E24974C52B922D2DAA8F2D01D"/>
        <w:category>
          <w:name w:val="General"/>
          <w:gallery w:val="placeholder"/>
        </w:category>
        <w:types>
          <w:type w:val="bbPlcHdr"/>
        </w:types>
        <w:behaviors>
          <w:behavior w:val="content"/>
        </w:behaviors>
        <w:guid w:val="{3C180FB7-3547-438A-8287-32A8AEFCD9CC}"/>
      </w:docPartPr>
      <w:docPartBody>
        <w:p w:rsidR="00EA3587" w:rsidRDefault="00170CDC">
          <w:r w:rsidRPr="00163AC5">
            <w:rPr>
              <w:rStyle w:val="PlaceholderText"/>
            </w:rPr>
            <w:t xml:space="preserve"> </w:t>
          </w:r>
        </w:p>
      </w:docPartBody>
    </w:docPart>
    <w:docPart>
      <w:docPartPr>
        <w:name w:val="493118BFF85E4E8B817D531891366C8B"/>
        <w:category>
          <w:name w:val="General"/>
          <w:gallery w:val="placeholder"/>
        </w:category>
        <w:types>
          <w:type w:val="bbPlcHdr"/>
        </w:types>
        <w:behaviors>
          <w:behavior w:val="content"/>
        </w:behaviors>
        <w:guid w:val="{0D85389C-C720-472D-A7D8-7725702D3631}"/>
      </w:docPartPr>
      <w:docPartBody>
        <w:p w:rsidR="00EA3587" w:rsidRDefault="00170CDC">
          <w:r w:rsidRPr="00163AC5">
            <w:rPr>
              <w:rStyle w:val="PlaceholderText"/>
            </w:rPr>
            <w:t xml:space="preserve"> </w:t>
          </w:r>
        </w:p>
      </w:docPartBody>
    </w:docPart>
    <w:docPart>
      <w:docPartPr>
        <w:name w:val="C328A1C74E3D407394588B7F725B9118"/>
        <w:category>
          <w:name w:val="General"/>
          <w:gallery w:val="placeholder"/>
        </w:category>
        <w:types>
          <w:type w:val="bbPlcHdr"/>
        </w:types>
        <w:behaviors>
          <w:behavior w:val="content"/>
        </w:behaviors>
        <w:guid w:val="{70BCEDDB-E3C8-4FE5-9D9D-EDE62FB5EA92}"/>
      </w:docPartPr>
      <w:docPartBody>
        <w:p w:rsidR="00EA3587" w:rsidRDefault="00170CDC">
          <w:r w:rsidRPr="00163AC5">
            <w:rPr>
              <w:rStyle w:val="PlaceholderText"/>
            </w:rPr>
            <w:t xml:space="preserve"> </w:t>
          </w:r>
        </w:p>
      </w:docPartBody>
    </w:docPart>
    <w:docPart>
      <w:docPartPr>
        <w:name w:val="D588D2AF0CE44E94847CF35D36800CE0"/>
        <w:category>
          <w:name w:val="General"/>
          <w:gallery w:val="placeholder"/>
        </w:category>
        <w:types>
          <w:type w:val="bbPlcHdr"/>
        </w:types>
        <w:behaviors>
          <w:behavior w:val="content"/>
        </w:behaviors>
        <w:guid w:val="{A6F13E6F-726E-43C3-BE02-3596F54FAB1A}"/>
      </w:docPartPr>
      <w:docPartBody>
        <w:p w:rsidR="00EA3587" w:rsidRDefault="00170CDC">
          <w:r w:rsidRPr="00163AC5">
            <w:rPr>
              <w:rStyle w:val="PlaceholderText"/>
            </w:rPr>
            <w:t xml:space="preserve"> </w:t>
          </w:r>
        </w:p>
      </w:docPartBody>
    </w:docPart>
    <w:docPart>
      <w:docPartPr>
        <w:name w:val="A378425404A44D999A1FD713849080A3"/>
        <w:category>
          <w:name w:val="General"/>
          <w:gallery w:val="placeholder"/>
        </w:category>
        <w:types>
          <w:type w:val="bbPlcHdr"/>
        </w:types>
        <w:behaviors>
          <w:behavior w:val="content"/>
        </w:behaviors>
        <w:guid w:val="{FECC75A4-EE0E-4D72-804B-595DFE4ED66B}"/>
      </w:docPartPr>
      <w:docPartBody>
        <w:p w:rsidR="00EA3587" w:rsidRDefault="00170CDC">
          <w:r w:rsidRPr="00163AC5">
            <w:rPr>
              <w:rStyle w:val="PlaceholderText"/>
            </w:rPr>
            <w:t xml:space="preserve"> </w:t>
          </w:r>
        </w:p>
      </w:docPartBody>
    </w:docPart>
    <w:docPart>
      <w:docPartPr>
        <w:name w:val="6BD7A1B646DA44E1AD5FE37BE564D09B"/>
        <w:category>
          <w:name w:val="General"/>
          <w:gallery w:val="placeholder"/>
        </w:category>
        <w:types>
          <w:type w:val="bbPlcHdr"/>
        </w:types>
        <w:behaviors>
          <w:behavior w:val="content"/>
        </w:behaviors>
        <w:guid w:val="{687351B7-F17B-4922-AF89-7754BAA31A02}"/>
      </w:docPartPr>
      <w:docPartBody>
        <w:p w:rsidR="00EA3587" w:rsidRDefault="00170CDC">
          <w:r w:rsidRPr="00163AC5">
            <w:rPr>
              <w:rStyle w:val="PlaceholderText"/>
            </w:rPr>
            <w:t xml:space="preserve"> </w:t>
          </w:r>
        </w:p>
      </w:docPartBody>
    </w:docPart>
    <w:docPart>
      <w:docPartPr>
        <w:name w:val="C586A904B2B04CDAB57D28E57E2CB134"/>
        <w:category>
          <w:name w:val="General"/>
          <w:gallery w:val="placeholder"/>
        </w:category>
        <w:types>
          <w:type w:val="bbPlcHdr"/>
        </w:types>
        <w:behaviors>
          <w:behavior w:val="content"/>
        </w:behaviors>
        <w:guid w:val="{85867640-3779-4E5C-82AD-B50A2E029BD1}"/>
      </w:docPartPr>
      <w:docPartBody>
        <w:p w:rsidR="00EA3587" w:rsidRDefault="00170CDC">
          <w:r w:rsidRPr="00163AC5">
            <w:rPr>
              <w:rStyle w:val="PlaceholderText"/>
            </w:rPr>
            <w:t xml:space="preserve"> </w:t>
          </w:r>
        </w:p>
      </w:docPartBody>
    </w:docPart>
    <w:docPart>
      <w:docPartPr>
        <w:name w:val="15AEB3569B124C54A9CE5620DBBFFA24"/>
        <w:category>
          <w:name w:val="General"/>
          <w:gallery w:val="placeholder"/>
        </w:category>
        <w:types>
          <w:type w:val="bbPlcHdr"/>
        </w:types>
        <w:behaviors>
          <w:behavior w:val="content"/>
        </w:behaviors>
        <w:guid w:val="{144DCF93-FB5E-4380-90F9-72BCAF8653D7}"/>
      </w:docPartPr>
      <w:docPartBody>
        <w:p w:rsidR="00574DB1" w:rsidRDefault="002578CA">
          <w:r w:rsidRPr="00F407F7">
            <w:rPr>
              <w:rStyle w:val="PlaceholderText"/>
            </w:rPr>
            <w:t xml:space="preserve"> </w:t>
          </w:r>
        </w:p>
      </w:docPartBody>
    </w:docPart>
    <w:docPart>
      <w:docPartPr>
        <w:name w:val="E28046C48E9F41798FE7DE8E03A3693E"/>
        <w:category>
          <w:name w:val="General"/>
          <w:gallery w:val="placeholder"/>
        </w:category>
        <w:types>
          <w:type w:val="bbPlcHdr"/>
        </w:types>
        <w:behaviors>
          <w:behavior w:val="content"/>
        </w:behaviors>
        <w:guid w:val="{DF44FFB8-DC18-448B-8630-8B8C5C7D43AF}"/>
      </w:docPartPr>
      <w:docPartBody>
        <w:p w:rsidR="00A860CB" w:rsidRDefault="00574DB1">
          <w:r w:rsidRPr="001C07A5">
            <w:rPr>
              <w:rStyle w:val="PlaceholderText"/>
            </w:rPr>
            <w:t xml:space="preserve"> </w:t>
          </w:r>
        </w:p>
      </w:docPartBody>
    </w:docPart>
    <w:docPart>
      <w:docPartPr>
        <w:name w:val="0F7C8D5886DB4B7E8368D61A85A2ABAE"/>
        <w:category>
          <w:name w:val="General"/>
          <w:gallery w:val="placeholder"/>
        </w:category>
        <w:types>
          <w:type w:val="bbPlcHdr"/>
        </w:types>
        <w:behaviors>
          <w:behavior w:val="content"/>
        </w:behaviors>
        <w:guid w:val="{FCEA7873-1463-45E6-B2FB-8FF43F9B2B2F}"/>
      </w:docPartPr>
      <w:docPartBody>
        <w:p w:rsidR="00F56F4C" w:rsidRDefault="00A860CB">
          <w:r w:rsidRPr="00163AC5">
            <w:rPr>
              <w:rStyle w:val="PlaceholderText"/>
            </w:rPr>
            <w:t xml:space="preserve"> </w:t>
          </w:r>
        </w:p>
      </w:docPartBody>
    </w:docPart>
    <w:docPart>
      <w:docPartPr>
        <w:name w:val="F4EABDFADFD04BB0817A7684E874D6D8"/>
        <w:category>
          <w:name w:val="General"/>
          <w:gallery w:val="placeholder"/>
        </w:category>
        <w:types>
          <w:type w:val="bbPlcHdr"/>
        </w:types>
        <w:behaviors>
          <w:behavior w:val="content"/>
        </w:behaviors>
        <w:guid w:val="{AC04D855-344B-4BA9-8713-BBD5C9233F1A}"/>
      </w:docPartPr>
      <w:docPartBody>
        <w:p w:rsidR="00F56F4C" w:rsidRDefault="00A860CB">
          <w:r w:rsidRPr="00163AC5">
            <w:rPr>
              <w:rStyle w:val="PlaceholderText"/>
            </w:rPr>
            <w:t xml:space="preserve"> </w:t>
          </w:r>
        </w:p>
      </w:docPartBody>
    </w:docPart>
    <w:docPart>
      <w:docPartPr>
        <w:name w:val="0B798EBB6287472097442DE5DA502702"/>
        <w:category>
          <w:name w:val="General"/>
          <w:gallery w:val="placeholder"/>
        </w:category>
        <w:types>
          <w:type w:val="bbPlcHdr"/>
        </w:types>
        <w:behaviors>
          <w:behavior w:val="content"/>
        </w:behaviors>
        <w:guid w:val="{560FE17D-9652-4C59-8F70-155001E960CC}"/>
      </w:docPartPr>
      <w:docPartBody>
        <w:p w:rsidR="00F56F4C" w:rsidRDefault="00A860CB">
          <w:r w:rsidRPr="00163AC5">
            <w:rPr>
              <w:rStyle w:val="PlaceholderText"/>
            </w:rPr>
            <w:t xml:space="preserve"> </w:t>
          </w:r>
        </w:p>
      </w:docPartBody>
    </w:docPart>
    <w:docPart>
      <w:docPartPr>
        <w:name w:val="22506E9CAEAF4BE2A3EB4151F461387D"/>
        <w:category>
          <w:name w:val="General"/>
          <w:gallery w:val="placeholder"/>
        </w:category>
        <w:types>
          <w:type w:val="bbPlcHdr"/>
        </w:types>
        <w:behaviors>
          <w:behavior w:val="content"/>
        </w:behaviors>
        <w:guid w:val="{A0BEA0F9-D963-4A67-97B1-76CF305B5E6C}"/>
      </w:docPartPr>
      <w:docPartBody>
        <w:p w:rsidR="00F56F4C" w:rsidRDefault="00A860CB">
          <w:r w:rsidRPr="00163AC5">
            <w:rPr>
              <w:rStyle w:val="PlaceholderText"/>
            </w:rPr>
            <w:t xml:space="preserve"> </w:t>
          </w:r>
        </w:p>
      </w:docPartBody>
    </w:docPart>
    <w:docPart>
      <w:docPartPr>
        <w:name w:val="6F86CE4A8E024F38852757E9F78BAD0C"/>
        <w:category>
          <w:name w:val="General"/>
          <w:gallery w:val="placeholder"/>
        </w:category>
        <w:types>
          <w:type w:val="bbPlcHdr"/>
        </w:types>
        <w:behaviors>
          <w:behavior w:val="content"/>
        </w:behaviors>
        <w:guid w:val="{06389666-52F2-48F3-9D42-D7838A06F7FC}"/>
      </w:docPartPr>
      <w:docPartBody>
        <w:p w:rsidR="00F56F4C" w:rsidRDefault="00A860CB">
          <w:r w:rsidRPr="00163AC5">
            <w:rPr>
              <w:rStyle w:val="PlaceholderText"/>
            </w:rPr>
            <w:t xml:space="preserve"> </w:t>
          </w:r>
        </w:p>
      </w:docPartBody>
    </w:docPart>
    <w:docPart>
      <w:docPartPr>
        <w:name w:val="A40D94DA6A164F08BA9607D9E12797C7"/>
        <w:category>
          <w:name w:val="General"/>
          <w:gallery w:val="placeholder"/>
        </w:category>
        <w:types>
          <w:type w:val="bbPlcHdr"/>
        </w:types>
        <w:behaviors>
          <w:behavior w:val="content"/>
        </w:behaviors>
        <w:guid w:val="{9BEAF5AE-408C-481B-9A16-3F7DFD6D7654}"/>
      </w:docPartPr>
      <w:docPartBody>
        <w:p w:rsidR="00F56F4C" w:rsidRDefault="00A860CB">
          <w:r w:rsidRPr="00163AC5">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Shell Dlg 2">
    <w:panose1 w:val="020B0604030504040204"/>
    <w:charset w:val="00"/>
    <w:family w:val="swiss"/>
    <w:pitch w:val="variable"/>
    <w:sig w:usb0="E1002EFF" w:usb1="C000605B" w:usb2="00000029" w:usb3="00000000" w:csb0="000101FF" w:csb1="00000000"/>
  </w:font>
  <w:font w:name="CIR Trade Gothic Cn">
    <w:altName w:val="Arial Narrow"/>
    <w:panose1 w:val="000000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CDC"/>
    <w:rsid w:val="001400F8"/>
    <w:rsid w:val="00170CDC"/>
    <w:rsid w:val="001A7EFA"/>
    <w:rsid w:val="001B7FC5"/>
    <w:rsid w:val="002578CA"/>
    <w:rsid w:val="00332574"/>
    <w:rsid w:val="003D76BB"/>
    <w:rsid w:val="004C1211"/>
    <w:rsid w:val="00574DB1"/>
    <w:rsid w:val="006375A6"/>
    <w:rsid w:val="00A20102"/>
    <w:rsid w:val="00A860CB"/>
    <w:rsid w:val="00A96488"/>
    <w:rsid w:val="00CE60F3"/>
    <w:rsid w:val="00EA3587"/>
    <w:rsid w:val="00F56F4C"/>
    <w:rsid w:val="00FA3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60CB"/>
    <w:rPr>
      <w:color w:val="808080"/>
    </w:rPr>
  </w:style>
  <w:style w:type="paragraph" w:customStyle="1" w:styleId="324015911B44499797E5CFF0E73B6BCB">
    <w:name w:val="324015911B44499797E5CFF0E73B6BCB"/>
  </w:style>
  <w:style w:type="paragraph" w:customStyle="1" w:styleId="D097C57A21CD46E1A71A8B8A47A27015">
    <w:name w:val="D097C57A21CD46E1A71A8B8A47A27015"/>
  </w:style>
  <w:style w:type="paragraph" w:customStyle="1" w:styleId="354C0EFD7B3A4F089F26CED827EA2C81">
    <w:name w:val="354C0EFD7B3A4F089F26CED827EA2C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
  <wipe count="0" lastTimeStamp="" lastWipeType=""/>
  <logs>
    <log timeStamp="06-Nov-2014 13:42:39@GMT+00:00" machine="SBC51PTSSP0047P" machineLogin="APAC\SB43004" id="SB43004" Category="Miscellaneous" severity="Info" type="AkamaiLink"><![CDATA[Original range link[1] https://ir.citi.com/we5awz%2B3cCawfX4TyImIfHzDW23dyl20mmRodkt1VO5%2BT%2FCqfLrThtNbh7%2FRCDUUGZA8RjKODMU%3D]]></log>
    <log timeStamp="06-Nov-2014 13:42:39@GMT+00:00" machine="SBC51PTSSP0047P" machineLogin="APAC\SB43004" id="SB43004" Category="Miscellaneous" severity="Info" type="AkamaiLink"><![CDATA[Reencrypt link[1] https://ir.citi.com/TaHuPm460JF1%2bHxk2MB6X9Ozj%2bifd83xr%2bDqjm6f9QPnI7F%2f0KwmwZiaAAf1sC1ffMHAmKS3TaJ8m12dk8DTSQ%3d%3d]]></log>
    <log timeStamp="06-Nov-2014 13:42:39@GMT+00:00" machine="SBC51PTSSP0047P" machineLogin="APAC\SB43004" id="SB43004" Category="Miscellaneous" severity="Info" type="AkamaiLink"><![CDATA[Original range link[2] https://ir.citi.com/6zNL%2FyfpuT3q792vFh5erpD2z8U3wyKg%2Fcl47E4SQWoaA%2BqLgrxtnHPwkrPFlPmn]]></log>
    <log timeStamp="06-Nov-2014 13:42:39@GMT+00:00" machine="SBC51PTSSP0047P" machineLogin="APAC\SB43004" id="SB43004" Category="Miscellaneous" severity="Info" type="AkamaiLink"><![CDATA[Reencrypt link[2] https://ir.citi.com/WFEOIBWf3YQN1UVkhlqaBuHO3IgmWTwyul5iK8LaphDytnV7b29lrIZLP1Q7iV8BPBBai5yMdlU%3d]]></log>
    <log timeStamp="06-Nov-2014 14:49:21@GMT+00:00" machine="LDNEQRWA288099" machineLogin="EUR\ir50811" id="ir50811" Category="Miscellaneous" severity="Info" type="AkamaiLink"><![CDATA[Original range link[1] https://ir.citi.com/TaHuPm460JF1%2bHxk2MB6X9Ozj%2bifd83xr%2bDqjm6f9QPnI7F%2f0KwmwZiaAAf1sC1ffMHAmKS3TaJ8m12dk8DTSQ%3d%3d]]></log>
    <log timeStamp="06-Nov-2014 14:49:22@GMT+00:00" machine="LDNEQRWA288099" machineLogin="EUR\ir50811" id="ir50811" Category="Miscellaneous" severity="Info" type="AkamaiLink"><![CDATA[Same document id, does not reencrypt link[1] ]]></log>
    <log timeStamp="06-Nov-2014 14:49:22@GMT+00:00" machine="LDNEQRWA288099" machineLogin="EUR\ir50811" id="ir50811" Category="Miscellaneous" severity="Info" type="AkamaiLink"><![CDATA[Original range link[2] https://ir.citi.com/WFEOIBWf3YQN1UVkhlqaBuHO3IgmWTwyul5iK8LaphDytnV7b29lrIZLP1Q7iV8BPBBai5yMdlU%3d]]></log>
    <log timeStamp="06-Nov-2014 14:49:22@GMT+00:00" machine="LDNEQRWA288099" machineLogin="EUR\ir50811" id="ir50811" Category="Miscellaneous" severity="Info" type="AkamaiLink"><![CDATA[Same document id, does not reencrypt link[2] ]]></log>
    <log timeStamp="06-Nov-2014 20:43:04@GMT+05:30" machine="APACINRSCHW088" machineLogin="APAC\sb43004" id="sb43004" Category="Miscellaneous" severity="Info" type="AkamaiLink"><![CDATA[Original range link[1] https://ir.citi.com/we5awz%2B3cCawfX4TyImIfHzDW23dyl20mmRodkt1VO5%2BT%2FCqfLrThtNbh7%2FRCDUUGZA8RjKODMU%3D]]></log>
    <log timeStamp="06-Nov-2014 20:43:04@GMT+05:30" machine="APACINRSCHW088" machineLogin="APAC\sb43004" id="sb43004" Category="Miscellaneous" severity="Info" type="AkamaiLink"><![CDATA[Reencrypt link[1] https://ir.citi.com/SgzzHGOXE8Em3XjCrGYUtHiNJT%2fpWRjDvBvroL6AADHcJYorD%2bBe8xkM49prSZy9yISZF%2fdrR9ENuWQ4b7HuJQ%3d%3d]]></log>
    <log timeStamp="06-Nov-2014 20:43:04@GMT+05:30" machine="APACINRSCHW088" machineLogin="APAC\sb43004" id="sb43004" Category="Miscellaneous" severity="Info" type="AkamaiLink"><![CDATA[Original range link[2] https://ir.citi.com/WFEOIBWf3YQN1UVkhlqaBuHO3IgmWTwyul5iK8LaphDytnV7b29lrIZLP1Q7iV8BPBBai5yMdlU%3d]]></log>
    <log timeStamp="06-Nov-2014 20:43:04@GMT+05:30" machine="APACINRSCHW088" machineLogin="APAC\sb43004" id="sb43004" Category="Miscellaneous" severity="Info" type="AkamaiLink"><![CDATA[Same document id, does not reencrypt link[2] ]]></log>
    <log timeStamp="06-Nov-2014 15:32:53@GMT+00:00" machine="LDNEQRWA288099" machineLogin="EUR\ir50811" id="ir50811" Category="Miscellaneous" severity="Info" type="AkamaiLink"><![CDATA[Original range link[1] https://ir.citi.com/SgzzHGOXE8Em3XjCrGYUtHiNJT%2fpWRjDvBvroL6AADHcJYorD%2bBe8xkM49prSZy9yISZF%2fdrR9ENuWQ4b7HuJQ%3d%3d]]></log>
    <log timeStamp="06-Nov-2014 15:32:53@GMT+00:00" machine="LDNEQRWA288099" machineLogin="EUR\ir50811" id="ir50811" Category="Miscellaneous" severity="Info" type="AkamaiLink"><![CDATA[Same document id, does not reencrypt link[1] ]]></log>
    <log timeStamp="06-Nov-2014 15:32:53@GMT+00:00" machine="LDNEQRWA288099" machineLogin="EUR\ir50811" id="ir50811" Category="Miscellaneous" severity="Info" type="AkamaiLink"><![CDATA[Original range link[2] https://ir.citi.com/WFEOIBWf3YQN1UVkhlqaBuHO3IgmWTwyul5iK8LaphDytnV7b29lrIZLP1Q7iV8BPBBai5yMdlU%3d]]></log>
    <log timeStamp="06-Nov-2014 15:32:53@GMT+00:00" machine="LDNEQRWA288099" machineLogin="EUR\ir50811" id="ir50811" Category="Miscellaneous" severity="Info" type="AkamaiLink"><![CDATA[Same document id, does not reencrypt link[2] ]]></log>
    <log timeStamp="06-Nov-2014 17:03:05@GMT+00:00" machine="LDNEQRWA234461" machineLogin="EUR\jg81440" id="jg81440" Category="Miscellaneous" severity="Info" type="AkamaiLink"><![CDATA[Original range link[1] https://ir.citi.com/SgzzHGOXE8Em3XjCrGYUtHiNJT%2fpWRjDvBvroL6AADHcJYorD%2bBe8xkM49prSZy9yISZF%2fdrR9ENuWQ4b7HuJQ%3d%3d]]></log>
    <log timeStamp="06-Nov-2014 17:03:05@GMT+00:00" machine="LDNEQRWA234461" machineLogin="EUR\jg81440" id="jg81440" Category="Miscellaneous" severity="Info" type="AkamaiLink"><![CDATA[Same document id, does not reencrypt link[1] ]]></log>
    <log timeStamp="06-Nov-2014 17:03:05@GMT+00:00" machine="LDNEQRWA234461" machineLogin="EUR\jg81440" id="jg81440" Category="Miscellaneous" severity="Info" type="AkamaiLink"><![CDATA[Original range link[2] https://ir.citi.com/WFEOIBWf3YQN1UVkhlqaBuHO3IgmWTwyul5iK8LaphDytnV7b29lrIZLP1Q7iV8BPBBai5yMdlU%3d]]></log>
    <log timeStamp="06-Nov-2014 17:03:05@GMT+00:00" machine="LDNEQRWA234461" machineLogin="EUR\jg81440" id="jg81440" Category="Miscellaneous" severity="Info" type="AkamaiLink"><![CDATA[Same document id, does not reencrypt link[2] ]]></log>
    <log timeStamp="06-Nov-2014 17:16:37@GMT+00:00" machine="LDNEQRWA234461" machineLogin="EUR\jg81440" id="jg81440" Category="Miscellaneous" severity="Info" type="AkamaiLink"><![CDATA[Original range link[1] https://ir.citi.com/SgzzHGOXE8Em3XjCrGYUtHiNJT%2fpWRjDvBvroL6AADHcJYorD%2bBe8xkM49prSZy9yISZF%2fdrR9ENuWQ4b7HuJQ%3d%3d]]></log>
    <log timeStamp="06-Nov-2014 17:16:37@GMT+00:00" machine="LDNEQRWA234461" machineLogin="EUR\jg81440" id="jg81440" Category="Miscellaneous" severity="Info" type="AkamaiLink"><![CDATA[Same document id, does not reencrypt link[1] ]]></log>
    <log timeStamp="06-Nov-2014 17:16:37@GMT+00:00" machine="LDNEQRWA234461" machineLogin="EUR\jg81440" id="jg81440" Category="Miscellaneous" severity="Info" type="AkamaiLink"><![CDATA[Original range link[2] https://ir.citi.com/WFEOIBWf3YQN1UVkhlqaBuHO3IgmWTwyul5iK8LaphDytnV7b29lrIZLP1Q7iV8BPBBai5yMdlU%3d]]></log>
    <log timeStamp="06-Nov-2014 17:16:37@GMT+00:00" machine="LDNEQRWA234461" machineLogin="EUR\jg81440" id="jg81440" Category="Miscellaneous" severity="Info" type="AkamaiLink"><![CDATA[Same document id, does not reencrypt link[2] ]]></log>
  </logs>
</document>
</file>

<file path=customXml/item2.xml><?xml version="1.0" encoding="utf-8"?>
<contentControls>
  <contentControl id="1536925782" componentID="" parentID="">
    <data>
      <contentData>
        <issuerPage appliesTo="MEO1V.FI" appliesToType="CompanyCode" publishingGroup="CIR"/>
      </contentData>
    </data>
    <state>
      <stateData>
        <SelectedTableLayout>1</SelectedTableLayout>
        <SelectedFullWidthCheckbox>False</SelectedFullWidthCheckbox>
        <SelectedTableOnRightCheckbox>False</SelectedTableOnRightCheckbox>
        <SelectedSwapAuthorBlockCheckbox>False</SelectedSwapAuthorBlockCheckbox>
      </stateData>
    </state>
  </contentControl>
  <contentControl id="3242281387" parentID="1536925782" componentID="290C7447-D2F8-4636-88DE-4AB4E607A077">
    <data>
      <contentData>
        <issuerPage appliesTo="MEO1V.FI" appliesToType="CompanyCode" publishingGroup="CIR">
          <abstract appliesTo="MEO1V.FI" appliesToType="CompanyCode" publishingGroup="CIR"/>
        </issuerPage>
      </contentData>
    </data>
  </contentControl>
  <contentControl id="3386205505" componentID="" parentID="">
    <data>
      <contentData>
        <bodyText appliesTo="MEO1V.FI" appliesToType="CompanyCode" publishingGroup="CIR"/>
      </contentData>
    </data>
  </contentControl>
  <contentControl id="993152744" parentID="1536925782" componentID="0CCE9C4C-53B7-4071-9DBA-FE55CB135F62">
    <data>
      <contentData>
        <issuerPage appliesTo="MEO1V.FI" appliesToType="CompanyCode" publishingGroup="CIR">
          <documentDate appliesTo="MEO1V.FI" appliesToType="CompanyCode" publishingGroup="CIR"/>
        </issuerPage>
      </contentData>
    </data>
  </contentControl>
  <contentControl id="1154335422" parentID="" componentID="6D6B9532-CF6B-4D07-AB41-F773058A7464">
    <data>
      <contentData>
        <analystNote appliesTo="" appliesToType="CompanyCode" publishingGroup="CIR"/>
      </contentData>
    </data>
  </contentControl>
  <contentControl id="1257637846" parentID="1536925782" componentID="9FF0B152-E854-43E5-A05B-7D7C040F9FDB">
    <data>
      <contentData>
        <issuerPage appliesTo="MEO1V.FI" appliesToType="CompanyCode" publishingGroup="CIR">
          <documentTitle appliesTo="MEO1V.FI" appliesToType="CompanyCode" publishingGroup="CIR"/>
        </issuerPage>
      </contentData>
    </data>
  </contentControl>
  <contentControl id="1059974925" parentID="1257637846" componentID="9FF0B152-E854-43E5-A05B-7D7C040F9FDB1">
    <data>
      <contentData>
        <issuerPage appliesTo="MEO1V.FI" appliesToType="CompanyCode" publishingGroup="CIR">
          <documentTitle appliesTo="MEO1V.FI" appliesToType="CompanyCode" publishingGroup="CIR">
            <titleText appliesTo="MEO1V.FI" appliesToType="CompanyCode" publishingGroup="CIR"/>
          </documentTitle>
        </issuerPage>
      </contentData>
    </data>
  </contentControl>
  <contentControl id="3916414280" parentID="1536925782" componentID="5401ABF8-4919-4C5F-B5FB-7FEAFA66BD2F">
    <data>
      <contentData code="MEO1V.FI" name="Metso Oyj" symbol="MEO1V.FI" referenceType="primary">
        <issuerPage appliesTo="MEO1V.FI" appliesToType="CompanyCode" publishingGroup="CIR">
          <issuer appliesTo="MEO1V.FI" appliesToType="CompanyCode" publishingGroup="CIR" code="MEO1V.FI" name="Metso Oyj" symbol="MEO1V.FI" referenceType="primary"/>
        </issuerPage>
      </contentData>
    </data>
  </contentControl>
  <contentControl id="1984577284" parentID="1536925782" componentID="90749EFB-6DBB-41BB-B3BE-33E7E1F156F5">
    <data>
      <contentData>
        <issuerPage appliesTo="MEO1V.FI" appliesToType="CompanyCode" publishingGroup="CIR">
          <region appliesTo="MEO1V.FI" appliesToType="CompanyCode" publishingGroup="CIR" code="EUR" name="Western Europe"/>
        </issuerPage>
      </contentData>
    </data>
  </contentControl>
  <contentControl id="3432835006" parentID="1536925782" componentID="2E329AB5-58E0-4559-9D28-7A5C92FF366D">
    <data>
      <contentData>
        <issuerPage appliesTo="MEO1V.FI" appliesToType="CompanyCode" publishingGroup="CIR">
          <country appliesTo="MEO1V.FI" appliesToType="CompanyCode" publishingGroup="CIR" code="ProductCountry_FI" name="Finland"/>
        </issuerPage>
      </contentData>
    </data>
  </contentControl>
  <contentControl id="2016805641" parentID="1536925782" componentID="DC6DEC86-8CC2-4A1E-9E88-78A2EDD09CBD">
    <data>
      <contentData type="CompanyInDepth">
        <issuerPage appliesTo="MEO1V.FI" appliesToType="CompanyCode" publishingGroup="CIR">
          <productBranding appliesTo="MEO1V.FI" appliesToType="CompanyCode" publishingGroup="CIR" type="CompanyInDepth"/>
        </issuerPage>
      </contentData>
    </data>
  </contentControl>
  <contentControl id="3914031138" parentID="1536925782" componentID="189E679A-DB82-4790-9F23-9286A8D1465D">
    <data>
      <contentData>
        <issuerPage appliesTo="MEO1V.FI" appliesToType="CompanyCode" publishingGroup="CIR">
          <corporateLogo appliesTo="MEO1V.FI" appliesToType="CompanyCode" publishingGroup="CIR" type="1"/>
        </issuerPage>
      </contentData>
    </data>
  </contentControl>
  <contentControl id="3587019963" parentID="1536925782" componentID="63AB42A6-F604-4D31-B573-DF98F67F1BBA">
    <data>
      <contentData level="non-primary" code="Machinery" name="Machinery">
        <issuerPage appliesTo="MEO1V.FI" appliesToType="CompanyCode" publishingGroup="CIR">
          <industry appliesTo="MEO1V.FI" appliesToType="CompanyCode" publishingGroup="CIR" level="non-primary" code="Machinery" name="Machinery"/>
        </issuerPage>
      </contentData>
    </data>
  </contentControl>
  <contentControl id="1293862950" parentID="1536925782" componentID="99A98E4B-8CD2-420D-954A-3B57DB38EF7F">
    <data>
      <contentData>
        <issuerPage appliesTo="MEO1V.FI" appliesToType="CompanyCode" publishingGroup="CIR">
          <Analysts appliesToType="CompanyCode" publishingGroup="CIR" appliesTo="MEO1V.FI"/>
        </issuerPage>
      </contentData>
    </data>
  </contentControl>
  <contentControl id="2926445399" parentID="1536925782" componentID="871E8192-4581-41A9-9333-0A3F1583240B">
    <data>
      <contentData>
        <issuerPage appliesTo="MEO1V.FI" appliesToType="CompanyCode" publishingGroup="CIR">
          <subBrandingLabel appliesTo="" appliesToType="CompanyCode" publishingGroup="CIR" type=""/>
        </issuerPage>
      </contentData>
    </data>
  </contentControl>
  <contentControl id="2369409190" componentID="" parentID="">
    <data>
      <contentData>
        <disclosuresPage appliesTo="MEO1V.FI" appliesToType="CompanyCode" publishingGroup="CIR"/>
      </contentData>
    </data>
  </contentControl>
  <contentControl id="1134450963" parentID="1536925782" componentID="D098ACAF-F8E2-4EF9-AAE6-F8C0584C102E">
    <data>
      <contentData>
        <issuerPage appliesTo="MEO1V.FI" appliesToType="CompanyCode" publishingGroup="CIR">
          <RatingBlock appliesToType="CompanyCode" publishingGroup="CIR" appliesTo="MEO1V.FI"/>
        </issuerPage>
      </contentData>
    </data>
  </contentControl>
  <contentControl id="1530223754" parentID="1536925782" componentID="2B1ED205-F0F8-404C-9B1C-E14F1F95A577">
    <data>
      <contentData>
        <issuerPage appliesTo="MEO1V.FI" appliesToType="CompanyCode" publishingGroup="CIR">
          <summaryOfChanges appliesTo="MEO1V.FI" appliesToType="CompanyCode" publishingGroup="CIR" code="MEO1V.FI" name="MEO1V.FI" type="Issuer"/>
        </issuerPage>
      </contentData>
    </data>
  </contentControl>
  <contentControl id="1530996883" parentID="1536925782" componentID="AC37552C-4D3C-48AC-8447-F7475CE69BB0">
    <data>
      <contentData>
        <issuerPage appliesTo="MEO1V.FI" appliesToType="CompanyCode" publishingGroup="CIR">
          <priceChart appliesTo="MEO1V.FI" appliesToType="CompanyCode" publishingGroup="CIR" type="frontPage"/>
        </issuerPage>
      </contentData>
    </data>
  </contentControl>
  <contentControl id="3664177019" parentID="1536925782" componentID="2764AF37-FB67-4CA0-8000-5250F39A4EDF">
    <data>
      <contentData>
        <issuerPage appliesTo="MEO1V.FI" appliesToType="CompanyCode" publishingGroup="CIR">
          <priceChartHeader appliesTo="MEO1V.FI" appliesToType="CompanyCode" publishingGroup="CIR"/>
        </issuerPage>
      </contentData>
    </data>
  </contentControl>
  <contentControl id="3996275663" parentID="" componentID="C1BBE1CE-B0D0-41E1-83B1-83622E783DCD">
    <data>
      <contentData>
        <disclosure appliesTo="" appliesToType="CompanyCode" publishingGroup="CIR" type="s8687" code="series8687" uniqueid="series8687"/>
      </contentData>
    </data>
  </contentControl>
  <contentControl id="3307337264" parentID="" componentID="3BC93218-8D72-4D10-BB9E-05ACDCFA0AED">
    <data>
      <contentData>
        <narrative appliesTo="MEO1V.FI" appliesToType="CompanyCode" publishingGroup="CIR"/>
      </contentData>
    </data>
  </contentControl>
  <contentControl id="3009235112" parentID="3307337264" componentID="3BC93218-8D72-4D10-BB9E-05ACDCFA0AED0">
    <data>
      <contentData>
        <narrative appliesTo="MEO1V.FI" appliesToType="CompanyCode" publishingGroup="CIR">
          <narrativeCompanyName appliesTo="MEO1V.FI" appliesToType="CompanyCode" publishingGroup="CIR" companyCode="MEO1V.FI"/>
        </narrative>
      </contentData>
    </data>
  </contentControl>
  <contentControl id="2320844403" parentID="3307337264" componentID="3BC93218-8D72-4D10-BB9E-05ACDCFA0AED2">
    <data>
      <contentData>
        <narrative appliesTo="MEO1V.FI" appliesToType="CompanyCode" publishingGroup="CIR">
          <narrativeDataItem appliesTo="MEO1V.FI" appliesToType="CompanyCode" publishingGroup="CIR" id="CompanyDescription" companyCode="MEO1V.FI"/>
        </narrative>
      </contentData>
    </data>
  </contentControl>
  <contentControl id="359405017" parentID="3307337264" componentID="3BC93218-8D72-4D10-BB9E-05ACDCFA0AED4">
    <data>
      <contentData>
        <narrative appliesTo="MEO1V.FI" appliesToType="CompanyCode" publishingGroup="CIR">
          <narrativeDataItem appliesTo="MEO1V.FI" appliesToType="CompanyCode" publishingGroup="CIR" id="InvestmentThesis" companyCode="MEO1V.FI"/>
        </narrative>
      </contentData>
    </data>
  </contentControl>
  <contentControl id="375898367" parentID="3307337264" componentID="3BC93218-8D72-4D10-BB9E-05ACDCFA0AED6">
    <data>
      <contentData>
        <narrative appliesTo="MEO1V.FI" appliesToType="CompanyCode" publishingGroup="CIR">
          <narrativeDataItem appliesTo="MEO1V.FI" appliesToType="CompanyCode" publishingGroup="CIR" id="Valuation" companyCode="MEO1V.FI"/>
        </narrative>
      </contentData>
    </data>
  </contentControl>
  <contentControl id="3895601785" parentID="3307337264" componentID="3BC93218-8D72-4D10-BB9E-05ACDCFA0AED8">
    <data>
      <contentData>
        <narrative appliesTo="MEO1V.FI" appliesToType="CompanyCode" publishingGroup="CIR">
          <narrativeDataItem appliesTo="MEO1V.FI" appliesToType="CompanyCode" publishingGroup="CIR" id="RiskNarrative" companyCode="MEO1V.FI"/>
        </narrative>
      </contentData>
    </data>
  </contentControl>
</contentControls>
</file>

<file path=customXml/item3.xml><?xml version="1.0" encoding="utf-8"?>
<audit>
  <actions>
    <action timeStamp="05-Nov-2014 17:33:36@GMT+05:30" machine="APACINRSCHW088" machineLogin="APAC\sb43004" id="sb43004" type="Miscellaneous" code="NewDoc DLL Version: 4.0.0.0 File Version: 4.14.30.0"/>
    <action timeStamp="05-Nov-2014 17:35:08@GMT+05:30" machine="APACINRSCHW088" machineLogin="APAC\sb43004" id="sb43004" type="UOA" code="hotKeyModifyPublicationDatePressed"/>
    <action timeStamp="05-Nov-2014 17:35:14@GMT+05:30" machine="APACINRSCHW088" machineLogin="APAC\sb43004" id="sb43004" type="UOA" code="hotKeyModifyAnalystsPressed"/>
    <action timeStamp="05-Nov-2014 17:35:50@GMT+05:30" machine="APACINRSCHW088" machineLogin="APAC\sb43004" id="sb43004" type="TaskPane" code="AuthorsUserControl"/>
    <action timeStamp="05-Nov-2014 18:35:25@GMT+05:30" machine="APACINRSCHW088" machineLogin="APAC\sb43004" id="sb43004" type="Miscellaneous" code="OpenDoc DLL Version: 4.0.0.0 File Version: 4.14.30.0"/>
    <action timeStamp="05-Nov-2014 13:39:54@GMT+00:00" machine="LDNEQRWA227767" machineLogin="EUR\kb67758" id="" type="Miscellaneous" code="OpenDoc DLL Version: 4.0.0.0 File Version: 4.14.30.0"/>
    <action timeStamp="05-Nov-2014 15:13:08@GMT+00:00" machine="SBC51PTSSP0047P" machineLogin="APAC\SB43004" id="" type="Miscellaneous" code="OpenDoc DLL Version: 4.0.0.0 File Version: 4.14.30.0"/>
    <action timeStamp="05-Nov-2014 15:15:27@GMT+00:00" machine="SBC51PTSSP0047P" machineLogin="APAC\SB43004" id="" type="UOA" code="hotKeyApplyStyleBodyTextPressed"/>
    <action timeStamp="05-Nov-2014 15:16:34@GMT+00:00" machine="SBC51PTSSP0047P" machineLogin="APAC\SB43004" id="" type="UOA" code="hotKeyInsertExcelTablePressed"/>
    <action timeStamp="05-Nov-2014 15:18:48@GMT+00:00" machine="SBC51PTSSP0047P" machineLogin="APAC\SB43004" id="" type="UOA" code="hotKeyInsertExcelTablePressed"/>
    <action timeStamp="05-Nov-2014 15:22:00@GMT+00:00" machine="SBC51PTSSP0047P" machineLogin="APAC\SB43004" id="" type="UOA" code="hotKeyInsertExcelTablePressed"/>
    <action timeStamp="05-Nov-2014 16:17:54@GMT+00:00" machine="SBC51PTSSP0047P" machineLogin="APAC\SB43004" id="" type="UOA" code="hotKeyInsertExcelTablePressed"/>
    <action timeStamp="05-Nov-2014 16:18:53@GMT+00:00" machine="SBC51PTSSP0047P" machineLogin="APAC\SB43004" id="" type="UOA" code="hotKeyInsertExcelTablePressed"/>
    <action timeStamp="05-Nov-2014 16:19:44@GMT+00:00" machine="SBC51PTSSP0047P" machineLogin="APAC\SB43004" id="" type="UOA" code="hotKeyInsertExcelTablePressed"/>
    <action timeStamp="05-Nov-2014 16:20:25@GMT+00:00" machine="SBC51PTSSP0047P" machineLogin="APAC\SB43004" id="" type="UOA" code="hotKeyInsertExcelTablePressed"/>
    <action timeStamp="06-Nov-2014 04:29:00@GMT+00:00" machine="SBC51PTSSP0047P" machineLogin="APAC\SB43004" id="" type="Miscellaneous" code="OpenDoc DLL Version: 4.0.0.0 File Version: 4.14.30.0"/>
    <action timeStamp="06-Nov-2014 04:31:59@GMT+00:00" machine="SBC51PTSSP0047P" machineLogin="APAC\SB43004" id="" type="UOA" code="hotKeyApplyStyleHeading2Pressed"/>
    <action timeStamp="06-Nov-2014 04:32:06@GMT+00:00" machine="SBC51PTSSP0047P" machineLogin="APAC\SB43004" id="" type="Key" code="hotKeyInsertBreakPagePressed"/>
    <action timeStamp="06-Nov-2014 04:32:35@GMT+00:00" machine="SBC51PTSSP0047P" machineLogin="APAC\SB43004" id="" type="UOA" code="hotKeyApplyStyleHeading2Pressed"/>
    <action timeStamp="06-Nov-2014 04:33:24@GMT+00:00" machine="SBC51PTSSP0047P" machineLogin="APAC\SB43004" id="" type="UOA" code="hotKeyApplyStyleHeading2Pressed"/>
    <action timeStamp="06-Nov-2014 04:34:17@GMT+00:00" machine="SBC51PTSSP0047P" machineLogin="APAC\SB43004" id="" type="Key" code="hotKeyInsertBreakPagePressed"/>
    <action timeStamp="06-Nov-2014 05:06:10@GMT+00:00" machine="SBC51PTSSP0047P" machineLogin="APAC\SB43004" id="" type="UOA" code="hotKeyApplyStyleChapterHeadingPressed"/>
    <action timeStamp="06-Nov-2014 05:15:25@GMT+00:00" machine="SBC51PTSSP0047P" machineLogin="APAC\SB43004" id="" type="UOA" code="hotKeyInsertExcelTablePressed"/>
    <action timeStamp="06-Nov-2014 05:30:52@GMT+00:00" machine="SBC51PTSSP0047P" machineLogin="APAC\SB43004" id="" type="UOA" code="hotKeyDoubleChartsPressed"/>
    <action timeStamp="06-Nov-2014 05:31:15@GMT+00:00" machine="SBC51PTSSP0047P" machineLogin="APAC\SB43004" id="" type="Key" code="hotKeyDoubleChartsPressed"/>
    <action timeStamp="06-Nov-2014 05:31:29@GMT+00:00" machine="SBC51PTSSP0047P" machineLogin="APAC\SB43004" id="" type="Key" code="hotKeyDoubleChartsPressed"/>
    <action timeStamp="06-Nov-2014 05:33:07@GMT+00:00" machine="SBC51PTSSP0047P" machineLogin="APAC\SB43004" id="" type="Key" code="hotKeyInsertBreakPagePressed"/>
    <action timeStamp="06-Nov-2014 05:33:20@GMT+00:00" machine="SBC51PTSSP0047P" machineLogin="APAC\SB43004" id="" type="UOA" code="hotKeyApplyStyleHeading2Pressed"/>
    <action timeStamp="06-Nov-2014 05:34:25@GMT+00:00" machine="SBC51PTSSP0047P" machineLogin="APAC\SB43004" id="" type="UOA" code="hotKeyInsertExcelTablePressed"/>
    <action timeStamp="06-Nov-2014 05:42:16@GMT+00:00" machine="SBC51PTSSP0047P" machineLogin="APAC\SB43004" id="" type="UOA" code="hotKeyInsertExcelTablePressed"/>
    <action timeStamp="06-Nov-2014 05:49:12@GMT+00:00" machine="SBC51PTSSP0047P" machineLogin="APAC\SB43004" id="" type="Key" code="hotKeyInsertBreakPagePressed"/>
    <action timeStamp="06-Nov-2014 05:49:21@GMT+00:00" machine="SBC51PTSSP0047P" machineLogin="APAC\SB43004" id="" type="Key" code="hotKeyInsertBreakPagePressed"/>
    <action timeStamp="06-Nov-2014 06:03:12@GMT+00:00" machine="SBC51PTSSP0047P" machineLogin="APAC\SB43004" id="" type="Miscellaneous" code="OpenDoc DLL Version: 4.0.0.0 File Version: 4.14.30.0"/>
    <action timeStamp="06-Nov-2014 06:47:23@GMT+00:00" machine="SBC51PTSSP0047P" machineLogin="APAC\SB43004" id="" type="Miscellaneous" code="OpenDoc DLL Version: 4.0.0.0 File Version: 4.14.30.0"/>
    <action timeStamp="06-Nov-2014 07:36:11@GMT+00:00" machine="LDNEQRWA227767" machineLogin="EUR\kb67758" id="" type="Miscellaneous" code="OpenDoc DLL Version: 4.0.0.0 File Version: 4.14.30.0"/>
    <action timeStamp="06-Nov-2014 07:47:01@GMT+00:00" machine="SBC51PTSSP0047P" machineLogin="APAC\SB43004" id="" type="Miscellaneous" code="OpenDoc DLL Version: 4.0.0.0 File Version: 4.14.30.0"/>
    <action timeStamp="06-Nov-2014 07:47:25@GMT+00:00" machine="SBC51PTSSP0047P" machineLogin="APAC\SB43004" id="" type="UOA" code="hotKeyInsertExcelTablePressed"/>
    <action timeStamp="06-Nov-2014 07:49:37@GMT+00:00" machine="SBC51PTSSP0047P" machineLogin="APAC\SB43004" id="" type="UOA" code="hotKeyApplyStyleFPBulletPressed"/>
    <action timeStamp="06-Nov-2014 07:49:45@GMT+00:00" machine="SBC51PTSSP0047P" machineLogin="APAC\SB43004" id="" type="UOA" code="hotKeyApplyStyleFPBulletPressed"/>
    <action timeStamp="06-Nov-2014 07:51:47@GMT+00:00" machine="LDNEQRWA227767" machineLogin="EUR\kb67758" id="" type="Miscellaneous" code="OpenDoc DLL Version: 4.0.0.0 File Version: 4.14.30.0"/>
    <action timeStamp="06-Nov-2014 08:58:44@GMT+00:00" machine="SBC51PTSSP0047P" machineLogin="APAC\SB43004" id="" type="Miscellaneous" code="OpenDoc DLL Version: 4.0.0.0 File Version: 4.14.30.0"/>
    <action timeStamp="06-Nov-2014 09:03:10@GMT+00:00" machine="LDNEQRWA227767" machineLogin="EUR\kb67758" id="" type="Miscellaneous" code="OpenDoc DLL Version: 4.0.0.0 File Version: 4.14.30.0"/>
    <action timeStamp="06-Nov-2014 09:11:40@GMT+00:00" machine="SBC51PTSSP0047P" machineLogin="APAC\SB43004" id="" type="Miscellaneous" code="OpenDoc DLL Version: 4.0.0.0 File Version: 4.14.30.0"/>
    <action timeStamp="06-Nov-2014 09:19:43@GMT+00:00" machine="SBC51PTSSP0047P" machineLogin="APAC\SB43004" id="" type="Miscellaneous" code="OpenDoc DLL Version: 4.0.0.0 File Version: 4.14.30.0"/>
    <action timeStamp="06-Nov-2014 09:21:02@GMT+00:00" machine="LDNEQRWA227767" machineLogin="EUR\kb67758" id="" type="Miscellaneous" code="OpenDoc DLL Version: 4.0.0.0 File Version: 4.14.30.0"/>
    <action timeStamp="06-Nov-2014 09:23:32@GMT+00:00" machine="SBC51PTSSP0047P" machineLogin="APAC\SB43004" id="" type="Miscellaneous" code="OpenDoc DLL Version: 4.0.0.0 File Version: 4.14.30.0"/>
    <action timeStamp="06-Nov-2014 09:39:28@GMT+00:00" machine="SBC51PTSSP0047P" machineLogin="APAC\SB43004" id="" type="Miscellaneous" code="OpenDoc DLL Version: 4.0.0.0 File Version: 4.14.30.0"/>
    <action timeStamp="06-Nov-2014 09:40:39@GMT+00:00" machine="SBC51PTSSP0047P" machineLogin="APAC\SB43004" id="" type="UOA" code="hotKeyInsertExcelTablePressed"/>
    <action timeStamp="06-Nov-2014 09:45:26@GMT+00:00" machine="LDNEQRWA227767" machineLogin="EUR\kb67758" id="" type="Miscellaneous" code="OpenDoc DLL Version: 4.0.0.0 File Version: 4.14.30.0"/>
    <action timeStamp="06-Nov-2014 10:17:59@GMT+00:00" machine="SBC51PTSSP0047P" machineLogin="APAC\SB43004" id="" type="Miscellaneous" code="OpenDoc DLL Version: 4.0.0.0 File Version: 4.14.30.0"/>
    <action timeStamp="06-Nov-2014 10:30:47@GMT+00:00" machine="LDNEQRWA227767" machineLogin="EUR\kb67758" id="" type="Miscellaneous" code="OpenDoc DLL Version: 4.0.0.0 File Version: 4.14.30.0"/>
    <action timeStamp="06-Nov-2014 10:32:11@GMT+00:00" machine="LDNEQRWA227767" machineLogin="EUR\kb67758" id="" type="Key" code="hotKeyInsertBreakPagePressed"/>
    <action timeStamp="06-Nov-2014 11:26:22@GMT+00:00" machine="SBC51PTSSP0047P" machineLogin="APAC\SB43004" id="" type="Miscellaneous" code="OpenDoc DLL Version: 4.0.0.0 File Version: 4.14.30.0"/>
    <action timeStamp="06-Nov-2014 11:27:34@GMT+00:00" machine="SBC51PTSSP0047P" machineLogin="APAC\SB43004" id="" type="UOA" code="hotKeyInsertExcelTablePressed"/>
    <action timeStamp="06-Nov-2014 11:27:53@GMT+00:00" machine="SBC51PTSSP0047P" machineLogin="APAC\SB43004" id="" type="UOA" code="hotKeyInsertExcelTablePressed"/>
    <action timeStamp="06-Nov-2014 11:36:39@GMT+00:00" machine="SBC51PTSSP0047P" machineLogin="APAC\SB43004" id="" type="Miscellaneous" code="OpenDoc DLL Version: 4.0.0.0 File Version: 4.14.30.0"/>
    <action timeStamp="06-Nov-2014 11:36:54@GMT+00:00" machine="SBC51PTSSP0047P" machineLogin="APAC\SB43004" id="" type="UOA" code="hotKeyDoubleChartsPressed"/>
    <action timeStamp="06-Nov-2014 11:37:06@GMT+00:00" machine="SBC51PTSSP0047P" machineLogin="APAC\SB43004" id="" type="Key" code="hotKeyDoubleChartsPressed"/>
    <action timeStamp="06-Nov-2014 11:37:17@GMT+00:00" machine="SBC51PTSSP0047P" machineLogin="APAC\SB43004" id="" type="Key" code="hotKeyDoubleChartsPressed"/>
    <action timeStamp="06-Nov-2014 11:39:12@GMT+00:00" machine="LDNEQRWA227767" machineLogin="EUR\kb67758" id="" type="Miscellaneous" code="OpenDoc DLL Version: 4.0.0.0 File Version: 4.14.30.0"/>
    <action timeStamp="06-Nov-2014 11:44:39@GMT+00:00" machine="SBC51PTSSP0047P" machineLogin="APAC\SB43004" id="" type="Miscellaneous" code="OpenDoc DLL Version: 4.0.0.0 File Version: 4.14.30.0"/>
    <action timeStamp="06-Nov-2014 11:47:10@GMT+00:00" machine="LDNEQRWA227767" machineLogin="EUR\kb67758" id="" type="Miscellaneous" code="OpenDoc DLL Version: 4.0.0.0 File Version: 4.14.30.0"/>
    <action timeStamp="06-Nov-2014 12:56:06@GMT+00:00" machine="SBC51PTSSP0047P" machineLogin="APAC\SB43004" id="" type="Miscellaneous" code="OpenDoc DLL Version: 4.0.0.0 File Version: 4.14.30.0"/>
    <action timeStamp="06-Nov-2014 12:56:14@GMT+00:00" machine="SBC51PTSSP0047P" machineLogin="APAC\SB43004" id="" type="UOA" code="hotKeyModifyPublicationDatePressed"/>
    <action timeStamp="06-Nov-2014 12:56:18@GMT+00:00" machine="SBC51PTSSP0047P" machineLogin="APAC\SB43004" id="" type="TaskPane" code="DateUserControl"/>
    <action timeStamp="06-Nov-2014 12:56:44@GMT+00:00" machine="SBC51PTSSP0047P" machineLogin="APAC\SB43004" id="" type="UOA" code="hotKeyInsertExcelTablePressed"/>
    <action timeStamp="06-Nov-2014 13:00:33@GMT+00:00" machine="LDNEQRWA227767" machineLogin="EUR\kb67758" id="" type="Miscellaneous" code="OpenDoc DLL Version: 4.0.0.0 File Version: 4.14.30.0"/>
    <action timeStamp="06-Nov-2014 13:07:34@GMT+00:00" machine="SBC51PTSSP0047P" machineLogin="APAC\SB43004" id="" type="Miscellaneous" code="OpenDoc DLL Version: 4.0.0.0 File Version: 4.14.30.0"/>
    <action timeStamp="06-Nov-2014 13:09:32@GMT+00:00" machine="LDNEQRWA227767" machineLogin="EUR\kb67758" id="" type="Miscellaneous" code="OpenDoc DLL Version: 4.0.0.0 File Version: 4.14.30.0"/>
    <action timeStamp="06-Nov-2014 13:14:31@GMT+00:00" machine="LDNEQRWA227767" machineLogin="EUR\kb67758" id="" type="Miscellaneous" code="OpenDoc DLL Version: 4.0.0.0 File Version: 4.14.30.0"/>
    <action timeStamp="06-Nov-2014 13:16:12@GMT+00:00" machine="SBC51PTSSP0047P" machineLogin="APAC\SB43004" id="" type="Miscellaneous" code="OpenDoc DLL Version: 4.0.0.0 File Version: 4.14.30.0"/>
    <action timeStamp="06-Nov-2014 13:30:04@GMT+00:00" machine="SBC51PTSSP0047P" machineLogin="APAC\SB43004" id="" type="UOA" code="hotKeyRefreshComponentsPressed"/>
    <action timeStamp="06-Nov-2014 13:34:37@GMT+00:00" machine="SBC51PTSSP0047P" machineLogin="APAC\SB43004" id="SB43004" type="UOA" code="hotKeyInsertReportAtCursorPressed"/>
    <action timeStamp="06-Nov-2014 13:37:40@GMT+00:00" machine="SBC51PTSSP0047P" machineLogin="APAC\SB43004" id="SB43004" type="UOA" code="hotKeySubmitToWorkflowPressed"/>
    <action timeStamp="06-Nov-2014 14:01:09@GMT+00:00" machine="LDNEQRWA288099" machineLogin="EUR\ir50811" id="ir50811" type="Miscellaneous" code="OpenDoc DLL Version: 4.0.0.0 File Version: 4.14.30.0"/>
    <action timeStamp="06-Nov-2014 14:28:24@GMT+00:00" machine="LDNEQRWA288099" machineLogin="EUR\ir50811" id="ir50811" type="UOA" code="hotKeyRefreshDisclosuresDataPressed"/>
    <action timeStamp="06-Nov-2014 14:49:08@GMT+00:00" machine="LDNEQRWA288099" machineLogin="EUR\ir50811" id="ir50811" type="UOA" code="hotKeyCheckInDocumentPressed"/>
    <action timeStamp="06-Nov-2014 20:39:41@GMT+05:30" machine="APACINRSCHW088" machineLogin="APAC\sb43004" id="sb43004" type="Miscellaneous" code="OpenDoc DLL Version: 4.0.0.0 File Version: 4.14.30.0"/>
    <action timeStamp="06-Nov-2014 20:40:02@GMT+05:30" machine="APACINRSCHW088" machineLogin="APAC\sb43004" id="sb43004" type="UOA" code="hotKeyRefreshComponentsPressed"/>
    <action timeStamp="06-Nov-2014 20:41:05@GMT+05:30" machine="APACINRSCHW088" machineLogin="APAC\sb43004" id="sb43004" type="UOA" code="hotKeyRefreshComponentsPressed"/>
    <action timeStamp="06-Nov-2014 20:42:28@GMT+05:30" machine="APACINRSCHW088" machineLogin="APAC\sb43004" id="sb43004" type="UOA" code="hotKeyCheckInDocumentPressed"/>
    <action timeStamp="06-Nov-2014 15:14:27@GMT+00:00" machine="LDNEQRWA288099" machineLogin="EUR\ir50811" id="" type="Miscellaneous" code="OpenDoc DLL Version: 4.0.0.0 File Version: 4.14.30.0"/>
    <action timeStamp="06-Nov-2014 15:32:37@GMT+00:00" machine="LDNEQRWA288099" machineLogin="EUR\ir50811" id="" type="UOA" code="hotKeyCheckInDocumentPressed"/>
    <action timeStamp="06-Nov-2014 17:01:43@GMT+00:00" machine="LDNEQRWA234461" machineLogin="EUR\jg81440" id="jg81440" type="Miscellaneous" code="OpenDoc DLL Version: 4.0.0.0 File Version: 4.14.30.0"/>
    <action timeStamp="06-Nov-2014 17:02:11@GMT+00:00" machine="LDNEQRWA234461" machineLogin="EUR\jg81440" id="jg81440" type="UOA" code="hotKeyApplyStyleBodyTextPressed"/>
    <action timeStamp="06-Nov-2014 17:02:48@GMT+00:00" machine="LDNEQRWA234461" machineLogin="EUR\jg81440" id="jg81440" type="UOA" code="hotKeyCheckInDocumentPressed"/>
    <action timeStamp="06-Nov-2014 17:14:56@GMT+00:00" machine="LDNEQRWA234461" machineLogin="EUR\jg81440" id="jg81440" type="Miscellaneous" code="OpenDoc DLL Version: 4.0.0.0 File Version: 4.14.30.0"/>
    <action timeStamp="06-Nov-2014 17:16:20@GMT+00:00" machine="LDNEQRWA234461" machineLogin="EUR\jg81440" id="jg81440" type="UOA" code="hotKeyCheckInDocumentPressed"/>
    <action timeStamp="07-Nov-2014 12:11:04@GMT-05:00" machine="RSHW7NYWLM92332" machineLogin="NAM\bh77016" id="bh77016" type="Miscellaneous" code="OpenDoc DLL Version: 4.0.0.0 File Version: 4.14.30.0"/>
  </actions>
</audit>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C70BE-7614-44A2-825B-7B982C1AB399}">
  <ds:schemaRefs/>
</ds:datastoreItem>
</file>

<file path=customXml/itemProps2.xml><?xml version="1.0" encoding="utf-8"?>
<ds:datastoreItem xmlns:ds="http://schemas.openxmlformats.org/officeDocument/2006/customXml" ds:itemID="{85A6EC0A-6929-460F-8D13-182C0C39AC64}">
  <ds:schemaRefs/>
</ds:datastoreItem>
</file>

<file path=customXml/itemProps3.xml><?xml version="1.0" encoding="utf-8"?>
<ds:datastoreItem xmlns:ds="http://schemas.openxmlformats.org/officeDocument/2006/customXml" ds:itemID="{F2E304CD-8B94-4FB8-ABC1-6148CECA61B2}">
  <ds:schemaRefs/>
</ds:datastoreItem>
</file>

<file path=customXml/itemProps4.xml><?xml version="1.0" encoding="utf-8"?>
<ds:datastoreItem xmlns:ds="http://schemas.openxmlformats.org/officeDocument/2006/customXml" ds:itemID="{0A73C074-D685-4D77-9A70-C2820E4A4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Company.dotx</Template>
  <TotalTime>2</TotalTime>
  <Pages>18</Pages>
  <Words>8573</Words>
  <Characters>48869</Characters>
  <Application>Microsoft Office Word</Application>
  <DocSecurity>8</DocSecurity>
  <Lines>407</Lines>
  <Paragraphs>114</Paragraphs>
  <ScaleCrop>false</ScaleCrop>
  <HeadingPairs>
    <vt:vector size="2" baseType="variant">
      <vt:variant>
        <vt:lpstr>Title</vt:lpstr>
      </vt:variant>
      <vt:variant>
        <vt:i4>1</vt:i4>
      </vt:variant>
    </vt:vector>
  </HeadingPairs>
  <TitlesOfParts>
    <vt:vector size="1" baseType="lpstr">
      <vt:lpstr>CompanyInDepth</vt:lpstr>
    </vt:vector>
  </TitlesOfParts>
  <Company>Citigroup</Company>
  <LinksUpToDate>false</LinksUpToDate>
  <CharactersWithSpaces>57328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CompanyInDepth</dc:title>
  <dc:creator>Banerjee, Soumava [ICG-RSCH]</dc:creator>
  <cp:lastModifiedBy>Roshan Diwakar</cp:lastModifiedBy>
  <cp:revision>2</cp:revision>
  <cp:lastPrinted>2014-11-06T13:32:00Z</cp:lastPrinted>
  <dcterms:created xsi:type="dcterms:W3CDTF">2014-11-09T02:21:00Z</dcterms:created>
  <dcterms:modified xsi:type="dcterms:W3CDTF">2014-11-09T02:21:00Z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Title">
    <vt:lpwstr>Metso Oyj (MEO1V.HE)</vt:lpwstr>
  </property>
  <property fmtid="{D5CDD505-2E9C-101B-9397-08002B2CF9AE}" pid="3" name="ReportDate">
    <vt:lpwstr>7 November 2014</vt:lpwstr>
  </property>
  <property fmtid="{D5CDD505-2E9C-101B-9397-08002B2CF9AE}" pid="4" name="ReadingMode">
    <vt:lpwstr>0</vt:lpwstr>
  </property>
  <property fmtid="{D5CDD505-2E9C-101B-9397-08002B2CF9AE}" pid="5" name="TemplateVersion">
    <vt:lpwstr>4.0.0</vt:lpwstr>
  </property>
  <property fmtid="{D5CDD505-2E9C-101B-9397-08002B2CF9AE}" pid="6" name="BaseWrap">
    <vt:lpwstr>CIRB1130</vt:lpwstr>
  </property>
  <property fmtid="{D5CDD505-2E9C-101B-9397-08002B2CF9AE}" pid="7" name="Solution ID">
    <vt:lpwstr>None</vt:lpwstr>
  </property>
  <property fmtid="{D5CDD505-2E9C-101B-9397-08002B2CF9AE}" pid="8" name="CIRADocVersion">
    <vt:lpwstr>2010</vt:lpwstr>
  </property>
  <property fmtid="{D5CDD505-2E9C-101B-9397-08002B2CF9AE}" pid="9" name="RA2K3TemplateID">
    <vt:lpwstr>A67ED033-5172-4E77-94D1-AF8CD23A9962</vt:lpwstr>
  </property>
  <property fmtid="{D5CDD505-2E9C-101B-9397-08002B2CF9AE}" pid="10" name="DocumentLCID">
    <vt:lpwstr>1033</vt:lpwstr>
  </property>
  <property fmtid="{D5CDD505-2E9C-101B-9397-08002B2CF9AE}" pid="11" name="ERPVersionAtCreation">
    <vt:lpwstr>2.3.9.1</vt:lpwstr>
  </property>
  <property fmtid="{D5CDD505-2E9C-101B-9397-08002B2CF9AE}" pid="12" name="ERPDocumentVersion">
    <vt:lpwstr>2.3.9.1</vt:lpwstr>
  </property>
  <property fmtid="{D5CDD505-2E9C-101B-9397-08002B2CF9AE}" pid="13" name="ERPLatestVersionUsedToOpen">
    <vt:lpwstr>2.3.9.1</vt:lpwstr>
  </property>
</Properties>
</file>