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1F4E79"/>
          <w:sz w:val="40"/>
        </w:rPr>
        <w:t>Coding QA — Typography Metrics &amp; Guideline Compliance</w:t>
      </w:r>
    </w:p>
    <w:p>
      <w:pPr>
        <w:spacing w:before="0" w:after="200"/>
      </w:pPr>
      <w:r>
        <w:rPr>
          <w:b w:val="0"/>
          <w:i/>
          <w:color w:val="666666"/>
          <w:sz w:val="20"/>
        </w:rPr>
        <w:t>AZ HTML Production · TICKET-ID · Chapter 4 of the QA Guide</w:t>
      </w:r>
    </w:p>
    <w:p>
      <w:pPr>
        <w:spacing w:before="240" w:after="60"/>
        <w:pBdr>
          <w:bottom w:val="single" w:sz="6" w:space="1" w:color="1F4E79"/>
        </w:pBdr>
      </w:pPr>
      <w:r>
        <w:rPr>
          <w:b/>
          <w:i w:val="0"/>
          <w:color w:val="1F4E79"/>
          <w:sz w:val="24"/>
        </w:rPr>
        <w:t>Project Information</w:t>
      </w:r>
    </w:p>
    <w:tbl>
      <w:tblPr>
        <w:tblStyle w:val="TableGrid"/>
        <w:tblW w:type="dxa" w:w="9072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340" w:hRule="atLeast"/>
        </w:trPr>
        <w:tc>
          <w:tcPr>
            <w:tcW w:type="dxa" w:w="2000"/>
            <w:shd w:val="clear" w:color="auto" w:fill="D5D8DC"/>
          </w:tcPr>
          <w:p>
            <w:r>
              <w:rPr>
                <w:b/>
                <w:sz w:val="18"/>
              </w:rPr>
              <w:t>Ticket / Project</w:t>
            </w:r>
          </w:p>
        </w:tc>
        <w:tc>
          <w:tcPr>
            <w:tcW w:type="dxa" w:w="7072"/>
            <w:shd w:val="clear" w:color="auto" w:fill="FFFFFF"/>
          </w:tcPr>
          <w:p>
            <w:r>
              <w:rPr>
                <w:sz w:val="18"/>
              </w:rPr>
              <w:t>TICKET-ID</w:t>
            </w:r>
          </w:p>
        </w:tc>
      </w:tr>
      <w:tr>
        <w:trPr>
          <w:trHeight w:val="340" w:hRule="atLeast"/>
        </w:trPr>
        <w:tc>
          <w:tcPr>
            <w:tcW w:type="dxa" w:w="2000"/>
            <w:shd w:val="clear" w:color="auto" w:fill="D5D8DC"/>
          </w:tcPr>
          <w:p>
            <w:r>
              <w:rPr>
                <w:b/>
                <w:sz w:val="18"/>
              </w:rPr>
              <w:t>Page / Component</w:t>
            </w:r>
          </w:p>
        </w:tc>
        <w:tc>
          <w:tcPr>
            <w:tcW w:type="dxa" w:w="7072"/>
            <w:shd w:val="clear" w:color="auto" w:fill="FFFFFF"/>
          </w:tcPr>
          <w:p/>
        </w:tc>
      </w:tr>
      <w:tr>
        <w:trPr>
          <w:trHeight w:val="340" w:hRule="atLeast"/>
        </w:trPr>
        <w:tc>
          <w:tcPr>
            <w:tcW w:type="dxa" w:w="2000"/>
            <w:shd w:val="clear" w:color="auto" w:fill="D5D8DC"/>
          </w:tcPr>
          <w:p>
            <w:r>
              <w:rPr>
                <w:b/>
                <w:sz w:val="18"/>
              </w:rPr>
              <w:t>HTML file path</w:t>
            </w:r>
          </w:p>
        </w:tc>
        <w:tc>
          <w:tcPr>
            <w:tcW w:type="dxa" w:w="7072"/>
            <w:shd w:val="clear" w:color="auto" w:fill="FFFFFF"/>
          </w:tcPr>
          <w:p/>
        </w:tc>
      </w:tr>
      <w:tr>
        <w:trPr>
          <w:trHeight w:val="340" w:hRule="atLeast"/>
        </w:trPr>
        <w:tc>
          <w:tcPr>
            <w:tcW w:type="dxa" w:w="2000"/>
            <w:shd w:val="clear" w:color="auto" w:fill="D5D8DC"/>
          </w:tcPr>
          <w:p>
            <w:r>
              <w:rPr>
                <w:b/>
                <w:sz w:val="18"/>
              </w:rPr>
              <w:t>CSS files</w:t>
            </w:r>
          </w:p>
        </w:tc>
        <w:tc>
          <w:tcPr>
            <w:tcW w:type="dxa" w:w="7072"/>
            <w:shd w:val="clear" w:color="auto" w:fill="FFFFFF"/>
          </w:tcPr>
          <w:p/>
        </w:tc>
      </w:tr>
      <w:tr>
        <w:trPr>
          <w:trHeight w:val="340" w:hRule="atLeast"/>
        </w:trPr>
        <w:tc>
          <w:tcPr>
            <w:tcW w:type="dxa" w:w="2000"/>
            <w:shd w:val="clear" w:color="auto" w:fill="D5D8DC"/>
          </w:tcPr>
          <w:p>
            <w:r>
              <w:rPr>
                <w:b/>
                <w:sz w:val="18"/>
              </w:rPr>
              <w:t>Figma — Design PC</w:t>
            </w:r>
          </w:p>
        </w:tc>
        <w:tc>
          <w:tcPr>
            <w:tcW w:type="dxa" w:w="7072"/>
            <w:shd w:val="clear" w:color="auto" w:fill="FFFFFF"/>
          </w:tcPr>
          <w:p/>
        </w:tc>
      </w:tr>
      <w:tr>
        <w:trPr>
          <w:trHeight w:val="340" w:hRule="atLeast"/>
        </w:trPr>
        <w:tc>
          <w:tcPr>
            <w:tcW w:type="dxa" w:w="2000"/>
            <w:shd w:val="clear" w:color="auto" w:fill="D5D8DC"/>
          </w:tcPr>
          <w:p>
            <w:r>
              <w:rPr>
                <w:b/>
                <w:sz w:val="18"/>
              </w:rPr>
              <w:t>Figma — Design SP</w:t>
            </w:r>
          </w:p>
        </w:tc>
        <w:tc>
          <w:tcPr>
            <w:tcW w:type="dxa" w:w="7072"/>
            <w:shd w:val="clear" w:color="auto" w:fill="FFFFFF"/>
          </w:tcPr>
          <w:p/>
        </w:tc>
      </w:tr>
    </w:tbl>
    <w:p>
      <w:pPr>
        <w:spacing w:before="0" w:after="80"/>
      </w:pPr>
      <w:r>
        <w:rPr>
          <w:b w:val="0"/>
          <w:i w:val="0"/>
          <w:sz w:val="16"/>
        </w:rPr>
      </w:r>
    </w:p>
    <w:p>
      <w:pPr>
        <w:spacing w:before="80" w:after="80"/>
        <w:ind w:left="216"/>
      </w:pPr>
      <w:r>
        <w:rPr>
          <w:b w:val="0"/>
          <w:i/>
          <w:color w:val="666666"/>
          <w:sz w:val="19"/>
        </w:rPr>
        <w:t>Scope: technical and visual-metric compliance only. Copy and text accuracy is covered in Content QA (Chapter 3).</w:t>
      </w:r>
    </w:p>
    <w:p>
      <w:pPr>
        <w:spacing w:before="240" w:after="60"/>
        <w:pBdr>
          <w:bottom w:val="single" w:sz="6" w:space="1" w:color="1F4E79"/>
        </w:pBdr>
      </w:pPr>
      <w:r>
        <w:rPr>
          <w:b/>
          <w:i w:val="0"/>
          <w:color w:val="1F4E79"/>
          <w:sz w:val="24"/>
        </w:rPr>
        <w:t>4-1.  Typography Metrics</w:t>
      </w:r>
    </w:p>
    <w:p>
      <w:pPr>
        <w:spacing w:before="40" w:after="40"/>
        <w:ind w:left="288"/>
      </w:pPr>
      <w:r>
        <w:rPr>
          <w:b w:val="0"/>
          <w:i/>
          <w:color w:val="888888"/>
          <w:sz w:val="17"/>
        </w:rPr>
        <w:t>Reference: Figma design comp (Dev mode). Browser values from DevTools Computed tab with the preview server running.</w:t>
      </w:r>
    </w:p>
    <w:p>
      <w:pPr>
        <w:spacing w:before="120" w:after="40"/>
      </w:pPr>
      <w:r>
        <w:rPr>
          <w:b/>
          <w:i w:val="0"/>
          <w:color w:val="2E86AB"/>
          <w:sz w:val="20"/>
        </w:rPr>
        <w:t>Measurement table  (font-size / line-height in px)</w:t>
      </w:r>
    </w:p>
    <w:tbl>
      <w:tblPr>
        <w:tblStyle w:val="TableGrid"/>
        <w:tblW w:type="dxa" w:w="9072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val="420" w:hRule="atLeast"/>
        </w:trPr>
        <w:tc>
          <w:tcPr>
            <w:tcW w:type="dxa" w:w="1372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Element</w:t>
            </w:r>
          </w:p>
        </w:tc>
        <w:tc>
          <w:tcPr>
            <w:tcW w:type="dxa" w:w="150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Figma (PC)</w:t>
            </w:r>
          </w:p>
        </w:tc>
        <w:tc>
          <w:tcPr>
            <w:tcW w:type="dxa" w:w="160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Browser (PC)</w:t>
            </w:r>
          </w:p>
        </w:tc>
        <w:tc>
          <w:tcPr>
            <w:tcW w:type="dxa" w:w="150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Figma (SP)</w:t>
            </w:r>
          </w:p>
        </w:tc>
        <w:tc>
          <w:tcPr>
            <w:tcW w:type="dxa" w:w="160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Browser (SP)</w:t>
            </w:r>
          </w:p>
        </w:tc>
        <w:tc>
          <w:tcPr>
            <w:tcW w:type="dxa" w:w="150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 / Fail</w:t>
            </w:r>
          </w:p>
        </w:tc>
      </w:tr>
      <w:tr>
        <w:trPr>
          <w:trHeight w:val="460" w:hRule="atLeast"/>
        </w:trPr>
        <w:tc>
          <w:tcPr>
            <w:tcW w:type="dxa" w:w="1372"/>
            <w:shd w:val="clear" w:color="auto" w:fill="FFFFFF"/>
          </w:tcPr>
          <w:p>
            <w:r>
              <w:rPr>
                <w:b/>
                <w:color w:val="666666"/>
                <w:sz w:val="18"/>
              </w:rPr>
              <w:t>H1</w:t>
            </w:r>
          </w:p>
        </w:tc>
        <w:tc>
          <w:tcPr>
            <w:tcW w:type="dxa" w:w="1500"/>
            <w:shd w:val="clear" w:color="auto" w:fill="FFFFFF"/>
          </w:tcPr>
          <w:p/>
        </w:tc>
        <w:tc>
          <w:tcPr>
            <w:tcW w:type="dxa" w:w="1600"/>
            <w:shd w:val="clear" w:color="auto" w:fill="FFFFFF"/>
          </w:tcPr>
          <w:p/>
        </w:tc>
        <w:tc>
          <w:tcPr>
            <w:tcW w:type="dxa" w:w="1500"/>
            <w:shd w:val="clear" w:color="auto" w:fill="FFFFFF"/>
          </w:tcPr>
          <w:p/>
        </w:tc>
        <w:tc>
          <w:tcPr>
            <w:tcW w:type="dxa" w:w="1600"/>
            <w:shd w:val="clear" w:color="auto" w:fill="FFFFFF"/>
          </w:tcPr>
          <w:p/>
        </w:tc>
        <w:tc>
          <w:tcPr>
            <w:tcW w:type="dxa" w:w="1500"/>
            <w:shd w:val="clear" w:color="auto" w:fill="FFFFFF"/>
          </w:tcPr>
          <w:p/>
        </w:tc>
      </w:tr>
      <w:tr>
        <w:trPr>
          <w:trHeight w:val="460" w:hRule="atLeast"/>
        </w:trPr>
        <w:tc>
          <w:tcPr>
            <w:tcW w:type="dxa" w:w="1372"/>
            <w:shd w:val="clear" w:color="auto" w:fill="EBF5FB"/>
          </w:tcPr>
          <w:p>
            <w:r>
              <w:rPr>
                <w:b/>
                <w:color w:val="666666"/>
                <w:sz w:val="18"/>
              </w:rPr>
              <w:t>H2</w:t>
            </w:r>
          </w:p>
        </w:tc>
        <w:tc>
          <w:tcPr>
            <w:tcW w:type="dxa" w:w="1500"/>
            <w:shd w:val="clear" w:color="auto" w:fill="EBF5FB"/>
          </w:tcPr>
          <w:p/>
        </w:tc>
        <w:tc>
          <w:tcPr>
            <w:tcW w:type="dxa" w:w="1600"/>
            <w:shd w:val="clear" w:color="auto" w:fill="EBF5FB"/>
          </w:tcPr>
          <w:p/>
        </w:tc>
        <w:tc>
          <w:tcPr>
            <w:tcW w:type="dxa" w:w="1500"/>
            <w:shd w:val="clear" w:color="auto" w:fill="EBF5FB"/>
          </w:tcPr>
          <w:p/>
        </w:tc>
        <w:tc>
          <w:tcPr>
            <w:tcW w:type="dxa" w:w="1600"/>
            <w:shd w:val="clear" w:color="auto" w:fill="EBF5FB"/>
          </w:tcPr>
          <w:p/>
        </w:tc>
        <w:tc>
          <w:tcPr>
            <w:tcW w:type="dxa" w:w="1500"/>
            <w:shd w:val="clear" w:color="auto" w:fill="EBF5FB"/>
          </w:tcPr>
          <w:p/>
        </w:tc>
      </w:tr>
      <w:tr>
        <w:trPr>
          <w:trHeight w:val="460" w:hRule="atLeast"/>
        </w:trPr>
        <w:tc>
          <w:tcPr>
            <w:tcW w:type="dxa" w:w="1372"/>
            <w:shd w:val="clear" w:color="auto" w:fill="FFFFFF"/>
          </w:tcPr>
          <w:p>
            <w:r>
              <w:rPr>
                <w:b/>
                <w:color w:val="666666"/>
                <w:sz w:val="18"/>
              </w:rPr>
              <w:t>H3</w:t>
            </w:r>
          </w:p>
        </w:tc>
        <w:tc>
          <w:tcPr>
            <w:tcW w:type="dxa" w:w="1500"/>
            <w:shd w:val="clear" w:color="auto" w:fill="FFFFFF"/>
          </w:tcPr>
          <w:p/>
        </w:tc>
        <w:tc>
          <w:tcPr>
            <w:tcW w:type="dxa" w:w="1600"/>
            <w:shd w:val="clear" w:color="auto" w:fill="FFFFFF"/>
          </w:tcPr>
          <w:p/>
        </w:tc>
        <w:tc>
          <w:tcPr>
            <w:tcW w:type="dxa" w:w="1500"/>
            <w:shd w:val="clear" w:color="auto" w:fill="FFFFFF"/>
          </w:tcPr>
          <w:p/>
        </w:tc>
        <w:tc>
          <w:tcPr>
            <w:tcW w:type="dxa" w:w="1600"/>
            <w:shd w:val="clear" w:color="auto" w:fill="FFFFFF"/>
          </w:tcPr>
          <w:p/>
        </w:tc>
        <w:tc>
          <w:tcPr>
            <w:tcW w:type="dxa" w:w="1500"/>
            <w:shd w:val="clear" w:color="auto" w:fill="FFFFFF"/>
          </w:tcPr>
          <w:p/>
        </w:tc>
      </w:tr>
      <w:tr>
        <w:trPr>
          <w:trHeight w:val="460" w:hRule="atLeast"/>
        </w:trPr>
        <w:tc>
          <w:tcPr>
            <w:tcW w:type="dxa" w:w="1372"/>
            <w:shd w:val="clear" w:color="auto" w:fill="EBF5FB"/>
          </w:tcPr>
          <w:p>
            <w:r>
              <w:rPr>
                <w:b/>
                <w:color w:val="666666"/>
                <w:sz w:val="18"/>
              </w:rPr>
              <w:t>H4</w:t>
            </w:r>
          </w:p>
        </w:tc>
        <w:tc>
          <w:tcPr>
            <w:tcW w:type="dxa" w:w="1500"/>
            <w:shd w:val="clear" w:color="auto" w:fill="EBF5FB"/>
          </w:tcPr>
          <w:p/>
        </w:tc>
        <w:tc>
          <w:tcPr>
            <w:tcW w:type="dxa" w:w="1600"/>
            <w:shd w:val="clear" w:color="auto" w:fill="EBF5FB"/>
          </w:tcPr>
          <w:p/>
        </w:tc>
        <w:tc>
          <w:tcPr>
            <w:tcW w:type="dxa" w:w="1500"/>
            <w:shd w:val="clear" w:color="auto" w:fill="EBF5FB"/>
          </w:tcPr>
          <w:p/>
        </w:tc>
        <w:tc>
          <w:tcPr>
            <w:tcW w:type="dxa" w:w="1600"/>
            <w:shd w:val="clear" w:color="auto" w:fill="EBF5FB"/>
          </w:tcPr>
          <w:p/>
        </w:tc>
        <w:tc>
          <w:tcPr>
            <w:tcW w:type="dxa" w:w="1500"/>
            <w:shd w:val="clear" w:color="auto" w:fill="EBF5FB"/>
          </w:tcPr>
          <w:p/>
        </w:tc>
      </w:tr>
      <w:tr>
        <w:trPr>
          <w:trHeight w:val="460" w:hRule="atLeast"/>
        </w:trPr>
        <w:tc>
          <w:tcPr>
            <w:tcW w:type="dxa" w:w="1372"/>
            <w:shd w:val="clear" w:color="auto" w:fill="FFFFFF"/>
          </w:tcPr>
          <w:p>
            <w:r>
              <w:rPr>
                <w:b/>
                <w:color w:val="666666"/>
                <w:sz w:val="18"/>
              </w:rPr>
              <w:t>Body text</w:t>
            </w:r>
          </w:p>
        </w:tc>
        <w:tc>
          <w:tcPr>
            <w:tcW w:type="dxa" w:w="1500"/>
            <w:shd w:val="clear" w:color="auto" w:fill="FFFFFF"/>
          </w:tcPr>
          <w:p/>
        </w:tc>
        <w:tc>
          <w:tcPr>
            <w:tcW w:type="dxa" w:w="1600"/>
            <w:shd w:val="clear" w:color="auto" w:fill="FFFFFF"/>
          </w:tcPr>
          <w:p/>
        </w:tc>
        <w:tc>
          <w:tcPr>
            <w:tcW w:type="dxa" w:w="1500"/>
            <w:shd w:val="clear" w:color="auto" w:fill="FFFFFF"/>
          </w:tcPr>
          <w:p/>
        </w:tc>
        <w:tc>
          <w:tcPr>
            <w:tcW w:type="dxa" w:w="1600"/>
            <w:shd w:val="clear" w:color="auto" w:fill="FFFFFF"/>
          </w:tcPr>
          <w:p/>
        </w:tc>
        <w:tc>
          <w:tcPr>
            <w:tcW w:type="dxa" w:w="1500"/>
            <w:shd w:val="clear" w:color="auto" w:fill="FFFFFF"/>
          </w:tcPr>
          <w:p/>
        </w:tc>
      </w:tr>
      <w:tr>
        <w:trPr>
          <w:trHeight w:val="460" w:hRule="atLeast"/>
        </w:trPr>
        <w:tc>
          <w:tcPr>
            <w:tcW w:type="dxa" w:w="1372"/>
            <w:shd w:val="clear" w:color="auto" w:fill="EBF5FB"/>
          </w:tcPr>
          <w:p>
            <w:r>
              <w:rPr>
                <w:b/>
                <w:color w:val="666666"/>
                <w:sz w:val="18"/>
              </w:rPr>
              <w:t>Footnote</w:t>
            </w:r>
          </w:p>
        </w:tc>
        <w:tc>
          <w:tcPr>
            <w:tcW w:type="dxa" w:w="1500"/>
            <w:shd w:val="clear" w:color="auto" w:fill="EBF5FB"/>
          </w:tcPr>
          <w:p/>
        </w:tc>
        <w:tc>
          <w:tcPr>
            <w:tcW w:type="dxa" w:w="1600"/>
            <w:shd w:val="clear" w:color="auto" w:fill="EBF5FB"/>
          </w:tcPr>
          <w:p/>
        </w:tc>
        <w:tc>
          <w:tcPr>
            <w:tcW w:type="dxa" w:w="1500"/>
            <w:shd w:val="clear" w:color="auto" w:fill="EBF5FB"/>
          </w:tcPr>
          <w:p/>
        </w:tc>
        <w:tc>
          <w:tcPr>
            <w:tcW w:type="dxa" w:w="1600"/>
            <w:shd w:val="clear" w:color="auto" w:fill="EBF5FB"/>
          </w:tcPr>
          <w:p/>
        </w:tc>
        <w:tc>
          <w:tcPr>
            <w:tcW w:type="dxa" w:w="1500"/>
            <w:shd w:val="clear" w:color="auto" w:fill="EBF5FB"/>
          </w:tcPr>
          <w:p/>
        </w:tc>
      </w:tr>
      <w:tr>
        <w:trPr>
          <w:trHeight w:val="460" w:hRule="atLeast"/>
        </w:trPr>
        <w:tc>
          <w:tcPr>
            <w:tcW w:type="dxa" w:w="1372"/>
            <w:shd w:val="clear" w:color="auto" w:fill="FFFFFF"/>
          </w:tcPr>
          <w:p>
            <w:r>
              <w:rPr>
                <w:b/>
                <w:color w:val="666666"/>
                <w:sz w:val="18"/>
              </w:rPr>
              <w:t>Ref / caption</w:t>
            </w:r>
          </w:p>
        </w:tc>
        <w:tc>
          <w:tcPr>
            <w:tcW w:type="dxa" w:w="1500"/>
            <w:shd w:val="clear" w:color="auto" w:fill="FFFFFF"/>
          </w:tcPr>
          <w:p/>
        </w:tc>
        <w:tc>
          <w:tcPr>
            <w:tcW w:type="dxa" w:w="1600"/>
            <w:shd w:val="clear" w:color="auto" w:fill="FFFFFF"/>
          </w:tcPr>
          <w:p/>
        </w:tc>
        <w:tc>
          <w:tcPr>
            <w:tcW w:type="dxa" w:w="1500"/>
            <w:shd w:val="clear" w:color="auto" w:fill="FFFFFF"/>
          </w:tcPr>
          <w:p/>
        </w:tc>
        <w:tc>
          <w:tcPr>
            <w:tcW w:type="dxa" w:w="1600"/>
            <w:shd w:val="clear" w:color="auto" w:fill="FFFFFF"/>
          </w:tcPr>
          <w:p/>
        </w:tc>
        <w:tc>
          <w:tcPr>
            <w:tcW w:type="dxa" w:w="1500"/>
            <w:shd w:val="clear" w:color="auto" w:fill="FFFFFF"/>
          </w:tcPr>
          <w:p/>
        </w:tc>
      </w:tr>
      <w:tr>
        <w:trPr>
          <w:trHeight w:val="460" w:hRule="atLeast"/>
        </w:trPr>
        <w:tc>
          <w:tcPr>
            <w:tcW w:type="dxa" w:w="1372"/>
            <w:shd w:val="clear" w:color="auto" w:fill="EBF5FB"/>
          </w:tcPr>
          <w:p>
            <w:r>
              <w:rPr>
                <w:b/>
                <w:color w:val="666666"/>
                <w:sz w:val="18"/>
              </w:rPr>
              <w:t>Tab label</w:t>
            </w:r>
          </w:p>
        </w:tc>
        <w:tc>
          <w:tcPr>
            <w:tcW w:type="dxa" w:w="1500"/>
            <w:shd w:val="clear" w:color="auto" w:fill="EBF5FB"/>
          </w:tcPr>
          <w:p/>
        </w:tc>
        <w:tc>
          <w:tcPr>
            <w:tcW w:type="dxa" w:w="1600"/>
            <w:shd w:val="clear" w:color="auto" w:fill="EBF5FB"/>
          </w:tcPr>
          <w:p/>
        </w:tc>
        <w:tc>
          <w:tcPr>
            <w:tcW w:type="dxa" w:w="1500"/>
            <w:shd w:val="clear" w:color="auto" w:fill="EBF5FB"/>
          </w:tcPr>
          <w:p/>
        </w:tc>
        <w:tc>
          <w:tcPr>
            <w:tcW w:type="dxa" w:w="1600"/>
            <w:shd w:val="clear" w:color="auto" w:fill="EBF5FB"/>
          </w:tcPr>
          <w:p/>
        </w:tc>
        <w:tc>
          <w:tcPr>
            <w:tcW w:type="dxa" w:w="1500"/>
            <w:shd w:val="clear" w:color="auto" w:fill="EBF5FB"/>
          </w:tcPr>
          <w:p/>
        </w:tc>
      </w:tr>
    </w:tbl>
    <w:p>
      <w:pPr>
        <w:spacing w:before="0" w:after="80"/>
      </w:pPr>
      <w:r>
        <w:rPr>
          <w:b w:val="0"/>
          <w:i w:val="0"/>
          <w:sz w:val="16"/>
        </w:rPr>
      </w:r>
    </w:p>
    <w:p>
      <w:pPr>
        <w:spacing w:before="240" w:after="60"/>
        <w:pBdr>
          <w:bottom w:val="single" w:sz="6" w:space="1" w:color="1F4E79"/>
        </w:pBdr>
      </w:pPr>
      <w:r>
        <w:rPr>
          <w:b/>
          <w:i w:val="0"/>
          <w:color w:val="1F4E79"/>
          <w:sz w:val="24"/>
        </w:rPr>
        <w:t>4-2.  Coding Guideline Compliance</w:t>
      </w:r>
    </w:p>
    <w:p>
      <w:pPr>
        <w:spacing w:before="40" w:after="40"/>
        <w:ind w:left="288"/>
      </w:pPr>
      <w:r>
        <w:rPr>
          <w:b w:val="0"/>
          <w:i/>
          <w:color w:val="888888"/>
          <w:sz w:val="17"/>
        </w:rPr>
        <w:t>Reference: guidelines/base/xhtml-coding-rules.md + guidelines/base/medichannel-delivery-standards.md</w:t>
      </w:r>
    </w:p>
    <w:p>
      <w:pPr>
        <w:spacing w:before="40" w:after="40"/>
        <w:ind w:left="288"/>
      </w:pPr>
      <w:r>
        <w:rPr>
          <w:b w:val="0"/>
          <w:i/>
          <w:color w:val="888888"/>
          <w:sz w:val="17"/>
        </w:rPr>
        <w:t>Do NOT use html-coding-rules.md or /html-css-review for MediChannel — those are for 3rd Party (HTML5) only.</w:t>
      </w:r>
    </w:p>
    <w:p>
      <w:pPr>
        <w:spacing w:before="120" w:after="40"/>
      </w:pPr>
      <w:r>
        <w:rPr>
          <w:b/>
          <w:i w:val="0"/>
          <w:color w:val="2E86AB"/>
          <w:sz w:val="20"/>
        </w:rPr>
        <w:t>XHTML document structure</w:t>
      </w:r>
    </w:p>
    <w:p>
      <w:pPr>
        <w:spacing w:before="20" w:after="20"/>
        <w:ind w:left="288"/>
      </w:pPr>
      <w:r>
        <w:rPr>
          <w:b w:val="0"/>
          <w:i w:val="0"/>
          <w:color w:val="1A1A1A"/>
          <w:sz w:val="19"/>
        </w:rPr>
        <w:t>☐  &lt;?xml version="1.0" encoding="UTF-8"?&gt; present at line 1</w:t>
      </w:r>
    </w:p>
    <w:p>
      <w:pPr>
        <w:spacing w:before="20" w:after="20"/>
        <w:ind w:left="288"/>
      </w:pPr>
      <w:r>
        <w:rPr>
          <w:b w:val="0"/>
          <w:i w:val="0"/>
          <w:color w:val="1A1A1A"/>
          <w:sz w:val="19"/>
        </w:rPr>
        <w:t>☐  DOCTYPE is XHTML 1.0 Strict</w:t>
      </w:r>
    </w:p>
    <w:p>
      <w:pPr>
        <w:spacing w:before="20" w:after="20"/>
        <w:ind w:left="288"/>
      </w:pPr>
      <w:r>
        <w:rPr>
          <w:b w:val="0"/>
          <w:i w:val="0"/>
          <w:color w:val="1A1A1A"/>
          <w:sz w:val="19"/>
        </w:rPr>
        <w:t>☐  Content-Type meta uses http-equiv (not name), charset=UTF-8, placed first in &lt;head&gt;</w:t>
      </w:r>
    </w:p>
    <w:p>
      <w:pPr>
        <w:spacing w:before="20" w:after="20"/>
        <w:ind w:left="288"/>
      </w:pPr>
      <w:r>
        <w:rPr>
          <w:b w:val="0"/>
          <w:i w:val="0"/>
          <w:color w:val="1A1A1A"/>
          <w:sz w:val="19"/>
        </w:rPr>
        <w:t>☐  html[lang] set to correct page language</w:t>
      </w:r>
    </w:p>
    <w:p>
      <w:pPr>
        <w:spacing w:before="20" w:after="20"/>
        <w:ind w:left="288"/>
      </w:pPr>
      <w:r>
        <w:rPr>
          <w:b w:val="0"/>
          <w:i w:val="0"/>
          <w:color w:val="1A1A1A"/>
          <w:sz w:val="19"/>
        </w:rPr>
        <w:t>☐  &lt;title&gt; is unique, descriptive, 45–65 characters</w:t>
      </w:r>
    </w:p>
    <w:p>
      <w:pPr>
        <w:spacing w:before="20" w:after="20"/>
        <w:ind w:left="288"/>
      </w:pPr>
      <w:r>
        <w:rPr>
          <w:b w:val="0"/>
          <w:i w:val="0"/>
          <w:color w:val="1A1A1A"/>
          <w:sz w:val="19"/>
        </w:rPr>
        <w:t>☐  All tags properly closed (void elements: &lt;br /&gt;, &lt;img /&gt;, &lt;input /&gt;, etc.)</w:t>
      </w:r>
    </w:p>
    <w:p>
      <w:pPr>
        <w:spacing w:before="20" w:after="20"/>
        <w:ind w:left="288"/>
      </w:pPr>
      <w:r>
        <w:rPr>
          <w:b w:val="0"/>
          <w:i w:val="0"/>
          <w:color w:val="1A1A1A"/>
          <w:sz w:val="19"/>
        </w:rPr>
        <w:t>☐  All attribute values quoted with double quotes</w:t>
      </w:r>
    </w:p>
    <w:p>
      <w:pPr>
        <w:spacing w:before="20" w:after="20"/>
        <w:ind w:left="288"/>
      </w:pPr>
      <w:r>
        <w:rPr>
          <w:b w:val="0"/>
          <w:i w:val="0"/>
          <w:color w:val="1A1A1A"/>
          <w:sz w:val="19"/>
        </w:rPr>
        <w:t>☐  id and class values are lowercase-hyphenated (no camelCase)</w:t>
      </w:r>
    </w:p>
    <w:p>
      <w:pPr>
        <w:spacing w:before="120" w:after="40"/>
      </w:pPr>
      <w:r>
        <w:rPr>
          <w:b/>
          <w:i w:val="0"/>
          <w:color w:val="2E86AB"/>
          <w:sz w:val="20"/>
        </w:rPr>
        <w:t>XHTML scripting</w:t>
      </w:r>
    </w:p>
    <w:p>
      <w:pPr>
        <w:spacing w:before="20" w:after="20"/>
        <w:ind w:left="288"/>
      </w:pPr>
      <w:r>
        <w:rPr>
          <w:b w:val="0"/>
          <w:i w:val="0"/>
          <w:color w:val="1A1A1A"/>
          <w:sz w:val="19"/>
        </w:rPr>
        <w:t>☐  No inline &lt;script&gt; blocks without CDATA wrapping (// &lt;![CDATA[ … // ]]&gt;)</w:t>
      </w:r>
    </w:p>
    <w:p>
      <w:pPr>
        <w:spacing w:before="20" w:after="20"/>
        <w:ind w:left="288"/>
      </w:pPr>
      <w:r>
        <w:rPr>
          <w:b w:val="0"/>
          <w:i w:val="0"/>
          <w:color w:val="1A1A1A"/>
          <w:sz w:val="19"/>
        </w:rPr>
        <w:t>☐  No inline event handlers (onclick, onload) — event listeners in JS only</w:t>
      </w:r>
    </w:p>
    <w:p>
      <w:pPr>
        <w:spacing w:before="120" w:after="40"/>
      </w:pPr>
      <w:r>
        <w:rPr>
          <w:b/>
          <w:i w:val="0"/>
          <w:color w:val="2E86AB"/>
          <w:sz w:val="20"/>
        </w:rPr>
        <w:t>Semantics &amp; accessibility</w:t>
      </w:r>
    </w:p>
    <w:p>
      <w:pPr>
        <w:spacing w:before="20" w:after="20"/>
        <w:ind w:left="288"/>
      </w:pPr>
      <w:r>
        <w:rPr>
          <w:b w:val="0"/>
          <w:i w:val="0"/>
          <w:color w:val="1A1A1A"/>
          <w:sz w:val="19"/>
        </w:rPr>
        <w:t>☐  Exactly one &lt;main&gt; element (or role="main") — no duplicates</w:t>
      </w:r>
    </w:p>
    <w:p>
      <w:pPr>
        <w:spacing w:before="20" w:after="20"/>
        <w:ind w:left="288"/>
      </w:pPr>
      <w:r>
        <w:rPr>
          <w:b w:val="0"/>
          <w:i w:val="0"/>
          <w:color w:val="1A1A1A"/>
          <w:sz w:val="19"/>
        </w:rPr>
        <w:t>☐  Heading hierarchy correct — no skipped levels (h1 → h2 → h3)</w:t>
      </w:r>
    </w:p>
    <w:p>
      <w:pPr>
        <w:spacing w:before="20" w:after="20"/>
        <w:ind w:left="288"/>
      </w:pPr>
      <w:r>
        <w:rPr>
          <w:b w:val="0"/>
          <w:i w:val="0"/>
          <w:color w:val="1A1A1A"/>
          <w:sz w:val="19"/>
        </w:rPr>
        <w:t>☐  Exactly one h1 on the page</w:t>
      </w:r>
    </w:p>
    <w:p>
      <w:pPr>
        <w:spacing w:before="20" w:after="20"/>
        <w:ind w:left="288"/>
      </w:pPr>
      <w:r>
        <w:rPr>
          <w:b w:val="0"/>
          <w:i w:val="0"/>
          <w:color w:val="1A1A1A"/>
          <w:sz w:val="19"/>
        </w:rPr>
        <w:t>☐  All images have meaningful alt text (decorative: alt="")</w:t>
      </w:r>
    </w:p>
    <w:p>
      <w:pPr>
        <w:spacing w:before="20" w:after="20"/>
        <w:ind w:left="288"/>
      </w:pPr>
      <w:r>
        <w:rPr>
          <w:b w:val="0"/>
          <w:i w:val="0"/>
          <w:color w:val="1A1A1A"/>
          <w:sz w:val="19"/>
        </w:rPr>
        <w:t>☐  All form inputs have associated &lt;label&gt; elements</w:t>
      </w:r>
    </w:p>
    <w:p>
      <w:pPr>
        <w:spacing w:before="20" w:after="20"/>
        <w:ind w:left="288"/>
      </w:pPr>
      <w:r>
        <w:rPr>
          <w:b w:val="0"/>
          <w:i w:val="0"/>
          <w:color w:val="1A1A1A"/>
          <w:sz w:val="19"/>
        </w:rPr>
        <w:t>☐  Interactive controls have accessible names</w:t>
      </w:r>
    </w:p>
    <w:p>
      <w:pPr>
        <w:spacing w:before="20" w:after="20"/>
        <w:ind w:left="288"/>
      </w:pPr>
      <w:r>
        <w:rPr>
          <w:b w:val="0"/>
          <w:i w:val="0"/>
          <w:color w:val="1A1A1A"/>
          <w:sz w:val="19"/>
        </w:rPr>
        <w:t>☐  Visible focus states present on all keyboard-focusable elements</w:t>
      </w:r>
    </w:p>
    <w:p>
      <w:pPr>
        <w:spacing w:before="120" w:after="40"/>
      </w:pPr>
      <w:r>
        <w:rPr>
          <w:b/>
          <w:i w:val="0"/>
          <w:color w:val="2E86AB"/>
          <w:sz w:val="20"/>
        </w:rPr>
        <w:t>CSS hygiene</w:t>
      </w:r>
    </w:p>
    <w:p>
      <w:pPr>
        <w:spacing w:before="20" w:after="20"/>
        <w:ind w:left="288"/>
      </w:pPr>
      <w:r>
        <w:rPr>
          <w:b w:val="0"/>
          <w:i w:val="0"/>
          <w:color w:val="1A1A1A"/>
          <w:sz w:val="19"/>
        </w:rPr>
        <w:t>☐  No commented-out CSS blocks</w:t>
      </w:r>
    </w:p>
    <w:p>
      <w:pPr>
        <w:spacing w:before="20" w:after="20"/>
        <w:ind w:left="288"/>
      </w:pPr>
      <w:r>
        <w:rPr>
          <w:b w:val="0"/>
          <w:i w:val="0"/>
          <w:color w:val="1A1A1A"/>
          <w:sz w:val="19"/>
        </w:rPr>
        <w:t>☐  No hardcoded hex colors outside CSS custom properties (:root variables)</w:t>
      </w:r>
    </w:p>
    <w:p>
      <w:pPr>
        <w:spacing w:before="20" w:after="20"/>
        <w:ind w:left="288"/>
      </w:pPr>
      <w:r>
        <w:rPr>
          <w:b w:val="0"/>
          <w:i w:val="0"/>
          <w:color w:val="1A1A1A"/>
          <w:sz w:val="19"/>
        </w:rPr>
        <w:t>☐  No !important declarations</w:t>
      </w:r>
    </w:p>
    <w:p>
      <w:pPr>
        <w:spacing w:before="20" w:after="20"/>
        <w:ind w:left="288"/>
      </w:pPr>
      <w:r>
        <w:rPr>
          <w:b w:val="0"/>
          <w:i w:val="0"/>
          <w:color w:val="1A1A1A"/>
          <w:sz w:val="19"/>
        </w:rPr>
        <w:t>☐  No duplicate selectors that cancel each other out</w:t>
      </w:r>
    </w:p>
    <w:p>
      <w:pPr>
        <w:spacing w:before="20" w:after="20"/>
        <w:ind w:left="288"/>
      </w:pPr>
      <w:r>
        <w:rPr>
          <w:b w:val="0"/>
          <w:i w:val="0"/>
          <w:color w:val="1A1A1A"/>
          <w:sz w:val="19"/>
        </w:rPr>
        <w:t>☐  font-family stack includes 'Hiragino Kaku Gothic ProN' (Japanese pages)</w:t>
      </w:r>
    </w:p>
    <w:p>
      <w:pPr>
        <w:spacing w:before="120" w:after="40"/>
      </w:pPr>
      <w:r>
        <w:rPr>
          <w:b/>
          <w:i w:val="0"/>
          <w:color w:val="2E86AB"/>
          <w:sz w:val="20"/>
        </w:rPr>
        <w:t>MediChannel delivery</w:t>
      </w:r>
    </w:p>
    <w:p>
      <w:pPr>
        <w:spacing w:before="20" w:after="20"/>
        <w:ind w:left="288"/>
      </w:pPr>
      <w:r>
        <w:rPr>
          <w:b w:val="0"/>
          <w:i w:val="0"/>
          <w:color w:val="1A1A1A"/>
          <w:sz w:val="19"/>
        </w:rPr>
        <w:t>☐  Editable area confined to .cst-page (no edits outside)</w:t>
      </w:r>
    </w:p>
    <w:p>
      <w:pPr>
        <w:spacing w:before="20" w:after="20"/>
        <w:ind w:left="288"/>
      </w:pPr>
      <w:r>
        <w:rPr>
          <w:b w:val="0"/>
          <w:i w:val="0"/>
          <w:color w:val="1A1A1A"/>
          <w:sz w:val="19"/>
        </w:rPr>
        <w:t>☐  Header / footer / nav untouched</w:t>
      </w:r>
    </w:p>
    <w:p>
      <w:pPr>
        <w:spacing w:before="20" w:after="20"/>
        <w:ind w:left="288"/>
      </w:pPr>
      <w:r>
        <w:rPr>
          <w:b w:val="0"/>
          <w:i w:val="0"/>
          <w:color w:val="1A1A1A"/>
          <w:sz w:val="19"/>
        </w:rPr>
        <w:t>☐  jQuery version 1.8.3 — no other version loaded</w:t>
      </w:r>
    </w:p>
    <w:p>
      <w:pPr>
        <w:spacing w:before="20" w:after="20"/>
        <w:ind w:left="288"/>
      </w:pPr>
      <w:r>
        <w:rPr>
          <w:b w:val="0"/>
          <w:i w:val="0"/>
          <w:color w:val="1A1A1A"/>
          <w:sz w:val="19"/>
        </w:rPr>
        <w:t>☐  Total file size (HTML + CSS) ≤ 800 KB</w:t>
      </w:r>
    </w:p>
    <w:p>
      <w:pPr>
        <w:spacing w:before="20" w:after="20"/>
        <w:ind w:left="288"/>
      </w:pPr>
      <w:r>
        <w:rPr>
          <w:b w:val="0"/>
          <w:i w:val="0"/>
          <w:color w:val="1A1A1A"/>
          <w:sz w:val="19"/>
        </w:rPr>
        <w:t>☐  Template DOCTYPE and charset preserved</w:t>
      </w:r>
    </w:p>
    <w:p>
      <w:pPr>
        <w:spacing w:before="20" w:after="20"/>
        <w:ind w:left="288"/>
      </w:pPr>
      <w:r>
        <w:rPr>
          <w:b w:val="0"/>
          <w:i w:val="0"/>
          <w:color w:val="1A1A1A"/>
          <w:sz w:val="19"/>
        </w:rPr>
        <w:t>☐  Approved AZ delivery template used as base</w:t>
      </w:r>
    </w:p>
    <w:p>
      <w:pPr>
        <w:spacing w:before="0" w:after="80"/>
      </w:pPr>
      <w:r>
        <w:rPr>
          <w:b w:val="0"/>
          <w:i w:val="0"/>
          <w:sz w:val="16"/>
        </w:rPr>
      </w:r>
    </w:p>
    <w:p>
      <w:pPr>
        <w:spacing w:before="240" w:after="60"/>
        <w:pBdr>
          <w:bottom w:val="single" w:sz="6" w:space="1" w:color="1F4E79"/>
        </w:pBdr>
      </w:pPr>
      <w:r>
        <w:rPr>
          <w:b/>
          <w:i w:val="0"/>
          <w:color w:val="1F4E79"/>
          <w:sz w:val="24"/>
        </w:rPr>
        <w:t>Session History</w:t>
      </w:r>
    </w:p>
    <w:p>
      <w:pPr>
        <w:spacing w:before="40" w:after="40"/>
        <w:ind w:left="288"/>
      </w:pPr>
      <w:r>
        <w:rPr>
          <w:b w:val="0"/>
          <w:i/>
          <w:color w:val="888888"/>
          <w:sz w:val="17"/>
        </w:rPr>
        <w:t>Fill in one row per QA run. Run number matches the Run column in the findings table below.</w:t>
      </w:r>
    </w:p>
    <w:tbl>
      <w:tblPr>
        <w:tblStyle w:val="TableGrid"/>
        <w:tblW w:type="dxa" w:w="9072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val="400" w:hRule="atLeast"/>
        </w:trPr>
        <w:tc>
          <w:tcPr>
            <w:tcW w:type="dxa" w:w="70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Run</w:t>
            </w:r>
          </w:p>
        </w:tc>
        <w:tc>
          <w:tcPr>
            <w:tcW w:type="dxa" w:w="200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50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Reviewed by</w:t>
            </w:r>
          </w:p>
        </w:tc>
        <w:tc>
          <w:tcPr>
            <w:tcW w:type="dxa" w:w="3872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rPr>
          <w:trHeight w:val="420" w:hRule="atLeast"/>
        </w:trPr>
        <w:tc>
          <w:tcPr>
            <w:tcW w:type="dxa" w:w="700"/>
            <w:shd w:val="clear" w:color="auto" w:fill="FFFFFF"/>
          </w:tcPr>
          <w:p>
            <w:r>
              <w:rPr>
                <w:color w:val="666666"/>
                <w:sz w:val="18"/>
              </w:rPr>
              <w:t>1</w:t>
            </w:r>
          </w:p>
        </w:tc>
        <w:tc>
          <w:tcPr>
            <w:tcW w:type="dxa" w:w="2000"/>
            <w:shd w:val="clear" w:color="auto" w:fill="FFFFFF"/>
          </w:tcPr>
          <w:p/>
        </w:tc>
        <w:tc>
          <w:tcPr>
            <w:tcW w:type="dxa" w:w="2500"/>
            <w:shd w:val="clear" w:color="auto" w:fill="FFFFFF"/>
          </w:tcPr>
          <w:p/>
        </w:tc>
        <w:tc>
          <w:tcPr>
            <w:tcW w:type="dxa" w:w="3872"/>
            <w:shd w:val="clear" w:color="auto" w:fill="FFFFFF"/>
          </w:tcPr>
          <w:p/>
        </w:tc>
      </w:tr>
      <w:tr>
        <w:trPr>
          <w:trHeight w:val="420" w:hRule="atLeast"/>
        </w:trPr>
        <w:tc>
          <w:tcPr>
            <w:tcW w:type="dxa" w:w="700"/>
            <w:shd w:val="clear" w:color="auto" w:fill="EBF5FB"/>
          </w:tcPr>
          <w:p>
            <w:r>
              <w:rPr>
                <w:color w:val="666666"/>
                <w:sz w:val="18"/>
              </w:rPr>
              <w:t>2</w:t>
            </w:r>
          </w:p>
        </w:tc>
        <w:tc>
          <w:tcPr>
            <w:tcW w:type="dxa" w:w="2000"/>
            <w:shd w:val="clear" w:color="auto" w:fill="EBF5FB"/>
          </w:tcPr>
          <w:p/>
        </w:tc>
        <w:tc>
          <w:tcPr>
            <w:tcW w:type="dxa" w:w="2500"/>
            <w:shd w:val="clear" w:color="auto" w:fill="EBF5FB"/>
          </w:tcPr>
          <w:p/>
        </w:tc>
        <w:tc>
          <w:tcPr>
            <w:tcW w:type="dxa" w:w="3872"/>
            <w:shd w:val="clear" w:color="auto" w:fill="EBF5FB"/>
          </w:tcPr>
          <w:p/>
        </w:tc>
      </w:tr>
      <w:tr>
        <w:trPr>
          <w:trHeight w:val="420" w:hRule="atLeast"/>
        </w:trPr>
        <w:tc>
          <w:tcPr>
            <w:tcW w:type="dxa" w:w="700"/>
            <w:shd w:val="clear" w:color="auto" w:fill="FFFFFF"/>
          </w:tcPr>
          <w:p>
            <w:r>
              <w:rPr>
                <w:color w:val="666666"/>
                <w:sz w:val="18"/>
              </w:rPr>
              <w:t>3</w:t>
            </w:r>
          </w:p>
        </w:tc>
        <w:tc>
          <w:tcPr>
            <w:tcW w:type="dxa" w:w="2000"/>
            <w:shd w:val="clear" w:color="auto" w:fill="FFFFFF"/>
          </w:tcPr>
          <w:p/>
        </w:tc>
        <w:tc>
          <w:tcPr>
            <w:tcW w:type="dxa" w:w="2500"/>
            <w:shd w:val="clear" w:color="auto" w:fill="FFFFFF"/>
          </w:tcPr>
          <w:p/>
        </w:tc>
        <w:tc>
          <w:tcPr>
            <w:tcW w:type="dxa" w:w="3872"/>
            <w:shd w:val="clear" w:color="auto" w:fill="FFFFFF"/>
          </w:tcPr>
          <w:p/>
        </w:tc>
      </w:tr>
    </w:tbl>
    <w:p>
      <w:pPr>
        <w:spacing w:before="0" w:after="80"/>
      </w:pPr>
      <w:r>
        <w:rPr>
          <w:b w:val="0"/>
          <w:i w:val="0"/>
          <w:sz w:val="16"/>
        </w:rPr>
      </w:r>
    </w:p>
    <w:p>
      <w:pPr>
        <w:spacing w:before="240" w:after="60"/>
        <w:pBdr>
          <w:bottom w:val="single" w:sz="6" w:space="1" w:color="1F4E79"/>
        </w:pBdr>
      </w:pPr>
      <w:r>
        <w:rPr>
          <w:b/>
          <w:i w:val="0"/>
          <w:color w:val="1F4E79"/>
          <w:sz w:val="24"/>
        </w:rPr>
        <w:t>Findings</w:t>
      </w:r>
    </w:p>
    <w:p>
      <w:pPr>
        <w:spacing w:before="40" w:after="40"/>
        <w:ind w:left="288"/>
      </w:pPr>
      <w:r>
        <w:rPr>
          <w:b w:val="0"/>
          <w:i/>
          <w:color w:val="888888"/>
          <w:sz w:val="17"/>
        </w:rPr>
        <w:t>Run column: enter the run number when the finding was first raised (e.g. 1, 2, 3).</w:t>
      </w:r>
    </w:p>
    <w:p>
      <w:pPr>
        <w:spacing w:before="40" w:after="40"/>
        <w:ind w:left="288"/>
      </w:pPr>
      <w:r>
        <w:rPr>
          <w:b w:val="0"/>
          <w:i/>
          <w:color w:val="888888"/>
          <w:sz w:val="17"/>
        </w:rPr>
        <w:t>Status: Open · Fixed (Run N) · Accepted · N/A</w:t>
      </w:r>
    </w:p>
    <w:tbl>
      <w:tblPr>
        <w:tblStyle w:val="TableGrid"/>
        <w:tblW w:type="dxa" w:w="9072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val="420" w:hRule="atLeast"/>
        </w:trPr>
        <w:tc>
          <w:tcPr>
            <w:tcW w:type="dxa" w:w="70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58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Run</w:t>
            </w:r>
          </w:p>
        </w:tc>
        <w:tc>
          <w:tcPr>
            <w:tcW w:type="dxa" w:w="182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File + Line</w:t>
            </w:r>
          </w:p>
        </w:tc>
        <w:tc>
          <w:tcPr>
            <w:tcW w:type="dxa" w:w="2533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Current code</w:t>
            </w:r>
          </w:p>
        </w:tc>
        <w:tc>
          <w:tcPr>
            <w:tcW w:type="dxa" w:w="25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Corrected code</w:t>
            </w:r>
          </w:p>
        </w:tc>
        <w:tc>
          <w:tcPr>
            <w:tcW w:type="dxa" w:w="90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rPr>
          <w:trHeight w:val="500" w:hRule="atLeast"/>
        </w:trPr>
        <w:tc>
          <w:tcPr>
            <w:tcW w:type="dxa" w:w="700"/>
            <w:shd w:val="clear" w:color="auto" w:fill="FFFFFF"/>
          </w:tcPr>
          <w:p>
            <w:r>
              <w:rPr>
                <w:color w:val="666666"/>
                <w:sz w:val="18"/>
              </w:rPr>
              <w:t>K-01</w:t>
            </w:r>
          </w:p>
        </w:tc>
        <w:tc>
          <w:tcPr>
            <w:tcW w:type="dxa" w:w="580"/>
            <w:shd w:val="clear" w:color="auto" w:fill="FFFFFF"/>
          </w:tcPr>
          <w:p/>
        </w:tc>
        <w:tc>
          <w:tcPr>
            <w:tcW w:type="dxa" w:w="1824"/>
            <w:shd w:val="clear" w:color="auto" w:fill="FFFFFF"/>
          </w:tcPr>
          <w:p/>
        </w:tc>
        <w:tc>
          <w:tcPr>
            <w:tcW w:type="dxa" w:w="2533"/>
            <w:shd w:val="clear" w:color="auto" w:fill="FFFFFF"/>
          </w:tcPr>
          <w:p/>
        </w:tc>
        <w:tc>
          <w:tcPr>
            <w:tcW w:type="dxa" w:w="2535"/>
            <w:shd w:val="clear" w:color="auto" w:fill="FFFFFF"/>
          </w:tcPr>
          <w:p/>
        </w:tc>
        <w:tc>
          <w:tcPr>
            <w:tcW w:type="dxa" w:w="900"/>
            <w:shd w:val="clear" w:color="auto" w:fill="FFFFFF"/>
          </w:tcPr>
          <w:p/>
        </w:tc>
      </w:tr>
      <w:tr>
        <w:trPr>
          <w:trHeight w:val="500" w:hRule="atLeast"/>
        </w:trPr>
        <w:tc>
          <w:tcPr>
            <w:tcW w:type="dxa" w:w="700"/>
            <w:shd w:val="clear" w:color="auto" w:fill="EBF5FB"/>
          </w:tcPr>
          <w:p>
            <w:r>
              <w:rPr>
                <w:color w:val="666666"/>
                <w:sz w:val="18"/>
              </w:rPr>
              <w:t>K-02</w:t>
            </w:r>
          </w:p>
        </w:tc>
        <w:tc>
          <w:tcPr>
            <w:tcW w:type="dxa" w:w="580"/>
            <w:shd w:val="clear" w:color="auto" w:fill="EBF5FB"/>
          </w:tcPr>
          <w:p/>
        </w:tc>
        <w:tc>
          <w:tcPr>
            <w:tcW w:type="dxa" w:w="1824"/>
            <w:shd w:val="clear" w:color="auto" w:fill="EBF5FB"/>
          </w:tcPr>
          <w:p/>
        </w:tc>
        <w:tc>
          <w:tcPr>
            <w:tcW w:type="dxa" w:w="2533"/>
            <w:shd w:val="clear" w:color="auto" w:fill="EBF5FB"/>
          </w:tcPr>
          <w:p/>
        </w:tc>
        <w:tc>
          <w:tcPr>
            <w:tcW w:type="dxa" w:w="2535"/>
            <w:shd w:val="clear" w:color="auto" w:fill="EBF5FB"/>
          </w:tcPr>
          <w:p/>
        </w:tc>
        <w:tc>
          <w:tcPr>
            <w:tcW w:type="dxa" w:w="900"/>
            <w:shd w:val="clear" w:color="auto" w:fill="EBF5FB"/>
          </w:tcPr>
          <w:p/>
        </w:tc>
      </w:tr>
      <w:tr>
        <w:trPr>
          <w:trHeight w:val="500" w:hRule="atLeast"/>
        </w:trPr>
        <w:tc>
          <w:tcPr>
            <w:tcW w:type="dxa" w:w="700"/>
            <w:shd w:val="clear" w:color="auto" w:fill="FFFFFF"/>
          </w:tcPr>
          <w:p>
            <w:r>
              <w:rPr>
                <w:color w:val="666666"/>
                <w:sz w:val="18"/>
              </w:rPr>
              <w:t>K-03</w:t>
            </w:r>
          </w:p>
        </w:tc>
        <w:tc>
          <w:tcPr>
            <w:tcW w:type="dxa" w:w="580"/>
            <w:shd w:val="clear" w:color="auto" w:fill="FFFFFF"/>
          </w:tcPr>
          <w:p/>
        </w:tc>
        <w:tc>
          <w:tcPr>
            <w:tcW w:type="dxa" w:w="1824"/>
            <w:shd w:val="clear" w:color="auto" w:fill="FFFFFF"/>
          </w:tcPr>
          <w:p/>
        </w:tc>
        <w:tc>
          <w:tcPr>
            <w:tcW w:type="dxa" w:w="2533"/>
            <w:shd w:val="clear" w:color="auto" w:fill="FFFFFF"/>
          </w:tcPr>
          <w:p/>
        </w:tc>
        <w:tc>
          <w:tcPr>
            <w:tcW w:type="dxa" w:w="2535"/>
            <w:shd w:val="clear" w:color="auto" w:fill="FFFFFF"/>
          </w:tcPr>
          <w:p/>
        </w:tc>
        <w:tc>
          <w:tcPr>
            <w:tcW w:type="dxa" w:w="900"/>
            <w:shd w:val="clear" w:color="auto" w:fill="FFFFFF"/>
          </w:tcPr>
          <w:p/>
        </w:tc>
      </w:tr>
      <w:tr>
        <w:trPr>
          <w:trHeight w:val="500" w:hRule="atLeast"/>
        </w:trPr>
        <w:tc>
          <w:tcPr>
            <w:tcW w:type="dxa" w:w="700"/>
            <w:shd w:val="clear" w:color="auto" w:fill="EBF5FB"/>
          </w:tcPr>
          <w:p>
            <w:r>
              <w:rPr>
                <w:color w:val="666666"/>
                <w:sz w:val="18"/>
              </w:rPr>
              <w:t>K-04</w:t>
            </w:r>
          </w:p>
        </w:tc>
        <w:tc>
          <w:tcPr>
            <w:tcW w:type="dxa" w:w="580"/>
            <w:shd w:val="clear" w:color="auto" w:fill="EBF5FB"/>
          </w:tcPr>
          <w:p/>
        </w:tc>
        <w:tc>
          <w:tcPr>
            <w:tcW w:type="dxa" w:w="1824"/>
            <w:shd w:val="clear" w:color="auto" w:fill="EBF5FB"/>
          </w:tcPr>
          <w:p/>
        </w:tc>
        <w:tc>
          <w:tcPr>
            <w:tcW w:type="dxa" w:w="2533"/>
            <w:shd w:val="clear" w:color="auto" w:fill="EBF5FB"/>
          </w:tcPr>
          <w:p/>
        </w:tc>
        <w:tc>
          <w:tcPr>
            <w:tcW w:type="dxa" w:w="2535"/>
            <w:shd w:val="clear" w:color="auto" w:fill="EBF5FB"/>
          </w:tcPr>
          <w:p/>
        </w:tc>
        <w:tc>
          <w:tcPr>
            <w:tcW w:type="dxa" w:w="900"/>
            <w:shd w:val="clear" w:color="auto" w:fill="EBF5FB"/>
          </w:tcPr>
          <w:p/>
        </w:tc>
      </w:tr>
      <w:tr>
        <w:trPr>
          <w:trHeight w:val="500" w:hRule="atLeast"/>
        </w:trPr>
        <w:tc>
          <w:tcPr>
            <w:tcW w:type="dxa" w:w="700"/>
            <w:shd w:val="clear" w:color="auto" w:fill="FFFFFF"/>
          </w:tcPr>
          <w:p>
            <w:r>
              <w:rPr>
                <w:color w:val="666666"/>
                <w:sz w:val="18"/>
              </w:rPr>
              <w:t>K-05</w:t>
            </w:r>
          </w:p>
        </w:tc>
        <w:tc>
          <w:tcPr>
            <w:tcW w:type="dxa" w:w="580"/>
            <w:shd w:val="clear" w:color="auto" w:fill="FFFFFF"/>
          </w:tcPr>
          <w:p/>
        </w:tc>
        <w:tc>
          <w:tcPr>
            <w:tcW w:type="dxa" w:w="1824"/>
            <w:shd w:val="clear" w:color="auto" w:fill="FFFFFF"/>
          </w:tcPr>
          <w:p/>
        </w:tc>
        <w:tc>
          <w:tcPr>
            <w:tcW w:type="dxa" w:w="2533"/>
            <w:shd w:val="clear" w:color="auto" w:fill="FFFFFF"/>
          </w:tcPr>
          <w:p/>
        </w:tc>
        <w:tc>
          <w:tcPr>
            <w:tcW w:type="dxa" w:w="2535"/>
            <w:shd w:val="clear" w:color="auto" w:fill="FFFFFF"/>
          </w:tcPr>
          <w:p/>
        </w:tc>
        <w:tc>
          <w:tcPr>
            <w:tcW w:type="dxa" w:w="900"/>
            <w:shd w:val="clear" w:color="auto" w:fill="FFFFFF"/>
          </w:tcPr>
          <w:p/>
        </w:tc>
      </w:tr>
      <w:tr>
        <w:trPr>
          <w:trHeight w:val="500" w:hRule="atLeast"/>
        </w:trPr>
        <w:tc>
          <w:tcPr>
            <w:tcW w:type="dxa" w:w="700"/>
            <w:shd w:val="clear" w:color="auto" w:fill="EBF5FB"/>
          </w:tcPr>
          <w:p>
            <w:r>
              <w:rPr>
                <w:color w:val="666666"/>
                <w:sz w:val="18"/>
              </w:rPr>
              <w:t>K-06</w:t>
            </w:r>
          </w:p>
        </w:tc>
        <w:tc>
          <w:tcPr>
            <w:tcW w:type="dxa" w:w="580"/>
            <w:shd w:val="clear" w:color="auto" w:fill="EBF5FB"/>
          </w:tcPr>
          <w:p/>
        </w:tc>
        <w:tc>
          <w:tcPr>
            <w:tcW w:type="dxa" w:w="1824"/>
            <w:shd w:val="clear" w:color="auto" w:fill="EBF5FB"/>
          </w:tcPr>
          <w:p/>
        </w:tc>
        <w:tc>
          <w:tcPr>
            <w:tcW w:type="dxa" w:w="2533"/>
            <w:shd w:val="clear" w:color="auto" w:fill="EBF5FB"/>
          </w:tcPr>
          <w:p/>
        </w:tc>
        <w:tc>
          <w:tcPr>
            <w:tcW w:type="dxa" w:w="2535"/>
            <w:shd w:val="clear" w:color="auto" w:fill="EBF5FB"/>
          </w:tcPr>
          <w:p/>
        </w:tc>
        <w:tc>
          <w:tcPr>
            <w:tcW w:type="dxa" w:w="900"/>
            <w:shd w:val="clear" w:color="auto" w:fill="EBF5FB"/>
          </w:tcPr>
          <w:p/>
        </w:tc>
      </w:tr>
      <w:tr>
        <w:trPr>
          <w:trHeight w:val="500" w:hRule="atLeast"/>
        </w:trPr>
        <w:tc>
          <w:tcPr>
            <w:tcW w:type="dxa" w:w="700"/>
            <w:shd w:val="clear" w:color="auto" w:fill="FFFFFF"/>
          </w:tcPr>
          <w:p>
            <w:r>
              <w:rPr>
                <w:color w:val="666666"/>
                <w:sz w:val="18"/>
              </w:rPr>
              <w:t>K-07</w:t>
            </w:r>
          </w:p>
        </w:tc>
        <w:tc>
          <w:tcPr>
            <w:tcW w:type="dxa" w:w="580"/>
            <w:shd w:val="clear" w:color="auto" w:fill="FFFFFF"/>
          </w:tcPr>
          <w:p/>
        </w:tc>
        <w:tc>
          <w:tcPr>
            <w:tcW w:type="dxa" w:w="1824"/>
            <w:shd w:val="clear" w:color="auto" w:fill="FFFFFF"/>
          </w:tcPr>
          <w:p/>
        </w:tc>
        <w:tc>
          <w:tcPr>
            <w:tcW w:type="dxa" w:w="2533"/>
            <w:shd w:val="clear" w:color="auto" w:fill="FFFFFF"/>
          </w:tcPr>
          <w:p/>
        </w:tc>
        <w:tc>
          <w:tcPr>
            <w:tcW w:type="dxa" w:w="2535"/>
            <w:shd w:val="clear" w:color="auto" w:fill="FFFFFF"/>
          </w:tcPr>
          <w:p/>
        </w:tc>
        <w:tc>
          <w:tcPr>
            <w:tcW w:type="dxa" w:w="900"/>
            <w:shd w:val="clear" w:color="auto" w:fill="FFFFFF"/>
          </w:tcPr>
          <w:p/>
        </w:tc>
      </w:tr>
      <w:tr>
        <w:trPr>
          <w:trHeight w:val="500" w:hRule="atLeast"/>
        </w:trPr>
        <w:tc>
          <w:tcPr>
            <w:tcW w:type="dxa" w:w="700"/>
            <w:shd w:val="clear" w:color="auto" w:fill="EBF5FB"/>
          </w:tcPr>
          <w:p>
            <w:r>
              <w:rPr>
                <w:color w:val="666666"/>
                <w:sz w:val="18"/>
              </w:rPr>
              <w:t>K-08</w:t>
            </w:r>
          </w:p>
        </w:tc>
        <w:tc>
          <w:tcPr>
            <w:tcW w:type="dxa" w:w="580"/>
            <w:shd w:val="clear" w:color="auto" w:fill="EBF5FB"/>
          </w:tcPr>
          <w:p/>
        </w:tc>
        <w:tc>
          <w:tcPr>
            <w:tcW w:type="dxa" w:w="1824"/>
            <w:shd w:val="clear" w:color="auto" w:fill="EBF5FB"/>
          </w:tcPr>
          <w:p/>
        </w:tc>
        <w:tc>
          <w:tcPr>
            <w:tcW w:type="dxa" w:w="2533"/>
            <w:shd w:val="clear" w:color="auto" w:fill="EBF5FB"/>
          </w:tcPr>
          <w:p/>
        </w:tc>
        <w:tc>
          <w:tcPr>
            <w:tcW w:type="dxa" w:w="2535"/>
            <w:shd w:val="clear" w:color="auto" w:fill="EBF5FB"/>
          </w:tcPr>
          <w:p/>
        </w:tc>
        <w:tc>
          <w:tcPr>
            <w:tcW w:type="dxa" w:w="900"/>
            <w:shd w:val="clear" w:color="auto" w:fill="EBF5FB"/>
          </w:tcPr>
          <w:p/>
        </w:tc>
      </w:tr>
      <w:tr>
        <w:trPr>
          <w:trHeight w:val="500" w:hRule="atLeast"/>
        </w:trPr>
        <w:tc>
          <w:tcPr>
            <w:tcW w:type="dxa" w:w="700"/>
            <w:shd w:val="clear" w:color="auto" w:fill="FFFFFF"/>
          </w:tcPr>
          <w:p>
            <w:r>
              <w:rPr>
                <w:color w:val="666666"/>
                <w:sz w:val="18"/>
              </w:rPr>
              <w:t>K-09</w:t>
            </w:r>
          </w:p>
        </w:tc>
        <w:tc>
          <w:tcPr>
            <w:tcW w:type="dxa" w:w="580"/>
            <w:shd w:val="clear" w:color="auto" w:fill="FFFFFF"/>
          </w:tcPr>
          <w:p/>
        </w:tc>
        <w:tc>
          <w:tcPr>
            <w:tcW w:type="dxa" w:w="1824"/>
            <w:shd w:val="clear" w:color="auto" w:fill="FFFFFF"/>
          </w:tcPr>
          <w:p/>
        </w:tc>
        <w:tc>
          <w:tcPr>
            <w:tcW w:type="dxa" w:w="2533"/>
            <w:shd w:val="clear" w:color="auto" w:fill="FFFFFF"/>
          </w:tcPr>
          <w:p/>
        </w:tc>
        <w:tc>
          <w:tcPr>
            <w:tcW w:type="dxa" w:w="2535"/>
            <w:shd w:val="clear" w:color="auto" w:fill="FFFFFF"/>
          </w:tcPr>
          <w:p/>
        </w:tc>
        <w:tc>
          <w:tcPr>
            <w:tcW w:type="dxa" w:w="900"/>
            <w:shd w:val="clear" w:color="auto" w:fill="FFFFFF"/>
          </w:tcPr>
          <w:p/>
        </w:tc>
      </w:tr>
      <w:tr>
        <w:trPr>
          <w:trHeight w:val="500" w:hRule="atLeast"/>
        </w:trPr>
        <w:tc>
          <w:tcPr>
            <w:tcW w:type="dxa" w:w="700"/>
            <w:shd w:val="clear" w:color="auto" w:fill="EBF5FB"/>
          </w:tcPr>
          <w:p>
            <w:r>
              <w:rPr>
                <w:color w:val="666666"/>
                <w:sz w:val="18"/>
              </w:rPr>
              <w:t>K-10</w:t>
            </w:r>
          </w:p>
        </w:tc>
        <w:tc>
          <w:tcPr>
            <w:tcW w:type="dxa" w:w="580"/>
            <w:shd w:val="clear" w:color="auto" w:fill="EBF5FB"/>
          </w:tcPr>
          <w:p/>
        </w:tc>
        <w:tc>
          <w:tcPr>
            <w:tcW w:type="dxa" w:w="1824"/>
            <w:shd w:val="clear" w:color="auto" w:fill="EBF5FB"/>
          </w:tcPr>
          <w:p/>
        </w:tc>
        <w:tc>
          <w:tcPr>
            <w:tcW w:type="dxa" w:w="2533"/>
            <w:shd w:val="clear" w:color="auto" w:fill="EBF5FB"/>
          </w:tcPr>
          <w:p/>
        </w:tc>
        <w:tc>
          <w:tcPr>
            <w:tcW w:type="dxa" w:w="2535"/>
            <w:shd w:val="clear" w:color="auto" w:fill="EBF5FB"/>
          </w:tcPr>
          <w:p/>
        </w:tc>
        <w:tc>
          <w:tcPr>
            <w:tcW w:type="dxa" w:w="900"/>
            <w:shd w:val="clear" w:color="auto" w:fill="EBF5FB"/>
          </w:tcPr>
          <w:p/>
        </w:tc>
      </w:tr>
      <w:tr>
        <w:trPr>
          <w:trHeight w:val="500" w:hRule="atLeast"/>
        </w:trPr>
        <w:tc>
          <w:tcPr>
            <w:tcW w:type="dxa" w:w="700"/>
            <w:shd w:val="clear" w:color="auto" w:fill="FFFFFF"/>
          </w:tcPr>
          <w:p>
            <w:r>
              <w:rPr>
                <w:color w:val="666666"/>
                <w:sz w:val="18"/>
              </w:rPr>
              <w:t>K-11</w:t>
            </w:r>
          </w:p>
        </w:tc>
        <w:tc>
          <w:tcPr>
            <w:tcW w:type="dxa" w:w="580"/>
            <w:shd w:val="clear" w:color="auto" w:fill="FFFFFF"/>
          </w:tcPr>
          <w:p/>
        </w:tc>
        <w:tc>
          <w:tcPr>
            <w:tcW w:type="dxa" w:w="1824"/>
            <w:shd w:val="clear" w:color="auto" w:fill="FFFFFF"/>
          </w:tcPr>
          <w:p/>
        </w:tc>
        <w:tc>
          <w:tcPr>
            <w:tcW w:type="dxa" w:w="2533"/>
            <w:shd w:val="clear" w:color="auto" w:fill="FFFFFF"/>
          </w:tcPr>
          <w:p/>
        </w:tc>
        <w:tc>
          <w:tcPr>
            <w:tcW w:type="dxa" w:w="2535"/>
            <w:shd w:val="clear" w:color="auto" w:fill="FFFFFF"/>
          </w:tcPr>
          <w:p/>
        </w:tc>
        <w:tc>
          <w:tcPr>
            <w:tcW w:type="dxa" w:w="900"/>
            <w:shd w:val="clear" w:color="auto" w:fill="FFFFFF"/>
          </w:tcPr>
          <w:p/>
        </w:tc>
      </w:tr>
      <w:tr>
        <w:trPr>
          <w:trHeight w:val="500" w:hRule="atLeast"/>
        </w:trPr>
        <w:tc>
          <w:tcPr>
            <w:tcW w:type="dxa" w:w="700"/>
            <w:shd w:val="clear" w:color="auto" w:fill="EBF5FB"/>
          </w:tcPr>
          <w:p>
            <w:r>
              <w:rPr>
                <w:color w:val="666666"/>
                <w:sz w:val="18"/>
              </w:rPr>
              <w:t>K-12</w:t>
            </w:r>
          </w:p>
        </w:tc>
        <w:tc>
          <w:tcPr>
            <w:tcW w:type="dxa" w:w="580"/>
            <w:shd w:val="clear" w:color="auto" w:fill="EBF5FB"/>
          </w:tcPr>
          <w:p/>
        </w:tc>
        <w:tc>
          <w:tcPr>
            <w:tcW w:type="dxa" w:w="1824"/>
            <w:shd w:val="clear" w:color="auto" w:fill="EBF5FB"/>
          </w:tcPr>
          <w:p/>
        </w:tc>
        <w:tc>
          <w:tcPr>
            <w:tcW w:type="dxa" w:w="2533"/>
            <w:shd w:val="clear" w:color="auto" w:fill="EBF5FB"/>
          </w:tcPr>
          <w:p/>
        </w:tc>
        <w:tc>
          <w:tcPr>
            <w:tcW w:type="dxa" w:w="2535"/>
            <w:shd w:val="clear" w:color="auto" w:fill="EBF5FB"/>
          </w:tcPr>
          <w:p/>
        </w:tc>
        <w:tc>
          <w:tcPr>
            <w:tcW w:type="dxa" w:w="900"/>
            <w:shd w:val="clear" w:color="auto" w:fill="EBF5FB"/>
          </w:tcPr>
          <w:p/>
        </w:tc>
      </w:tr>
      <w:tr>
        <w:trPr>
          <w:trHeight w:val="500" w:hRule="atLeast"/>
        </w:trPr>
        <w:tc>
          <w:tcPr>
            <w:tcW w:type="dxa" w:w="700"/>
            <w:shd w:val="clear" w:color="auto" w:fill="FFFFFF"/>
          </w:tcPr>
          <w:p>
            <w:r>
              <w:rPr>
                <w:color w:val="666666"/>
                <w:sz w:val="18"/>
              </w:rPr>
              <w:t>K-13</w:t>
            </w:r>
          </w:p>
        </w:tc>
        <w:tc>
          <w:tcPr>
            <w:tcW w:type="dxa" w:w="580"/>
            <w:shd w:val="clear" w:color="auto" w:fill="FFFFFF"/>
          </w:tcPr>
          <w:p/>
        </w:tc>
        <w:tc>
          <w:tcPr>
            <w:tcW w:type="dxa" w:w="1824"/>
            <w:shd w:val="clear" w:color="auto" w:fill="FFFFFF"/>
          </w:tcPr>
          <w:p/>
        </w:tc>
        <w:tc>
          <w:tcPr>
            <w:tcW w:type="dxa" w:w="2533"/>
            <w:shd w:val="clear" w:color="auto" w:fill="FFFFFF"/>
          </w:tcPr>
          <w:p/>
        </w:tc>
        <w:tc>
          <w:tcPr>
            <w:tcW w:type="dxa" w:w="2535"/>
            <w:shd w:val="clear" w:color="auto" w:fill="FFFFFF"/>
          </w:tcPr>
          <w:p/>
        </w:tc>
        <w:tc>
          <w:tcPr>
            <w:tcW w:type="dxa" w:w="900"/>
            <w:shd w:val="clear" w:color="auto" w:fill="FFFFFF"/>
          </w:tcPr>
          <w:p/>
        </w:tc>
      </w:tr>
      <w:tr>
        <w:trPr>
          <w:trHeight w:val="500" w:hRule="atLeast"/>
        </w:trPr>
        <w:tc>
          <w:tcPr>
            <w:tcW w:type="dxa" w:w="700"/>
            <w:shd w:val="clear" w:color="auto" w:fill="EBF5FB"/>
          </w:tcPr>
          <w:p>
            <w:r>
              <w:rPr>
                <w:color w:val="666666"/>
                <w:sz w:val="18"/>
              </w:rPr>
              <w:t>K-14</w:t>
            </w:r>
          </w:p>
        </w:tc>
        <w:tc>
          <w:tcPr>
            <w:tcW w:type="dxa" w:w="580"/>
            <w:shd w:val="clear" w:color="auto" w:fill="EBF5FB"/>
          </w:tcPr>
          <w:p/>
        </w:tc>
        <w:tc>
          <w:tcPr>
            <w:tcW w:type="dxa" w:w="1824"/>
            <w:shd w:val="clear" w:color="auto" w:fill="EBF5FB"/>
          </w:tcPr>
          <w:p/>
        </w:tc>
        <w:tc>
          <w:tcPr>
            <w:tcW w:type="dxa" w:w="2533"/>
            <w:shd w:val="clear" w:color="auto" w:fill="EBF5FB"/>
          </w:tcPr>
          <w:p/>
        </w:tc>
        <w:tc>
          <w:tcPr>
            <w:tcW w:type="dxa" w:w="2535"/>
            <w:shd w:val="clear" w:color="auto" w:fill="EBF5FB"/>
          </w:tcPr>
          <w:p/>
        </w:tc>
        <w:tc>
          <w:tcPr>
            <w:tcW w:type="dxa" w:w="900"/>
            <w:shd w:val="clear" w:color="auto" w:fill="EBF5FB"/>
          </w:tcPr>
          <w:p/>
        </w:tc>
      </w:tr>
      <w:tr>
        <w:trPr>
          <w:trHeight w:val="500" w:hRule="atLeast"/>
        </w:trPr>
        <w:tc>
          <w:tcPr>
            <w:tcW w:type="dxa" w:w="700"/>
            <w:shd w:val="clear" w:color="auto" w:fill="FFFFFF"/>
          </w:tcPr>
          <w:p>
            <w:r>
              <w:rPr>
                <w:color w:val="666666"/>
                <w:sz w:val="18"/>
              </w:rPr>
              <w:t>K-15</w:t>
            </w:r>
          </w:p>
        </w:tc>
        <w:tc>
          <w:tcPr>
            <w:tcW w:type="dxa" w:w="580"/>
            <w:shd w:val="clear" w:color="auto" w:fill="FFFFFF"/>
          </w:tcPr>
          <w:p/>
        </w:tc>
        <w:tc>
          <w:tcPr>
            <w:tcW w:type="dxa" w:w="1824"/>
            <w:shd w:val="clear" w:color="auto" w:fill="FFFFFF"/>
          </w:tcPr>
          <w:p/>
        </w:tc>
        <w:tc>
          <w:tcPr>
            <w:tcW w:type="dxa" w:w="2533"/>
            <w:shd w:val="clear" w:color="auto" w:fill="FFFFFF"/>
          </w:tcPr>
          <w:p/>
        </w:tc>
        <w:tc>
          <w:tcPr>
            <w:tcW w:type="dxa" w:w="2535"/>
            <w:shd w:val="clear" w:color="auto" w:fill="FFFFFF"/>
          </w:tcPr>
          <w:p/>
        </w:tc>
        <w:tc>
          <w:tcPr>
            <w:tcW w:type="dxa" w:w="900"/>
            <w:shd w:val="clear" w:color="auto" w:fill="FFFFFF"/>
          </w:tcPr>
          <w:p/>
        </w:tc>
      </w:tr>
    </w:tbl>
    <w:p>
      <w:pPr>
        <w:spacing w:before="0" w:after="80"/>
      </w:pPr>
      <w:r>
        <w:rPr>
          <w:b w:val="0"/>
          <w:i w:val="0"/>
          <w:sz w:val="16"/>
        </w:rPr>
      </w:r>
    </w:p>
    <w:p>
      <w:pPr>
        <w:spacing w:before="40" w:after="40"/>
        <w:ind w:left="288"/>
      </w:pPr>
      <w:r>
        <w:rPr>
          <w:b w:val="0"/>
          <w:i/>
          <w:color w:val="888888"/>
          <w:sz w:val="17"/>
        </w:rPr>
        <w:t>Severity: BLOCKER · HIGH · MEDIUM · LOW · INFO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