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9.png" ContentType="image/png"/>
  <Override PartName="/word/media/rId34.png" ContentType="image/png"/>
  <Override PartName="/word/media/rId41.png" ContentType="image/png"/>
  <Override PartName="/word/media/rId53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functional-specification-document-fsd"/>
    <w:p>
      <w:pPr>
        <w:pStyle w:val="Heading1"/>
      </w:pPr>
      <w:r>
        <w:t xml:space="preserve">Functional Specification Document (FSD)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Hardware Inventory System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Functional Specification (design of behavior)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Developers (primary); owners/managers for flows and business rules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2026-07-24</w:t>
      </w:r>
      <w:r>
        <w:br/>
      </w:r>
      <w:r>
        <w:rPr>
          <w:b/>
          <w:bCs/>
        </w:rPr>
        <w:t xml:space="preserve">Related docs:</w:t>
      </w:r>
      <w:r>
        <w:t xml:space="preserve"> </w:t>
      </w:r>
      <w:hyperlink r:id="rId9">
        <w:r>
          <w:rPr>
            <w:rStyle w:val="Hyperlink"/>
          </w:rPr>
          <w:t xml:space="preserve">FRD.md</w:t>
        </w:r>
      </w:hyperlink>
      <w:r>
        <w:t xml:space="preserve"> </w:t>
      </w:r>
      <w:r>
        <w:t xml:space="preserve">(requirements),</w:t>
      </w:r>
      <w:r>
        <w:t xml:space="preserve"> </w:t>
      </w:r>
      <w:hyperlink r:id="rId10">
        <w:r>
          <w:rPr>
            <w:rStyle w:val="Hyperlink"/>
          </w:rPr>
          <w:t xml:space="preserve">USER_GUIDE.md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packaging/GO-LIVE-NOTES.md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packaging/README.md</w:t>
        </w:r>
      </w:hyperlink>
    </w:p>
    <w:p>
      <w:pPr>
        <w:pStyle w:val="BodyText"/>
      </w:pPr>
      <w:r>
        <w:t xml:space="preserve">This FSD describes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the as-built system fulfills the FRD: architecture, flows, business rules, UI surfaces, and API surface. It is not a pixel-level UI kit or full OpenAPI spec.</w:t>
      </w:r>
    </w:p>
    <w:p>
      <w:r>
        <w:pict>
          <v:rect style="width:0;height:1.5pt" o:hralign="center" o:hrstd="t" o:hr="t"/>
        </w:pict>
      </w:r>
    </w:p>
    <w:bookmarkStart w:id="13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truth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prisma/schema.prisma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note</w:t>
            </w:r>
          </w:p>
        </w:tc>
        <w:tc>
          <w:tcPr/>
          <w:p>
            <w:pPr>
              <w:pStyle w:val="Compact"/>
            </w:pPr>
            <w:r>
              <w:t xml:space="preserve">Live model is</w:t>
            </w:r>
            <w:r>
              <w:t xml:space="preserve"> </w:t>
            </w:r>
            <w:r>
              <w:rPr>
                <w:b/>
                <w:bCs/>
              </w:rPr>
              <w:t xml:space="preserve">JWT + RBAC</w:t>
            </w:r>
            <w:r>
              <w:t xml:space="preserve">. Ignore any older “no JWT” notes in AI context docs.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system-context"/>
    <w:p>
      <w:pPr>
        <w:pStyle w:val="Heading2"/>
      </w:pPr>
      <w:r>
        <w:t xml:space="preserve">2. System context</w:t>
      </w:r>
    </w:p>
    <w:p>
      <w:pPr>
        <w:pStyle w:val="CaptionedFigure"/>
      </w:pPr>
      <w:r>
        <w:drawing>
          <wp:inline>
            <wp:extent cx="5334000" cy="1860550"/>
            <wp:effectExtent b="0" l="0" r="0" t="0"/>
            <wp:docPr descr="Diagram 1" title="" id="15" name="Picture"/>
            <a:graphic>
              <a:graphicData uri="http://schemas.openxmlformats.org/drawingml/2006/picture">
                <pic:pic>
                  <pic:nvPicPr>
                    <pic:cNvPr descr="assets/fsd-flow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0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19, TypeScript, Vite 6; inline styles; no UI 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 ≥20, Express 5, Zod validation,</w:t>
            </w:r>
            <w:r>
              <w:t xml:space="preserve"> </w:t>
            </w:r>
            <w:r>
              <w:rPr>
                <w:rStyle w:val="VerbatimChar"/>
              </w:rPr>
              <w:t xml:space="preserve">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via Prisma 7 (</w:t>
            </w:r>
            <w:r>
              <w:rPr>
                <w:rStyle w:val="VerbatimChar"/>
              </w:rPr>
              <w:t xml:space="preserve">@prisma/adapter-pg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Username/password → JWT Bearer; bcrypt password hashes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node-cron</w:t>
            </w:r>
            <w:r>
              <w:t xml:space="preserve"> </w:t>
            </w:r>
            <w:r>
              <w:t xml:space="preserve">in API process (</w:t>
            </w:r>
            <w:r>
              <w:rPr>
                <w:rStyle w:val="VerbatimChar"/>
              </w:rPr>
              <w:t xml:space="preserve">Asia/Kolkata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Optional Nodemailer SMTP for scheduled reports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rchitecture-overview"/>
    <w:p>
      <w:pPr>
        <w:pStyle w:val="Heading2"/>
      </w:pPr>
      <w:r>
        <w:t xml:space="preserve">3. Architecture overview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buildApp()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src/app.ts</w:t>
      </w:r>
      <w:r>
        <w:t xml:space="preserve">) mounts</w:t>
      </w:r>
      <w:r>
        <w:t xml:space="preserve"> </w:t>
      </w:r>
      <w:r>
        <w:rPr>
          <w:rStyle w:val="VerbatimChar"/>
        </w:rPr>
        <w:t xml:space="preserve">/api/login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, then JWT</w:t>
      </w:r>
      <w:r>
        <w:t xml:space="preserve"> </w:t>
      </w:r>
      <w:r>
        <w:rPr>
          <w:rStyle w:val="VerbatimChar"/>
        </w:rPr>
        <w:t xml:space="preserve">actingUserMiddleware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, then domain routers.</w:t>
      </w:r>
    </w:p>
    <w:p>
      <w:pPr>
        <w:pStyle w:val="Compact"/>
        <w:numPr>
          <w:ilvl w:val="0"/>
          <w:numId w:val="1001"/>
        </w:numPr>
      </w:pPr>
      <w:r>
        <w:t xml:space="preserve">Production may set</w:t>
      </w:r>
      <w:r>
        <w:t xml:space="preserve"> </w:t>
      </w:r>
      <w:r>
        <w:rPr>
          <w:rStyle w:val="VerbatimChar"/>
        </w:rPr>
        <w:t xml:space="preserve">SERVE_FRONTEND=1</w:t>
      </w:r>
      <w:r>
        <w:t xml:space="preserve"> </w:t>
      </w:r>
      <w:r>
        <w:t xml:space="preserve">so Express serves</w:t>
      </w:r>
      <w:r>
        <w:t xml:space="preserve"> </w:t>
      </w:r>
      <w:r>
        <w:rPr>
          <w:rStyle w:val="VerbatimChar"/>
        </w:rPr>
        <w:t xml:space="preserve">frontend/dist</w:t>
      </w:r>
      <w:r>
        <w:t xml:space="preserve"> </w:t>
      </w:r>
      <w:r>
        <w:t xml:space="preserve">and SPA fallback for non-API GETs.</w:t>
      </w:r>
    </w:p>
    <w:p>
      <w:pPr>
        <w:pStyle w:val="Compact"/>
        <w:numPr>
          <w:ilvl w:val="0"/>
          <w:numId w:val="1001"/>
        </w:numPr>
      </w:pPr>
      <w:r>
        <w:t xml:space="preserve">Validation schemas live in</w:t>
      </w:r>
      <w:r>
        <w:t xml:space="preserve"> </w:t>
      </w:r>
      <w:r>
        <w:rPr>
          <w:rStyle w:val="VerbatimChar"/>
        </w:rPr>
        <w:t xml:space="preserve">src/validation/schemas.ts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Inventory/pricing/report logic lives under</w:t>
      </w:r>
      <w:r>
        <w:t xml:space="preserve"> </w:t>
      </w:r>
      <w:r>
        <w:rPr>
          <w:rStyle w:val="VerbatimChar"/>
        </w:rPr>
        <w:t xml:space="preserve">src/services/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src/lib/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Frontend API client:</w:t>
      </w:r>
      <w:r>
        <w:t xml:space="preserve"> </w:t>
      </w:r>
      <w:r>
        <w:rPr>
          <w:rStyle w:val="VerbatimChar"/>
        </w:rPr>
        <w:t xml:space="preserve">frontend/src/api/client.ts</w:t>
      </w:r>
      <w:r>
        <w:t xml:space="preserve"> </w:t>
      </w:r>
      <w:r>
        <w:t xml:space="preserve">(Authorization + optional</w:t>
      </w:r>
      <w:r>
        <w:t xml:space="preserve"> </w:t>
      </w:r>
      <w:r>
        <w:rPr>
          <w:rStyle w:val="VerbatimChar"/>
        </w:rPr>
        <w:t xml:space="preserve">X-Acting-User-Id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25" w:name="auth-and-rbac"/>
    <w:p>
      <w:pPr>
        <w:pStyle w:val="Heading2"/>
      </w:pPr>
      <w:r>
        <w:t xml:space="preserve">4. Auth and RBAC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t xml:space="preserve">FR-AUTH-*, role matrix §7 in FRD.</w:t>
      </w:r>
    </w:p>
    <w:bookmarkStart w:id="22" w:name="login-flow"/>
    <w:p>
      <w:pPr>
        <w:pStyle w:val="Heading3"/>
      </w:pPr>
      <w:r>
        <w:t xml:space="preserve">4.1 Login flow</w:t>
      </w:r>
    </w:p>
    <w:p>
      <w:pPr>
        <w:pStyle w:val="CaptionedFigure"/>
      </w:pPr>
      <w:r>
        <w:drawing>
          <wp:inline>
            <wp:extent cx="5334000" cy="9105107"/>
            <wp:effectExtent b="0" l="0" r="0" t="0"/>
            <wp:docPr descr="Diagram 2" title="" id="20" name="Picture"/>
            <a:graphic>
              <a:graphicData uri="http://schemas.openxmlformats.org/drawingml/2006/picture">
                <pic:pic>
                  <pic:nvPicPr>
                    <pic:cNvPr descr="assets/fsd-flow-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05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pPr>
        <w:pStyle w:val="Compact"/>
        <w:numPr>
          <w:ilvl w:val="0"/>
          <w:numId w:val="1002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POST /api/login</w:t>
      </w:r>
      <w:r>
        <w:t xml:space="preserve"> </w:t>
      </w:r>
      <w:r>
        <w:t xml:space="preserve">(no Bearer required).</w:t>
      </w:r>
    </w:p>
    <w:p>
      <w:pPr>
        <w:pStyle w:val="Compact"/>
        <w:numPr>
          <w:ilvl w:val="0"/>
          <w:numId w:val="1002"/>
        </w:numPr>
      </w:pPr>
      <w:r>
        <w:t xml:space="preserve">Success: access token + user profile; client stores token (localStorage; ~7-day JWT lifetime per env/docs).</w:t>
      </w:r>
    </w:p>
    <w:p>
      <w:pPr>
        <w:pStyle w:val="Compact"/>
        <w:numPr>
          <w:ilvl w:val="0"/>
          <w:numId w:val="1002"/>
        </w:numPr>
      </w:pPr>
      <w:r>
        <w:t xml:space="preserve">Rate limit:</w:t>
      </w:r>
      <w:r>
        <w:t xml:space="preserve"> </w:t>
      </w:r>
      <w:r>
        <w:rPr>
          <w:rStyle w:val="VerbatimChar"/>
        </w:rPr>
        <w:t xml:space="preserve">LOGIN_RATE_LIMIT_MAX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LOGIN_RATE_LIMIT_WINDOW_MS</w:t>
      </w:r>
      <w:r>
        <w:t xml:space="preserve"> </w:t>
      </w:r>
      <w:r>
        <w:t xml:space="preserve">(default 10 / 15 min).</w:t>
      </w:r>
    </w:p>
    <w:bookmarkEnd w:id="22"/>
    <w:bookmarkStart w:id="23" w:name="acting-user"/>
    <w:p>
      <w:pPr>
        <w:pStyle w:val="Heading3"/>
      </w:pPr>
      <w:r>
        <w:t xml:space="preserve">4.2 Acting user</w:t>
      </w:r>
    </w:p>
    <w:p>
      <w:pPr>
        <w:pStyle w:val="Compact"/>
        <w:numPr>
          <w:ilvl w:val="0"/>
          <w:numId w:val="1003"/>
        </w:numPr>
      </w:pPr>
      <w:r>
        <w:t xml:space="preserve">Middleware:</w:t>
      </w:r>
      <w:r>
        <w:t xml:space="preserve"> </w:t>
      </w:r>
      <w:r>
        <w:rPr>
          <w:rStyle w:val="VerbatimChar"/>
        </w:rPr>
        <w:t xml:space="preserve">src/middleware/actingUser.ts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Optional header</w:t>
      </w:r>
      <w:r>
        <w:t xml:space="preserve"> </w:t>
      </w:r>
      <w:r>
        <w:rPr>
          <w:rStyle w:val="VerbatimChar"/>
        </w:rPr>
        <w:t xml:space="preserve">X-Acting-User-Id</w:t>
      </w:r>
      <w:r>
        <w:t xml:space="preserve">: only if JWT user has admin access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); switches</w:t>
      </w:r>
      <w:r>
        <w:t xml:space="preserve"> </w:t>
      </w:r>
      <w:r>
        <w:rPr>
          <w:rStyle w:val="VerbatimChar"/>
        </w:rPr>
        <w:t xml:space="preserve">req.actingUser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hasAdminAccess(role)</w:t>
      </w:r>
      <w:r>
        <w:t xml:space="preserve"> </w:t>
      </w:r>
      <w:r>
        <w:t xml:space="preserve">treats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as admin for compatibility.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requireAdmin</w:t>
      </w:r>
      <w:r>
        <w:t xml:space="preserve"> </w:t>
      </w:r>
      <w:r>
        <w:t xml:space="preserve">middleware gates back-office routes.</w:t>
      </w:r>
    </w:p>
    <w:bookmarkEnd w:id="23"/>
    <w:bookmarkStart w:id="24" w:name="session-api"/>
    <w:p>
      <w:pPr>
        <w:pStyle w:val="Heading3"/>
      </w:pPr>
      <w:r>
        <w:t xml:space="preserve">4.3 Session API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/api/session</w:t>
      </w:r>
      <w:r>
        <w:t xml:space="preserve"> </w:t>
      </w:r>
      <w:r>
        <w:t xml:space="preserve">— current JWT user, acting user, and (for admin) list of users available for acting-as switcher.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nformation-architecture"/>
    <w:p>
      <w:pPr>
        <w:pStyle w:val="Heading2"/>
      </w:pPr>
      <w:r>
        <w:t xml:space="preserve">5. Information architecture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frontend/src/Sidebar.tsx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frontend/src/App.tsx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frontend/src/featureFlags.ts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458"/>
        <w:gridCol w:w="2292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 id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HomeView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Sell (POS)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POSView</w:t>
            </w:r>
            <w:r>
              <w:t xml:space="preserve"> </w:t>
            </w:r>
            <w:r>
              <w:t xml:space="preserve">(in App)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OutstandingView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</w:t>
            </w:r>
          </w:p>
        </w:tc>
        <w:tc>
          <w:tcPr/>
          <w:p>
            <w:pPr>
              <w:pStyle w:val="Compact"/>
            </w:pPr>
            <w:r>
              <w:t xml:space="preserve">Invoices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ReprintInvoicePage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ReportingPage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SavedReportViewer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Admin +</w:t>
            </w:r>
            <w:r>
              <w:t xml:space="preserve"> </w:t>
            </w:r>
            <w:r>
              <w:rPr>
                <w:rStyle w:val="VerbatimChar"/>
              </w:rPr>
              <w:t xml:space="preserve">FEATURE_FLAGS.reporting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ProductsPage</w:t>
            </w:r>
          </w:p>
        </w:tc>
        <w:tc>
          <w:tcPr/>
          <w:p>
            <w:pPr>
              <w:pStyle w:val="Compact"/>
            </w:pPr>
            <w:r>
              <w:t xml:space="preserve">All (mutations admin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t xml:space="preserve">Promotions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PromotionsPage</w:t>
            </w:r>
          </w:p>
        </w:tc>
        <w:tc>
          <w:tcPr/>
          <w:p>
            <w:pPr>
              <w:pStyle w:val="Compact"/>
            </w:pPr>
            <w:r>
              <w:t xml:space="preserve">Admin +</w:t>
            </w:r>
            <w:r>
              <w:t xml:space="preserve"> </w:t>
            </w:r>
            <w:r>
              <w:rPr>
                <w:rStyle w:val="VerbatimChar"/>
              </w:rPr>
              <w:t xml:space="preserve">catalogPromotions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InventoryView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Purchases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PurchaseView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adjustment</w:t>
            </w:r>
          </w:p>
        </w:tc>
        <w:tc>
          <w:tcPr/>
          <w:p>
            <w:pPr>
              <w:pStyle w:val="Compact"/>
            </w:pPr>
            <w:r>
              <w:t xml:space="preserve">Adjustments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AdjustmentView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SettingsPage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p>
      <w:pPr>
        <w:pStyle w:val="BodyText"/>
      </w:pPr>
      <w:r>
        <w:t xml:space="preserve">Unauthenticated →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. Soft redirect to Home if a cashier hits admin-only tabs. Deep link</w:t>
      </w:r>
      <w:r>
        <w:t xml:space="preserve"> </w:t>
      </w:r>
      <w:r>
        <w:rPr>
          <w:rStyle w:val="VerbatimChar"/>
        </w:rPr>
        <w:t xml:space="preserve">?reportRun=&lt;id&gt;</w:t>
      </w:r>
      <w:r>
        <w:t xml:space="preserve"> </w:t>
      </w:r>
      <w:r>
        <w:t xml:space="preserve">opens Reporting for admin when reporting is enabled.</w:t>
      </w:r>
    </w:p>
    <w:p>
      <w:pPr>
        <w:pStyle w:val="BodyText"/>
      </w:pPr>
      <w:r>
        <w:rPr>
          <w:b/>
          <w:bCs/>
        </w:rPr>
        <w:t xml:space="preserve">Current feature flags:</w:t>
      </w:r>
      <w:r>
        <w:t xml:space="preserve"> </w:t>
      </w:r>
      <w:r>
        <w:rPr>
          <w:rStyle w:val="VerbatimChar"/>
        </w:rPr>
        <w:t xml:space="preserve">reporting: true</w:t>
      </w:r>
      <w:r>
        <w:t xml:space="preserve">;</w:t>
      </w:r>
      <w:r>
        <w:t xml:space="preserve"> </w:t>
      </w:r>
      <w:r>
        <w:rPr>
          <w:rStyle w:val="VerbatimChar"/>
        </w:rPr>
        <w:t xml:space="preserve">catalogPromotions: false</w:t>
      </w:r>
      <w:r>
        <w:t xml:space="preserve">; other catalog/inventory sub-flags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64" w:name="module-functional-design"/>
    <w:p>
      <w:pPr>
        <w:pStyle w:val="Heading2"/>
      </w:pPr>
      <w:r>
        <w:t xml:space="preserve">6. Module functional design</w:t>
      </w:r>
    </w:p>
    <w:bookmarkStart w:id="27" w:name="home"/>
    <w:p>
      <w:pPr>
        <w:pStyle w:val="Heading3"/>
      </w:pPr>
      <w:r>
        <w:t xml:space="preserve">6.1 Home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t xml:space="preserve">FR-HOME-*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Orient staff; jump to POS/inventory; show alerts and (admin)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Shortcuts, recent activity, stock alert counts, admin charts via report timeseries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APIs used</w:t>
            </w:r>
          </w:p>
        </w:tc>
        <w:tc>
          <w:tcPr/>
          <w:p>
            <w:pPr>
              <w:pStyle w:val="Compact"/>
            </w:pPr>
            <w:r>
              <w:t xml:space="preserve">Sales recent-activity; report dashboard/revenue series (admin); products for alert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Edges</w:t>
            </w:r>
          </w:p>
        </w:tc>
        <w:tc>
          <w:tcPr/>
          <w:p>
            <w:pPr>
              <w:pStyle w:val="Compact"/>
            </w:pPr>
            <w:r>
              <w:t xml:space="preserve">Cashier UI emphasizes sell path; charts may be empty on fresh installs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catalog-products"/>
    <w:p>
      <w:pPr>
        <w:pStyle w:val="Heading3"/>
      </w:pPr>
      <w:r>
        <w:t xml:space="preserve">6.2 Catalog (products)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t xml:space="preserve">FR-CAT-*</w:t>
      </w:r>
    </w:p>
    <w:bookmarkStart w:id="28" w:name="business-rules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05"/>
        </w:numPr>
      </w:pPr>
      <w:r>
        <w:t xml:space="preserve">Product has base unit + optional additional</w:t>
      </w:r>
      <w:r>
        <w:t xml:space="preserve"> </w:t>
      </w:r>
      <w:r>
        <w:rPr>
          <w:rStyle w:val="VerbatimChar"/>
        </w:rPr>
        <w:t xml:space="preserve">ProductUnit</w:t>
      </w:r>
      <w:r>
        <w:t xml:space="preserve"> </w:t>
      </w:r>
      <w:r>
        <w:t xml:space="preserve">rows with</w:t>
      </w:r>
      <w:r>
        <w:t xml:space="preserve"> </w:t>
      </w:r>
      <w:r>
        <w:rPr>
          <w:rStyle w:val="VerbatimChar"/>
        </w:rPr>
        <w:t xml:space="preserve">conversionToBase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Barcode.code</w:t>
      </w:r>
      <w:r>
        <w:t xml:space="preserve"> </w:t>
      </w:r>
      <w:r>
        <w:t xml:space="preserve">unique; types PRODUCT / PACK / INTERNAL / SUPPLIER.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brandCode</w:t>
      </w:r>
      <w:r>
        <w:t xml:space="preserve"> </w:t>
      </w:r>
      <w:r>
        <w:t xml:space="preserve">unique case-insensitively when non-blank; blank may auto-generate</w:t>
      </w:r>
      <w:r>
        <w:t xml:space="preserve"> </w:t>
      </w:r>
      <w:r>
        <w:rPr>
          <w:rStyle w:val="VerbatimChar"/>
        </w:rPr>
        <w:t xml:space="preserve">BC-#####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Stock on hand:</w:t>
      </w:r>
      <w:r>
        <w:t xml:space="preserve"> </w:t>
      </w:r>
      <w:r>
        <w:rPr>
          <w:rStyle w:val="VerbatimChar"/>
        </w:rPr>
        <w:t xml:space="preserve">Product.currentStock</w:t>
      </w:r>
      <w:r>
        <w:t xml:space="preserve"> </w:t>
      </w:r>
      <w:r>
        <w:t xml:space="preserve">(base units); ledger via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Price review:</w:t>
      </w:r>
      <w:r>
        <w:t xml:space="preserve"> </w:t>
      </w:r>
      <w:r>
        <w:t xml:space="preserve">cheaper purchase → keep</w:t>
      </w:r>
      <w:r>
        <w:t xml:space="preserve"> </w:t>
      </w:r>
      <w:r>
        <w:rPr>
          <w:rStyle w:val="VerbatimChar"/>
        </w:rPr>
        <w:t xml:space="preserve">sellingPrice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priceReviewNeeded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suggestedSellingPrice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priceReviewNote</w:t>
      </w:r>
      <w:r>
        <w:t xml:space="preserve">. Cost increase → selling may rise via markup (</w:t>
      </w:r>
      <w:r>
        <w:rPr>
          <w:rStyle w:val="VerbatimChar"/>
        </w:rPr>
        <w:t xml:space="preserve">src/lib/productPricing.ts</w:t>
      </w:r>
      <w:r>
        <w:t xml:space="preserve"> </w:t>
      </w:r>
      <w:r>
        <w:t xml:space="preserve">/ purchase receive path). Admin apply/dismiss per product or all.</w:t>
      </w:r>
    </w:p>
    <w:p>
      <w:pPr>
        <w:pStyle w:val="Compact"/>
        <w:numPr>
          <w:ilvl w:val="0"/>
          <w:numId w:val="1005"/>
        </w:numPr>
      </w:pPr>
      <w:r>
        <w:t xml:space="preserve">GST fields:</w:t>
      </w:r>
      <w:r>
        <w:t xml:space="preserve"> </w:t>
      </w:r>
      <w:r>
        <w:rPr>
          <w:rStyle w:val="VerbatimChar"/>
        </w:rPr>
        <w:t xml:space="preserve">hsnCode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cgstPercent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sgstPercent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igstPercent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Status ACTIVE / INACTIVE.</w:t>
      </w:r>
    </w:p>
    <w:bookmarkEnd w:id="28"/>
    <w:bookmarkStart w:id="29" w:name="ui-surfaces"/>
    <w:p>
      <w:pPr>
        <w:pStyle w:val="Heading4"/>
      </w:pPr>
      <w:r>
        <w:t xml:space="preserve">UI surfaces</w:t>
      </w:r>
    </w:p>
    <w:p>
      <w:pPr>
        <w:pStyle w:val="Compact"/>
        <w:numPr>
          <w:ilvl w:val="0"/>
          <w:numId w:val="1006"/>
        </w:numPr>
      </w:pPr>
      <w:r>
        <w:t xml:space="preserve">Products grid: paginated (50), server search; some columns hidden in grid but present in forms/import.</w:t>
      </w:r>
    </w:p>
    <w:p>
      <w:pPr>
        <w:pStyle w:val="Compact"/>
        <w:numPr>
          <w:ilvl w:val="0"/>
          <w:numId w:val="1006"/>
        </w:numPr>
      </w:pPr>
      <w:r>
        <w:t xml:space="preserve">Add/edit, batch entry, CSV/Excel import (≤ ~1500), download template.</w:t>
      </w:r>
    </w:p>
    <w:p>
      <w:pPr>
        <w:pStyle w:val="Compact"/>
        <w:numPr>
          <w:ilvl w:val="0"/>
          <w:numId w:val="1006"/>
        </w:numPr>
      </w:pPr>
      <w:r>
        <w:t xml:space="preserve">Price review banner: Apply / Keep current (per item and bulk).</w:t>
      </w:r>
    </w:p>
    <w:bookmarkEnd w:id="29"/>
    <w:bookmarkStart w:id="30" w:name="api-apiproducts"/>
    <w:p>
      <w:pPr>
        <w:pStyle w:val="Heading4"/>
      </w:pPr>
      <w:r>
        <w:t xml:space="preserve">API (</w:t>
      </w:r>
      <w:r>
        <w:rPr>
          <w:rStyle w:val="VerbatimChar"/>
        </w:rPr>
        <w:t xml:space="preserve">/api/products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Authenticated (list/search/paging)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/:id/stock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/batch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/price-review/apply-all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/price-review/dismiss-all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/:id/price-review/apply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/:id/price-review/dismiss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30"/>
    <w:bookmarkStart w:id="31" w:name="edges"/>
    <w:p>
      <w:pPr>
        <w:pStyle w:val="Heading4"/>
      </w:pPr>
      <w:r>
        <w:t xml:space="preserve">Edges</w:t>
      </w:r>
    </w:p>
    <w:p>
      <w:pPr>
        <w:pStyle w:val="Compact"/>
        <w:numPr>
          <w:ilvl w:val="0"/>
          <w:numId w:val="1007"/>
        </w:numPr>
      </w:pPr>
      <w:r>
        <w:t xml:space="preserve">Delete may fail if product is referenced by historical lines (constraint/error handling as implemented).</w:t>
      </w:r>
    </w:p>
    <w:p>
      <w:pPr>
        <w:pStyle w:val="Compact"/>
        <w:numPr>
          <w:ilvl w:val="0"/>
          <w:numId w:val="1007"/>
        </w:numPr>
      </w:pPr>
      <w:r>
        <w:t xml:space="preserve">Bulk create uses chunked transactions (~100/chunk).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arties-suppliers-and-customers"/>
    <w:p>
      <w:pPr>
        <w:pStyle w:val="Heading3"/>
      </w:pPr>
      <w:r>
        <w:t xml:space="preserve">6.3 Parties (suppliers and customers)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t xml:space="preserve">FR-PARTY-*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980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/api/suppliers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admin router</w:t>
            </w:r>
          </w:p>
        </w:tc>
        <w:tc>
          <w:tcPr/>
          <w:p>
            <w:pPr>
              <w:pStyle w:val="Compact"/>
            </w:pPr>
            <w:r>
              <w:t xml:space="preserve">Unique name; used by purchases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/api/customers</w:t>
            </w:r>
            <w:r>
              <w:t xml:space="preserve"> </w:t>
            </w:r>
            <w:r>
              <w:t xml:space="preserve">— authenticated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partyGstNo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partyState</w:t>
            </w:r>
            <w:r>
              <w:t xml:space="preserve">; phone unique when set</w:t>
            </w:r>
          </w:p>
        </w:tc>
      </w:tr>
    </w:tbl>
    <w:p>
      <w:pPr>
        <w:pStyle w:val="BodyText"/>
      </w:pPr>
      <w:r>
        <w:t xml:space="preserve">UI: supplier management primarily on Purchases screen; customers used from POS / outstanding / reports.</w:t>
      </w:r>
    </w:p>
    <w:p>
      <w:r>
        <w:pict>
          <v:rect style="width:0;height:1.5pt" o:hralign="center" o:hrstd="t" o:hr="t"/>
        </w:pict>
      </w:r>
    </w:p>
    <w:bookmarkEnd w:id="33"/>
    <w:bookmarkStart w:id="40" w:name="purchases"/>
    <w:p>
      <w:pPr>
        <w:pStyle w:val="Heading3"/>
      </w:pPr>
      <w:r>
        <w:t xml:space="preserve">6.4 Purchases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t xml:space="preserve">FR-PUR-*</w:t>
      </w:r>
    </w:p>
    <w:p>
      <w:pPr>
        <w:pStyle w:val="CaptionedFigure"/>
      </w:pPr>
      <w:r>
        <w:drawing>
          <wp:inline>
            <wp:extent cx="5334000" cy="632063"/>
            <wp:effectExtent b="0" l="0" r="0" t="0"/>
            <wp:docPr descr="Diagram 3" title="" id="35" name="Picture"/>
            <a:graphic>
              <a:graphicData uri="http://schemas.openxmlformats.org/drawingml/2006/picture">
                <pic:pic>
                  <pic:nvPicPr>
                    <pic:cNvPr descr="assets/fsd-flow-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bookmarkStart w:id="37" w:name="business-rules-1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08"/>
        </w:numPr>
      </w:pPr>
      <w:r>
        <w:t xml:space="preserve">Status enum: DRAFT / RECEIVED / CANCELLED (create path records received stock as implemented in purchase service).</w:t>
      </w:r>
    </w:p>
    <w:p>
      <w:pPr>
        <w:pStyle w:val="Compact"/>
        <w:numPr>
          <w:ilvl w:val="0"/>
          <w:numId w:val="1008"/>
        </w:numPr>
      </w:pPr>
      <w:r>
        <w:t xml:space="preserve">Unique</w:t>
      </w:r>
      <w:r>
        <w:t xml:space="preserve"> </w:t>
      </w:r>
      <w:r>
        <w:rPr>
          <w:rStyle w:val="VerbatimChar"/>
        </w:rPr>
        <w:t xml:space="preserve">purchaseNumber</w:t>
      </w:r>
      <w:r>
        <w:t xml:space="preserve">; rare collisions retried.</w:t>
      </w:r>
    </w:p>
    <w:p>
      <w:pPr>
        <w:pStyle w:val="Compact"/>
        <w:numPr>
          <w:ilvl w:val="0"/>
          <w:numId w:val="1008"/>
        </w:numPr>
      </w:pPr>
      <w:r>
        <w:t xml:space="preserve">Lines: quantity in selected unit →</w:t>
      </w:r>
      <w:r>
        <w:t xml:space="preserve"> </w:t>
      </w:r>
      <w:r>
        <w:rPr>
          <w:rStyle w:val="VerbatimChar"/>
        </w:rPr>
        <w:t xml:space="preserve">quantityInBase</w:t>
      </w:r>
      <w:r>
        <w:t xml:space="preserve">; unit cost drives catalog cost / avg cost / selling rules.</w:t>
      </w:r>
    </w:p>
    <w:p>
      <w:pPr>
        <w:pStyle w:val="Compact"/>
        <w:numPr>
          <w:ilvl w:val="0"/>
          <w:numId w:val="1008"/>
        </w:numPr>
      </w:pPr>
      <w:r>
        <w:t xml:space="preserve">Payments:</w:t>
      </w:r>
      <w:r>
        <w:t xml:space="preserve"> </w:t>
      </w:r>
      <w:r>
        <w:rPr>
          <w:rStyle w:val="VerbatimChar"/>
        </w:rPr>
        <w:t xml:space="preserve">POST /api/purchases/:id/payments</w:t>
      </w:r>
      <w:r>
        <w:t xml:space="preserve"> </w:t>
      </w:r>
      <w:r>
        <w:t xml:space="preserve">updates</w:t>
      </w:r>
      <w:r>
        <w:t xml:space="preserve"> </w:t>
      </w:r>
      <w:r>
        <w:rPr>
          <w:rStyle w:val="VerbatimChar"/>
        </w:rPr>
        <w:t xml:space="preserve">paidAmount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balanceAmount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Import: match by brand code and/or product name; optional single supplier column; &gt;40 lines → summary UI before Record Purchase.</w:t>
      </w:r>
    </w:p>
    <w:bookmarkEnd w:id="37"/>
    <w:bookmarkStart w:id="38" w:name="api-apipurchases-all-admin"/>
    <w:p>
      <w:pPr>
        <w:pStyle w:val="Heading4"/>
      </w:pPr>
      <w:r>
        <w:t xml:space="preserve">API (</w:t>
      </w:r>
      <w:r>
        <w:rPr>
          <w:rStyle w:val="VerbatimChar"/>
        </w:rPr>
        <w:t xml:space="preserve">/api/purchases</w:t>
      </w:r>
      <w:r>
        <w:t xml:space="preserve">) — all 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/:id/payments</w:t>
            </w:r>
          </w:p>
        </w:tc>
      </w:tr>
    </w:tbl>
    <w:bookmarkEnd w:id="38"/>
    <w:bookmarkStart w:id="39" w:name="edges-1"/>
    <w:p>
      <w:pPr>
        <w:pStyle w:val="Heading4"/>
      </w:pPr>
      <w:r>
        <w:t xml:space="preserve">Edges</w:t>
      </w:r>
    </w:p>
    <w:p>
      <w:pPr>
        <w:pStyle w:val="Compact"/>
        <w:numPr>
          <w:ilvl w:val="0"/>
          <w:numId w:val="1009"/>
        </w:numPr>
      </w:pPr>
      <w:r>
        <w:t xml:space="preserve">Cashier: 403 / nav hidden.</w:t>
      </w:r>
    </w:p>
    <w:p>
      <w:pPr>
        <w:pStyle w:val="Compact"/>
        <w:numPr>
          <w:ilvl w:val="0"/>
          <w:numId w:val="1009"/>
        </w:numPr>
      </w:pPr>
      <w:r>
        <w:t xml:space="preserve">Large imports need</w:t>
      </w:r>
      <w:r>
        <w:t xml:space="preserve"> </w:t>
      </w:r>
      <w:r>
        <w:rPr>
          <w:rStyle w:val="VerbatimChar"/>
        </w:rPr>
        <w:t xml:space="preserve">JSON_BODY_LIMIT</w:t>
      </w:r>
      <w:r>
        <w:t xml:space="preserve"> </w:t>
      </w:r>
      <w:r>
        <w:t xml:space="preserve">(default 15mb).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point-of-sale-pos"/>
    <w:p>
      <w:pPr>
        <w:pStyle w:val="Heading3"/>
      </w:pPr>
      <w:r>
        <w:t xml:space="preserve">6.5 Point of sale (POS)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t xml:space="preserve">FR-POS-*</w:t>
      </w:r>
    </w:p>
    <w:p>
      <w:pPr>
        <w:pStyle w:val="CaptionedFigure"/>
      </w:pPr>
      <w:r>
        <w:drawing>
          <wp:inline>
            <wp:extent cx="5334000" cy="9430435"/>
            <wp:effectExtent b="0" l="0" r="0" t="0"/>
            <wp:docPr descr="Diagram 4" title="" id="42" name="Picture"/>
            <a:graphic>
              <a:graphicData uri="http://schemas.openxmlformats.org/drawingml/2006/picture">
                <pic:pic>
                  <pic:nvPicPr>
                    <pic:cNvPr descr="assets/fsd-flow-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30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bookmarkStart w:id="44" w:name="business-rules-2"/>
    <w:p>
      <w:pPr>
        <w:pStyle w:val="Heading4"/>
      </w:pPr>
      <w:r>
        <w:t xml:space="preserve">Business rules</w:t>
      </w:r>
    </w:p>
    <w:p>
      <w:pPr>
        <w:pStyle w:val="Compact"/>
        <w:numPr>
          <w:ilvl w:val="0"/>
          <w:numId w:val="1010"/>
        </w:numPr>
      </w:pPr>
      <w:r>
        <w:t xml:space="preserve">Sale statuses: DRAFT / COMPLETED / CANCELLED / RETURNED (POS complete path produces completed sales with movements).</w:t>
      </w:r>
    </w:p>
    <w:p>
      <w:pPr>
        <w:pStyle w:val="Compact"/>
        <w:numPr>
          <w:ilvl w:val="0"/>
          <w:numId w:val="1010"/>
        </w:numPr>
      </w:pPr>
      <w:r>
        <w:t xml:space="preserve">Payments:</w:t>
      </w:r>
      <w:r>
        <w:t xml:space="preserve"> </w:t>
      </w:r>
      <w:r>
        <w:rPr>
          <w:rStyle w:val="VerbatimChar"/>
        </w:rPr>
        <w:t xml:space="preserve">SalePaymentMethod</w:t>
      </w:r>
      <w:r>
        <w:t xml:space="preserve"> </w:t>
      </w:r>
      <w:r>
        <w:t xml:space="preserve">CASH | ONLINE_BANKING; multiple payments allowed over time.</w:t>
      </w:r>
    </w:p>
    <w:p>
      <w:pPr>
        <w:pStyle w:val="Compact"/>
        <w:numPr>
          <w:ilvl w:val="0"/>
          <w:numId w:val="1010"/>
        </w:numPr>
      </w:pPr>
      <w:r>
        <w:t xml:space="preserve">Split: cash + online entered separately;</w:t>
      </w:r>
      <w:r>
        <w:t xml:space="preserve"> </w:t>
      </w:r>
      <w:r>
        <w:rPr>
          <w:b/>
          <w:bCs/>
        </w:rPr>
        <w:t xml:space="preserve">remainder = balance due</w:t>
      </w:r>
      <w:r>
        <w:t xml:space="preserve"> </w:t>
      </w:r>
      <w:r>
        <w:t xml:space="preserve">(not auto-assigned).</w:t>
      </w:r>
    </w:p>
    <w:p>
      <w:pPr>
        <w:pStyle w:val="Compact"/>
        <w:numPr>
          <w:ilvl w:val="0"/>
          <w:numId w:val="1010"/>
        </w:numPr>
      </w:pPr>
      <w:r>
        <w:t xml:space="preserve">Totals: subtotal, discount, tax,</w:t>
      </w:r>
      <w:r>
        <w:t xml:space="preserve"> </w:t>
      </w:r>
      <w:r>
        <w:rPr>
          <w:rStyle w:val="VerbatimChar"/>
        </w:rPr>
        <w:t xml:space="preserve">transportAmount</w:t>
      </w:r>
      <w:r>
        <w:t xml:space="preserve">, total, paid, balance.</w:t>
      </w:r>
    </w:p>
    <w:p>
      <w:pPr>
        <w:pStyle w:val="Compact"/>
        <w:numPr>
          <w:ilvl w:val="0"/>
          <w:numId w:val="1010"/>
        </w:numPr>
      </w:pPr>
      <w:r>
        <w:t xml:space="preserve">Customer: walk-in fields and/or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; snapshots for name/GST/state on the sale.</w:t>
      </w:r>
    </w:p>
    <w:p>
      <w:pPr>
        <w:pStyle w:val="Compact"/>
        <w:numPr>
          <w:ilvl w:val="0"/>
          <w:numId w:val="1010"/>
        </w:numPr>
      </w:pPr>
      <w:r>
        <w:t xml:space="preserve">Document numbers:</w:t>
      </w:r>
      <w:r>
        <w:t xml:space="preserve"> </w:t>
      </w:r>
      <w:r>
        <w:rPr>
          <w:rStyle w:val="VerbatimChar"/>
        </w:rPr>
        <w:t xml:space="preserve">BIL-{n}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INV-{n}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src/lib/documentNumbers.ts</w:t>
      </w:r>
      <w:r>
        <w:t xml:space="preserve">; starts via</w:t>
      </w:r>
      <w:r>
        <w:t xml:space="preserve"> </w:t>
      </w:r>
      <w:r>
        <w:rPr>
          <w:rStyle w:val="VerbatimChar"/>
        </w:rPr>
        <w:t xml:space="preserve">SALE_NUMBER_BILL_START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SALE_NUMBER_TAX_START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Concurrent completion uses stock locking so oversell is rejected.</w:t>
      </w:r>
    </w:p>
    <w:bookmarkEnd w:id="44"/>
    <w:bookmarkStart w:id="45" w:name="ui"/>
    <w:p>
      <w:pPr>
        <w:pStyle w:val="Heading4"/>
      </w:pPr>
      <w:r>
        <w:t xml:space="preserve">UI</w:t>
      </w:r>
    </w:p>
    <w:p>
      <w:pPr>
        <w:pStyle w:val="Compact"/>
        <w:numPr>
          <w:ilvl w:val="0"/>
          <w:numId w:val="1011"/>
        </w:numPr>
      </w:pPr>
      <w:r>
        <w:t xml:space="preserve">Product search/cart, discounts, payment panel, processing indicator on long confirms, invoice print integration (</w:t>
      </w:r>
      <w:r>
        <w:rPr>
          <w:rStyle w:val="VerbatimChar"/>
        </w:rPr>
        <w:t xml:space="preserve">frontend/src/invoice/</w:t>
      </w:r>
      <w:r>
        <w:t xml:space="preserve">).</w:t>
      </w:r>
    </w:p>
    <w:bookmarkEnd w:id="45"/>
    <w:bookmarkStart w:id="46" w:name="api-apisales-authenticated-no-admin-gate"/>
    <w:p>
      <w:pPr>
        <w:pStyle w:val="Heading4"/>
      </w:pPr>
      <w:r>
        <w:t xml:space="preserve">API (</w:t>
      </w:r>
      <w:r>
        <w:rPr>
          <w:rStyle w:val="VerbatimChar"/>
        </w:rPr>
        <w:t xml:space="preserve">/api/sales</w:t>
      </w:r>
      <w:r>
        <w:t xml:space="preserve">) — authenticated (no admin gate)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(create/complete sale as validated)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/recent-activity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/outstanding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/by-number/:saleNumber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/:id/payments</w:t>
            </w:r>
          </w:p>
        </w:tc>
      </w:tr>
    </w:tbl>
    <w:bookmarkEnd w:id="46"/>
    <w:bookmarkStart w:id="47" w:name="edges-2"/>
    <w:p>
      <w:pPr>
        <w:pStyle w:val="Heading4"/>
      </w:pPr>
      <w:r>
        <w:t xml:space="preserve">Edges</w:t>
      </w:r>
    </w:p>
    <w:p>
      <w:pPr>
        <w:pStyle w:val="Compact"/>
        <w:numPr>
          <w:ilvl w:val="0"/>
          <w:numId w:val="1012"/>
        </w:numPr>
      </w:pPr>
      <w:r>
        <w:t xml:space="preserve">Insufficient stock → error to client; cart may be retried with reduced qty.</w:t>
      </w:r>
    </w:p>
    <w:p>
      <w:pPr>
        <w:pStyle w:val="Compact"/>
        <w:numPr>
          <w:ilvl w:val="0"/>
          <w:numId w:val="1012"/>
        </w:numPr>
      </w:pPr>
      <w:r>
        <w:t xml:space="preserve">Body</w:t>
      </w:r>
      <w:r>
        <w:t xml:space="preserve"> </w:t>
      </w:r>
      <w:r>
        <w:rPr>
          <w:rStyle w:val="VerbatimChar"/>
        </w:rPr>
        <w:t xml:space="preserve">createdById</w:t>
      </w:r>
      <w:r>
        <w:t xml:space="preserve"> </w:t>
      </w:r>
      <w:r>
        <w:t xml:space="preserve">must match acting user where enforced.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outstanding"/>
    <w:p>
      <w:pPr>
        <w:pStyle w:val="Heading3"/>
      </w:pPr>
      <w:r>
        <w:t xml:space="preserve">6.6 Outstanding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t xml:space="preserve">FR-OUT-*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OutstandingView</w:t>
            </w:r>
            <w:r>
              <w:t xml:space="preserve"> </w:t>
            </w:r>
            <w:r>
              <w:t xml:space="preserve">— list sales with</w:t>
            </w:r>
            <w:r>
              <w:t xml:space="preserve"> </w:t>
            </w:r>
            <w:r>
              <w:rPr>
                <w:rStyle w:val="VerbatimChar"/>
              </w:rPr>
              <w:t xml:space="preserve">balanceAmount</w:t>
            </w:r>
            <w:r>
              <w:t xml:space="preserve"> </w:t>
            </w:r>
            <w:r>
              <w:t xml:space="preserve">&gt; 0; record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/api/sales/outstanding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POST /api/sales/:id/payments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Payments append</w:t>
            </w:r>
            <w:r>
              <w:t xml:space="preserve"> </w:t>
            </w:r>
            <w:r>
              <w:rPr>
                <w:rStyle w:val="VerbatimChar"/>
              </w:rPr>
              <w:t xml:space="preserve">SalePayment</w:t>
            </w:r>
            <w:r>
              <w:t xml:space="preserve"> </w:t>
            </w:r>
            <w:r>
              <w:t xml:space="preserve">rows; update paid/balance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invoices-reprint"/>
    <w:p>
      <w:pPr>
        <w:pStyle w:val="Heading3"/>
      </w:pPr>
      <w:r>
        <w:t xml:space="preserve">6.7 Invoices (reprint)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t xml:space="preserve">FR-INV-*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ReprintInvoicePage</w:t>
            </w:r>
            <w:r>
              <w:t xml:space="preserve"> </w:t>
            </w:r>
            <w:r>
              <w:t xml:space="preserve">— search/lookup by sale number; print layout from invoice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/api/sales/search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/api/sales/by-number/:saleNumber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/api/sales/:id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Branding</w:t>
            </w:r>
          </w:p>
        </w:tc>
        <w:tc>
          <w:tcPr/>
          <w:p>
            <w:pPr>
              <w:pStyle w:val="Compact"/>
            </w:pPr>
            <w:r>
              <w:t xml:space="preserve">UI strings:</w:t>
            </w:r>
            <w:r>
              <w:t xml:space="preserve"> </w:t>
            </w:r>
            <w:r>
              <w:rPr>
                <w:rStyle w:val="VerbatimChar"/>
              </w:rPr>
              <w:t xml:space="preserve">frontend/src/lib/branding.ts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VITE_COMPANY_NAME</w:t>
            </w:r>
            <w:r>
              <w:t xml:space="preserve">); invoice letterhead fields in</w:t>
            </w:r>
            <w:r>
              <w:t xml:space="preserve"> </w:t>
            </w:r>
            <w:r>
              <w:rPr>
                <w:rStyle w:val="VerbatimChar"/>
              </w:rPr>
              <w:t xml:space="preserve">frontend/src/invoice/invoiceBranding.ts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stock-overview-and-adjustments"/>
    <w:p>
      <w:pPr>
        <w:pStyle w:val="Heading3"/>
      </w:pPr>
      <w:r>
        <w:t xml:space="preserve">6.8 Stock overview and adjustments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t xml:space="preserve">FR-STK-*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InventoryView</w:t>
            </w:r>
            <w:r>
              <w:t xml:space="preserve"> </w:t>
            </w:r>
            <w:r>
              <w:t xml:space="preserve">— levels, search/sort, in/low/out status vs reorder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Adjustment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AdjustmentView</w:t>
            </w:r>
            <w:r>
              <w:t xml:space="preserve"> </w:t>
            </w:r>
            <w:r>
              <w:t xml:space="preserve">— product, target/delta as implemented, reason,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Adjust:</w:t>
            </w:r>
            <w:r>
              <w:t xml:space="preserve"> </w:t>
            </w:r>
            <w:r>
              <w:rPr>
                <w:rStyle w:val="VerbatimChar"/>
              </w:rPr>
              <w:t xml:space="preserve">POST /api/stock-adjustments</w:t>
            </w:r>
            <w:r>
              <w:t xml:space="preserve"> </w:t>
            </w:r>
            <w:r>
              <w:t xml:space="preserve">(admin). Stock read also via products.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StockAdjustment</w:t>
            </w:r>
            <w:r>
              <w:t xml:space="preserve"> </w:t>
            </w:r>
            <w:r>
              <w:t xml:space="preserve">stores before/after/difference; movements ADJUSTMENT_IN/OUT, DAMAGE_OUT, etc. as typed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Edges</w:t>
            </w:r>
          </w:p>
        </w:tc>
        <w:tc>
          <w:tcPr/>
          <w:p>
            <w:pPr>
              <w:pStyle w:val="Compact"/>
            </w:pPr>
            <w:r>
              <w:t xml:space="preserve">Cashiers see overview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on-demand-reporting"/>
    <w:p>
      <w:pPr>
        <w:pStyle w:val="Heading3"/>
      </w:pPr>
      <w:r>
        <w:t xml:space="preserve">6.9 On-demand reporting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t xml:space="preserve">FR-RPT-*</w:t>
      </w:r>
    </w:p>
    <w:p>
      <w:pPr>
        <w:pStyle w:val="BodyText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/api/reports</w:t>
      </w:r>
      <w:r>
        <w:t xml:space="preserve">,</w:t>
      </w:r>
      <w:r>
        <w:t xml:space="preserve"> </w:t>
      </w:r>
      <w:r>
        <w:rPr>
          <w:b/>
          <w:bCs/>
        </w:rPr>
        <w:t xml:space="preserve">admin only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/sales-summary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t xml:space="preserve"> </w:t>
            </w:r>
            <w:r>
              <w:t xml:space="preserve">(YYYY-MM-DD)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/tax-invoice-sales</w:t>
            </w:r>
          </w:p>
        </w:tc>
        <w:tc>
          <w:tcPr/>
          <w:p>
            <w:pPr>
              <w:pStyle w:val="Compact"/>
            </w:pPr>
            <w:r>
              <w:t xml:space="preserve">from,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/sales-by-product</w:t>
            </w:r>
          </w:p>
        </w:tc>
        <w:tc>
          <w:tcPr/>
          <w:p>
            <w:pPr>
              <w:pStyle w:val="Compact"/>
            </w:pPr>
            <w:r>
              <w:t xml:space="preserve">from,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/sales-by-customer</w:t>
            </w:r>
          </w:p>
        </w:tc>
        <w:tc>
          <w:tcPr/>
          <w:p>
            <w:pPr>
              <w:pStyle w:val="Compact"/>
            </w:pPr>
            <w:r>
              <w:t xml:space="preserve">from,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/supplier-payments</w:t>
            </w:r>
          </w:p>
        </w:tc>
        <w:tc>
          <w:tcPr/>
          <w:p>
            <w:pPr>
              <w:pStyle w:val="Compact"/>
            </w:pPr>
            <w:r>
              <w:t xml:space="preserve">from,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/purchases</w:t>
            </w:r>
          </w:p>
        </w:tc>
        <w:tc>
          <w:tcPr/>
          <w:p>
            <w:pPr>
              <w:pStyle w:val="Compact"/>
            </w:pPr>
            <w:r>
              <w:t xml:space="preserve">from,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/gross-margin</w:t>
            </w:r>
          </w:p>
        </w:tc>
        <w:tc>
          <w:tcPr/>
          <w:p>
            <w:pPr>
              <w:pStyle w:val="Compact"/>
            </w:pPr>
            <w:r>
              <w:t xml:space="preserve">from,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/dashboard-timeseries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</w:t>
            </w:r>
            <w:r>
              <w:t xml:space="preserve"> </w:t>
            </w:r>
            <w:r>
              <w:t xml:space="preserve">(default 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/sales-revenue-series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granularity</w:t>
            </w:r>
            <w:r>
              <w:t xml:space="preserve"> </w:t>
            </w:r>
            <w:r>
              <w:t xml:space="preserve">day|week|month;</w:t>
            </w:r>
            <w:r>
              <w:t xml:space="preserve"> </w:t>
            </w:r>
            <w:r>
              <w:rPr>
                <w:rStyle w:val="VerbatimChar"/>
              </w:rPr>
              <w:t xml:space="preserve">buckets</w:t>
            </w:r>
          </w:p>
        </w:tc>
      </w:tr>
    </w:tbl>
    <w:p>
      <w:pPr>
        <w:pStyle w:val="BodyText"/>
      </w:pPr>
      <w:r>
        <w:t xml:space="preserve">UI:</w:t>
      </w:r>
      <w:r>
        <w:t xml:space="preserve"> </w:t>
      </w:r>
      <w:r>
        <w:rPr>
          <w:rStyle w:val="VerbatimChar"/>
        </w:rPr>
        <w:t xml:space="preserve">ReportingPage</w:t>
      </w:r>
      <w:r>
        <w:t xml:space="preserve"> </w:t>
      </w:r>
      <w:r>
        <w:t xml:space="preserve">— pick report and date range; charts for series endpoints. Indexes on sale/purchase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support range queries.</w:t>
      </w:r>
    </w:p>
    <w:p>
      <w:r>
        <w:pict>
          <v:rect style="width:0;height:1.5pt" o:hralign="center" o:hrstd="t" o:hr="t"/>
        </w:pict>
      </w:r>
    </w:p>
    <w:bookmarkEnd w:id="52"/>
    <w:bookmarkStart w:id="61" w:name="scheduled-owner-reports"/>
    <w:p>
      <w:pPr>
        <w:pStyle w:val="Heading3"/>
      </w:pPr>
      <w:r>
        <w:t xml:space="preserve">6.10 Scheduled owner reports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t xml:space="preserve">FR-SCH-*</w:t>
      </w:r>
    </w:p>
    <w:p>
      <w:pPr>
        <w:pStyle w:val="CaptionedFigure"/>
      </w:pPr>
      <w:r>
        <w:drawing>
          <wp:inline>
            <wp:extent cx="5156200" cy="14147800"/>
            <wp:effectExtent b="0" l="0" r="0" t="0"/>
            <wp:docPr descr="Diagram 5" title="" id="54" name="Picture"/>
            <a:graphic>
              <a:graphicData uri="http://schemas.openxmlformats.org/drawingml/2006/picture">
                <pic:pic>
                  <pic:nvPicPr>
                    <pic:cNvPr descr="assets/fsd-flow-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1414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bookmarkStart w:id="56" w:name="configuration"/>
    <w:p>
      <w:pPr>
        <w:pStyle w:val="Heading4"/>
      </w:pPr>
      <w:r>
        <w:t xml:space="preserve">Configuration</w:t>
      </w:r>
    </w:p>
    <w:p>
      <w:pPr>
        <w:pStyle w:val="FirstParagraph"/>
      </w:pPr>
      <w:r>
        <w:t xml:space="preserve">Singleton</w:t>
      </w:r>
      <w:r>
        <w:t xml:space="preserve"> </w:t>
      </w:r>
      <w:r>
        <w:rPr>
          <w:rStyle w:val="VerbatimChar"/>
        </w:rPr>
        <w:t xml:space="preserve">ReportScheduleConfig</w:t>
      </w:r>
      <w:r>
        <w:t xml:space="preserve"> </w:t>
      </w:r>
      <w:r>
        <w:t xml:space="preserve">id=</w:t>
      </w:r>
      <w:r>
        <w:rPr>
          <w:rStyle w:val="VerbatimChar"/>
        </w:rPr>
        <w:t xml:space="preserve">default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notifyEmail</w:t>
      </w:r>
      <w:r>
        <w:t xml:space="preserve"> </w:t>
      </w:r>
      <w:r>
        <w:t xml:space="preserve">(required if any type enabled)</w:t>
      </w:r>
    </w:p>
    <w:p>
      <w:pPr>
        <w:pStyle w:val="Compact"/>
        <w:numPr>
          <w:ilvl w:val="0"/>
          <w:numId w:val="1013"/>
        </w:numPr>
      </w:pPr>
      <w:r>
        <w:t xml:space="preserve">Per type: enabled + period (</w:t>
      </w:r>
      <w:r>
        <w:rPr>
          <w:rStyle w:val="VerbatimChar"/>
        </w:rPr>
        <w:t xml:space="preserve">DAILY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QUARTERLY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YEARLY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Types: Sales, Inventory, Supplier outstanding, Customer outstanding</w:t>
      </w:r>
    </w:p>
    <w:bookmarkEnd w:id="56"/>
    <w:bookmarkStart w:id="57" w:name="payload-content"/>
    <w:p>
      <w:pPr>
        <w:pStyle w:val="Heading4"/>
      </w:pPr>
      <w:r>
        <w:t xml:space="preserve">Payload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Sales summary + gross margin for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Active product stock snapshot (value, OOS, below reorder)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SUPPLIER_OUTSTANDING</w:t>
            </w:r>
          </w:p>
        </w:tc>
        <w:tc>
          <w:tcPr/>
          <w:p>
            <w:pPr>
              <w:pStyle w:val="Compact"/>
            </w:pPr>
            <w:r>
              <w:t xml:space="preserve">RECEIVED purchases with balance &gt; 0, by supplier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CUSTOMER_OUTSTANDING</w:t>
            </w:r>
          </w:p>
        </w:tc>
        <w:tc>
          <w:tcPr/>
          <w:p>
            <w:pPr>
              <w:pStyle w:val="Compact"/>
            </w:pPr>
            <w:r>
              <w:t xml:space="preserve">COMPLETED sales with balance &gt; 0</w:t>
            </w:r>
          </w:p>
        </w:tc>
      </w:tr>
    </w:tbl>
    <w:p>
      <w:pPr>
        <w:pStyle w:val="BodyText"/>
      </w:pPr>
      <w:r>
        <w:t xml:space="preserve">Periods generate the</w:t>
      </w:r>
      <w:r>
        <w:t xml:space="preserve"> </w:t>
      </w:r>
      <w:r>
        <w:rPr>
          <w:b/>
          <w:bCs/>
        </w:rPr>
        <w:t xml:space="preserve">previous</w:t>
      </w:r>
      <w:r>
        <w:t xml:space="preserve"> </w:t>
      </w:r>
      <w:r>
        <w:t xml:space="preserve">completed window. Quarterly uses Indian FY (Q1 Apr–Jun … Q4 Jan–Mar).</w:t>
      </w:r>
    </w:p>
    <w:bookmarkEnd w:id="57"/>
    <w:bookmarkStart w:id="58" w:name="scheduler"/>
    <w:p>
      <w:pPr>
        <w:pStyle w:val="Heading4"/>
      </w:pPr>
      <w:r>
        <w:t xml:space="preserve">Scheduler</w:t>
      </w:r>
    </w:p>
    <w:p>
      <w:pPr>
        <w:pStyle w:val="Compact"/>
        <w:numPr>
          <w:ilvl w:val="0"/>
          <w:numId w:val="1014"/>
        </w:numPr>
      </w:pPr>
      <w:r>
        <w:t xml:space="preserve">Files:</w:t>
      </w:r>
      <w:r>
        <w:t xml:space="preserve"> </w:t>
      </w:r>
      <w:r>
        <w:rPr>
          <w:rStyle w:val="VerbatimChar"/>
        </w:rPr>
        <w:t xml:space="preserve">src/jobs/reportScheduler.ts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src/services/scheduledReports.ts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src/lib/reportScheduleSlots.ts</w:t>
      </w:r>
    </w:p>
    <w:p>
      <w:pPr>
        <w:pStyle w:val="Compact"/>
        <w:numPr>
          <w:ilvl w:val="0"/>
          <w:numId w:val="1014"/>
        </w:numPr>
      </w:pPr>
      <w:r>
        <w:t xml:space="preserve">Enable:</w:t>
      </w:r>
      <w:r>
        <w:t xml:space="preserve"> </w:t>
      </w:r>
      <w:r>
        <w:rPr>
          <w:rStyle w:val="VerbatimChar"/>
        </w:rPr>
        <w:t xml:space="preserve">REPORT_SCHEDULER_ENABLED=1|true</w:t>
      </w:r>
      <w:r>
        <w:t xml:space="preserve">, or default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NODE_ENV=production</w:t>
      </w:r>
    </w:p>
    <w:p>
      <w:pPr>
        <w:pStyle w:val="Compact"/>
        <w:numPr>
          <w:ilvl w:val="0"/>
          <w:numId w:val="1014"/>
        </w:numPr>
      </w:pPr>
      <w:r>
        <w:t xml:space="preserve">Cron:</w:t>
      </w:r>
      <w:r>
        <w:t xml:space="preserve"> </w:t>
      </w:r>
      <w:r>
        <w:rPr>
          <w:rStyle w:val="VerbatimChar"/>
        </w:rPr>
        <w:t xml:space="preserve">REPORT_CRON_IST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0,30 6-8 * * *</w:t>
      </w:r>
      <w:r>
        <w:t xml:space="preserve"> </w:t>
      </w:r>
      <w:r>
        <w:t xml:space="preserve">Asia/Kolkata</w:t>
      </w:r>
    </w:p>
    <w:p>
      <w:pPr>
        <w:pStyle w:val="Compact"/>
        <w:numPr>
          <w:ilvl w:val="0"/>
          <w:numId w:val="1014"/>
        </w:numPr>
      </w:pPr>
      <w:r>
        <w:t xml:space="preserve">Stagger ~30 min: Sales → Inventory → Supplier → Customer;</w:t>
      </w:r>
      <w:r>
        <w:t xml:space="preserve"> </w:t>
      </w:r>
      <w:r>
        <w:rPr>
          <w:b/>
          <w:bCs/>
        </w:rPr>
        <w:t xml:space="preserve">one type per tick</w:t>
      </w:r>
    </w:p>
    <w:p>
      <w:pPr>
        <w:pStyle w:val="Compact"/>
        <w:numPr>
          <w:ilvl w:val="0"/>
          <w:numId w:val="1014"/>
        </w:numPr>
      </w:pPr>
      <w:r>
        <w:t xml:space="preserve">Unique</w:t>
      </w:r>
      <w:r>
        <w:t xml:space="preserve"> </w:t>
      </w:r>
      <w:r>
        <w:rPr>
          <w:rStyle w:val="VerbatimChar"/>
        </w:rPr>
        <w:t xml:space="preserve">(reportType, period, periodStart)</w:t>
      </w:r>
      <w:r>
        <w:t xml:space="preserve">; retries failed/incomplete; skips completed</w:t>
      </w:r>
    </w:p>
    <w:bookmarkEnd w:id="58"/>
    <w:bookmarkStart w:id="59" w:name="email"/>
    <w:p>
      <w:pPr>
        <w:pStyle w:val="Heading4"/>
      </w:pPr>
      <w:r>
        <w:t xml:space="preserve">Email</w:t>
      </w:r>
    </w:p>
    <w:p>
      <w:pPr>
        <w:pStyle w:val="Compact"/>
        <w:numPr>
          <w:ilvl w:val="0"/>
          <w:numId w:val="1015"/>
        </w:numPr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notifyEmail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 </w:t>
      </w:r>
      <w:r>
        <w:t xml:space="preserve">(and related SMTP_* vars)</w:t>
      </w:r>
    </w:p>
    <w:p>
      <w:pPr>
        <w:pStyle w:val="Compact"/>
        <w:numPr>
          <w:ilvl w:val="0"/>
          <w:numId w:val="1015"/>
        </w:numPr>
      </w:pPr>
      <w:r>
        <w:t xml:space="preserve">Link:</w:t>
      </w:r>
      <w:r>
        <w:t xml:space="preserve"> </w:t>
      </w:r>
      <w:r>
        <w:rPr>
          <w:rStyle w:val="VerbatimChar"/>
        </w:rPr>
        <w:t xml:space="preserve">{APP_PUBLIC_URL}/?reportRun={id}</w:t>
      </w:r>
    </w:p>
    <w:p>
      <w:pPr>
        <w:pStyle w:val="Compact"/>
        <w:numPr>
          <w:ilvl w:val="0"/>
          <w:numId w:val="1015"/>
        </w:numPr>
      </w:pPr>
      <w:r>
        <w:t xml:space="preserve">Without SMTP: run still COMPLETED in DB</w:t>
      </w:r>
    </w:p>
    <w:bookmarkEnd w:id="59"/>
    <w:bookmarkStart w:id="60" w:name="api-apischeduled-reports-admin"/>
    <w:p>
      <w:pPr>
        <w:pStyle w:val="Heading4"/>
      </w:pPr>
      <w:r>
        <w:t xml:space="preserve">API (</w:t>
      </w:r>
      <w:r>
        <w:rPr>
          <w:rStyle w:val="VerbatimChar"/>
        </w:rPr>
        <w:t xml:space="preserve">/api/scheduled-reports</w:t>
      </w:r>
      <w:r>
        <w:t xml:space="preserve">) — 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/runs?limit=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/runs/:id</w:t>
            </w:r>
          </w:p>
        </w:tc>
      </w:tr>
    </w:tbl>
    <w:p>
      <w:pPr>
        <w:pStyle w:val="BodyText"/>
      </w:pPr>
      <w:r>
        <w:t xml:space="preserve">UI: Reporting → Scheduled owner reports; history;</w:t>
      </w:r>
      <w:r>
        <w:t xml:space="preserve"> </w:t>
      </w:r>
      <w:r>
        <w:rPr>
          <w:rStyle w:val="VerbatimChar"/>
        </w:rPr>
        <w:t xml:space="preserve">SavedReportViewer</w:t>
      </w:r>
      <w:r>
        <w:t xml:space="preserve"> </w:t>
      </w:r>
      <w:r>
        <w:t xml:space="preserve">for a run.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promotions-optional"/>
    <w:p>
      <w:pPr>
        <w:pStyle w:val="Heading3"/>
      </w:pPr>
      <w:r>
        <w:t xml:space="preserve">6.11 Promotions (optional)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t xml:space="preserve">FR-PROMO-01</w:t>
      </w:r>
    </w:p>
    <w:p>
      <w:pPr>
        <w:pStyle w:val="Compact"/>
        <w:numPr>
          <w:ilvl w:val="0"/>
          <w:numId w:val="1016"/>
        </w:numPr>
      </w:pPr>
      <w:r>
        <w:t xml:space="preserve">Schema:</w:t>
      </w:r>
      <w:r>
        <w:t xml:space="preserve"> </w:t>
      </w:r>
      <w:r>
        <w:rPr>
          <w:rStyle w:val="VerbatimChar"/>
        </w:rPr>
        <w:t xml:space="preserve">Promotion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PromotionProduct</w:t>
      </w:r>
      <w:r>
        <w:t xml:space="preserve">; scope CART / PRODUCT / CATEGORY; percentage discount; optional date window.</w:t>
      </w:r>
    </w:p>
    <w:p>
      <w:pPr>
        <w:pStyle w:val="Compact"/>
        <w:numPr>
          <w:ilvl w:val="0"/>
          <w:numId w:val="1016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GET /api/promotions</w:t>
      </w:r>
      <w:r>
        <w:t xml:space="preserve"> </w:t>
      </w:r>
      <w:r>
        <w:t xml:space="preserve">(auth);</w:t>
      </w:r>
      <w:r>
        <w:t xml:space="preserve"> </w:t>
      </w:r>
      <w:r>
        <w:rPr>
          <w:rStyle w:val="VerbatimChar"/>
        </w:rPr>
        <w:t xml:space="preserve">POST</w:t>
      </w:r>
      <w:r>
        <w:t xml:space="preserve">/</w:t>
      </w:r>
      <w:r>
        <w:rPr>
          <w:rStyle w:val="VerbatimChar"/>
        </w:rPr>
        <w:t xml:space="preserve">PUT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admin.</w:t>
      </w:r>
    </w:p>
    <w:p>
      <w:pPr>
        <w:pStyle w:val="Compact"/>
        <w:numPr>
          <w:ilvl w:val="0"/>
          <w:numId w:val="1016"/>
        </w:numPr>
      </w:pPr>
      <w:r>
        <w:t xml:space="preserve">UI: hidden unless</w:t>
      </w:r>
      <w:r>
        <w:t xml:space="preserve"> </w:t>
      </w:r>
      <w:r>
        <w:rPr>
          <w:rStyle w:val="VerbatimChar"/>
        </w:rPr>
        <w:t xml:space="preserve">FEATURE_FLAGS.catalogPromotions === true</w:t>
      </w:r>
      <w:r>
        <w:t xml:space="preserve"> </w:t>
      </w:r>
      <w:r>
        <w:t xml:space="preserve">(default false).</w:t>
      </w:r>
    </w:p>
    <w:p>
      <w:r>
        <w:pict>
          <v:rect style="width:0;height:1.5pt" o:hralign="center" o:hrstd="t" o:hr="t"/>
        </w:pict>
      </w:r>
    </w:p>
    <w:bookmarkEnd w:id="62"/>
    <w:bookmarkStart w:id="63" w:name="settings"/>
    <w:p>
      <w:pPr>
        <w:pStyle w:val="Heading3"/>
      </w:pPr>
      <w:r>
        <w:t xml:space="preserve">6.12 Settings</w:t>
      </w:r>
    </w:p>
    <w:p>
      <w:pPr>
        <w:pStyle w:val="FirstParagraph"/>
      </w:pPr>
      <w:r>
        <w:rPr>
          <w:b/>
          <w:bCs/>
        </w:rPr>
        <w:t xml:space="preserve">FR:</w:t>
      </w:r>
      <w:r>
        <w:t xml:space="preserve"> </w:t>
      </w:r>
      <w:r>
        <w:t xml:space="preserve">FR-SET-*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SettingsPage</w:t>
      </w:r>
      <w:r>
        <w:t xml:space="preserve">: Light / Dark / System via</w:t>
      </w:r>
      <w:r>
        <w:t xml:space="preserve"> </w:t>
      </w:r>
      <w:r>
        <w:rPr>
          <w:rStyle w:val="VerbatimChar"/>
        </w:rPr>
        <w:t xml:space="preserve">useTheme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browser local only</w:t>
      </w:r>
      <w:r>
        <w:t xml:space="preserve">; no settings API.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ross-cutting-concerns"/>
    <w:p>
      <w:pPr>
        <w:pStyle w:val="Heading2"/>
      </w:pPr>
      <w:r>
        <w:t xml:space="preserve">7. Cross-cutting concerns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 schemas in</w:t>
            </w:r>
            <w:r>
              <w:t xml:space="preserve"> </w:t>
            </w:r>
            <w:r>
              <w:rPr>
                <w:rStyle w:val="VerbatimChar"/>
              </w:rPr>
              <w:t xml:space="preserve">src/validation/schemas.ts</w:t>
            </w:r>
            <w:r>
              <w:t xml:space="preserve">; 422 with field details on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Central</w:t>
            </w:r>
            <w:r>
              <w:t xml:space="preserve"> </w:t>
            </w:r>
            <w:r>
              <w:rPr>
                <w:rStyle w:val="VerbatimChar"/>
              </w:rPr>
              <w:t xml:space="preserve">errorHandler</w:t>
            </w:r>
            <w:r>
              <w:t xml:space="preserve">; domain errors return JSON</w:t>
            </w:r>
            <w:r>
              <w:t xml:space="preserve"> </w:t>
            </w:r>
            <w:r>
              <w:rPr>
                <w:rStyle w:val="VerbatimChar"/>
              </w:rPr>
              <w:t xml:space="preserve">{ error }</w:t>
            </w:r>
            <w:r>
              <w:t xml:space="preserve"> </w:t>
            </w:r>
            <w:r>
              <w:t xml:space="preserve">(+ details)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buildCorsOptions()</w:t>
            </w:r>
            <w:r>
              <w:t xml:space="preserve">; production uses</w:t>
            </w:r>
            <w:r>
              <w:t xml:space="preserve"> </w:t>
            </w:r>
            <w:r>
              <w:rPr>
                <w:rStyle w:val="VerbatimChar"/>
              </w:rPr>
              <w:t xml:space="preserve">CORS_ORIGIN</w:t>
            </w:r>
            <w:r>
              <w:t xml:space="preserve"> </w:t>
            </w:r>
            <w: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JSON_BODY_LIMIT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15mb</w:t>
            </w:r>
            <w:r>
              <w:t xml:space="preserve"> </w:t>
            </w:r>
            <w:r>
              <w:t xml:space="preserve">for bulk imports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frontend/src/featureFlags.ts</w:t>
            </w:r>
            <w:r>
              <w:t xml:space="preserve"> </w:t>
            </w:r>
            <w:r>
              <w:t xml:space="preserve">— compile-time constants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numbers</w:t>
            </w:r>
          </w:p>
        </w:tc>
        <w:tc>
          <w:tcPr/>
          <w:p>
            <w:pPr>
              <w:pStyle w:val="Compact"/>
            </w:pPr>
            <w:r>
              <w:t xml:space="preserve">Env start values; separate bill/tax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VITE_COMPANY_NAME</w:t>
            </w:r>
            <w:r>
              <w:t xml:space="preserve"> </w:t>
            </w:r>
            <w:r>
              <w:t xml:space="preserve">/ short name; invoice static letterhead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Acting user audit</w:t>
            </w:r>
          </w:p>
        </w:tc>
        <w:tc>
          <w:tcPr/>
          <w:p>
            <w:pPr>
              <w:pStyle w:val="Compact"/>
            </w:pPr>
            <w:r>
              <w:t xml:space="preserve">Sale/purchase/adjustment creator IDs must align with acting user checks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data-model-summary"/>
    <w:p>
      <w:pPr>
        <w:pStyle w:val="Heading2"/>
      </w:pPr>
      <w:r>
        <w:t xml:space="preserve">8. Data model summary</w:t>
      </w:r>
    </w:p>
    <w:p>
      <w:pPr>
        <w:pStyle w:val="FirstParagraph"/>
      </w:pPr>
      <w:r>
        <w:t xml:space="preserve">Primary entities (see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for full fields):</w:t>
      </w:r>
    </w:p>
    <w:p>
      <w:pPr>
        <w:pStyle w:val="CaptionedFigure"/>
      </w:pPr>
      <w:r>
        <w:drawing>
          <wp:inline>
            <wp:extent cx="5334000" cy="1329645"/>
            <wp:effectExtent b="0" l="0" r="0" t="0"/>
            <wp:docPr descr="Diagram 6" title="" id="67" name="Picture"/>
            <a:graphic>
              <a:graphicData uri="http://schemas.openxmlformats.org/drawingml/2006/picture">
                <pic:pic>
                  <pic:nvPicPr>
                    <pic:cNvPr descr="assets/fsd-flow-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9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Staff; role ADMIN/MANAGER/CASHIER;</w:t>
            </w:r>
            <w:r>
              <w:t xml:space="preserve"> </w:t>
            </w:r>
            <w:r>
              <w:rPr>
                <w:rStyle w:val="VerbatimChar"/>
              </w:rPr>
              <w:t xml:space="preserve">passwordHash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Catalog +</w:t>
            </w:r>
            <w:r>
              <w:t xml:space="preserve"> </w:t>
            </w:r>
            <w:r>
              <w:rPr>
                <w:rStyle w:val="VerbatimChar"/>
              </w:rPr>
              <w:t xml:space="preserve">currentStock</w:t>
            </w:r>
            <w:r>
              <w:t xml:space="preserve">, costs, MRP, selling, GST, price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ProductUnit / Barcode</w:t>
            </w:r>
          </w:p>
        </w:tc>
        <w:tc>
          <w:tcPr/>
          <w:p>
            <w:pPr>
              <w:pStyle w:val="Compact"/>
            </w:pPr>
            <w:r>
              <w:t xml:space="preserve">Sell/buy units and scan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/ Customer</w:t>
            </w:r>
          </w:p>
        </w:tc>
        <w:tc>
          <w:tcPr/>
          <w:p>
            <w:pPr>
              <w:pStyle w:val="Compact"/>
            </w:pPr>
            <w:r>
              <w:t xml:space="preserve">Parties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/ PurchaseLine / PurchasePayment</w:t>
            </w:r>
          </w:p>
        </w:tc>
        <w:tc>
          <w:tcPr/>
          <w:p>
            <w:pPr>
              <w:pStyle w:val="Compact"/>
            </w:pPr>
            <w:r>
              <w:t xml:space="preserve">Stock in + payables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 / SaleLine / SalePayment</w:t>
            </w:r>
          </w:p>
        </w:tc>
        <w:tc>
          <w:tcPr/>
          <w:p>
            <w:pPr>
              <w:pStyle w:val="Compact"/>
            </w:pPr>
            <w:r>
              <w:t xml:space="preserve">Stock out + receivables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StockMovement</w:t>
            </w:r>
          </w:p>
        </w:tc>
        <w:tc>
          <w:tcPr/>
          <w:p>
            <w:pPr>
              <w:pStyle w:val="Compact"/>
            </w:pPr>
            <w:r>
              <w:t xml:space="preserve">Immutable-style ledger of qty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StockAdjustment</w:t>
            </w:r>
          </w:p>
        </w:tc>
        <w:tc>
          <w:tcPr/>
          <w:p>
            <w:pPr>
              <w:pStyle w:val="Compact"/>
            </w:pPr>
            <w:r>
              <w:t xml:space="preserve">Explicit correction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Promotion*</w:t>
            </w:r>
          </w:p>
        </w:tc>
        <w:tc>
          <w:tcPr/>
          <w:p>
            <w:pPr>
              <w:pStyle w:val="Compact"/>
            </w:pPr>
            <w:r>
              <w:t xml:space="preserve">Optional discounts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ReportScheduleConfig / ReportRun</w:t>
            </w:r>
          </w:p>
        </w:tc>
        <w:tc>
          <w:tcPr/>
          <w:p>
            <w:pPr>
              <w:pStyle w:val="Compact"/>
            </w:pPr>
            <w:r>
              <w:t xml:space="preserve">Owner schedule + saved payloads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deployment-modes-functional-view"/>
    <w:p>
      <w:pPr>
        <w:pStyle w:val="Heading2"/>
      </w:pPr>
      <w:r>
        <w:t xml:space="preserve">9. Deployment modes (functional 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API + Vite</w:t>
            </w:r>
          </w:p>
        </w:tc>
        <w:tc>
          <w:tcPr/>
          <w:p>
            <w:pPr>
              <w:pStyle w:val="Compact"/>
            </w:pPr>
            <w:r>
              <w:t xml:space="preserve">API (e.g. :4000) + frontend (:5173); CORS allows local Vite origins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start:prod</w:t>
            </w:r>
          </w:p>
        </w:tc>
        <w:tc>
          <w:tcPr/>
          <w:p>
            <w:pPr>
              <w:pStyle w:val="Compact"/>
            </w:pPr>
            <w:r>
              <w:t xml:space="preserve">Built SPA served from Express when</w:t>
            </w:r>
            <w:r>
              <w:t xml:space="preserve"> </w:t>
            </w:r>
            <w:r>
              <w:rPr>
                <w:rStyle w:val="VerbatimChar"/>
              </w:rPr>
              <w:t xml:space="preserve">SERVE_FRONTEND=1</w:t>
            </w:r>
            <w:r>
              <w:t xml:space="preserve"> </w:t>
            </w:r>
            <w:r>
              <w:t xml:space="preserve">/ production dist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Railway / hosted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packaging/RAILWAY.md</w:t>
            </w:r>
            <w:r>
              <w:t xml:space="preserve">; same API + DB +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db:backup</w:t>
            </w:r>
            <w:r>
              <w:t xml:space="preserve"> </w:t>
            </w:r>
            <w:r>
              <w:t xml:space="preserve">/ restore —</w:t>
            </w:r>
            <w:r>
              <w:t xml:space="preserve"> </w:t>
            </w:r>
            <w:r>
              <w:rPr>
                <w:rStyle w:val="VerbatimChar"/>
              </w:rPr>
              <w:t xml:space="preserve">scripts/BACKUP.md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  <w:r>
              <w:t xml:space="preserve"> </w:t>
            </w:r>
            <w:r>
              <w:t xml:space="preserve">unauthenticated</w:t>
            </w:r>
          </w:p>
        </w:tc>
      </w:tr>
    </w:tbl>
    <w:p>
      <w:pPr>
        <w:pStyle w:val="BodyText"/>
      </w:pPr>
      <w:r>
        <w:t xml:space="preserve">Install steps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duplicated here; see packaging docs.</w:t>
      </w:r>
    </w:p>
    <w:p>
      <w:r>
        <w:pict>
          <v:rect style="width:0;height:1.5pt" o:hralign="center" o:hrstd="t" o:hr="t"/>
        </w:pict>
      </w:r>
    </w:p>
    <w:bookmarkEnd w:id="70"/>
    <w:bookmarkStart w:id="71" w:name="fr-fsd-index"/>
    <w:p>
      <w:pPr>
        <w:pStyle w:val="Heading2"/>
      </w:pPr>
      <w:r>
        <w:t xml:space="preserve">10. FR → FSD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 prefix</w:t>
            </w:r>
          </w:p>
        </w:tc>
        <w:tc>
          <w:tcPr/>
          <w:p>
            <w:pPr>
              <w:pStyle w:val="Compact"/>
            </w:pPr>
            <w:r>
              <w:t xml:space="preserve">FSD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FR-HOME</w:t>
            </w:r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FR-CAT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FR-PARTY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FR-PUR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FR-POS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FR-OUT</w:t>
            </w:r>
          </w:p>
        </w:tc>
        <w:tc>
          <w:tcPr/>
          <w:p>
            <w:pPr>
              <w:pStyle w:val="Compact"/>
            </w:pPr>
            <w:r>
              <w:t xml:space="preserve">§6.6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FR-INV</w:t>
            </w:r>
          </w:p>
        </w:tc>
        <w:tc>
          <w:tcPr/>
          <w:p>
            <w:pPr>
              <w:pStyle w:val="Compact"/>
            </w:pPr>
            <w:r>
              <w:t xml:space="preserve">§6.7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FR-STK</w:t>
            </w:r>
          </w:p>
        </w:tc>
        <w:tc>
          <w:tcPr/>
          <w:p>
            <w:pPr>
              <w:pStyle w:val="Compact"/>
            </w:pPr>
            <w:r>
              <w:t xml:space="preserve">§6.8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</w:t>
            </w:r>
          </w:p>
        </w:tc>
        <w:tc>
          <w:tcPr/>
          <w:p>
            <w:pPr>
              <w:pStyle w:val="Compact"/>
            </w:pPr>
            <w:r>
              <w:t xml:space="preserve">§6.9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FR-SCH</w:t>
            </w:r>
          </w:p>
        </w:tc>
        <w:tc>
          <w:tcPr/>
          <w:p>
            <w:pPr>
              <w:pStyle w:val="Compact"/>
            </w:pPr>
            <w:r>
              <w:t xml:space="preserve">§6.10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FR-PROMO</w:t>
            </w:r>
          </w:p>
        </w:tc>
        <w:tc>
          <w:tcPr/>
          <w:p>
            <w:pPr>
              <w:pStyle w:val="Compact"/>
            </w:pPr>
            <w:r>
              <w:t xml:space="preserve">§6.11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FR-SET</w:t>
            </w:r>
          </w:p>
        </w:tc>
        <w:tc>
          <w:tcPr/>
          <w:p>
            <w:pPr>
              <w:pStyle w:val="Compact"/>
            </w:pPr>
            <w:r>
              <w:t xml:space="preserve">§6.12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 / CON / PERF / OPS / OBS / I18N</w:t>
            </w:r>
          </w:p>
        </w:tc>
        <w:tc>
          <w:tcPr/>
          <w:p>
            <w:pPr>
              <w:pStyle w:val="Compact"/>
            </w:pPr>
            <w:r>
              <w:t xml:space="preserve">§4, §7, §9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known-optional-disabled-surfaces"/>
    <w:p>
      <w:pPr>
        <w:pStyle w:val="Heading2"/>
      </w:pPr>
      <w:r>
        <w:t xml:space="preserve">11. Known optional / disabled surfaces</w:t>
      </w:r>
    </w:p>
    <w:p>
      <w:pPr>
        <w:pStyle w:val="FirstParagraph"/>
      </w:pPr>
      <w:r>
        <w:t xml:space="preserve">Documented so requirements are not mistaken for missing defects: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Promotions nav/UI</w:t>
            </w:r>
          </w:p>
        </w:tc>
        <w:tc>
          <w:tcPr/>
          <w:p>
            <w:pPr>
              <w:pStyle w:val="Compact"/>
            </w:pPr>
            <w:r>
              <w:t xml:space="preserve">Flag off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brands / product types / price books nav</w:t>
            </w:r>
          </w:p>
        </w:tc>
        <w:tc>
          <w:tcPr/>
          <w:p>
            <w:pPr>
              <w:pStyle w:val="Compact"/>
            </w:pPr>
            <w:r>
              <w:t xml:space="preserve">Flags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order / receive / supplier returns / counts nav</w:t>
            </w:r>
          </w:p>
        </w:tc>
        <w:tc>
          <w:tcPr/>
          <w:p>
            <w:pPr>
              <w:pStyle w:val="Compact"/>
            </w:pPr>
            <w:r>
              <w:t xml:space="preserve">Flags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company address/GST/bank</w:t>
            </w:r>
          </w:p>
        </w:tc>
        <w:tc>
          <w:tcPr/>
          <w:p>
            <w:pPr>
              <w:pStyle w:val="Compact"/>
            </w:pPr>
            <w:r>
              <w:t xml:space="preserve">Code constants, not admin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user admin CRUD UI</w:t>
            </w:r>
          </w:p>
        </w:tc>
        <w:tc>
          <w:tcPr/>
          <w:p>
            <w:pPr>
              <w:pStyle w:val="Compact"/>
            </w:pPr>
            <w:r>
              <w:t xml:space="preserve">Not a first-class module (seed/DB for users)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FSD. Requirements and acceptance criteria are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docs/FRD.md</w:t>
      </w:r>
      <w:r>
        <w:rPr>
          <w:i/>
          <w:iCs/>
        </w:rPr>
        <w:t xml:space="preserve">.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53" Target="media/rId53.png" /><Relationship Type="http://schemas.openxmlformats.org/officeDocument/2006/relationships/image" Id="rId66" Target="media/rId66.png" /><Relationship Type="http://schemas.openxmlformats.org/officeDocument/2006/relationships/hyperlink" Id="rId11" Target="../packaging/GO-LIVE-NOTES.md" TargetMode="External" /><Relationship Type="http://schemas.openxmlformats.org/officeDocument/2006/relationships/hyperlink" Id="rId12" Target="../packaging/README.md" TargetMode="External" /><Relationship Type="http://schemas.openxmlformats.org/officeDocument/2006/relationships/hyperlink" Id="rId9" Target="./FRD.md" TargetMode="External" /><Relationship Type="http://schemas.openxmlformats.org/officeDocument/2006/relationships/hyperlink" Id="rId10" Target="./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packaging/GO-LIVE-NOTES.md" TargetMode="External" /><Relationship Type="http://schemas.openxmlformats.org/officeDocument/2006/relationships/hyperlink" Id="rId12" Target="../packaging/README.md" TargetMode="External" /><Relationship Type="http://schemas.openxmlformats.org/officeDocument/2006/relationships/hyperlink" Id="rId9" Target="./FRD.md" TargetMode="External" /><Relationship Type="http://schemas.openxmlformats.org/officeDocument/2006/relationships/hyperlink" Id="rId10" Target="./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2026-07-24T03:25:41Z</dcterms:created>
  <dcterms:modified xsi:type="dcterms:W3CDTF">2026-07-24T03:25:41Z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