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4FCED0" w14:textId="77777777" w:rsidR="00C40176" w:rsidRDefault="00C40176" w:rsidP="00C40176">
      <w:pPr>
        <w:jc w:val="center"/>
        <w:rPr>
          <w:b/>
          <w:sz w:val="32"/>
        </w:rPr>
      </w:pPr>
      <w:r>
        <w:rPr>
          <w:b/>
          <w:sz w:val="32"/>
        </w:rPr>
        <w:t>Computer Vision</w:t>
      </w:r>
    </w:p>
    <w:p w14:paraId="7CBDFA6B" w14:textId="77777777" w:rsidR="00C40176" w:rsidRDefault="00C40176" w:rsidP="00C40176">
      <w:pPr>
        <w:jc w:val="center"/>
        <w:rPr>
          <w:rFonts w:eastAsiaTheme="majorEastAsia"/>
          <w:b/>
          <w:bCs/>
          <w:sz w:val="40"/>
        </w:rPr>
      </w:pPr>
      <w:r>
        <w:rPr>
          <w:rStyle w:val="Strong"/>
          <w:rFonts w:eastAsiaTheme="majorEastAsia"/>
          <w:sz w:val="40"/>
        </w:rPr>
        <w:t xml:space="preserve">E-Assignment no </w:t>
      </w:r>
      <w:r>
        <w:rPr>
          <w:rStyle w:val="Strong"/>
          <w:rFonts w:eastAsiaTheme="majorEastAsia"/>
          <w:sz w:val="40"/>
        </w:rPr>
        <w:t>2</w:t>
      </w:r>
    </w:p>
    <w:p w14:paraId="1F3CDA8D" w14:textId="77777777" w:rsidR="00C40176" w:rsidRDefault="00C40176" w:rsidP="00C40176">
      <w:pPr>
        <w:jc w:val="center"/>
        <w:rPr>
          <w:sz w:val="32"/>
        </w:rPr>
      </w:pPr>
    </w:p>
    <w:p w14:paraId="7C991A7A" w14:textId="77777777" w:rsidR="00C40176" w:rsidRDefault="00C40176" w:rsidP="00C40176">
      <w:pPr>
        <w:jc w:val="center"/>
        <w:rPr>
          <w:sz w:val="32"/>
        </w:rPr>
      </w:pPr>
      <w:bookmarkStart w:id="0" w:name="_GoBack"/>
      <w:r>
        <w:rPr>
          <w:b/>
          <w:noProof/>
          <w:sz w:val="96"/>
          <w:szCs w:val="52"/>
        </w:rPr>
        <w:drawing>
          <wp:inline distT="0" distB="0" distL="0" distR="0" wp14:anchorId="1564B6DB" wp14:editId="53C7A13C">
            <wp:extent cx="278130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1300" cy="2114550"/>
                    </a:xfrm>
                    <a:prstGeom prst="rect">
                      <a:avLst/>
                    </a:prstGeom>
                    <a:noFill/>
                    <a:ln>
                      <a:noFill/>
                    </a:ln>
                  </pic:spPr>
                </pic:pic>
              </a:graphicData>
            </a:graphic>
          </wp:inline>
        </w:drawing>
      </w:r>
      <w:bookmarkEnd w:id="0"/>
    </w:p>
    <w:p w14:paraId="1899B08F" w14:textId="77777777" w:rsidR="00C40176" w:rsidRDefault="00C40176" w:rsidP="00C40176">
      <w:pPr>
        <w:jc w:val="center"/>
        <w:rPr>
          <w:sz w:val="32"/>
        </w:rPr>
      </w:pPr>
    </w:p>
    <w:p w14:paraId="5B1729B3" w14:textId="77777777" w:rsidR="00C40176" w:rsidRDefault="00C40176" w:rsidP="00C40176">
      <w:pPr>
        <w:jc w:val="center"/>
        <w:rPr>
          <w:sz w:val="32"/>
        </w:rPr>
      </w:pPr>
    </w:p>
    <w:p w14:paraId="22A7AA5F" w14:textId="77777777" w:rsidR="00C40176" w:rsidRDefault="00C40176" w:rsidP="00C40176">
      <w:pPr>
        <w:jc w:val="center"/>
        <w:rPr>
          <w:sz w:val="32"/>
        </w:rPr>
      </w:pPr>
      <w:r>
        <w:rPr>
          <w:b/>
          <w:sz w:val="32"/>
        </w:rPr>
        <w:t>Submitted by:</w:t>
      </w:r>
      <w:r>
        <w:rPr>
          <w:sz w:val="32"/>
        </w:rPr>
        <w:t xml:space="preserve"> Noor Ul Huda and </w:t>
      </w:r>
      <w:proofErr w:type="spellStart"/>
      <w:r>
        <w:rPr>
          <w:sz w:val="32"/>
        </w:rPr>
        <w:t>Roshane</w:t>
      </w:r>
      <w:proofErr w:type="spellEnd"/>
      <w:r>
        <w:rPr>
          <w:sz w:val="32"/>
        </w:rPr>
        <w:t xml:space="preserve"> Shahbaz</w:t>
      </w:r>
    </w:p>
    <w:p w14:paraId="153FB909" w14:textId="77777777" w:rsidR="00C40176" w:rsidRDefault="00C40176" w:rsidP="00C40176">
      <w:pPr>
        <w:jc w:val="center"/>
        <w:rPr>
          <w:sz w:val="32"/>
        </w:rPr>
      </w:pPr>
      <w:r>
        <w:rPr>
          <w:b/>
          <w:sz w:val="32"/>
        </w:rPr>
        <w:t>Class/Section:</w:t>
      </w:r>
      <w:r>
        <w:rPr>
          <w:sz w:val="32"/>
        </w:rPr>
        <w:t xml:space="preserve"> BSAI F23 A </w:t>
      </w:r>
    </w:p>
    <w:p w14:paraId="48AA3C6D" w14:textId="77777777" w:rsidR="00C40176" w:rsidRDefault="00C40176" w:rsidP="00C40176">
      <w:pPr>
        <w:jc w:val="center"/>
        <w:rPr>
          <w:sz w:val="32"/>
        </w:rPr>
      </w:pPr>
      <w:r>
        <w:rPr>
          <w:b/>
          <w:sz w:val="32"/>
        </w:rPr>
        <w:t>Reg ID:</w:t>
      </w:r>
      <w:r>
        <w:rPr>
          <w:sz w:val="32"/>
        </w:rPr>
        <w:t xml:space="preserve"> 231140, 220444</w:t>
      </w:r>
    </w:p>
    <w:p w14:paraId="45DCF73E" w14:textId="77777777" w:rsidR="00C40176" w:rsidRDefault="00C40176" w:rsidP="00C40176">
      <w:pPr>
        <w:jc w:val="center"/>
        <w:rPr>
          <w:sz w:val="32"/>
        </w:rPr>
      </w:pPr>
      <w:r>
        <w:rPr>
          <w:b/>
          <w:sz w:val="32"/>
        </w:rPr>
        <w:t>Instructor name:</w:t>
      </w:r>
      <w:r>
        <w:rPr>
          <w:sz w:val="32"/>
        </w:rPr>
        <w:t xml:space="preserve"> </w:t>
      </w:r>
      <w:proofErr w:type="spellStart"/>
      <w:r>
        <w:rPr>
          <w:sz w:val="32"/>
        </w:rPr>
        <w:t>Ms</w:t>
      </w:r>
      <w:proofErr w:type="spellEnd"/>
      <w:r>
        <w:rPr>
          <w:sz w:val="32"/>
        </w:rPr>
        <w:t xml:space="preserve"> </w:t>
      </w:r>
      <w:proofErr w:type="spellStart"/>
      <w:r>
        <w:rPr>
          <w:sz w:val="32"/>
        </w:rPr>
        <w:t>Hina</w:t>
      </w:r>
      <w:proofErr w:type="spellEnd"/>
      <w:r>
        <w:rPr>
          <w:sz w:val="32"/>
        </w:rPr>
        <w:t xml:space="preserve"> Rashid </w:t>
      </w:r>
    </w:p>
    <w:p w14:paraId="4905D09A" w14:textId="77777777" w:rsidR="00C40176" w:rsidRDefault="00C40176" w:rsidP="00C40176">
      <w:pPr>
        <w:jc w:val="center"/>
        <w:rPr>
          <w:sz w:val="32"/>
        </w:rPr>
      </w:pPr>
    </w:p>
    <w:p w14:paraId="7F207DEE" w14:textId="77777777" w:rsidR="00C40176" w:rsidRDefault="00C40176" w:rsidP="00C40176">
      <w:pPr>
        <w:jc w:val="center"/>
        <w:rPr>
          <w:b/>
          <w:sz w:val="40"/>
        </w:rPr>
      </w:pPr>
    </w:p>
    <w:p w14:paraId="1C8C196F" w14:textId="77777777" w:rsidR="00C40176" w:rsidRDefault="00C40176" w:rsidP="00C40176">
      <w:pPr>
        <w:jc w:val="center"/>
        <w:rPr>
          <w:b/>
          <w:sz w:val="40"/>
        </w:rPr>
      </w:pPr>
    </w:p>
    <w:p w14:paraId="45B88879" w14:textId="77777777" w:rsidR="00C40176" w:rsidRDefault="00C40176" w:rsidP="00C40176">
      <w:pPr>
        <w:jc w:val="center"/>
        <w:rPr>
          <w:b/>
          <w:sz w:val="32"/>
        </w:rPr>
      </w:pPr>
      <w:r>
        <w:rPr>
          <w:b/>
          <w:sz w:val="32"/>
        </w:rPr>
        <w:t>Department of Creative Technologies</w:t>
      </w:r>
    </w:p>
    <w:p w14:paraId="535858EE" w14:textId="77777777" w:rsidR="00C40176" w:rsidRDefault="00C40176" w:rsidP="00C40176">
      <w:pPr>
        <w:jc w:val="center"/>
        <w:rPr>
          <w:b/>
          <w:sz w:val="32"/>
        </w:rPr>
      </w:pPr>
      <w:r>
        <w:rPr>
          <w:b/>
          <w:sz w:val="32"/>
        </w:rPr>
        <w:t>Faculty of Computing and Artificial Intelligence</w:t>
      </w:r>
    </w:p>
    <w:p w14:paraId="7F588D88" w14:textId="77777777" w:rsidR="00C40176" w:rsidRPr="00C40176" w:rsidRDefault="00C40176" w:rsidP="00C40176">
      <w:pPr>
        <w:jc w:val="center"/>
        <w:rPr>
          <w:b/>
          <w:sz w:val="32"/>
        </w:rPr>
      </w:pPr>
      <w:r>
        <w:rPr>
          <w:b/>
          <w:sz w:val="32"/>
        </w:rPr>
        <w:t>Air University, Islamabad</w:t>
      </w:r>
    </w:p>
    <w:p w14:paraId="033A89E7" w14:textId="77777777" w:rsidR="00C40176" w:rsidRPr="00C40176" w:rsidRDefault="00C40176" w:rsidP="00C40176">
      <w:pPr>
        <w:spacing w:before="100" w:beforeAutospacing="1" w:after="100" w:afterAutospacing="1" w:line="240" w:lineRule="auto"/>
        <w:outlineLvl w:val="0"/>
        <w:rPr>
          <w:rFonts w:eastAsia="Times New Roman" w:cstheme="minorHAnsi"/>
          <w:b/>
          <w:bCs/>
          <w:kern w:val="36"/>
          <w:sz w:val="44"/>
          <w:szCs w:val="48"/>
        </w:rPr>
      </w:pPr>
      <w:r w:rsidRPr="00C40176">
        <w:rPr>
          <w:rFonts w:eastAsia="Times New Roman" w:cstheme="minorHAnsi"/>
          <w:b/>
          <w:bCs/>
          <w:kern w:val="36"/>
          <w:sz w:val="44"/>
          <w:szCs w:val="48"/>
        </w:rPr>
        <w:lastRenderedPageBreak/>
        <w:t>Assignment 2 Report</w:t>
      </w:r>
    </w:p>
    <w:p w14:paraId="77C9212E" w14:textId="77777777" w:rsidR="00C40176" w:rsidRPr="00C40176" w:rsidRDefault="00C40176" w:rsidP="00C40176">
      <w:pPr>
        <w:spacing w:before="100" w:beforeAutospacing="1" w:after="100" w:afterAutospacing="1" w:line="240" w:lineRule="auto"/>
        <w:outlineLvl w:val="1"/>
        <w:rPr>
          <w:rFonts w:eastAsia="Times New Roman" w:cstheme="minorHAnsi"/>
          <w:b/>
          <w:bCs/>
          <w:sz w:val="32"/>
          <w:szCs w:val="36"/>
        </w:rPr>
      </w:pPr>
      <w:r w:rsidRPr="00C40176">
        <w:rPr>
          <w:rFonts w:eastAsia="Times New Roman" w:cstheme="minorHAnsi"/>
          <w:b/>
          <w:bCs/>
          <w:sz w:val="32"/>
          <w:szCs w:val="36"/>
        </w:rPr>
        <w:t>1. Introduction</w:t>
      </w:r>
    </w:p>
    <w:p w14:paraId="7A0ADFBD"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The purpose of this assignment was to extract the structural representation of tumor regions from medical MRI data. The </w:t>
      </w:r>
      <w:proofErr w:type="spellStart"/>
      <w:r w:rsidRPr="00C40176">
        <w:rPr>
          <w:rFonts w:eastAsia="Times New Roman" w:cstheme="minorHAnsi"/>
          <w:szCs w:val="24"/>
        </w:rPr>
        <w:t>BraTS</w:t>
      </w:r>
      <w:proofErr w:type="spellEnd"/>
      <w:r w:rsidRPr="00C40176">
        <w:rPr>
          <w:rFonts w:eastAsia="Times New Roman" w:cstheme="minorHAnsi"/>
          <w:szCs w:val="24"/>
        </w:rPr>
        <w:t xml:space="preserve">-PED brain tumor MRI dataset was used for this task. The dataset contains 3D MRI scans </w:t>
      </w:r>
      <w:proofErr w:type="gramStart"/>
      <w:r w:rsidRPr="00C40176">
        <w:rPr>
          <w:rFonts w:eastAsia="Times New Roman" w:cstheme="minorHAnsi"/>
          <w:szCs w:val="24"/>
        </w:rPr>
        <w:t xml:space="preserve">in </w:t>
      </w:r>
      <w:r w:rsidRPr="00C40176">
        <w:rPr>
          <w:rFonts w:eastAsia="Times New Roman" w:cstheme="minorHAnsi"/>
          <w:sz w:val="18"/>
          <w:szCs w:val="20"/>
        </w:rPr>
        <w:t>.</w:t>
      </w:r>
      <w:proofErr w:type="gramEnd"/>
      <w:r w:rsidRPr="00C40176">
        <w:rPr>
          <w:rFonts w:eastAsia="Times New Roman" w:cstheme="minorHAnsi"/>
          <w:sz w:val="18"/>
          <w:szCs w:val="20"/>
        </w:rPr>
        <w:t>nii.gz</w:t>
      </w:r>
      <w:r w:rsidRPr="00C40176">
        <w:rPr>
          <w:rFonts w:eastAsia="Times New Roman" w:cstheme="minorHAnsi"/>
          <w:szCs w:val="24"/>
        </w:rPr>
        <w:t xml:space="preserve"> format, where each patient folder includes different MRI modalities such as T1C, T1N, T2F, T2W, and segmentation files.</w:t>
      </w:r>
    </w:p>
    <w:p w14:paraId="0E365A83"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In this assignment, the main focus was to create binary masks of the tumor region, clean the masks using morphological operations, represent the tumor boundary using 8-directional chain code, calculate the first difference and shape number, and finally find the convex hull of the detected region.</w:t>
      </w:r>
    </w:p>
    <w:p w14:paraId="563B0903" w14:textId="77777777" w:rsidR="00C40176" w:rsidRPr="00C40176" w:rsidRDefault="00C40176" w:rsidP="00C40176">
      <w:pPr>
        <w:spacing w:before="100" w:beforeAutospacing="1" w:after="100" w:afterAutospacing="1" w:line="240" w:lineRule="auto"/>
        <w:outlineLvl w:val="1"/>
        <w:rPr>
          <w:rFonts w:eastAsia="Times New Roman" w:cstheme="minorHAnsi"/>
          <w:b/>
          <w:bCs/>
          <w:sz w:val="32"/>
          <w:szCs w:val="36"/>
        </w:rPr>
      </w:pPr>
      <w:r w:rsidRPr="00C40176">
        <w:rPr>
          <w:rFonts w:eastAsia="Times New Roman" w:cstheme="minorHAnsi"/>
          <w:b/>
          <w:bCs/>
          <w:sz w:val="32"/>
          <w:szCs w:val="36"/>
        </w:rPr>
        <w:t>2. Dataset Descripti</w:t>
      </w:r>
      <w:r>
        <w:rPr>
          <w:rFonts w:eastAsia="Times New Roman" w:cstheme="minorHAnsi"/>
          <w:b/>
          <w:bCs/>
          <w:sz w:val="32"/>
          <w:szCs w:val="36"/>
        </w:rPr>
        <w:t>o</w:t>
      </w:r>
      <w:r w:rsidRPr="00C40176">
        <w:rPr>
          <w:rFonts w:eastAsia="Times New Roman" w:cstheme="minorHAnsi"/>
          <w:b/>
          <w:bCs/>
          <w:sz w:val="32"/>
          <w:szCs w:val="36"/>
        </w:rPr>
        <w:t>n</w:t>
      </w:r>
    </w:p>
    <w:p w14:paraId="31D5A57D"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The dataset contained </w:t>
      </w:r>
      <w:r w:rsidRPr="00C40176">
        <w:rPr>
          <w:rFonts w:eastAsia="Times New Roman" w:cstheme="minorHAnsi"/>
          <w:b/>
          <w:bCs/>
          <w:szCs w:val="24"/>
        </w:rPr>
        <w:t>25 patient folders</w:t>
      </w:r>
      <w:r w:rsidRPr="00C40176">
        <w:rPr>
          <w:rFonts w:eastAsia="Times New Roman" w:cstheme="minorHAnsi"/>
          <w:szCs w:val="24"/>
        </w:rPr>
        <w:t>. Each folder had multiple MRI files and one segmentation file. The segmentation file was used to select the slice where the tumor region was most visible.</w:t>
      </w:r>
    </w:p>
    <w:p w14:paraId="6C3A6760"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The MRI data was stored as 3D volumes, so one 2D slice was selected from each volume for processing. The selected slice was converted into an 8-bit grayscale image so that edge detection, masking, and morphology operations could be applied easily.</w:t>
      </w:r>
    </w:p>
    <w:p w14:paraId="179CCC35"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One file, </w:t>
      </w:r>
      <w:r w:rsidRPr="00C40176">
        <w:rPr>
          <w:rFonts w:eastAsia="Times New Roman" w:cstheme="minorHAnsi"/>
          <w:b/>
          <w:bCs/>
          <w:szCs w:val="24"/>
        </w:rPr>
        <w:t>BraTS-PED-00130-000</w:t>
      </w:r>
      <w:r w:rsidRPr="00C40176">
        <w:rPr>
          <w:rFonts w:eastAsia="Times New Roman" w:cstheme="minorHAnsi"/>
          <w:szCs w:val="24"/>
        </w:rPr>
        <w:t xml:space="preserve">, produced a decompression error during processing, so the remaining </w:t>
      </w:r>
      <w:r w:rsidRPr="00C40176">
        <w:rPr>
          <w:rFonts w:eastAsia="Times New Roman" w:cstheme="minorHAnsi"/>
          <w:b/>
          <w:bCs/>
          <w:szCs w:val="24"/>
        </w:rPr>
        <w:t>24 patient cases</w:t>
      </w:r>
      <w:r w:rsidRPr="00C40176">
        <w:rPr>
          <w:rFonts w:eastAsia="Times New Roman" w:cstheme="minorHAnsi"/>
          <w:szCs w:val="24"/>
        </w:rPr>
        <w:t xml:space="preserve"> were processed successfully.</w:t>
      </w:r>
    </w:p>
    <w:p w14:paraId="7552CA51" w14:textId="77777777" w:rsidR="00C40176" w:rsidRPr="00C40176" w:rsidRDefault="00C40176" w:rsidP="00C40176">
      <w:pPr>
        <w:spacing w:before="100" w:beforeAutospacing="1" w:after="100" w:afterAutospacing="1" w:line="240" w:lineRule="auto"/>
        <w:outlineLvl w:val="1"/>
        <w:rPr>
          <w:rFonts w:eastAsia="Times New Roman" w:cstheme="minorHAnsi"/>
          <w:b/>
          <w:bCs/>
          <w:sz w:val="32"/>
          <w:szCs w:val="36"/>
        </w:rPr>
      </w:pPr>
      <w:r w:rsidRPr="00C40176">
        <w:rPr>
          <w:rFonts w:eastAsia="Times New Roman" w:cstheme="minorHAnsi"/>
          <w:b/>
          <w:bCs/>
          <w:sz w:val="32"/>
          <w:szCs w:val="36"/>
        </w:rPr>
        <w:t>3. Segmentation and Masking</w:t>
      </w:r>
    </w:p>
    <w:p w14:paraId="0428870E"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For segmentation, Sobel edge detection was mainly used to detect the boundary of the tumor region. Canny edge detection was also applied for comparison. Before applying edge detection, Gaussian blur was used to reduce small noise in the MRI slice.</w:t>
      </w:r>
    </w:p>
    <w:p w14:paraId="21D1E0DB"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The segmentation file was used as a reference region to focus the edge detection around the tumor area. After detecting the edges, the object region was filled to create a binary mask. This binary mask represented the detected tumor region.</w:t>
      </w:r>
    </w:p>
    <w:p w14:paraId="0BABF0F4"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The main steps were:</w:t>
      </w:r>
    </w:p>
    <w:p w14:paraId="5E476761" w14:textId="77777777" w:rsidR="00C40176" w:rsidRPr="00C40176" w:rsidRDefault="00C40176" w:rsidP="00C40176">
      <w:pPr>
        <w:numPr>
          <w:ilvl w:val="0"/>
          <w:numId w:val="1"/>
        </w:num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Load the MRI volume and segmentation file. </w:t>
      </w:r>
    </w:p>
    <w:p w14:paraId="7455CA8E" w14:textId="77777777" w:rsidR="00C40176" w:rsidRPr="00C40176" w:rsidRDefault="00C40176" w:rsidP="00C40176">
      <w:pPr>
        <w:numPr>
          <w:ilvl w:val="0"/>
          <w:numId w:val="1"/>
        </w:num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Select the slice with the maximum tumor area. </w:t>
      </w:r>
    </w:p>
    <w:p w14:paraId="1A488D05" w14:textId="77777777" w:rsidR="00C40176" w:rsidRPr="00C40176" w:rsidRDefault="00C40176" w:rsidP="00C40176">
      <w:pPr>
        <w:numPr>
          <w:ilvl w:val="0"/>
          <w:numId w:val="1"/>
        </w:num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Normalize the MRI slice into an 8-bit image. </w:t>
      </w:r>
    </w:p>
    <w:p w14:paraId="6C56ADCA" w14:textId="77777777" w:rsidR="00C40176" w:rsidRPr="00C40176" w:rsidRDefault="00C40176" w:rsidP="00C40176">
      <w:pPr>
        <w:numPr>
          <w:ilvl w:val="0"/>
          <w:numId w:val="1"/>
        </w:num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Apply Sobel and Canny edge detection. </w:t>
      </w:r>
    </w:p>
    <w:p w14:paraId="54560855" w14:textId="77777777" w:rsidR="00C40176" w:rsidRPr="00C40176" w:rsidRDefault="00C40176" w:rsidP="00C40176">
      <w:pPr>
        <w:numPr>
          <w:ilvl w:val="0"/>
          <w:numId w:val="1"/>
        </w:num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Fill the detected boundary region. </w:t>
      </w:r>
    </w:p>
    <w:p w14:paraId="038A78BA" w14:textId="77777777" w:rsidR="00C40176" w:rsidRPr="00C40176" w:rsidRDefault="00C40176" w:rsidP="00C40176">
      <w:pPr>
        <w:numPr>
          <w:ilvl w:val="0"/>
          <w:numId w:val="1"/>
        </w:num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Create the binary tumor mask. </w:t>
      </w:r>
    </w:p>
    <w:p w14:paraId="724634DC"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b/>
          <w:bCs/>
          <w:szCs w:val="24"/>
        </w:rPr>
        <w:lastRenderedPageBreak/>
        <w:t>Insert screenshot here:</w:t>
      </w:r>
      <w:r w:rsidRPr="00C40176">
        <w:rPr>
          <w:rFonts w:eastAsia="Times New Roman" w:cstheme="minorHAnsi"/>
          <w:szCs w:val="24"/>
        </w:rPr>
        <w:br/>
        <w:t>Original MRI slice, tumor reference mask, Sobel edges, Canny edges, and binary mask.</w:t>
      </w:r>
    </w:p>
    <w:p w14:paraId="0A66CC18" w14:textId="77777777" w:rsidR="00C40176" w:rsidRPr="00C40176" w:rsidRDefault="00C40176" w:rsidP="00C40176">
      <w:pPr>
        <w:spacing w:before="100" w:beforeAutospacing="1" w:after="100" w:afterAutospacing="1" w:line="240" w:lineRule="auto"/>
        <w:outlineLvl w:val="1"/>
        <w:rPr>
          <w:rFonts w:eastAsia="Times New Roman" w:cstheme="minorHAnsi"/>
          <w:b/>
          <w:bCs/>
          <w:sz w:val="32"/>
          <w:szCs w:val="36"/>
        </w:rPr>
      </w:pPr>
      <w:r w:rsidRPr="00C40176">
        <w:rPr>
          <w:rFonts w:eastAsia="Times New Roman" w:cstheme="minorHAnsi"/>
          <w:b/>
          <w:bCs/>
          <w:sz w:val="32"/>
          <w:szCs w:val="36"/>
        </w:rPr>
        <w:t>4. Morphological Cleaning</w:t>
      </w:r>
    </w:p>
    <w:p w14:paraId="24B0650D"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After creating the binary mask, morphological operations were applied to clean the mask. These operations helped remove small artifacts and improve the shape of the detected tumor region.</w:t>
      </w:r>
    </w:p>
    <w:p w14:paraId="1E215D45"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The following operations were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5225"/>
      </w:tblGrid>
      <w:tr w:rsidR="00C40176" w:rsidRPr="00C40176" w14:paraId="47222805" w14:textId="77777777" w:rsidTr="00C40176">
        <w:trPr>
          <w:tblHeader/>
          <w:tblCellSpacing w:w="15" w:type="dxa"/>
        </w:trPr>
        <w:tc>
          <w:tcPr>
            <w:tcW w:w="0" w:type="auto"/>
            <w:vAlign w:val="center"/>
            <w:hideMark/>
          </w:tcPr>
          <w:p w14:paraId="0103E6BA"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Operation</w:t>
            </w:r>
          </w:p>
        </w:tc>
        <w:tc>
          <w:tcPr>
            <w:tcW w:w="0" w:type="auto"/>
            <w:vAlign w:val="center"/>
            <w:hideMark/>
          </w:tcPr>
          <w:p w14:paraId="0DB72C10"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Purpose</w:t>
            </w:r>
          </w:p>
        </w:tc>
      </w:tr>
      <w:tr w:rsidR="00C40176" w:rsidRPr="00C40176" w14:paraId="3634D705" w14:textId="77777777" w:rsidTr="00C40176">
        <w:trPr>
          <w:tblCellSpacing w:w="15" w:type="dxa"/>
        </w:trPr>
        <w:tc>
          <w:tcPr>
            <w:tcW w:w="0" w:type="auto"/>
            <w:vAlign w:val="center"/>
            <w:hideMark/>
          </w:tcPr>
          <w:p w14:paraId="046634BB"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Erosion</w:t>
            </w:r>
          </w:p>
        </w:tc>
        <w:tc>
          <w:tcPr>
            <w:tcW w:w="0" w:type="auto"/>
            <w:vAlign w:val="center"/>
            <w:hideMark/>
          </w:tcPr>
          <w:p w14:paraId="60018AC0"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Removes small white noise and shrinks object boundaries</w:t>
            </w:r>
          </w:p>
        </w:tc>
      </w:tr>
      <w:tr w:rsidR="00C40176" w:rsidRPr="00C40176" w14:paraId="6F29958A" w14:textId="77777777" w:rsidTr="00C40176">
        <w:trPr>
          <w:tblCellSpacing w:w="15" w:type="dxa"/>
        </w:trPr>
        <w:tc>
          <w:tcPr>
            <w:tcW w:w="0" w:type="auto"/>
            <w:vAlign w:val="center"/>
            <w:hideMark/>
          </w:tcPr>
          <w:p w14:paraId="2429AA8B"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Dilation</w:t>
            </w:r>
          </w:p>
        </w:tc>
        <w:tc>
          <w:tcPr>
            <w:tcW w:w="0" w:type="auto"/>
            <w:vAlign w:val="center"/>
            <w:hideMark/>
          </w:tcPr>
          <w:p w14:paraId="6D805429"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Expands object boundaries and fills small gaps</w:t>
            </w:r>
          </w:p>
        </w:tc>
      </w:tr>
      <w:tr w:rsidR="00C40176" w:rsidRPr="00C40176" w14:paraId="1975FFD2" w14:textId="77777777" w:rsidTr="00C40176">
        <w:trPr>
          <w:tblCellSpacing w:w="15" w:type="dxa"/>
        </w:trPr>
        <w:tc>
          <w:tcPr>
            <w:tcW w:w="0" w:type="auto"/>
            <w:vAlign w:val="center"/>
            <w:hideMark/>
          </w:tcPr>
          <w:p w14:paraId="295AB7A9"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Opening</w:t>
            </w:r>
          </w:p>
        </w:tc>
        <w:tc>
          <w:tcPr>
            <w:tcW w:w="0" w:type="auto"/>
            <w:vAlign w:val="center"/>
            <w:hideMark/>
          </w:tcPr>
          <w:p w14:paraId="184490DC"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Removes small unwanted white regions</w:t>
            </w:r>
          </w:p>
        </w:tc>
      </w:tr>
      <w:tr w:rsidR="00C40176" w:rsidRPr="00C40176" w14:paraId="418B508E" w14:textId="77777777" w:rsidTr="00C40176">
        <w:trPr>
          <w:tblCellSpacing w:w="15" w:type="dxa"/>
        </w:trPr>
        <w:tc>
          <w:tcPr>
            <w:tcW w:w="0" w:type="auto"/>
            <w:vAlign w:val="center"/>
            <w:hideMark/>
          </w:tcPr>
          <w:p w14:paraId="5EE3E218"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Closing</w:t>
            </w:r>
          </w:p>
        </w:tc>
        <w:tc>
          <w:tcPr>
            <w:tcW w:w="0" w:type="auto"/>
            <w:vAlign w:val="center"/>
            <w:hideMark/>
          </w:tcPr>
          <w:p w14:paraId="6765A582"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Fills small holes and connects broken parts</w:t>
            </w:r>
          </w:p>
        </w:tc>
      </w:tr>
    </w:tbl>
    <w:p w14:paraId="189E39BF"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A </w:t>
      </w:r>
      <w:r w:rsidRPr="00C40176">
        <w:rPr>
          <w:rFonts w:eastAsia="Times New Roman" w:cstheme="minorHAnsi"/>
          <w:b/>
          <w:bCs/>
          <w:szCs w:val="24"/>
        </w:rPr>
        <w:t>5 × 5 kernel</w:t>
      </w:r>
      <w:r w:rsidRPr="00C40176">
        <w:rPr>
          <w:rFonts w:eastAsia="Times New Roman" w:cstheme="minorHAnsi"/>
          <w:szCs w:val="24"/>
        </w:rPr>
        <w:t xml:space="preserve"> was used for morphological operations. The final cleaned mask was obtained after applying opening and closing. This cleaned mask was used for contour detection, chain code generation, and convex hull calculation.</w:t>
      </w:r>
    </w:p>
    <w:p w14:paraId="091A05EB"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b/>
          <w:bCs/>
          <w:szCs w:val="24"/>
        </w:rPr>
        <w:t>Insert screenshot here:</w:t>
      </w:r>
      <w:r w:rsidRPr="00C40176">
        <w:rPr>
          <w:rFonts w:eastAsia="Times New Roman" w:cstheme="minorHAnsi"/>
          <w:szCs w:val="24"/>
        </w:rPr>
        <w:br/>
        <w:t>Erosion, dilation, opening, and closing results.</w:t>
      </w:r>
    </w:p>
    <w:p w14:paraId="4661BE52" w14:textId="77777777" w:rsidR="00C40176" w:rsidRPr="00C40176" w:rsidRDefault="00C40176" w:rsidP="00C40176">
      <w:pPr>
        <w:spacing w:before="100" w:beforeAutospacing="1" w:after="100" w:afterAutospacing="1" w:line="240" w:lineRule="auto"/>
        <w:outlineLvl w:val="1"/>
        <w:rPr>
          <w:rFonts w:eastAsia="Times New Roman" w:cstheme="minorHAnsi"/>
          <w:b/>
          <w:bCs/>
          <w:sz w:val="32"/>
          <w:szCs w:val="36"/>
        </w:rPr>
      </w:pPr>
      <w:r w:rsidRPr="00C40176">
        <w:rPr>
          <w:rFonts w:eastAsia="Times New Roman" w:cstheme="minorHAnsi"/>
          <w:b/>
          <w:bCs/>
          <w:sz w:val="32"/>
          <w:szCs w:val="36"/>
        </w:rPr>
        <w:t>5. Boundary Representation Using Chain Code</w:t>
      </w:r>
    </w:p>
    <w:p w14:paraId="2ECF213D"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After obtaining the cleaned binary mask, the main contour of the tumor region was extracted. The contour points were then used to generate an </w:t>
      </w:r>
      <w:r w:rsidRPr="00C40176">
        <w:rPr>
          <w:rFonts w:eastAsia="Times New Roman" w:cstheme="minorHAnsi"/>
          <w:b/>
          <w:bCs/>
          <w:szCs w:val="24"/>
        </w:rPr>
        <w:t>8-directional chain code</w:t>
      </w:r>
      <w:r w:rsidRPr="00C40176">
        <w:rPr>
          <w:rFonts w:eastAsia="Times New Roman" w:cstheme="minorHAnsi"/>
          <w:szCs w:val="24"/>
        </w:rPr>
        <w:t>.</w:t>
      </w:r>
    </w:p>
    <w:p w14:paraId="5B3AE5A5"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The chain code represents the movement from one boundary pixel to the next boundary pixel. Each movement direction is assigned a number from 0 to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1087"/>
      </w:tblGrid>
      <w:tr w:rsidR="00C40176" w:rsidRPr="00C40176" w14:paraId="6776D8CF" w14:textId="77777777" w:rsidTr="00C40176">
        <w:trPr>
          <w:tblHeader/>
          <w:tblCellSpacing w:w="15" w:type="dxa"/>
        </w:trPr>
        <w:tc>
          <w:tcPr>
            <w:tcW w:w="0" w:type="auto"/>
            <w:vAlign w:val="center"/>
            <w:hideMark/>
          </w:tcPr>
          <w:p w14:paraId="7D88C587"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Code</w:t>
            </w:r>
          </w:p>
        </w:tc>
        <w:tc>
          <w:tcPr>
            <w:tcW w:w="0" w:type="auto"/>
            <w:vAlign w:val="center"/>
            <w:hideMark/>
          </w:tcPr>
          <w:p w14:paraId="030EBD0A"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Direction</w:t>
            </w:r>
          </w:p>
        </w:tc>
      </w:tr>
      <w:tr w:rsidR="00C40176" w:rsidRPr="00C40176" w14:paraId="64DE1785" w14:textId="77777777" w:rsidTr="00C40176">
        <w:trPr>
          <w:tblCellSpacing w:w="15" w:type="dxa"/>
        </w:trPr>
        <w:tc>
          <w:tcPr>
            <w:tcW w:w="0" w:type="auto"/>
            <w:vAlign w:val="center"/>
            <w:hideMark/>
          </w:tcPr>
          <w:p w14:paraId="55687589"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0</w:t>
            </w:r>
          </w:p>
        </w:tc>
        <w:tc>
          <w:tcPr>
            <w:tcW w:w="0" w:type="auto"/>
            <w:vAlign w:val="center"/>
            <w:hideMark/>
          </w:tcPr>
          <w:p w14:paraId="2371EEAD"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Right</w:t>
            </w:r>
          </w:p>
        </w:tc>
      </w:tr>
      <w:tr w:rsidR="00C40176" w:rsidRPr="00C40176" w14:paraId="4F228677" w14:textId="77777777" w:rsidTr="00C40176">
        <w:trPr>
          <w:tblCellSpacing w:w="15" w:type="dxa"/>
        </w:trPr>
        <w:tc>
          <w:tcPr>
            <w:tcW w:w="0" w:type="auto"/>
            <w:vAlign w:val="center"/>
            <w:hideMark/>
          </w:tcPr>
          <w:p w14:paraId="37393DC1"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1</w:t>
            </w:r>
          </w:p>
        </w:tc>
        <w:tc>
          <w:tcPr>
            <w:tcW w:w="0" w:type="auto"/>
            <w:vAlign w:val="center"/>
            <w:hideMark/>
          </w:tcPr>
          <w:p w14:paraId="2A02F94B"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Up-right</w:t>
            </w:r>
          </w:p>
        </w:tc>
      </w:tr>
      <w:tr w:rsidR="00C40176" w:rsidRPr="00C40176" w14:paraId="6611A8F8" w14:textId="77777777" w:rsidTr="00C40176">
        <w:trPr>
          <w:tblCellSpacing w:w="15" w:type="dxa"/>
        </w:trPr>
        <w:tc>
          <w:tcPr>
            <w:tcW w:w="0" w:type="auto"/>
            <w:vAlign w:val="center"/>
            <w:hideMark/>
          </w:tcPr>
          <w:p w14:paraId="7A8D635C"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2</w:t>
            </w:r>
          </w:p>
        </w:tc>
        <w:tc>
          <w:tcPr>
            <w:tcW w:w="0" w:type="auto"/>
            <w:vAlign w:val="center"/>
            <w:hideMark/>
          </w:tcPr>
          <w:p w14:paraId="1D29C25A"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Up</w:t>
            </w:r>
          </w:p>
        </w:tc>
      </w:tr>
      <w:tr w:rsidR="00C40176" w:rsidRPr="00C40176" w14:paraId="3EF6EB37" w14:textId="77777777" w:rsidTr="00C40176">
        <w:trPr>
          <w:tblCellSpacing w:w="15" w:type="dxa"/>
        </w:trPr>
        <w:tc>
          <w:tcPr>
            <w:tcW w:w="0" w:type="auto"/>
            <w:vAlign w:val="center"/>
            <w:hideMark/>
          </w:tcPr>
          <w:p w14:paraId="4E8C2DBA"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3</w:t>
            </w:r>
          </w:p>
        </w:tc>
        <w:tc>
          <w:tcPr>
            <w:tcW w:w="0" w:type="auto"/>
            <w:vAlign w:val="center"/>
            <w:hideMark/>
          </w:tcPr>
          <w:p w14:paraId="72C3072B"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Up-left</w:t>
            </w:r>
          </w:p>
        </w:tc>
      </w:tr>
      <w:tr w:rsidR="00C40176" w:rsidRPr="00C40176" w14:paraId="45606412" w14:textId="77777777" w:rsidTr="00C40176">
        <w:trPr>
          <w:tblCellSpacing w:w="15" w:type="dxa"/>
        </w:trPr>
        <w:tc>
          <w:tcPr>
            <w:tcW w:w="0" w:type="auto"/>
            <w:vAlign w:val="center"/>
            <w:hideMark/>
          </w:tcPr>
          <w:p w14:paraId="21AA7AB8"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4</w:t>
            </w:r>
          </w:p>
        </w:tc>
        <w:tc>
          <w:tcPr>
            <w:tcW w:w="0" w:type="auto"/>
            <w:vAlign w:val="center"/>
            <w:hideMark/>
          </w:tcPr>
          <w:p w14:paraId="2432A13D"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Left</w:t>
            </w:r>
          </w:p>
        </w:tc>
      </w:tr>
      <w:tr w:rsidR="00C40176" w:rsidRPr="00C40176" w14:paraId="00EFC48F" w14:textId="77777777" w:rsidTr="00C40176">
        <w:trPr>
          <w:tblCellSpacing w:w="15" w:type="dxa"/>
        </w:trPr>
        <w:tc>
          <w:tcPr>
            <w:tcW w:w="0" w:type="auto"/>
            <w:vAlign w:val="center"/>
            <w:hideMark/>
          </w:tcPr>
          <w:p w14:paraId="1DEBE83F"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5</w:t>
            </w:r>
          </w:p>
        </w:tc>
        <w:tc>
          <w:tcPr>
            <w:tcW w:w="0" w:type="auto"/>
            <w:vAlign w:val="center"/>
            <w:hideMark/>
          </w:tcPr>
          <w:p w14:paraId="7E398D54"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Down-left</w:t>
            </w:r>
          </w:p>
        </w:tc>
      </w:tr>
      <w:tr w:rsidR="00C40176" w:rsidRPr="00C40176" w14:paraId="7AEE3B43" w14:textId="77777777" w:rsidTr="00C40176">
        <w:trPr>
          <w:tblCellSpacing w:w="15" w:type="dxa"/>
        </w:trPr>
        <w:tc>
          <w:tcPr>
            <w:tcW w:w="0" w:type="auto"/>
            <w:vAlign w:val="center"/>
            <w:hideMark/>
          </w:tcPr>
          <w:p w14:paraId="09544AF0"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6</w:t>
            </w:r>
          </w:p>
        </w:tc>
        <w:tc>
          <w:tcPr>
            <w:tcW w:w="0" w:type="auto"/>
            <w:vAlign w:val="center"/>
            <w:hideMark/>
          </w:tcPr>
          <w:p w14:paraId="01CB9A61"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Down</w:t>
            </w:r>
          </w:p>
        </w:tc>
      </w:tr>
      <w:tr w:rsidR="00C40176" w:rsidRPr="00C40176" w14:paraId="520D5F3D" w14:textId="77777777" w:rsidTr="00C40176">
        <w:trPr>
          <w:tblCellSpacing w:w="15" w:type="dxa"/>
        </w:trPr>
        <w:tc>
          <w:tcPr>
            <w:tcW w:w="0" w:type="auto"/>
            <w:vAlign w:val="center"/>
            <w:hideMark/>
          </w:tcPr>
          <w:p w14:paraId="20646E7F"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7</w:t>
            </w:r>
          </w:p>
        </w:tc>
        <w:tc>
          <w:tcPr>
            <w:tcW w:w="0" w:type="auto"/>
            <w:vAlign w:val="center"/>
            <w:hideMark/>
          </w:tcPr>
          <w:p w14:paraId="47EFB55C"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Down-right</w:t>
            </w:r>
          </w:p>
        </w:tc>
      </w:tr>
    </w:tbl>
    <w:p w14:paraId="660B98AD"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lastRenderedPageBreak/>
        <w:t xml:space="preserve">For the sample case, the chain code length was </w:t>
      </w:r>
      <w:r w:rsidRPr="00C40176">
        <w:rPr>
          <w:rFonts w:eastAsia="Times New Roman" w:cstheme="minorHAnsi"/>
          <w:b/>
          <w:bCs/>
          <w:szCs w:val="24"/>
        </w:rPr>
        <w:t>98</w:t>
      </w:r>
      <w:r w:rsidRPr="00C40176">
        <w:rPr>
          <w:rFonts w:eastAsia="Times New Roman" w:cstheme="minorHAnsi"/>
          <w:szCs w:val="24"/>
        </w:rPr>
        <w:t>, meaning the detected tumor boundary had 98 directional movements.</w:t>
      </w:r>
    </w:p>
    <w:p w14:paraId="65ED05CE"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Sample chain code values from the notebook were:</w:t>
      </w:r>
    </w:p>
    <w:p w14:paraId="51048B53" w14:textId="77777777" w:rsidR="00C40176" w:rsidRPr="00C40176" w:rsidRDefault="00C40176" w:rsidP="00C40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20"/>
        </w:rPr>
      </w:pPr>
      <w:r w:rsidRPr="00C40176">
        <w:rPr>
          <w:rFonts w:eastAsia="Times New Roman" w:cstheme="minorHAnsi"/>
          <w:sz w:val="18"/>
          <w:szCs w:val="20"/>
        </w:rPr>
        <w:t>[6, 6, 6, 6, 5, 4, 4, 5, 4, 4, 4, 4, 4, 4, 5, 5, 6, 5, 5, 5, 6, 6, 6, 6, 6, 5, 4, 4, 4, 6]</w:t>
      </w:r>
    </w:p>
    <w:p w14:paraId="3661C0AD" w14:textId="77777777" w:rsidR="00C40176" w:rsidRPr="00C40176" w:rsidRDefault="00C40176" w:rsidP="00C40176">
      <w:pPr>
        <w:spacing w:before="100" w:beforeAutospacing="1" w:after="100" w:afterAutospacing="1" w:line="240" w:lineRule="auto"/>
        <w:outlineLvl w:val="1"/>
        <w:rPr>
          <w:rFonts w:eastAsia="Times New Roman" w:cstheme="minorHAnsi"/>
          <w:b/>
          <w:bCs/>
          <w:sz w:val="32"/>
          <w:szCs w:val="36"/>
        </w:rPr>
      </w:pPr>
      <w:r w:rsidRPr="00C40176">
        <w:rPr>
          <w:rFonts w:eastAsia="Times New Roman" w:cstheme="minorHAnsi"/>
          <w:b/>
          <w:bCs/>
          <w:sz w:val="32"/>
          <w:szCs w:val="36"/>
        </w:rPr>
        <w:t>6. First Difference and Shape Number</w:t>
      </w:r>
    </w:p>
    <w:p w14:paraId="5F29784D"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The first difference was calculated from the chain code to describe the change in direction between consecutive chain code values. It was calculated using modulo 8, which keeps the values within the 8-directional system.</w:t>
      </w:r>
    </w:p>
    <w:p w14:paraId="54F8F870"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The first difference helps make the boundary description more rotation independent. After that, the </w:t>
      </w:r>
      <w:r w:rsidRPr="00C40176">
        <w:rPr>
          <w:rFonts w:eastAsia="Times New Roman" w:cstheme="minorHAnsi"/>
          <w:b/>
          <w:bCs/>
          <w:szCs w:val="24"/>
        </w:rPr>
        <w:t>shape number</w:t>
      </w:r>
      <w:r w:rsidRPr="00C40176">
        <w:rPr>
          <w:rFonts w:eastAsia="Times New Roman" w:cstheme="minorHAnsi"/>
          <w:szCs w:val="24"/>
        </w:rPr>
        <w:t xml:space="preserve"> was calculated by selecting the smallest rotation of the first-difference sequence. This gives a more stable representation of the object shape, even if the object is rotated.</w:t>
      </w:r>
    </w:p>
    <w:p w14:paraId="6E5FD20D"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Sample first difference values from the notebook were:</w:t>
      </w:r>
    </w:p>
    <w:p w14:paraId="6D0A361B" w14:textId="77777777" w:rsidR="00C40176" w:rsidRPr="00C40176" w:rsidRDefault="00C40176" w:rsidP="00C40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20"/>
        </w:rPr>
      </w:pPr>
      <w:r w:rsidRPr="00C40176">
        <w:rPr>
          <w:rFonts w:eastAsia="Times New Roman" w:cstheme="minorHAnsi"/>
          <w:sz w:val="18"/>
          <w:szCs w:val="20"/>
        </w:rPr>
        <w:t>[0, 0, 0, 7, 7, 0, 1, 7, 0, 0, 0, 0, 0, 1, 0, 1, 7, 0, 0, 1, 0, 0, 0, 0, 7, 7, 0, 0, 2, 0]</w:t>
      </w:r>
    </w:p>
    <w:p w14:paraId="3BCA8D8A"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Sample shape number values were:</w:t>
      </w:r>
    </w:p>
    <w:p w14:paraId="64A4B7FB" w14:textId="77777777" w:rsidR="00C40176" w:rsidRPr="00C40176" w:rsidRDefault="00C40176" w:rsidP="00C40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20"/>
        </w:rPr>
      </w:pPr>
      <w:r w:rsidRPr="00C40176">
        <w:rPr>
          <w:rFonts w:eastAsia="Times New Roman" w:cstheme="minorHAnsi"/>
          <w:sz w:val="18"/>
          <w:szCs w:val="20"/>
        </w:rPr>
        <w:t>[0, 0, 0, 0, 0, 0, 0, 0, 0, 0, 7, 7, 0, 0, 0, 0, 0, 0, 0, 2, 0, 0, 0, 2, 0, 0, 0, 0, 7, 7]</w:t>
      </w:r>
    </w:p>
    <w:p w14:paraId="1E32F1A6"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The chain code tables were saved as CSV files for the processed patient cases.</w:t>
      </w:r>
    </w:p>
    <w:p w14:paraId="236D4280" w14:textId="77777777" w:rsidR="00C40176" w:rsidRPr="00C40176" w:rsidRDefault="00C40176" w:rsidP="00C40176">
      <w:pPr>
        <w:spacing w:before="100" w:beforeAutospacing="1" w:after="100" w:afterAutospacing="1" w:line="240" w:lineRule="auto"/>
        <w:outlineLvl w:val="1"/>
        <w:rPr>
          <w:rFonts w:eastAsia="Times New Roman" w:cstheme="minorHAnsi"/>
          <w:b/>
          <w:bCs/>
          <w:sz w:val="32"/>
          <w:szCs w:val="36"/>
        </w:rPr>
      </w:pPr>
      <w:r w:rsidRPr="00C40176">
        <w:rPr>
          <w:rFonts w:eastAsia="Times New Roman" w:cstheme="minorHAnsi"/>
          <w:b/>
          <w:bCs/>
          <w:sz w:val="32"/>
          <w:szCs w:val="36"/>
        </w:rPr>
        <w:t>7. Convex Hull Using Graham Scan</w:t>
      </w:r>
    </w:p>
    <w:p w14:paraId="319CF022"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For computational geometry, the </w:t>
      </w:r>
      <w:r w:rsidRPr="00C40176">
        <w:rPr>
          <w:rFonts w:eastAsia="Times New Roman" w:cstheme="minorHAnsi"/>
          <w:b/>
          <w:bCs/>
          <w:szCs w:val="24"/>
        </w:rPr>
        <w:t>Graham Scan algorithm</w:t>
      </w:r>
      <w:r w:rsidRPr="00C40176">
        <w:rPr>
          <w:rFonts w:eastAsia="Times New Roman" w:cstheme="minorHAnsi"/>
          <w:szCs w:val="24"/>
        </w:rPr>
        <w:t xml:space="preserve"> was implemented to find the convex hull of the detected tumor boundary. The convex hull is the smallest convex boundary that covers the tumor contour.</w:t>
      </w:r>
    </w:p>
    <w:p w14:paraId="6CB514B3"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In the output overlay:</w:t>
      </w:r>
    </w:p>
    <w:p w14:paraId="79E81AC0" w14:textId="77777777" w:rsidR="00C40176" w:rsidRPr="00C40176" w:rsidRDefault="00C40176" w:rsidP="00C40176">
      <w:pPr>
        <w:numPr>
          <w:ilvl w:val="0"/>
          <w:numId w:val="2"/>
        </w:num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The tumor contour was drawn on the original MRI slice. </w:t>
      </w:r>
    </w:p>
    <w:p w14:paraId="58571E2D" w14:textId="77777777" w:rsidR="00C40176" w:rsidRPr="00C40176" w:rsidRDefault="00C40176" w:rsidP="00C40176">
      <w:pPr>
        <w:numPr>
          <w:ilvl w:val="0"/>
          <w:numId w:val="2"/>
        </w:num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The convex hull was drawn around the detected tumor region. </w:t>
      </w:r>
    </w:p>
    <w:p w14:paraId="212D89E1" w14:textId="77777777" w:rsidR="00C40176" w:rsidRPr="00C40176" w:rsidRDefault="00C40176" w:rsidP="00C40176">
      <w:pPr>
        <w:numPr>
          <w:ilvl w:val="0"/>
          <w:numId w:val="2"/>
        </w:num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The convex hull helped simplify the tumor boundary into a more compact geometric shape. </w:t>
      </w:r>
    </w:p>
    <w:p w14:paraId="6B0F34EF"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For the sample case, the convex hull contained </w:t>
      </w:r>
      <w:r w:rsidRPr="00C40176">
        <w:rPr>
          <w:rFonts w:eastAsia="Times New Roman" w:cstheme="minorHAnsi"/>
          <w:b/>
          <w:bCs/>
          <w:szCs w:val="24"/>
        </w:rPr>
        <w:t>12 hull points</w:t>
      </w:r>
      <w:r w:rsidRPr="00C40176">
        <w:rPr>
          <w:rFonts w:eastAsia="Times New Roman" w:cstheme="minorHAnsi"/>
          <w:szCs w:val="24"/>
        </w:rPr>
        <w:t>.</w:t>
      </w:r>
    </w:p>
    <w:p w14:paraId="416E9781"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b/>
          <w:bCs/>
          <w:szCs w:val="24"/>
        </w:rPr>
        <w:t>Insert screenshot here:</w:t>
      </w:r>
      <w:r w:rsidRPr="00C40176">
        <w:rPr>
          <w:rFonts w:eastAsia="Times New Roman" w:cstheme="minorHAnsi"/>
          <w:szCs w:val="24"/>
        </w:rPr>
        <w:br/>
        <w:t>Convex hull overlay on the original MRI slice.</w:t>
      </w:r>
    </w:p>
    <w:p w14:paraId="4AB7123E" w14:textId="77777777" w:rsidR="00C40176" w:rsidRPr="00C40176" w:rsidRDefault="00C40176" w:rsidP="00C40176">
      <w:pPr>
        <w:spacing w:before="100" w:beforeAutospacing="1" w:after="100" w:afterAutospacing="1" w:line="240" w:lineRule="auto"/>
        <w:outlineLvl w:val="1"/>
        <w:rPr>
          <w:rFonts w:eastAsia="Times New Roman" w:cstheme="minorHAnsi"/>
          <w:b/>
          <w:bCs/>
          <w:sz w:val="32"/>
          <w:szCs w:val="36"/>
        </w:rPr>
      </w:pPr>
      <w:r w:rsidRPr="00C40176">
        <w:rPr>
          <w:rFonts w:eastAsia="Times New Roman" w:cstheme="minorHAnsi"/>
          <w:b/>
          <w:bCs/>
          <w:sz w:val="32"/>
          <w:szCs w:val="36"/>
        </w:rPr>
        <w:lastRenderedPageBreak/>
        <w:t>8. Results</w:t>
      </w:r>
    </w:p>
    <w:p w14:paraId="6C43C151"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The assignment successfully generated masks, morphological cleaning outputs, chain code tables, and convex hull overlays.</w:t>
      </w:r>
    </w:p>
    <w:p w14:paraId="7E5C36BC"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Summary of output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7"/>
        <w:gridCol w:w="2461"/>
      </w:tblGrid>
      <w:tr w:rsidR="00C40176" w:rsidRPr="00C40176" w14:paraId="6C1B35BD" w14:textId="77777777" w:rsidTr="00C40176">
        <w:trPr>
          <w:tblHeader/>
          <w:tblCellSpacing w:w="15" w:type="dxa"/>
        </w:trPr>
        <w:tc>
          <w:tcPr>
            <w:tcW w:w="0" w:type="auto"/>
            <w:vAlign w:val="center"/>
            <w:hideMark/>
          </w:tcPr>
          <w:p w14:paraId="32ACC34F"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Output</w:t>
            </w:r>
          </w:p>
        </w:tc>
        <w:tc>
          <w:tcPr>
            <w:tcW w:w="0" w:type="auto"/>
            <w:vAlign w:val="center"/>
            <w:hideMark/>
          </w:tcPr>
          <w:p w14:paraId="28CD6EAA"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Result</w:t>
            </w:r>
          </w:p>
        </w:tc>
      </w:tr>
      <w:tr w:rsidR="00C40176" w:rsidRPr="00C40176" w14:paraId="2F540DCD" w14:textId="77777777" w:rsidTr="00C40176">
        <w:trPr>
          <w:tblCellSpacing w:w="15" w:type="dxa"/>
        </w:trPr>
        <w:tc>
          <w:tcPr>
            <w:tcW w:w="0" w:type="auto"/>
            <w:vAlign w:val="center"/>
            <w:hideMark/>
          </w:tcPr>
          <w:p w14:paraId="6AE98686"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Total patient folders found</w:t>
            </w:r>
          </w:p>
        </w:tc>
        <w:tc>
          <w:tcPr>
            <w:tcW w:w="0" w:type="auto"/>
            <w:vAlign w:val="center"/>
            <w:hideMark/>
          </w:tcPr>
          <w:p w14:paraId="1BDAAE0E"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b/>
                <w:bCs/>
                <w:szCs w:val="24"/>
              </w:rPr>
              <w:t>25</w:t>
            </w:r>
          </w:p>
        </w:tc>
      </w:tr>
      <w:tr w:rsidR="00C40176" w:rsidRPr="00C40176" w14:paraId="3038C6D4" w14:textId="77777777" w:rsidTr="00C40176">
        <w:trPr>
          <w:tblCellSpacing w:w="15" w:type="dxa"/>
        </w:trPr>
        <w:tc>
          <w:tcPr>
            <w:tcW w:w="0" w:type="auto"/>
            <w:vAlign w:val="center"/>
            <w:hideMark/>
          </w:tcPr>
          <w:p w14:paraId="46A24C96"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Successfully processed cases</w:t>
            </w:r>
          </w:p>
        </w:tc>
        <w:tc>
          <w:tcPr>
            <w:tcW w:w="0" w:type="auto"/>
            <w:vAlign w:val="center"/>
            <w:hideMark/>
          </w:tcPr>
          <w:p w14:paraId="5B60EB89"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b/>
                <w:bCs/>
                <w:szCs w:val="24"/>
              </w:rPr>
              <w:t>24</w:t>
            </w:r>
          </w:p>
        </w:tc>
      </w:tr>
      <w:tr w:rsidR="00C40176" w:rsidRPr="00C40176" w14:paraId="4014DF7A" w14:textId="77777777" w:rsidTr="00C40176">
        <w:trPr>
          <w:tblCellSpacing w:w="15" w:type="dxa"/>
        </w:trPr>
        <w:tc>
          <w:tcPr>
            <w:tcW w:w="0" w:type="auto"/>
            <w:vAlign w:val="center"/>
            <w:hideMark/>
          </w:tcPr>
          <w:p w14:paraId="0D30879D"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Error case</w:t>
            </w:r>
          </w:p>
        </w:tc>
        <w:tc>
          <w:tcPr>
            <w:tcW w:w="0" w:type="auto"/>
            <w:vAlign w:val="center"/>
            <w:hideMark/>
          </w:tcPr>
          <w:p w14:paraId="19CF4849"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b/>
                <w:bCs/>
                <w:szCs w:val="24"/>
              </w:rPr>
              <w:t>BraTS-PED-00130-000</w:t>
            </w:r>
          </w:p>
        </w:tc>
      </w:tr>
      <w:tr w:rsidR="00C40176" w:rsidRPr="00C40176" w14:paraId="46A2E460" w14:textId="77777777" w:rsidTr="00C40176">
        <w:trPr>
          <w:tblCellSpacing w:w="15" w:type="dxa"/>
        </w:trPr>
        <w:tc>
          <w:tcPr>
            <w:tcW w:w="0" w:type="auto"/>
            <w:vAlign w:val="center"/>
            <w:hideMark/>
          </w:tcPr>
          <w:p w14:paraId="7BCE25AE"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Total convex hull overlays saved</w:t>
            </w:r>
          </w:p>
        </w:tc>
        <w:tc>
          <w:tcPr>
            <w:tcW w:w="0" w:type="auto"/>
            <w:vAlign w:val="center"/>
            <w:hideMark/>
          </w:tcPr>
          <w:p w14:paraId="2E8886AA"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b/>
                <w:bCs/>
                <w:szCs w:val="24"/>
              </w:rPr>
              <w:t>24</w:t>
            </w:r>
          </w:p>
        </w:tc>
      </w:tr>
      <w:tr w:rsidR="00C40176" w:rsidRPr="00C40176" w14:paraId="07749C97" w14:textId="77777777" w:rsidTr="00C40176">
        <w:trPr>
          <w:tblCellSpacing w:w="15" w:type="dxa"/>
        </w:trPr>
        <w:tc>
          <w:tcPr>
            <w:tcW w:w="0" w:type="auto"/>
            <w:vAlign w:val="center"/>
            <w:hideMark/>
          </w:tcPr>
          <w:p w14:paraId="72200EB0"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Total chain code tables saved</w:t>
            </w:r>
          </w:p>
        </w:tc>
        <w:tc>
          <w:tcPr>
            <w:tcW w:w="0" w:type="auto"/>
            <w:vAlign w:val="center"/>
            <w:hideMark/>
          </w:tcPr>
          <w:p w14:paraId="52E071A5"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b/>
                <w:bCs/>
                <w:szCs w:val="24"/>
              </w:rPr>
              <w:t>24</w:t>
            </w:r>
          </w:p>
        </w:tc>
      </w:tr>
      <w:tr w:rsidR="00C40176" w:rsidRPr="00C40176" w14:paraId="45371427" w14:textId="77777777" w:rsidTr="00C40176">
        <w:trPr>
          <w:tblCellSpacing w:w="15" w:type="dxa"/>
        </w:trPr>
        <w:tc>
          <w:tcPr>
            <w:tcW w:w="0" w:type="auto"/>
            <w:vAlign w:val="center"/>
            <w:hideMark/>
          </w:tcPr>
          <w:p w14:paraId="1FA7F193"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Main modality used</w:t>
            </w:r>
          </w:p>
        </w:tc>
        <w:tc>
          <w:tcPr>
            <w:tcW w:w="0" w:type="auto"/>
            <w:vAlign w:val="center"/>
            <w:hideMark/>
          </w:tcPr>
          <w:p w14:paraId="08EB4808"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b/>
                <w:bCs/>
                <w:szCs w:val="24"/>
              </w:rPr>
              <w:t>T2F</w:t>
            </w:r>
          </w:p>
        </w:tc>
      </w:tr>
      <w:tr w:rsidR="00C40176" w:rsidRPr="00C40176" w14:paraId="24373347" w14:textId="77777777" w:rsidTr="00C40176">
        <w:trPr>
          <w:tblCellSpacing w:w="15" w:type="dxa"/>
        </w:trPr>
        <w:tc>
          <w:tcPr>
            <w:tcW w:w="0" w:type="auto"/>
            <w:vAlign w:val="center"/>
            <w:hideMark/>
          </w:tcPr>
          <w:p w14:paraId="6D0CED50"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Output folder</w:t>
            </w:r>
          </w:p>
        </w:tc>
        <w:tc>
          <w:tcPr>
            <w:tcW w:w="0" w:type="auto"/>
            <w:vAlign w:val="center"/>
            <w:hideMark/>
          </w:tcPr>
          <w:p w14:paraId="23F90B67"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 w:val="18"/>
                <w:szCs w:val="20"/>
              </w:rPr>
              <w:t>/content/assignment_2_outputs</w:t>
            </w:r>
          </w:p>
        </w:tc>
      </w:tr>
    </w:tbl>
    <w:p w14:paraId="74B701DB"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Sample processed results from the notebook: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032"/>
        <w:gridCol w:w="1610"/>
        <w:gridCol w:w="1759"/>
        <w:gridCol w:w="1780"/>
      </w:tblGrid>
      <w:tr w:rsidR="00C40176" w:rsidRPr="00C40176" w14:paraId="02412DB9" w14:textId="77777777" w:rsidTr="00C40176">
        <w:trPr>
          <w:tblHeader/>
          <w:tblCellSpacing w:w="15" w:type="dxa"/>
        </w:trPr>
        <w:tc>
          <w:tcPr>
            <w:tcW w:w="0" w:type="auto"/>
            <w:vAlign w:val="center"/>
            <w:hideMark/>
          </w:tcPr>
          <w:p w14:paraId="2BCF314F"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Patient ID</w:t>
            </w:r>
          </w:p>
        </w:tc>
        <w:tc>
          <w:tcPr>
            <w:tcW w:w="0" w:type="auto"/>
            <w:vAlign w:val="center"/>
            <w:hideMark/>
          </w:tcPr>
          <w:p w14:paraId="46A37C30"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Slice Index</w:t>
            </w:r>
          </w:p>
        </w:tc>
        <w:tc>
          <w:tcPr>
            <w:tcW w:w="0" w:type="auto"/>
            <w:vAlign w:val="center"/>
            <w:hideMark/>
          </w:tcPr>
          <w:p w14:paraId="08E02B23"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Mask Area Pixels</w:t>
            </w:r>
          </w:p>
        </w:tc>
        <w:tc>
          <w:tcPr>
            <w:tcW w:w="0" w:type="auto"/>
            <w:vAlign w:val="center"/>
            <w:hideMark/>
          </w:tcPr>
          <w:p w14:paraId="1AE38E32"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Chain Code Length</w:t>
            </w:r>
          </w:p>
        </w:tc>
        <w:tc>
          <w:tcPr>
            <w:tcW w:w="0" w:type="auto"/>
            <w:vAlign w:val="center"/>
            <w:hideMark/>
          </w:tcPr>
          <w:p w14:paraId="26D2DBA6"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Convex Hull Points</w:t>
            </w:r>
          </w:p>
        </w:tc>
      </w:tr>
      <w:tr w:rsidR="00C40176" w:rsidRPr="00C40176" w14:paraId="56FA1C77" w14:textId="77777777" w:rsidTr="00C40176">
        <w:trPr>
          <w:tblCellSpacing w:w="15" w:type="dxa"/>
        </w:trPr>
        <w:tc>
          <w:tcPr>
            <w:tcW w:w="0" w:type="auto"/>
            <w:vAlign w:val="center"/>
            <w:hideMark/>
          </w:tcPr>
          <w:p w14:paraId="1983D173"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BraTS-PED-00128-000</w:t>
            </w:r>
          </w:p>
        </w:tc>
        <w:tc>
          <w:tcPr>
            <w:tcW w:w="0" w:type="auto"/>
            <w:vAlign w:val="center"/>
            <w:hideMark/>
          </w:tcPr>
          <w:p w14:paraId="7106E7F1"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123</w:t>
            </w:r>
          </w:p>
        </w:tc>
        <w:tc>
          <w:tcPr>
            <w:tcW w:w="0" w:type="auto"/>
            <w:vAlign w:val="center"/>
            <w:hideMark/>
          </w:tcPr>
          <w:p w14:paraId="30FCFE1D"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1276</w:t>
            </w:r>
          </w:p>
        </w:tc>
        <w:tc>
          <w:tcPr>
            <w:tcW w:w="0" w:type="auto"/>
            <w:vAlign w:val="center"/>
            <w:hideMark/>
          </w:tcPr>
          <w:p w14:paraId="74AD7839"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163</w:t>
            </w:r>
          </w:p>
        </w:tc>
        <w:tc>
          <w:tcPr>
            <w:tcW w:w="0" w:type="auto"/>
            <w:vAlign w:val="center"/>
            <w:hideMark/>
          </w:tcPr>
          <w:p w14:paraId="3DEA0CCE"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15</w:t>
            </w:r>
          </w:p>
        </w:tc>
      </w:tr>
      <w:tr w:rsidR="00C40176" w:rsidRPr="00C40176" w14:paraId="755AAD33" w14:textId="77777777" w:rsidTr="00C40176">
        <w:trPr>
          <w:tblCellSpacing w:w="15" w:type="dxa"/>
        </w:trPr>
        <w:tc>
          <w:tcPr>
            <w:tcW w:w="0" w:type="auto"/>
            <w:vAlign w:val="center"/>
            <w:hideMark/>
          </w:tcPr>
          <w:p w14:paraId="5422F512"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BraTS-PED-00129-000</w:t>
            </w:r>
          </w:p>
        </w:tc>
        <w:tc>
          <w:tcPr>
            <w:tcW w:w="0" w:type="auto"/>
            <w:vAlign w:val="center"/>
            <w:hideMark/>
          </w:tcPr>
          <w:p w14:paraId="5C208655"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77</w:t>
            </w:r>
          </w:p>
        </w:tc>
        <w:tc>
          <w:tcPr>
            <w:tcW w:w="0" w:type="auto"/>
            <w:vAlign w:val="center"/>
            <w:hideMark/>
          </w:tcPr>
          <w:p w14:paraId="66CE6011"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777</w:t>
            </w:r>
          </w:p>
        </w:tc>
        <w:tc>
          <w:tcPr>
            <w:tcW w:w="0" w:type="auto"/>
            <w:vAlign w:val="center"/>
            <w:hideMark/>
          </w:tcPr>
          <w:p w14:paraId="16484951"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98</w:t>
            </w:r>
          </w:p>
        </w:tc>
        <w:tc>
          <w:tcPr>
            <w:tcW w:w="0" w:type="auto"/>
            <w:vAlign w:val="center"/>
            <w:hideMark/>
          </w:tcPr>
          <w:p w14:paraId="6E31536F"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12</w:t>
            </w:r>
          </w:p>
        </w:tc>
      </w:tr>
      <w:tr w:rsidR="00C40176" w:rsidRPr="00C40176" w14:paraId="3EF4C652" w14:textId="77777777" w:rsidTr="00C40176">
        <w:trPr>
          <w:tblCellSpacing w:w="15" w:type="dxa"/>
        </w:trPr>
        <w:tc>
          <w:tcPr>
            <w:tcW w:w="0" w:type="auto"/>
            <w:vAlign w:val="center"/>
            <w:hideMark/>
          </w:tcPr>
          <w:p w14:paraId="32B382AD"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BraTS-PED-00131-000</w:t>
            </w:r>
          </w:p>
        </w:tc>
        <w:tc>
          <w:tcPr>
            <w:tcW w:w="0" w:type="auto"/>
            <w:vAlign w:val="center"/>
            <w:hideMark/>
          </w:tcPr>
          <w:p w14:paraId="2BA8F825"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99</w:t>
            </w:r>
          </w:p>
        </w:tc>
        <w:tc>
          <w:tcPr>
            <w:tcW w:w="0" w:type="auto"/>
            <w:vAlign w:val="center"/>
            <w:hideMark/>
          </w:tcPr>
          <w:p w14:paraId="0C44805B"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2665</w:t>
            </w:r>
          </w:p>
        </w:tc>
        <w:tc>
          <w:tcPr>
            <w:tcW w:w="0" w:type="auto"/>
            <w:vAlign w:val="center"/>
            <w:hideMark/>
          </w:tcPr>
          <w:p w14:paraId="3AFCDF87"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234</w:t>
            </w:r>
          </w:p>
        </w:tc>
        <w:tc>
          <w:tcPr>
            <w:tcW w:w="0" w:type="auto"/>
            <w:vAlign w:val="center"/>
            <w:hideMark/>
          </w:tcPr>
          <w:p w14:paraId="121807ED"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18</w:t>
            </w:r>
          </w:p>
        </w:tc>
      </w:tr>
      <w:tr w:rsidR="00C40176" w:rsidRPr="00C40176" w14:paraId="743E0052" w14:textId="77777777" w:rsidTr="00C40176">
        <w:trPr>
          <w:tblCellSpacing w:w="15" w:type="dxa"/>
        </w:trPr>
        <w:tc>
          <w:tcPr>
            <w:tcW w:w="0" w:type="auto"/>
            <w:vAlign w:val="center"/>
            <w:hideMark/>
          </w:tcPr>
          <w:p w14:paraId="4F690C9B"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BraTS-PED-00132-000</w:t>
            </w:r>
          </w:p>
        </w:tc>
        <w:tc>
          <w:tcPr>
            <w:tcW w:w="0" w:type="auto"/>
            <w:vAlign w:val="center"/>
            <w:hideMark/>
          </w:tcPr>
          <w:p w14:paraId="0C1587D4"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109</w:t>
            </w:r>
          </w:p>
        </w:tc>
        <w:tc>
          <w:tcPr>
            <w:tcW w:w="0" w:type="auto"/>
            <w:vAlign w:val="center"/>
            <w:hideMark/>
          </w:tcPr>
          <w:p w14:paraId="31088A9C"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504</w:t>
            </w:r>
          </w:p>
        </w:tc>
        <w:tc>
          <w:tcPr>
            <w:tcW w:w="0" w:type="auto"/>
            <w:vAlign w:val="center"/>
            <w:hideMark/>
          </w:tcPr>
          <w:p w14:paraId="2FBA5E29"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127</w:t>
            </w:r>
          </w:p>
        </w:tc>
        <w:tc>
          <w:tcPr>
            <w:tcW w:w="0" w:type="auto"/>
            <w:vAlign w:val="center"/>
            <w:hideMark/>
          </w:tcPr>
          <w:p w14:paraId="1BBB1C6B"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8</w:t>
            </w:r>
          </w:p>
        </w:tc>
      </w:tr>
      <w:tr w:rsidR="00C40176" w:rsidRPr="00C40176" w14:paraId="5C15E91A" w14:textId="77777777" w:rsidTr="00C40176">
        <w:trPr>
          <w:tblCellSpacing w:w="15" w:type="dxa"/>
        </w:trPr>
        <w:tc>
          <w:tcPr>
            <w:tcW w:w="0" w:type="auto"/>
            <w:vAlign w:val="center"/>
            <w:hideMark/>
          </w:tcPr>
          <w:p w14:paraId="099F46A0"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BraTS-PED-00133-000</w:t>
            </w:r>
          </w:p>
        </w:tc>
        <w:tc>
          <w:tcPr>
            <w:tcW w:w="0" w:type="auto"/>
            <w:vAlign w:val="center"/>
            <w:hideMark/>
          </w:tcPr>
          <w:p w14:paraId="3E650CEA"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107</w:t>
            </w:r>
          </w:p>
        </w:tc>
        <w:tc>
          <w:tcPr>
            <w:tcW w:w="0" w:type="auto"/>
            <w:vAlign w:val="center"/>
            <w:hideMark/>
          </w:tcPr>
          <w:p w14:paraId="45AD4DF7"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919</w:t>
            </w:r>
          </w:p>
        </w:tc>
        <w:tc>
          <w:tcPr>
            <w:tcW w:w="0" w:type="auto"/>
            <w:vAlign w:val="center"/>
            <w:hideMark/>
          </w:tcPr>
          <w:p w14:paraId="2494D838"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198</w:t>
            </w:r>
          </w:p>
        </w:tc>
        <w:tc>
          <w:tcPr>
            <w:tcW w:w="0" w:type="auto"/>
            <w:vAlign w:val="center"/>
            <w:hideMark/>
          </w:tcPr>
          <w:p w14:paraId="7D37ADDD"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13</w:t>
            </w:r>
          </w:p>
        </w:tc>
      </w:tr>
    </w:tbl>
    <w:p w14:paraId="4F9C60FD"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The results show that different patient cases had different tumor sizes and boundary complexities. Larger mask areas usually produced longer chain codes and more contour points.</w:t>
      </w:r>
    </w:p>
    <w:p w14:paraId="3D419BE2" w14:textId="77777777" w:rsidR="00C40176" w:rsidRPr="00C40176" w:rsidRDefault="00C40176" w:rsidP="00C40176">
      <w:pPr>
        <w:spacing w:before="100" w:beforeAutospacing="1" w:after="100" w:afterAutospacing="1" w:line="240" w:lineRule="auto"/>
        <w:outlineLvl w:val="1"/>
        <w:rPr>
          <w:rFonts w:eastAsia="Times New Roman" w:cstheme="minorHAnsi"/>
          <w:b/>
          <w:bCs/>
          <w:sz w:val="32"/>
          <w:szCs w:val="36"/>
        </w:rPr>
      </w:pPr>
      <w:r w:rsidRPr="00C40176">
        <w:rPr>
          <w:rFonts w:eastAsia="Times New Roman" w:cstheme="minorHAnsi"/>
          <w:b/>
          <w:bCs/>
          <w:sz w:val="32"/>
          <w:szCs w:val="36"/>
        </w:rPr>
        <w:t>9. Generated Files</w:t>
      </w:r>
    </w:p>
    <w:p w14:paraId="1905FC01"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The following output folders and files were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7222"/>
      </w:tblGrid>
      <w:tr w:rsidR="00C40176" w:rsidRPr="00C40176" w14:paraId="2BD4E8B4" w14:textId="77777777" w:rsidTr="00C40176">
        <w:trPr>
          <w:tblHeader/>
          <w:tblCellSpacing w:w="15" w:type="dxa"/>
        </w:trPr>
        <w:tc>
          <w:tcPr>
            <w:tcW w:w="0" w:type="auto"/>
            <w:vAlign w:val="center"/>
            <w:hideMark/>
          </w:tcPr>
          <w:p w14:paraId="15A1701B"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Folder/File</w:t>
            </w:r>
          </w:p>
        </w:tc>
        <w:tc>
          <w:tcPr>
            <w:tcW w:w="0" w:type="auto"/>
            <w:vAlign w:val="center"/>
            <w:hideMark/>
          </w:tcPr>
          <w:p w14:paraId="6D56890F" w14:textId="77777777" w:rsidR="00C40176" w:rsidRPr="00C40176" w:rsidRDefault="00C40176" w:rsidP="00C40176">
            <w:pPr>
              <w:spacing w:after="0" w:line="240" w:lineRule="auto"/>
              <w:jc w:val="center"/>
              <w:rPr>
                <w:rFonts w:eastAsia="Times New Roman" w:cstheme="minorHAnsi"/>
                <w:b/>
                <w:bCs/>
                <w:szCs w:val="24"/>
              </w:rPr>
            </w:pPr>
            <w:r w:rsidRPr="00C40176">
              <w:rPr>
                <w:rFonts w:eastAsia="Times New Roman" w:cstheme="minorHAnsi"/>
                <w:b/>
                <w:bCs/>
                <w:szCs w:val="24"/>
              </w:rPr>
              <w:t>Description</w:t>
            </w:r>
          </w:p>
        </w:tc>
      </w:tr>
      <w:tr w:rsidR="00C40176" w:rsidRPr="00C40176" w14:paraId="54F9C303" w14:textId="77777777" w:rsidTr="00C40176">
        <w:trPr>
          <w:tblCellSpacing w:w="15" w:type="dxa"/>
        </w:trPr>
        <w:tc>
          <w:tcPr>
            <w:tcW w:w="0" w:type="auto"/>
            <w:vAlign w:val="center"/>
            <w:hideMark/>
          </w:tcPr>
          <w:p w14:paraId="21F01CBB"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 w:val="18"/>
                <w:szCs w:val="20"/>
              </w:rPr>
              <w:t>masks</w:t>
            </w:r>
          </w:p>
        </w:tc>
        <w:tc>
          <w:tcPr>
            <w:tcW w:w="0" w:type="auto"/>
            <w:vAlign w:val="center"/>
            <w:hideMark/>
          </w:tcPr>
          <w:p w14:paraId="138AF586"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Original slice, reference mask, Sobel edges, Canny edges, binary mask, and cleaned mask</w:t>
            </w:r>
          </w:p>
        </w:tc>
      </w:tr>
      <w:tr w:rsidR="00C40176" w:rsidRPr="00C40176" w14:paraId="41BBB8C1" w14:textId="77777777" w:rsidTr="00C40176">
        <w:trPr>
          <w:tblCellSpacing w:w="15" w:type="dxa"/>
        </w:trPr>
        <w:tc>
          <w:tcPr>
            <w:tcW w:w="0" w:type="auto"/>
            <w:vAlign w:val="center"/>
            <w:hideMark/>
          </w:tcPr>
          <w:p w14:paraId="0CBB1FD0" w14:textId="77777777" w:rsidR="00C40176" w:rsidRPr="00C40176" w:rsidRDefault="00C40176" w:rsidP="00C40176">
            <w:pPr>
              <w:spacing w:after="0" w:line="240" w:lineRule="auto"/>
              <w:rPr>
                <w:rFonts w:eastAsia="Times New Roman" w:cstheme="minorHAnsi"/>
                <w:szCs w:val="24"/>
              </w:rPr>
            </w:pPr>
            <w:proofErr w:type="spellStart"/>
            <w:r w:rsidRPr="00C40176">
              <w:rPr>
                <w:rFonts w:eastAsia="Times New Roman" w:cstheme="minorHAnsi"/>
                <w:sz w:val="18"/>
                <w:szCs w:val="20"/>
              </w:rPr>
              <w:t>morphological_cleaning</w:t>
            </w:r>
            <w:proofErr w:type="spellEnd"/>
          </w:p>
        </w:tc>
        <w:tc>
          <w:tcPr>
            <w:tcW w:w="0" w:type="auto"/>
            <w:vAlign w:val="center"/>
            <w:hideMark/>
          </w:tcPr>
          <w:p w14:paraId="01C01A40"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Erosion, dilation, opening, and closing results</w:t>
            </w:r>
          </w:p>
        </w:tc>
      </w:tr>
      <w:tr w:rsidR="00C40176" w:rsidRPr="00C40176" w14:paraId="643D18C8" w14:textId="77777777" w:rsidTr="00C40176">
        <w:trPr>
          <w:tblCellSpacing w:w="15" w:type="dxa"/>
        </w:trPr>
        <w:tc>
          <w:tcPr>
            <w:tcW w:w="0" w:type="auto"/>
            <w:vAlign w:val="center"/>
            <w:hideMark/>
          </w:tcPr>
          <w:p w14:paraId="59ABA419" w14:textId="77777777" w:rsidR="00C40176" w:rsidRPr="00C40176" w:rsidRDefault="00C40176" w:rsidP="00C40176">
            <w:pPr>
              <w:spacing w:after="0" w:line="240" w:lineRule="auto"/>
              <w:rPr>
                <w:rFonts w:eastAsia="Times New Roman" w:cstheme="minorHAnsi"/>
                <w:szCs w:val="24"/>
              </w:rPr>
            </w:pPr>
            <w:proofErr w:type="spellStart"/>
            <w:r w:rsidRPr="00C40176">
              <w:rPr>
                <w:rFonts w:eastAsia="Times New Roman" w:cstheme="minorHAnsi"/>
                <w:sz w:val="18"/>
                <w:szCs w:val="20"/>
              </w:rPr>
              <w:t>chain_code_tables</w:t>
            </w:r>
            <w:proofErr w:type="spellEnd"/>
          </w:p>
        </w:tc>
        <w:tc>
          <w:tcPr>
            <w:tcW w:w="0" w:type="auto"/>
            <w:vAlign w:val="center"/>
            <w:hideMark/>
          </w:tcPr>
          <w:p w14:paraId="28C337B6"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CSV files containing chain code and first difference values</w:t>
            </w:r>
          </w:p>
        </w:tc>
      </w:tr>
      <w:tr w:rsidR="00C40176" w:rsidRPr="00C40176" w14:paraId="5CB81481" w14:textId="77777777" w:rsidTr="00C40176">
        <w:trPr>
          <w:tblCellSpacing w:w="15" w:type="dxa"/>
        </w:trPr>
        <w:tc>
          <w:tcPr>
            <w:tcW w:w="0" w:type="auto"/>
            <w:vAlign w:val="center"/>
            <w:hideMark/>
          </w:tcPr>
          <w:p w14:paraId="16EC9E6E" w14:textId="77777777" w:rsidR="00C40176" w:rsidRPr="00C40176" w:rsidRDefault="00C40176" w:rsidP="00C40176">
            <w:pPr>
              <w:spacing w:after="0" w:line="240" w:lineRule="auto"/>
              <w:rPr>
                <w:rFonts w:eastAsia="Times New Roman" w:cstheme="minorHAnsi"/>
                <w:szCs w:val="24"/>
              </w:rPr>
            </w:pPr>
            <w:proofErr w:type="spellStart"/>
            <w:r w:rsidRPr="00C40176">
              <w:rPr>
                <w:rFonts w:eastAsia="Times New Roman" w:cstheme="minorHAnsi"/>
                <w:sz w:val="18"/>
                <w:szCs w:val="20"/>
              </w:rPr>
              <w:t>convex_hull_overlays</w:t>
            </w:r>
            <w:proofErr w:type="spellEnd"/>
          </w:p>
        </w:tc>
        <w:tc>
          <w:tcPr>
            <w:tcW w:w="0" w:type="auto"/>
            <w:vAlign w:val="center"/>
            <w:hideMark/>
          </w:tcPr>
          <w:p w14:paraId="0E869969"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Convex hull overlay images on original MRI slices</w:t>
            </w:r>
          </w:p>
        </w:tc>
      </w:tr>
      <w:tr w:rsidR="00C40176" w:rsidRPr="00C40176" w14:paraId="67A0F5B1" w14:textId="77777777" w:rsidTr="00C40176">
        <w:trPr>
          <w:tblCellSpacing w:w="15" w:type="dxa"/>
        </w:trPr>
        <w:tc>
          <w:tcPr>
            <w:tcW w:w="0" w:type="auto"/>
            <w:vAlign w:val="center"/>
            <w:hideMark/>
          </w:tcPr>
          <w:p w14:paraId="1CF77E05"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 w:val="18"/>
                <w:szCs w:val="20"/>
              </w:rPr>
              <w:t>assignment_2_summary.csv</w:t>
            </w:r>
          </w:p>
        </w:tc>
        <w:tc>
          <w:tcPr>
            <w:tcW w:w="0" w:type="auto"/>
            <w:vAlign w:val="center"/>
            <w:hideMark/>
          </w:tcPr>
          <w:p w14:paraId="5DAA4188"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Summary of slice index, mask area, chain code length, and convex hull points</w:t>
            </w:r>
          </w:p>
        </w:tc>
      </w:tr>
      <w:tr w:rsidR="00C40176" w:rsidRPr="00C40176" w14:paraId="4556CC85" w14:textId="77777777" w:rsidTr="00C40176">
        <w:trPr>
          <w:tblCellSpacing w:w="15" w:type="dxa"/>
        </w:trPr>
        <w:tc>
          <w:tcPr>
            <w:tcW w:w="0" w:type="auto"/>
            <w:vAlign w:val="center"/>
            <w:hideMark/>
          </w:tcPr>
          <w:p w14:paraId="24FE67BC"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 w:val="18"/>
                <w:szCs w:val="20"/>
              </w:rPr>
              <w:t>assignment_2_outputs.zip</w:t>
            </w:r>
          </w:p>
        </w:tc>
        <w:tc>
          <w:tcPr>
            <w:tcW w:w="0" w:type="auto"/>
            <w:vAlign w:val="center"/>
            <w:hideMark/>
          </w:tcPr>
          <w:p w14:paraId="4EDE685E" w14:textId="77777777" w:rsidR="00C40176" w:rsidRPr="00C40176" w:rsidRDefault="00C40176" w:rsidP="00C40176">
            <w:pPr>
              <w:spacing w:after="0" w:line="240" w:lineRule="auto"/>
              <w:rPr>
                <w:rFonts w:eastAsia="Times New Roman" w:cstheme="minorHAnsi"/>
                <w:szCs w:val="24"/>
              </w:rPr>
            </w:pPr>
            <w:r w:rsidRPr="00C40176">
              <w:rPr>
                <w:rFonts w:eastAsia="Times New Roman" w:cstheme="minorHAnsi"/>
                <w:szCs w:val="24"/>
              </w:rPr>
              <w:t>Final zipped output folder</w:t>
            </w:r>
          </w:p>
        </w:tc>
      </w:tr>
    </w:tbl>
    <w:p w14:paraId="2DF0D326" w14:textId="77777777" w:rsidR="00C40176" w:rsidRPr="00C40176" w:rsidRDefault="00C40176" w:rsidP="00C40176">
      <w:pPr>
        <w:spacing w:after="0" w:line="240" w:lineRule="auto"/>
        <w:rPr>
          <w:rFonts w:eastAsia="Times New Roman" w:cstheme="minorHAnsi"/>
          <w:szCs w:val="24"/>
        </w:rPr>
      </w:pPr>
    </w:p>
    <w:p w14:paraId="0AE12190" w14:textId="77777777" w:rsidR="00C40176" w:rsidRPr="00C40176" w:rsidRDefault="00C40176" w:rsidP="00C40176">
      <w:pPr>
        <w:spacing w:before="100" w:beforeAutospacing="1" w:after="100" w:afterAutospacing="1" w:line="240" w:lineRule="auto"/>
        <w:outlineLvl w:val="1"/>
        <w:rPr>
          <w:rFonts w:eastAsia="Times New Roman" w:cstheme="minorHAnsi"/>
          <w:b/>
          <w:bCs/>
          <w:sz w:val="32"/>
          <w:szCs w:val="36"/>
        </w:rPr>
      </w:pPr>
      <w:r w:rsidRPr="00C40176">
        <w:rPr>
          <w:rFonts w:eastAsia="Times New Roman" w:cstheme="minorHAnsi"/>
          <w:b/>
          <w:bCs/>
          <w:sz w:val="32"/>
          <w:szCs w:val="36"/>
        </w:rPr>
        <w:t>10. Conclusion</w:t>
      </w:r>
    </w:p>
    <w:p w14:paraId="79D15319"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In this assignment, mid-level structural representation was performed on the </w:t>
      </w:r>
      <w:proofErr w:type="spellStart"/>
      <w:r w:rsidRPr="00C40176">
        <w:rPr>
          <w:rFonts w:eastAsia="Times New Roman" w:cstheme="minorHAnsi"/>
          <w:szCs w:val="24"/>
        </w:rPr>
        <w:t>BraTS</w:t>
      </w:r>
      <w:proofErr w:type="spellEnd"/>
      <w:r w:rsidRPr="00C40176">
        <w:rPr>
          <w:rFonts w:eastAsia="Times New Roman" w:cstheme="minorHAnsi"/>
          <w:szCs w:val="24"/>
        </w:rPr>
        <w:t>-PED brain tumor MRI dataset. Tumor slices were selected from 3D MRI volumes, and binary masks were created using edge detection and reference tumor regions. Sobel and Canny edge detection were applied, followed by morphological operations such as erosion, dilation, opening, and closing.</w:t>
      </w:r>
    </w:p>
    <w:p w14:paraId="6E6DD25A"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The cleaned masks were used to extract tumor boundaries. These boundaries were represented using 8-directional chain code. First difference and shape number were also calculated to make the shape representation more rotation invariant. Finally, the Graham Scan algorithm was implemented to generate convex hull overlays for the detected tumor regions.</w:t>
      </w:r>
    </w:p>
    <w:p w14:paraId="062BB2AC" w14:textId="77777777" w:rsidR="00C40176" w:rsidRPr="00C40176" w:rsidRDefault="00C40176" w:rsidP="00C40176">
      <w:pPr>
        <w:spacing w:before="100" w:beforeAutospacing="1" w:after="100" w:afterAutospacing="1" w:line="240" w:lineRule="auto"/>
        <w:rPr>
          <w:rFonts w:eastAsia="Times New Roman" w:cstheme="minorHAnsi"/>
          <w:szCs w:val="24"/>
        </w:rPr>
      </w:pPr>
      <w:r w:rsidRPr="00C40176">
        <w:rPr>
          <w:rFonts w:eastAsia="Times New Roman" w:cstheme="minorHAnsi"/>
          <w:szCs w:val="24"/>
        </w:rPr>
        <w:t xml:space="preserve">Overall, </w:t>
      </w:r>
      <w:r w:rsidRPr="00C40176">
        <w:rPr>
          <w:rFonts w:eastAsia="Times New Roman" w:cstheme="minorHAnsi"/>
          <w:b/>
          <w:bCs/>
          <w:szCs w:val="24"/>
        </w:rPr>
        <w:t>24 patient cases</w:t>
      </w:r>
      <w:r w:rsidRPr="00C40176">
        <w:rPr>
          <w:rFonts w:eastAsia="Times New Roman" w:cstheme="minorHAnsi"/>
          <w:szCs w:val="24"/>
        </w:rPr>
        <w:t xml:space="preserve"> were processed successfully. The assignment produced the required masks, morphological results, chain code tables, and convex hull overlays.</w:t>
      </w:r>
    </w:p>
    <w:p w14:paraId="55721A38" w14:textId="77777777" w:rsidR="00C40176" w:rsidRPr="00C40176" w:rsidRDefault="00C40176">
      <w:pPr>
        <w:rPr>
          <w:rFonts w:cstheme="minorHAnsi"/>
          <w:sz w:val="20"/>
        </w:rPr>
      </w:pPr>
    </w:p>
    <w:sectPr w:rsidR="00C40176" w:rsidRPr="00C40176" w:rsidSect="00C4017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A1543"/>
    <w:multiLevelType w:val="multilevel"/>
    <w:tmpl w:val="C7DE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C02E7"/>
    <w:multiLevelType w:val="multilevel"/>
    <w:tmpl w:val="3348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176"/>
    <w:rsid w:val="00C40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C8A9D"/>
  <w15:chartTrackingRefBased/>
  <w15:docId w15:val="{FA3CD2F7-9043-48A8-9560-50712F5EC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401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401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1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0176"/>
    <w:rPr>
      <w:rFonts w:ascii="Times New Roman" w:eastAsia="Times New Roman" w:hAnsi="Times New Roman" w:cs="Times New Roman"/>
      <w:b/>
      <w:bCs/>
      <w:sz w:val="36"/>
      <w:szCs w:val="36"/>
    </w:rPr>
  </w:style>
  <w:style w:type="character" w:styleId="Strong">
    <w:name w:val="Strong"/>
    <w:basedOn w:val="DefaultParagraphFont"/>
    <w:uiPriority w:val="22"/>
    <w:qFormat/>
    <w:rsid w:val="00C40176"/>
    <w:rPr>
      <w:b/>
      <w:bCs/>
    </w:rPr>
  </w:style>
  <w:style w:type="paragraph" w:styleId="NormalWeb">
    <w:name w:val="Normal (Web)"/>
    <w:basedOn w:val="Normal"/>
    <w:uiPriority w:val="99"/>
    <w:semiHidden/>
    <w:unhideWhenUsed/>
    <w:rsid w:val="00C4017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4017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0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01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6056589">
      <w:bodyDiv w:val="1"/>
      <w:marLeft w:val="0"/>
      <w:marRight w:val="0"/>
      <w:marTop w:val="0"/>
      <w:marBottom w:val="0"/>
      <w:divBdr>
        <w:top w:val="none" w:sz="0" w:space="0" w:color="auto"/>
        <w:left w:val="none" w:sz="0" w:space="0" w:color="auto"/>
        <w:bottom w:val="none" w:sz="0" w:space="0" w:color="auto"/>
        <w:right w:val="none" w:sz="0" w:space="0" w:color="auto"/>
      </w:divBdr>
      <w:divsChild>
        <w:div w:id="1942029191">
          <w:marLeft w:val="0"/>
          <w:marRight w:val="0"/>
          <w:marTop w:val="0"/>
          <w:marBottom w:val="0"/>
          <w:divBdr>
            <w:top w:val="none" w:sz="0" w:space="0" w:color="auto"/>
            <w:left w:val="none" w:sz="0" w:space="0" w:color="auto"/>
            <w:bottom w:val="none" w:sz="0" w:space="0" w:color="auto"/>
            <w:right w:val="none" w:sz="0" w:space="0" w:color="auto"/>
          </w:divBdr>
          <w:divsChild>
            <w:div w:id="1811239761">
              <w:marLeft w:val="0"/>
              <w:marRight w:val="0"/>
              <w:marTop w:val="0"/>
              <w:marBottom w:val="0"/>
              <w:divBdr>
                <w:top w:val="none" w:sz="0" w:space="0" w:color="auto"/>
                <w:left w:val="none" w:sz="0" w:space="0" w:color="auto"/>
                <w:bottom w:val="none" w:sz="0" w:space="0" w:color="auto"/>
                <w:right w:val="none" w:sz="0" w:space="0" w:color="auto"/>
              </w:divBdr>
            </w:div>
          </w:divsChild>
        </w:div>
        <w:div w:id="917132890">
          <w:marLeft w:val="0"/>
          <w:marRight w:val="0"/>
          <w:marTop w:val="0"/>
          <w:marBottom w:val="0"/>
          <w:divBdr>
            <w:top w:val="none" w:sz="0" w:space="0" w:color="auto"/>
            <w:left w:val="none" w:sz="0" w:space="0" w:color="auto"/>
            <w:bottom w:val="none" w:sz="0" w:space="0" w:color="auto"/>
            <w:right w:val="none" w:sz="0" w:space="0" w:color="auto"/>
          </w:divBdr>
          <w:divsChild>
            <w:div w:id="487553874">
              <w:marLeft w:val="0"/>
              <w:marRight w:val="0"/>
              <w:marTop w:val="0"/>
              <w:marBottom w:val="0"/>
              <w:divBdr>
                <w:top w:val="none" w:sz="0" w:space="0" w:color="auto"/>
                <w:left w:val="none" w:sz="0" w:space="0" w:color="auto"/>
                <w:bottom w:val="none" w:sz="0" w:space="0" w:color="auto"/>
                <w:right w:val="none" w:sz="0" w:space="0" w:color="auto"/>
              </w:divBdr>
            </w:div>
          </w:divsChild>
        </w:div>
        <w:div w:id="1812012915">
          <w:marLeft w:val="0"/>
          <w:marRight w:val="0"/>
          <w:marTop w:val="0"/>
          <w:marBottom w:val="0"/>
          <w:divBdr>
            <w:top w:val="none" w:sz="0" w:space="0" w:color="auto"/>
            <w:left w:val="none" w:sz="0" w:space="0" w:color="auto"/>
            <w:bottom w:val="none" w:sz="0" w:space="0" w:color="auto"/>
            <w:right w:val="none" w:sz="0" w:space="0" w:color="auto"/>
          </w:divBdr>
          <w:divsChild>
            <w:div w:id="1454790551">
              <w:marLeft w:val="0"/>
              <w:marRight w:val="0"/>
              <w:marTop w:val="0"/>
              <w:marBottom w:val="0"/>
              <w:divBdr>
                <w:top w:val="none" w:sz="0" w:space="0" w:color="auto"/>
                <w:left w:val="none" w:sz="0" w:space="0" w:color="auto"/>
                <w:bottom w:val="none" w:sz="0" w:space="0" w:color="auto"/>
                <w:right w:val="none" w:sz="0" w:space="0" w:color="auto"/>
              </w:divBdr>
              <w:divsChild>
                <w:div w:id="2073262474">
                  <w:marLeft w:val="0"/>
                  <w:marRight w:val="0"/>
                  <w:marTop w:val="0"/>
                  <w:marBottom w:val="0"/>
                  <w:divBdr>
                    <w:top w:val="none" w:sz="0" w:space="0" w:color="auto"/>
                    <w:left w:val="none" w:sz="0" w:space="0" w:color="auto"/>
                    <w:bottom w:val="none" w:sz="0" w:space="0" w:color="auto"/>
                    <w:right w:val="none" w:sz="0" w:space="0" w:color="auto"/>
                  </w:divBdr>
                  <w:divsChild>
                    <w:div w:id="1845898129">
                      <w:marLeft w:val="0"/>
                      <w:marRight w:val="0"/>
                      <w:marTop w:val="0"/>
                      <w:marBottom w:val="0"/>
                      <w:divBdr>
                        <w:top w:val="none" w:sz="0" w:space="0" w:color="auto"/>
                        <w:left w:val="none" w:sz="0" w:space="0" w:color="auto"/>
                        <w:bottom w:val="none" w:sz="0" w:space="0" w:color="auto"/>
                        <w:right w:val="none" w:sz="0" w:space="0" w:color="auto"/>
                      </w:divBdr>
                      <w:divsChild>
                        <w:div w:id="2060322382">
                          <w:marLeft w:val="0"/>
                          <w:marRight w:val="0"/>
                          <w:marTop w:val="0"/>
                          <w:marBottom w:val="0"/>
                          <w:divBdr>
                            <w:top w:val="none" w:sz="0" w:space="0" w:color="auto"/>
                            <w:left w:val="none" w:sz="0" w:space="0" w:color="auto"/>
                            <w:bottom w:val="none" w:sz="0" w:space="0" w:color="auto"/>
                            <w:right w:val="none" w:sz="0" w:space="0" w:color="auto"/>
                          </w:divBdr>
                          <w:divsChild>
                            <w:div w:id="1000474264">
                              <w:marLeft w:val="0"/>
                              <w:marRight w:val="0"/>
                              <w:marTop w:val="0"/>
                              <w:marBottom w:val="0"/>
                              <w:divBdr>
                                <w:top w:val="none" w:sz="0" w:space="0" w:color="auto"/>
                                <w:left w:val="none" w:sz="0" w:space="0" w:color="auto"/>
                                <w:bottom w:val="none" w:sz="0" w:space="0" w:color="auto"/>
                                <w:right w:val="none" w:sz="0" w:space="0" w:color="auto"/>
                              </w:divBdr>
                              <w:divsChild>
                                <w:div w:id="498348534">
                                  <w:marLeft w:val="0"/>
                                  <w:marRight w:val="0"/>
                                  <w:marTop w:val="0"/>
                                  <w:marBottom w:val="0"/>
                                  <w:divBdr>
                                    <w:top w:val="none" w:sz="0" w:space="0" w:color="auto"/>
                                    <w:left w:val="none" w:sz="0" w:space="0" w:color="auto"/>
                                    <w:bottom w:val="none" w:sz="0" w:space="0" w:color="auto"/>
                                    <w:right w:val="none" w:sz="0" w:space="0" w:color="auto"/>
                                  </w:divBdr>
                                  <w:divsChild>
                                    <w:div w:id="1216158232">
                                      <w:marLeft w:val="0"/>
                                      <w:marRight w:val="0"/>
                                      <w:marTop w:val="0"/>
                                      <w:marBottom w:val="0"/>
                                      <w:divBdr>
                                        <w:top w:val="none" w:sz="0" w:space="0" w:color="auto"/>
                                        <w:left w:val="none" w:sz="0" w:space="0" w:color="auto"/>
                                        <w:bottom w:val="none" w:sz="0" w:space="0" w:color="auto"/>
                                        <w:right w:val="none" w:sz="0" w:space="0" w:color="auto"/>
                                      </w:divBdr>
                                      <w:divsChild>
                                        <w:div w:id="322049588">
                                          <w:marLeft w:val="0"/>
                                          <w:marRight w:val="0"/>
                                          <w:marTop w:val="0"/>
                                          <w:marBottom w:val="0"/>
                                          <w:divBdr>
                                            <w:top w:val="none" w:sz="0" w:space="0" w:color="auto"/>
                                            <w:left w:val="none" w:sz="0" w:space="0" w:color="auto"/>
                                            <w:bottom w:val="none" w:sz="0" w:space="0" w:color="auto"/>
                                            <w:right w:val="none" w:sz="0" w:space="0" w:color="auto"/>
                                          </w:divBdr>
                                          <w:divsChild>
                                            <w:div w:id="621569548">
                                              <w:marLeft w:val="0"/>
                                              <w:marRight w:val="0"/>
                                              <w:marTop w:val="0"/>
                                              <w:marBottom w:val="0"/>
                                              <w:divBdr>
                                                <w:top w:val="none" w:sz="0" w:space="0" w:color="auto"/>
                                                <w:left w:val="none" w:sz="0" w:space="0" w:color="auto"/>
                                                <w:bottom w:val="none" w:sz="0" w:space="0" w:color="auto"/>
                                                <w:right w:val="none" w:sz="0" w:space="0" w:color="auto"/>
                                              </w:divBdr>
                                              <w:divsChild>
                                                <w:div w:id="650594353">
                                                  <w:marLeft w:val="0"/>
                                                  <w:marRight w:val="0"/>
                                                  <w:marTop w:val="0"/>
                                                  <w:marBottom w:val="0"/>
                                                  <w:divBdr>
                                                    <w:top w:val="none" w:sz="0" w:space="0" w:color="auto"/>
                                                    <w:left w:val="none" w:sz="0" w:space="0" w:color="auto"/>
                                                    <w:bottom w:val="none" w:sz="0" w:space="0" w:color="auto"/>
                                                    <w:right w:val="none" w:sz="0" w:space="0" w:color="auto"/>
                                                  </w:divBdr>
                                                  <w:divsChild>
                                                    <w:div w:id="16901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030594">
          <w:marLeft w:val="0"/>
          <w:marRight w:val="0"/>
          <w:marTop w:val="0"/>
          <w:marBottom w:val="0"/>
          <w:divBdr>
            <w:top w:val="none" w:sz="0" w:space="0" w:color="auto"/>
            <w:left w:val="none" w:sz="0" w:space="0" w:color="auto"/>
            <w:bottom w:val="none" w:sz="0" w:space="0" w:color="auto"/>
            <w:right w:val="none" w:sz="0" w:space="0" w:color="auto"/>
          </w:divBdr>
          <w:divsChild>
            <w:div w:id="1310020291">
              <w:marLeft w:val="0"/>
              <w:marRight w:val="0"/>
              <w:marTop w:val="0"/>
              <w:marBottom w:val="0"/>
              <w:divBdr>
                <w:top w:val="none" w:sz="0" w:space="0" w:color="auto"/>
                <w:left w:val="none" w:sz="0" w:space="0" w:color="auto"/>
                <w:bottom w:val="none" w:sz="0" w:space="0" w:color="auto"/>
                <w:right w:val="none" w:sz="0" w:space="0" w:color="auto"/>
              </w:divBdr>
              <w:divsChild>
                <w:div w:id="2004577703">
                  <w:marLeft w:val="0"/>
                  <w:marRight w:val="0"/>
                  <w:marTop w:val="0"/>
                  <w:marBottom w:val="0"/>
                  <w:divBdr>
                    <w:top w:val="none" w:sz="0" w:space="0" w:color="auto"/>
                    <w:left w:val="none" w:sz="0" w:space="0" w:color="auto"/>
                    <w:bottom w:val="none" w:sz="0" w:space="0" w:color="auto"/>
                    <w:right w:val="none" w:sz="0" w:space="0" w:color="auto"/>
                  </w:divBdr>
                  <w:divsChild>
                    <w:div w:id="169950238">
                      <w:marLeft w:val="0"/>
                      <w:marRight w:val="0"/>
                      <w:marTop w:val="0"/>
                      <w:marBottom w:val="0"/>
                      <w:divBdr>
                        <w:top w:val="none" w:sz="0" w:space="0" w:color="auto"/>
                        <w:left w:val="none" w:sz="0" w:space="0" w:color="auto"/>
                        <w:bottom w:val="none" w:sz="0" w:space="0" w:color="auto"/>
                        <w:right w:val="none" w:sz="0" w:space="0" w:color="auto"/>
                      </w:divBdr>
                      <w:divsChild>
                        <w:div w:id="1578787890">
                          <w:marLeft w:val="0"/>
                          <w:marRight w:val="0"/>
                          <w:marTop w:val="0"/>
                          <w:marBottom w:val="0"/>
                          <w:divBdr>
                            <w:top w:val="none" w:sz="0" w:space="0" w:color="auto"/>
                            <w:left w:val="none" w:sz="0" w:space="0" w:color="auto"/>
                            <w:bottom w:val="none" w:sz="0" w:space="0" w:color="auto"/>
                            <w:right w:val="none" w:sz="0" w:space="0" w:color="auto"/>
                          </w:divBdr>
                          <w:divsChild>
                            <w:div w:id="1300182372">
                              <w:marLeft w:val="0"/>
                              <w:marRight w:val="0"/>
                              <w:marTop w:val="0"/>
                              <w:marBottom w:val="0"/>
                              <w:divBdr>
                                <w:top w:val="none" w:sz="0" w:space="0" w:color="auto"/>
                                <w:left w:val="none" w:sz="0" w:space="0" w:color="auto"/>
                                <w:bottom w:val="none" w:sz="0" w:space="0" w:color="auto"/>
                                <w:right w:val="none" w:sz="0" w:space="0" w:color="auto"/>
                              </w:divBdr>
                              <w:divsChild>
                                <w:div w:id="567694474">
                                  <w:marLeft w:val="0"/>
                                  <w:marRight w:val="0"/>
                                  <w:marTop w:val="0"/>
                                  <w:marBottom w:val="0"/>
                                  <w:divBdr>
                                    <w:top w:val="none" w:sz="0" w:space="0" w:color="auto"/>
                                    <w:left w:val="none" w:sz="0" w:space="0" w:color="auto"/>
                                    <w:bottom w:val="none" w:sz="0" w:space="0" w:color="auto"/>
                                    <w:right w:val="none" w:sz="0" w:space="0" w:color="auto"/>
                                  </w:divBdr>
                                  <w:divsChild>
                                    <w:div w:id="166793585">
                                      <w:marLeft w:val="0"/>
                                      <w:marRight w:val="0"/>
                                      <w:marTop w:val="0"/>
                                      <w:marBottom w:val="0"/>
                                      <w:divBdr>
                                        <w:top w:val="none" w:sz="0" w:space="0" w:color="auto"/>
                                        <w:left w:val="none" w:sz="0" w:space="0" w:color="auto"/>
                                        <w:bottom w:val="none" w:sz="0" w:space="0" w:color="auto"/>
                                        <w:right w:val="none" w:sz="0" w:space="0" w:color="auto"/>
                                      </w:divBdr>
                                      <w:divsChild>
                                        <w:div w:id="1923299419">
                                          <w:marLeft w:val="0"/>
                                          <w:marRight w:val="0"/>
                                          <w:marTop w:val="0"/>
                                          <w:marBottom w:val="0"/>
                                          <w:divBdr>
                                            <w:top w:val="none" w:sz="0" w:space="0" w:color="auto"/>
                                            <w:left w:val="none" w:sz="0" w:space="0" w:color="auto"/>
                                            <w:bottom w:val="none" w:sz="0" w:space="0" w:color="auto"/>
                                            <w:right w:val="none" w:sz="0" w:space="0" w:color="auto"/>
                                          </w:divBdr>
                                          <w:divsChild>
                                            <w:div w:id="52823030">
                                              <w:marLeft w:val="0"/>
                                              <w:marRight w:val="0"/>
                                              <w:marTop w:val="0"/>
                                              <w:marBottom w:val="0"/>
                                              <w:divBdr>
                                                <w:top w:val="none" w:sz="0" w:space="0" w:color="auto"/>
                                                <w:left w:val="none" w:sz="0" w:space="0" w:color="auto"/>
                                                <w:bottom w:val="none" w:sz="0" w:space="0" w:color="auto"/>
                                                <w:right w:val="none" w:sz="0" w:space="0" w:color="auto"/>
                                              </w:divBdr>
                                              <w:divsChild>
                                                <w:div w:id="514268192">
                                                  <w:marLeft w:val="0"/>
                                                  <w:marRight w:val="0"/>
                                                  <w:marTop w:val="0"/>
                                                  <w:marBottom w:val="0"/>
                                                  <w:divBdr>
                                                    <w:top w:val="none" w:sz="0" w:space="0" w:color="auto"/>
                                                    <w:left w:val="none" w:sz="0" w:space="0" w:color="auto"/>
                                                    <w:bottom w:val="none" w:sz="0" w:space="0" w:color="auto"/>
                                                    <w:right w:val="none" w:sz="0" w:space="0" w:color="auto"/>
                                                  </w:divBdr>
                                                  <w:divsChild>
                                                    <w:div w:id="50143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2341467">
          <w:marLeft w:val="0"/>
          <w:marRight w:val="0"/>
          <w:marTop w:val="0"/>
          <w:marBottom w:val="0"/>
          <w:divBdr>
            <w:top w:val="none" w:sz="0" w:space="0" w:color="auto"/>
            <w:left w:val="none" w:sz="0" w:space="0" w:color="auto"/>
            <w:bottom w:val="none" w:sz="0" w:space="0" w:color="auto"/>
            <w:right w:val="none" w:sz="0" w:space="0" w:color="auto"/>
          </w:divBdr>
          <w:divsChild>
            <w:div w:id="1306545934">
              <w:marLeft w:val="0"/>
              <w:marRight w:val="0"/>
              <w:marTop w:val="0"/>
              <w:marBottom w:val="0"/>
              <w:divBdr>
                <w:top w:val="none" w:sz="0" w:space="0" w:color="auto"/>
                <w:left w:val="none" w:sz="0" w:space="0" w:color="auto"/>
                <w:bottom w:val="none" w:sz="0" w:space="0" w:color="auto"/>
                <w:right w:val="none" w:sz="0" w:space="0" w:color="auto"/>
              </w:divBdr>
              <w:divsChild>
                <w:div w:id="1257445323">
                  <w:marLeft w:val="0"/>
                  <w:marRight w:val="0"/>
                  <w:marTop w:val="0"/>
                  <w:marBottom w:val="0"/>
                  <w:divBdr>
                    <w:top w:val="none" w:sz="0" w:space="0" w:color="auto"/>
                    <w:left w:val="none" w:sz="0" w:space="0" w:color="auto"/>
                    <w:bottom w:val="none" w:sz="0" w:space="0" w:color="auto"/>
                    <w:right w:val="none" w:sz="0" w:space="0" w:color="auto"/>
                  </w:divBdr>
                  <w:divsChild>
                    <w:div w:id="375156162">
                      <w:marLeft w:val="0"/>
                      <w:marRight w:val="0"/>
                      <w:marTop w:val="0"/>
                      <w:marBottom w:val="0"/>
                      <w:divBdr>
                        <w:top w:val="none" w:sz="0" w:space="0" w:color="auto"/>
                        <w:left w:val="none" w:sz="0" w:space="0" w:color="auto"/>
                        <w:bottom w:val="none" w:sz="0" w:space="0" w:color="auto"/>
                        <w:right w:val="none" w:sz="0" w:space="0" w:color="auto"/>
                      </w:divBdr>
                      <w:divsChild>
                        <w:div w:id="118032872">
                          <w:marLeft w:val="0"/>
                          <w:marRight w:val="0"/>
                          <w:marTop w:val="0"/>
                          <w:marBottom w:val="0"/>
                          <w:divBdr>
                            <w:top w:val="none" w:sz="0" w:space="0" w:color="auto"/>
                            <w:left w:val="none" w:sz="0" w:space="0" w:color="auto"/>
                            <w:bottom w:val="none" w:sz="0" w:space="0" w:color="auto"/>
                            <w:right w:val="none" w:sz="0" w:space="0" w:color="auto"/>
                          </w:divBdr>
                          <w:divsChild>
                            <w:div w:id="1432124078">
                              <w:marLeft w:val="0"/>
                              <w:marRight w:val="0"/>
                              <w:marTop w:val="0"/>
                              <w:marBottom w:val="0"/>
                              <w:divBdr>
                                <w:top w:val="none" w:sz="0" w:space="0" w:color="auto"/>
                                <w:left w:val="none" w:sz="0" w:space="0" w:color="auto"/>
                                <w:bottom w:val="none" w:sz="0" w:space="0" w:color="auto"/>
                                <w:right w:val="none" w:sz="0" w:space="0" w:color="auto"/>
                              </w:divBdr>
                              <w:divsChild>
                                <w:div w:id="31812237">
                                  <w:marLeft w:val="0"/>
                                  <w:marRight w:val="0"/>
                                  <w:marTop w:val="0"/>
                                  <w:marBottom w:val="0"/>
                                  <w:divBdr>
                                    <w:top w:val="none" w:sz="0" w:space="0" w:color="auto"/>
                                    <w:left w:val="none" w:sz="0" w:space="0" w:color="auto"/>
                                    <w:bottom w:val="none" w:sz="0" w:space="0" w:color="auto"/>
                                    <w:right w:val="none" w:sz="0" w:space="0" w:color="auto"/>
                                  </w:divBdr>
                                  <w:divsChild>
                                    <w:div w:id="63381463">
                                      <w:marLeft w:val="0"/>
                                      <w:marRight w:val="0"/>
                                      <w:marTop w:val="0"/>
                                      <w:marBottom w:val="0"/>
                                      <w:divBdr>
                                        <w:top w:val="none" w:sz="0" w:space="0" w:color="auto"/>
                                        <w:left w:val="none" w:sz="0" w:space="0" w:color="auto"/>
                                        <w:bottom w:val="none" w:sz="0" w:space="0" w:color="auto"/>
                                        <w:right w:val="none" w:sz="0" w:space="0" w:color="auto"/>
                                      </w:divBdr>
                                      <w:divsChild>
                                        <w:div w:id="2088963029">
                                          <w:marLeft w:val="0"/>
                                          <w:marRight w:val="0"/>
                                          <w:marTop w:val="0"/>
                                          <w:marBottom w:val="0"/>
                                          <w:divBdr>
                                            <w:top w:val="none" w:sz="0" w:space="0" w:color="auto"/>
                                            <w:left w:val="none" w:sz="0" w:space="0" w:color="auto"/>
                                            <w:bottom w:val="none" w:sz="0" w:space="0" w:color="auto"/>
                                            <w:right w:val="none" w:sz="0" w:space="0" w:color="auto"/>
                                          </w:divBdr>
                                          <w:divsChild>
                                            <w:div w:id="1744447017">
                                              <w:marLeft w:val="0"/>
                                              <w:marRight w:val="0"/>
                                              <w:marTop w:val="0"/>
                                              <w:marBottom w:val="0"/>
                                              <w:divBdr>
                                                <w:top w:val="none" w:sz="0" w:space="0" w:color="auto"/>
                                                <w:left w:val="none" w:sz="0" w:space="0" w:color="auto"/>
                                                <w:bottom w:val="none" w:sz="0" w:space="0" w:color="auto"/>
                                                <w:right w:val="none" w:sz="0" w:space="0" w:color="auto"/>
                                              </w:divBdr>
                                              <w:divsChild>
                                                <w:div w:id="1981375508">
                                                  <w:marLeft w:val="0"/>
                                                  <w:marRight w:val="0"/>
                                                  <w:marTop w:val="0"/>
                                                  <w:marBottom w:val="0"/>
                                                  <w:divBdr>
                                                    <w:top w:val="none" w:sz="0" w:space="0" w:color="auto"/>
                                                    <w:left w:val="none" w:sz="0" w:space="0" w:color="auto"/>
                                                    <w:bottom w:val="none" w:sz="0" w:space="0" w:color="auto"/>
                                                    <w:right w:val="none" w:sz="0" w:space="0" w:color="auto"/>
                                                  </w:divBdr>
                                                  <w:divsChild>
                                                    <w:div w:id="18129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781092">
          <w:marLeft w:val="0"/>
          <w:marRight w:val="0"/>
          <w:marTop w:val="0"/>
          <w:marBottom w:val="0"/>
          <w:divBdr>
            <w:top w:val="none" w:sz="0" w:space="0" w:color="auto"/>
            <w:left w:val="none" w:sz="0" w:space="0" w:color="auto"/>
            <w:bottom w:val="none" w:sz="0" w:space="0" w:color="auto"/>
            <w:right w:val="none" w:sz="0" w:space="0" w:color="auto"/>
          </w:divBdr>
          <w:divsChild>
            <w:div w:id="157044405">
              <w:marLeft w:val="0"/>
              <w:marRight w:val="0"/>
              <w:marTop w:val="0"/>
              <w:marBottom w:val="0"/>
              <w:divBdr>
                <w:top w:val="none" w:sz="0" w:space="0" w:color="auto"/>
                <w:left w:val="none" w:sz="0" w:space="0" w:color="auto"/>
                <w:bottom w:val="none" w:sz="0" w:space="0" w:color="auto"/>
                <w:right w:val="none" w:sz="0" w:space="0" w:color="auto"/>
              </w:divBdr>
            </w:div>
          </w:divsChild>
        </w:div>
        <w:div w:id="1093939923">
          <w:marLeft w:val="0"/>
          <w:marRight w:val="0"/>
          <w:marTop w:val="0"/>
          <w:marBottom w:val="0"/>
          <w:divBdr>
            <w:top w:val="none" w:sz="0" w:space="0" w:color="auto"/>
            <w:left w:val="none" w:sz="0" w:space="0" w:color="auto"/>
            <w:bottom w:val="none" w:sz="0" w:space="0" w:color="auto"/>
            <w:right w:val="none" w:sz="0" w:space="0" w:color="auto"/>
          </w:divBdr>
          <w:divsChild>
            <w:div w:id="2018455547">
              <w:marLeft w:val="0"/>
              <w:marRight w:val="0"/>
              <w:marTop w:val="0"/>
              <w:marBottom w:val="0"/>
              <w:divBdr>
                <w:top w:val="none" w:sz="0" w:space="0" w:color="auto"/>
                <w:left w:val="none" w:sz="0" w:space="0" w:color="auto"/>
                <w:bottom w:val="none" w:sz="0" w:space="0" w:color="auto"/>
                <w:right w:val="none" w:sz="0" w:space="0" w:color="auto"/>
              </w:divBdr>
            </w:div>
          </w:divsChild>
        </w:div>
        <w:div w:id="1372193811">
          <w:marLeft w:val="0"/>
          <w:marRight w:val="0"/>
          <w:marTop w:val="0"/>
          <w:marBottom w:val="0"/>
          <w:divBdr>
            <w:top w:val="none" w:sz="0" w:space="0" w:color="auto"/>
            <w:left w:val="none" w:sz="0" w:space="0" w:color="auto"/>
            <w:bottom w:val="none" w:sz="0" w:space="0" w:color="auto"/>
            <w:right w:val="none" w:sz="0" w:space="0" w:color="auto"/>
          </w:divBdr>
          <w:divsChild>
            <w:div w:id="20623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5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1168</Words>
  <Characters>6664</Characters>
  <Application>Microsoft Office Word</Application>
  <DocSecurity>0</DocSecurity>
  <Lines>55</Lines>
  <Paragraphs>15</Paragraphs>
  <ScaleCrop>false</ScaleCrop>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2026-05-25T11:28:00Z</dcterms:created>
  <dcterms:modified xsi:type="dcterms:W3CDTF">2026-05-25T11:29:00Z</dcterms:modified>
</cp:coreProperties>
</file>