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Empathy Map</w:t>
      </w:r>
    </w:p>
    <w:p>
      <w:pPr>
        <w:jc w:val="center"/>
      </w:pPr>
      <w:r>
        <w:rPr>
          <w:i/>
          <w:sz w:val="20"/>
        </w:rPr>
        <w:t>Ideation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Perspective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ComicCraft User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Says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 have a story idea, but turning it into a complete comic takes too many separate steps.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Thinks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The characters, scenes and tone should remain connected from beginning to end.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Enters a premise and creative preferences, reviews the generated story and storyboard, renders panels and exports the comic.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Feels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Creative during ideation but may feel blocked by drawing, panel planning and layout work.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Needs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Fast iteration, coherent storytelling, visual generation, preview and export.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Pain Points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Tool switching, repetitive prompting, manual storyboard work and inconsistent visual direction.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Desired Outcome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 complete, editable/reviewable comic workflow from idea to PDF.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