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Data Flow and User Stories</w:t>
      </w:r>
    </w:p>
    <w:p>
      <w:pPr>
        <w:jc w:val="center"/>
      </w:pPr>
      <w:r>
        <w:rPr>
          <w:i/>
          <w:sz w:val="20"/>
        </w:rPr>
        <w:t>Requirement Analysis</w:t>
      </w:r>
    </w:p>
    <w:p>
      <w:pPr>
        <w:jc w:val="center"/>
      </w:pPr>
      <w:r>
        <w:rPr>
          <w:b/>
          <w:sz w:val="18"/>
        </w:rPr>
        <w:t>Team ID: SWTID-2026-1106  •  Team Size: 5  •  Team Leader: Roshan G</w:t>
      </w:r>
    </w:p>
    <w:p>
      <w:pPr>
        <w:pStyle w:val="Heading1"/>
      </w:pPr>
      <w:r>
        <w:t>Level-1 Data Flow</w:t>
      </w:r>
    </w:p>
    <w:p>
      <w:r>
        <w:t>Creator → ComicCraft Web Studio → FastAPI Validation/Orchestration → Gemini Story → Optional Refinement → Gemini Storyboard → Sequential Gemini Panel Generation → Preview → ReportLab PDF Export</w:t>
      </w:r>
    </w:p>
    <w:p>
      <w:pPr>
        <w:pStyle w:val="Heading1"/>
      </w:pPr>
      <w:r>
        <w:t>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Acceptance Outcome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US-01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As a creator, I can enter a story premise and creative preferences.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 validated request is accepted.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US-02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As a creator, I can choose the comic length.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Panel count is validated between 4 and 8.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US-03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As a creator, I can review the generated story.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Structured story data is returned.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US-04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As a creator, I can refine the story.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The updated story is returned.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US-05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As a creator, I can generate a storyboard.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Panel-level production data is returned.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US-06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As a creator, I can render panels.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Images are generated sequentially.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US-07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As a creator, I can guide visual generation with a reference image.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Reference image is passed when supplied.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US-08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As a creator, I can upscale a panel.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2K/4K generation is triggered explicitly.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US-09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As a creator, I can export the comic.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 multi-page PDF is generated.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ComicCraft — AI Comic Story Creator using Gemini Models  |  Team ID: SWTID-2026-1106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