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B4D9F" w14:textId="361740DD" w:rsidR="00F41721" w:rsidRDefault="00000000">
      <w:pPr>
        <w:spacing w:after="170" w:line="259" w:lineRule="auto"/>
        <w:ind w:left="-5" w:hanging="10"/>
      </w:pPr>
      <w:r>
        <w:rPr>
          <w:b/>
        </w:rPr>
        <w:t xml:space="preserve">Name : </w:t>
      </w:r>
      <w:r w:rsidR="0067486D">
        <w:rPr>
          <w:b/>
        </w:rPr>
        <w:t>Roshani Gupta</w:t>
      </w:r>
    </w:p>
    <w:p w14:paraId="505DCB3D" w14:textId="4BB1AD42" w:rsidR="00F41721" w:rsidRDefault="00000000">
      <w:pPr>
        <w:spacing w:after="170" w:line="259" w:lineRule="auto"/>
        <w:ind w:left="-5" w:hanging="10"/>
      </w:pPr>
      <w:r>
        <w:rPr>
          <w:b/>
        </w:rPr>
        <w:t>Roll No : A0</w:t>
      </w:r>
      <w:r w:rsidR="0067486D">
        <w:rPr>
          <w:b/>
        </w:rPr>
        <w:t>18</w:t>
      </w:r>
      <w:r>
        <w:rPr>
          <w:b/>
        </w:rPr>
        <w:t xml:space="preserve"> </w:t>
      </w:r>
    </w:p>
    <w:p w14:paraId="394AD461" w14:textId="77777777" w:rsidR="00F41721" w:rsidRDefault="00000000">
      <w:pPr>
        <w:ind w:left="360" w:right="63" w:firstLine="0"/>
      </w:pPr>
      <w:r>
        <w:rPr>
          <w:color w:val="000000"/>
        </w:rPr>
        <w:t xml:space="preserve">1. </w:t>
      </w:r>
      <w:r>
        <w:t>Open the Amazon SageMaker at</w:t>
      </w:r>
      <w:hyperlink r:id="rId5">
        <w:r>
          <w:t xml:space="preserve"> </w:t>
        </w:r>
      </w:hyperlink>
      <w:hyperlink r:id="rId6">
        <w:r>
          <w:rPr>
            <w:color w:val="0000FF"/>
          </w:rPr>
          <w:t>https://console.aws.amazon.com/sagemaker/</w:t>
        </w:r>
      </w:hyperlink>
      <w:hyperlink r:id="rId7">
        <w:r>
          <w:t>.</w:t>
        </w:r>
      </w:hyperlink>
      <w:r>
        <w:rPr>
          <w:color w:val="000000"/>
        </w:rPr>
        <w:t xml:space="preserve"> 2. </w:t>
      </w:r>
      <w:r>
        <w:t xml:space="preserve">Choose </w:t>
      </w:r>
      <w:r>
        <w:rPr>
          <w:b/>
        </w:rPr>
        <w:t>Notebook instances</w:t>
      </w:r>
      <w:r>
        <w:t xml:space="preserve">, and then choose </w:t>
      </w:r>
      <w:r>
        <w:rPr>
          <w:b/>
        </w:rPr>
        <w:t>Create notebook instance</w:t>
      </w:r>
      <w:r>
        <w:t>.</w:t>
      </w:r>
      <w:r>
        <w:rPr>
          <w:color w:val="000000"/>
        </w:rPr>
        <w:t xml:space="preserve"> </w:t>
      </w:r>
    </w:p>
    <w:p w14:paraId="06C25253" w14:textId="77777777" w:rsidR="00F41721" w:rsidRDefault="00000000">
      <w:pPr>
        <w:spacing w:after="0" w:line="259" w:lineRule="auto"/>
        <w:ind w:left="0" w:firstLine="0"/>
      </w:pPr>
      <w:r>
        <w:rPr>
          <w:color w:val="000000"/>
          <w:sz w:val="20"/>
        </w:rPr>
        <w:t xml:space="preserve"> </w:t>
      </w:r>
    </w:p>
    <w:p w14:paraId="67DCFFC2" w14:textId="77777777" w:rsidR="00F41721" w:rsidRDefault="00000000">
      <w:pPr>
        <w:spacing w:after="0" w:line="259" w:lineRule="auto"/>
        <w:ind w:left="0" w:firstLine="0"/>
      </w:pPr>
      <w:r>
        <w:rPr>
          <w:color w:val="000000"/>
          <w:sz w:val="17"/>
        </w:rPr>
        <w:t xml:space="preserve"> </w:t>
      </w:r>
    </w:p>
    <w:p w14:paraId="244CABDE" w14:textId="77777777" w:rsidR="00F41721" w:rsidRDefault="00000000">
      <w:pPr>
        <w:spacing w:after="219" w:line="259" w:lineRule="auto"/>
        <w:ind w:left="2072" w:firstLine="0"/>
      </w:pPr>
      <w:r>
        <w:rPr>
          <w:noProof/>
        </w:rPr>
        <w:drawing>
          <wp:inline distT="0" distB="0" distL="0" distR="0" wp14:anchorId="59AE5DE9" wp14:editId="11559AE6">
            <wp:extent cx="2966085" cy="3543046"/>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
                    <a:stretch>
                      <a:fillRect/>
                    </a:stretch>
                  </pic:blipFill>
                  <pic:spPr>
                    <a:xfrm>
                      <a:off x="0" y="0"/>
                      <a:ext cx="2966085" cy="3543046"/>
                    </a:xfrm>
                    <a:prstGeom prst="rect">
                      <a:avLst/>
                    </a:prstGeom>
                  </pic:spPr>
                </pic:pic>
              </a:graphicData>
            </a:graphic>
          </wp:inline>
        </w:drawing>
      </w:r>
    </w:p>
    <w:p w14:paraId="2C6A16D3" w14:textId="77777777" w:rsidR="00F41721" w:rsidRDefault="00000000">
      <w:pPr>
        <w:ind w:left="471" w:right="63"/>
      </w:pPr>
      <w:r>
        <w:t xml:space="preserve">1. On the </w:t>
      </w:r>
      <w:r>
        <w:rPr>
          <w:b/>
        </w:rPr>
        <w:t xml:space="preserve">Create notebook instance </w:t>
      </w:r>
      <w:r>
        <w:t>page, provide the following information (if a field is not mentioned, leave the default values):</w:t>
      </w:r>
      <w:r>
        <w:rPr>
          <w:color w:val="000000"/>
        </w:rPr>
        <w:t xml:space="preserve"> </w:t>
      </w:r>
    </w:p>
    <w:p w14:paraId="7CFA78D0" w14:textId="77777777" w:rsidR="00F41721" w:rsidRDefault="00000000">
      <w:pPr>
        <w:numPr>
          <w:ilvl w:val="1"/>
          <w:numId w:val="1"/>
        </w:numPr>
        <w:ind w:right="63" w:hanging="362"/>
      </w:pPr>
      <w:r>
        <w:t xml:space="preserve">For </w:t>
      </w:r>
      <w:r>
        <w:rPr>
          <w:b/>
        </w:rPr>
        <w:t>Notebook instance name</w:t>
      </w:r>
      <w:r>
        <w:t>, type a name for your notebook instance.</w:t>
      </w:r>
      <w:r>
        <w:rPr>
          <w:color w:val="000000"/>
        </w:rPr>
        <w:t xml:space="preserve"> </w:t>
      </w:r>
    </w:p>
    <w:p w14:paraId="2FF9AD70" w14:textId="77777777" w:rsidR="00F41721" w:rsidRDefault="00000000">
      <w:pPr>
        <w:numPr>
          <w:ilvl w:val="1"/>
          <w:numId w:val="1"/>
        </w:numPr>
        <w:ind w:right="63" w:hanging="362"/>
      </w:pPr>
      <w:r>
        <w:t xml:space="preserve">For </w:t>
      </w:r>
      <w:r>
        <w:rPr>
          <w:b/>
        </w:rPr>
        <w:t>Notebook Instance type</w:t>
      </w:r>
      <w:r>
        <w:t xml:space="preserve">, choose </w:t>
      </w:r>
      <w:r>
        <w:rPr>
          <w:rFonts w:ascii="Consolas" w:eastAsia="Consolas" w:hAnsi="Consolas" w:cs="Consolas"/>
          <w:sz w:val="20"/>
        </w:rPr>
        <w:t>ml.t2.medium</w:t>
      </w:r>
      <w:r>
        <w:t xml:space="preserve">. This is the least expensive instance type that notebook instances support, and is enough for this exercise. If a </w:t>
      </w:r>
      <w:r>
        <w:rPr>
          <w:rFonts w:ascii="Consolas" w:eastAsia="Consolas" w:hAnsi="Consolas" w:cs="Consolas"/>
          <w:sz w:val="20"/>
        </w:rPr>
        <w:t xml:space="preserve">ml.t2.medium </w:t>
      </w:r>
      <w:r>
        <w:t xml:space="preserve">instance type isn't available in your current AWS Region, choose </w:t>
      </w:r>
      <w:r>
        <w:rPr>
          <w:rFonts w:ascii="Consolas" w:eastAsia="Consolas" w:hAnsi="Consolas" w:cs="Consolas"/>
          <w:sz w:val="20"/>
        </w:rPr>
        <w:t>ml.t3.medium</w:t>
      </w:r>
      <w:r>
        <w:t>.</w:t>
      </w:r>
      <w:r>
        <w:rPr>
          <w:color w:val="000000"/>
        </w:rPr>
        <w:t xml:space="preserve"> </w:t>
      </w:r>
    </w:p>
    <w:p w14:paraId="187F6E7E" w14:textId="77777777" w:rsidR="00F41721" w:rsidRDefault="00000000">
      <w:pPr>
        <w:numPr>
          <w:ilvl w:val="1"/>
          <w:numId w:val="1"/>
        </w:numPr>
        <w:ind w:right="63" w:hanging="362"/>
      </w:pPr>
      <w:r>
        <w:t xml:space="preserve">For </w:t>
      </w:r>
      <w:r>
        <w:rPr>
          <w:b/>
        </w:rPr>
        <w:t>Platform Identifier</w:t>
      </w:r>
      <w:r>
        <w:t>, choose a platform type to create the notebook instance on. This platform type defines the Operating System and the JupyterLab version that your notebook instance is created with. For information about platform identifier type, see</w:t>
      </w:r>
      <w:hyperlink r:id="rId9">
        <w:r>
          <w:rPr>
            <w:color w:val="0000FF"/>
          </w:rPr>
          <w:t xml:space="preserve"> </w:t>
        </w:r>
      </w:hyperlink>
      <w:hyperlink r:id="rId10">
        <w:r>
          <w:rPr>
            <w:color w:val="0000FF"/>
            <w:u w:val="single" w:color="0000FF"/>
          </w:rPr>
          <w:t>Amazon Linux 2</w:t>
        </w:r>
      </w:hyperlink>
      <w:hyperlink r:id="rId11">
        <w:r>
          <w:rPr>
            <w:color w:val="0000FF"/>
          </w:rPr>
          <w:t xml:space="preserve"> </w:t>
        </w:r>
      </w:hyperlink>
      <w:hyperlink r:id="rId12">
        <w:r>
          <w:rPr>
            <w:color w:val="0000FF"/>
            <w:u w:val="single" w:color="0000FF"/>
          </w:rPr>
          <w:t>notebook</w:t>
        </w:r>
      </w:hyperlink>
      <w:hyperlink r:id="rId13">
        <w:r>
          <w:rPr>
            <w:color w:val="0000FF"/>
            <w:u w:val="single" w:color="0000FF"/>
          </w:rPr>
          <w:t xml:space="preserve"> </w:t>
        </w:r>
      </w:hyperlink>
      <w:hyperlink r:id="rId14">
        <w:r>
          <w:rPr>
            <w:color w:val="0000FF"/>
            <w:u w:val="single" w:color="0000FF"/>
          </w:rPr>
          <w:t>instances</w:t>
        </w:r>
      </w:hyperlink>
      <w:hyperlink r:id="rId15">
        <w:r>
          <w:t>.</w:t>
        </w:r>
      </w:hyperlink>
      <w:r>
        <w:t xml:space="preserve"> For information about JupyterLab versions,</w:t>
      </w:r>
      <w:r>
        <w:rPr>
          <w:color w:val="000000"/>
        </w:rPr>
        <w:t xml:space="preserve"> </w:t>
      </w:r>
      <w:r>
        <w:t>see</w:t>
      </w:r>
      <w:hyperlink r:id="rId16">
        <w:r>
          <w:t xml:space="preserve"> </w:t>
        </w:r>
      </w:hyperlink>
      <w:hyperlink r:id="rId17">
        <w:r>
          <w:rPr>
            <w:color w:val="0000FF"/>
            <w:u w:val="single" w:color="0000FF"/>
          </w:rPr>
          <w:t>JupyterLab</w:t>
        </w:r>
      </w:hyperlink>
      <w:hyperlink r:id="rId18">
        <w:r>
          <w:rPr>
            <w:color w:val="0000FF"/>
            <w:u w:val="single" w:color="0000FF"/>
          </w:rPr>
          <w:t xml:space="preserve"> </w:t>
        </w:r>
      </w:hyperlink>
      <w:hyperlink r:id="rId19">
        <w:r>
          <w:rPr>
            <w:color w:val="0000FF"/>
            <w:u w:val="single" w:color="0000FF"/>
          </w:rPr>
          <w:t>versioning</w:t>
        </w:r>
      </w:hyperlink>
      <w:hyperlink r:id="rId20">
        <w:r>
          <w:t>.</w:t>
        </w:r>
      </w:hyperlink>
      <w:r>
        <w:rPr>
          <w:color w:val="000000"/>
        </w:rPr>
        <w:t xml:space="preserve"> </w:t>
      </w:r>
    </w:p>
    <w:p w14:paraId="6BBE9237" w14:textId="77777777" w:rsidR="00F41721" w:rsidRDefault="00000000">
      <w:pPr>
        <w:numPr>
          <w:ilvl w:val="1"/>
          <w:numId w:val="1"/>
        </w:numPr>
        <w:ind w:right="63" w:hanging="362"/>
      </w:pPr>
      <w:r>
        <w:lastRenderedPageBreak/>
        <w:t xml:space="preserve">For </w:t>
      </w:r>
      <w:r>
        <w:rPr>
          <w:b/>
        </w:rPr>
        <w:t>IAM role</w:t>
      </w:r>
      <w:r>
        <w:t xml:space="preserve">, choose </w:t>
      </w:r>
      <w:r>
        <w:rPr>
          <w:b/>
        </w:rPr>
        <w:t>Create a new role</w:t>
      </w:r>
      <w:r>
        <w:t xml:space="preserve">, and then choose </w:t>
      </w:r>
      <w:r>
        <w:rPr>
          <w:b/>
        </w:rPr>
        <w:t>Create role</w:t>
      </w:r>
      <w:r>
        <w:t xml:space="preserve">. This IAM role automatically gets permissions to access any S3 bucket that has </w:t>
      </w:r>
      <w:r>
        <w:rPr>
          <w:rFonts w:ascii="Consolas" w:eastAsia="Consolas" w:hAnsi="Consolas" w:cs="Consolas"/>
          <w:sz w:val="20"/>
        </w:rPr>
        <w:t xml:space="preserve">sagemaker </w:t>
      </w:r>
      <w:r>
        <w:t>in the name. It gets these permissions</w:t>
      </w:r>
      <w:r>
        <w:rPr>
          <w:color w:val="000000"/>
        </w:rPr>
        <w:t xml:space="preserve"> </w:t>
      </w:r>
    </w:p>
    <w:p w14:paraId="08FC3BE6" w14:textId="77777777" w:rsidR="00F41721" w:rsidRDefault="00000000">
      <w:pPr>
        <w:ind w:left="1541" w:right="63" w:firstLine="0"/>
      </w:pPr>
      <w:r>
        <w:t xml:space="preserve">through the </w:t>
      </w:r>
      <w:r>
        <w:rPr>
          <w:rFonts w:ascii="Consolas" w:eastAsia="Consolas" w:hAnsi="Consolas" w:cs="Consolas"/>
          <w:sz w:val="31"/>
          <w:vertAlign w:val="subscript"/>
        </w:rPr>
        <w:t xml:space="preserve">AmazonSageMakerFullAccess </w:t>
      </w:r>
      <w:r>
        <w:t>policy, which SageMaker attaches to the role.</w:t>
      </w:r>
      <w:r>
        <w:rPr>
          <w:color w:val="000000"/>
        </w:rPr>
        <w:t xml:space="preserve"> </w:t>
      </w:r>
    </w:p>
    <w:p w14:paraId="4F929A08" w14:textId="77777777" w:rsidR="00F41721" w:rsidRDefault="00000000">
      <w:pPr>
        <w:numPr>
          <w:ilvl w:val="1"/>
          <w:numId w:val="1"/>
        </w:numPr>
        <w:spacing w:after="136" w:line="259" w:lineRule="auto"/>
        <w:ind w:right="63" w:hanging="362"/>
      </w:pPr>
      <w:r>
        <w:t xml:space="preserve">Choose </w:t>
      </w:r>
      <w:r>
        <w:rPr>
          <w:b/>
        </w:rPr>
        <w:t>Create notebook instance</w:t>
      </w:r>
      <w:r>
        <w:t>.</w:t>
      </w:r>
      <w:r>
        <w:rPr>
          <w:color w:val="000000"/>
        </w:rPr>
        <w:t xml:space="preserve"> </w:t>
      </w:r>
    </w:p>
    <w:p w14:paraId="462BF694" w14:textId="77777777" w:rsidR="00F41721" w:rsidRDefault="00000000">
      <w:pPr>
        <w:ind w:left="2271" w:right="63"/>
      </w:pPr>
      <w:r>
        <w:t>a. In a few minutes, SageMaker launches a notebook instance and attaches a 5 GB of Amazon EBS storage volume to it. The notebook instance has a preconfigured Jupyter notebook server, SageMaker and AWS SDK libraries, and a set of Anaconda libraries.</w:t>
      </w:r>
      <w:r>
        <w:rPr>
          <w:color w:val="000000"/>
        </w:rPr>
        <w:t xml:space="preserve"> </w:t>
      </w:r>
    </w:p>
    <w:p w14:paraId="1F9F6528" w14:textId="77777777" w:rsidR="00F41721" w:rsidRDefault="00000000">
      <w:pPr>
        <w:spacing w:after="0" w:line="259" w:lineRule="auto"/>
        <w:ind w:left="0" w:firstLine="0"/>
      </w:pPr>
      <w:r>
        <w:rPr>
          <w:color w:val="000000"/>
          <w:sz w:val="20"/>
        </w:rPr>
        <w:t xml:space="preserve"> </w:t>
      </w:r>
    </w:p>
    <w:p w14:paraId="40F87DC2" w14:textId="77777777" w:rsidR="00F41721" w:rsidRDefault="00000000">
      <w:pPr>
        <w:spacing w:after="0" w:line="259" w:lineRule="auto"/>
        <w:ind w:left="0" w:firstLine="0"/>
      </w:pPr>
      <w:r>
        <w:rPr>
          <w:color w:val="000000"/>
          <w:sz w:val="19"/>
        </w:rPr>
        <w:t xml:space="preserve"> </w:t>
      </w:r>
    </w:p>
    <w:p w14:paraId="17FD473B" w14:textId="77777777" w:rsidR="00F41721" w:rsidRDefault="00000000">
      <w:pPr>
        <w:spacing w:after="0" w:line="259" w:lineRule="auto"/>
        <w:ind w:left="314" w:firstLine="0"/>
      </w:pPr>
      <w:r>
        <w:rPr>
          <w:noProof/>
        </w:rPr>
        <w:drawing>
          <wp:inline distT="0" distB="0" distL="0" distR="0" wp14:anchorId="1C242892" wp14:editId="323539AA">
            <wp:extent cx="5518277" cy="308356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21"/>
                    <a:stretch>
                      <a:fillRect/>
                    </a:stretch>
                  </pic:blipFill>
                  <pic:spPr>
                    <a:xfrm>
                      <a:off x="0" y="0"/>
                      <a:ext cx="5518277" cy="3083560"/>
                    </a:xfrm>
                    <a:prstGeom prst="rect">
                      <a:avLst/>
                    </a:prstGeom>
                  </pic:spPr>
                </pic:pic>
              </a:graphicData>
            </a:graphic>
          </wp:inline>
        </w:drawing>
      </w:r>
    </w:p>
    <w:p w14:paraId="6AA26E69" w14:textId="77777777" w:rsidR="00F41721" w:rsidRDefault="00000000">
      <w:pPr>
        <w:spacing w:after="0" w:line="259" w:lineRule="auto"/>
        <w:ind w:left="0" w:firstLine="0"/>
      </w:pPr>
      <w:r>
        <w:rPr>
          <w:color w:val="000000"/>
          <w:sz w:val="20"/>
        </w:rPr>
        <w:t xml:space="preserve"> </w:t>
      </w:r>
    </w:p>
    <w:p w14:paraId="74729306" w14:textId="77777777" w:rsidR="00F41721" w:rsidRDefault="00000000">
      <w:pPr>
        <w:spacing w:after="36" w:line="259" w:lineRule="auto"/>
        <w:ind w:left="0" w:right="236" w:firstLine="0"/>
      </w:pPr>
      <w:r>
        <w:rPr>
          <w:color w:val="000000"/>
          <w:sz w:val="14"/>
        </w:rPr>
        <w:t xml:space="preserve"> </w:t>
      </w:r>
    </w:p>
    <w:p w14:paraId="6A7F480F" w14:textId="77777777" w:rsidR="00F41721" w:rsidRDefault="00000000">
      <w:pPr>
        <w:spacing w:after="0" w:line="259" w:lineRule="auto"/>
        <w:ind w:left="0" w:right="180" w:firstLine="0"/>
        <w:jc w:val="right"/>
      </w:pPr>
      <w:r>
        <w:rPr>
          <w:noProof/>
        </w:rPr>
        <w:lastRenderedPageBreak/>
        <w:drawing>
          <wp:inline distT="0" distB="0" distL="0" distR="0" wp14:anchorId="3EF1F351" wp14:editId="63104BFB">
            <wp:extent cx="5653406" cy="3198114"/>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2"/>
                    <a:stretch>
                      <a:fillRect/>
                    </a:stretch>
                  </pic:blipFill>
                  <pic:spPr>
                    <a:xfrm>
                      <a:off x="0" y="0"/>
                      <a:ext cx="5653406" cy="3198114"/>
                    </a:xfrm>
                    <a:prstGeom prst="rect">
                      <a:avLst/>
                    </a:prstGeom>
                  </pic:spPr>
                </pic:pic>
              </a:graphicData>
            </a:graphic>
          </wp:inline>
        </w:drawing>
      </w:r>
      <w:r>
        <w:rPr>
          <w:color w:val="000000"/>
          <w:sz w:val="20"/>
        </w:rPr>
        <w:t xml:space="preserve"> </w:t>
      </w:r>
    </w:p>
    <w:p w14:paraId="2FFC6375" w14:textId="77777777" w:rsidR="00F41721" w:rsidRDefault="00000000">
      <w:pPr>
        <w:spacing w:after="0" w:line="259" w:lineRule="auto"/>
        <w:ind w:left="0" w:firstLine="0"/>
      </w:pPr>
      <w:r>
        <w:rPr>
          <w:color w:val="000000"/>
          <w:sz w:val="13"/>
        </w:rPr>
        <w:t xml:space="preserve"> </w:t>
      </w:r>
    </w:p>
    <w:p w14:paraId="00804A96" w14:textId="77777777" w:rsidR="00F41721" w:rsidRDefault="00000000">
      <w:pPr>
        <w:spacing w:after="0" w:line="259" w:lineRule="auto"/>
        <w:ind w:left="100" w:firstLine="0"/>
      </w:pPr>
      <w:r>
        <w:rPr>
          <w:noProof/>
        </w:rPr>
        <w:drawing>
          <wp:inline distT="0" distB="0" distL="0" distR="0" wp14:anchorId="033FC90F" wp14:editId="4110F501">
            <wp:extent cx="5594859" cy="312674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23"/>
                    <a:stretch>
                      <a:fillRect/>
                    </a:stretch>
                  </pic:blipFill>
                  <pic:spPr>
                    <a:xfrm>
                      <a:off x="0" y="0"/>
                      <a:ext cx="5594859" cy="3126740"/>
                    </a:xfrm>
                    <a:prstGeom prst="rect">
                      <a:avLst/>
                    </a:prstGeom>
                  </pic:spPr>
                </pic:pic>
              </a:graphicData>
            </a:graphic>
          </wp:inline>
        </w:drawing>
      </w:r>
    </w:p>
    <w:p w14:paraId="54BA101E" w14:textId="77777777" w:rsidR="00F41721" w:rsidRDefault="00000000">
      <w:pPr>
        <w:spacing w:after="86" w:line="259" w:lineRule="auto"/>
        <w:ind w:left="0" w:firstLine="0"/>
      </w:pPr>
      <w:r>
        <w:rPr>
          <w:color w:val="000000"/>
          <w:sz w:val="9"/>
        </w:rPr>
        <w:t xml:space="preserve"> </w:t>
      </w:r>
    </w:p>
    <w:p w14:paraId="01092E83" w14:textId="77777777" w:rsidR="00F41721" w:rsidRDefault="00000000">
      <w:pPr>
        <w:spacing w:after="0" w:line="259" w:lineRule="auto"/>
        <w:ind w:left="0" w:firstLine="0"/>
        <w:jc w:val="right"/>
      </w:pPr>
      <w:r>
        <w:rPr>
          <w:noProof/>
        </w:rPr>
        <w:lastRenderedPageBreak/>
        <w:drawing>
          <wp:inline distT="0" distB="0" distL="0" distR="0" wp14:anchorId="4293F5D1" wp14:editId="414A2439">
            <wp:extent cx="5767706" cy="3235833"/>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24"/>
                    <a:stretch>
                      <a:fillRect/>
                    </a:stretch>
                  </pic:blipFill>
                  <pic:spPr>
                    <a:xfrm>
                      <a:off x="0" y="0"/>
                      <a:ext cx="5767706" cy="3235833"/>
                    </a:xfrm>
                    <a:prstGeom prst="rect">
                      <a:avLst/>
                    </a:prstGeom>
                  </pic:spPr>
                </pic:pic>
              </a:graphicData>
            </a:graphic>
          </wp:inline>
        </w:drawing>
      </w:r>
      <w:r>
        <w:rPr>
          <w:color w:val="000000"/>
          <w:sz w:val="20"/>
        </w:rPr>
        <w:t xml:space="preserve"> </w:t>
      </w:r>
    </w:p>
    <w:p w14:paraId="584A0DD6" w14:textId="77777777" w:rsidR="00F41721" w:rsidRDefault="00000000">
      <w:pPr>
        <w:spacing w:after="0" w:line="259" w:lineRule="auto"/>
        <w:ind w:left="0" w:firstLine="0"/>
      </w:pPr>
      <w:r>
        <w:rPr>
          <w:color w:val="000000"/>
          <w:sz w:val="20"/>
        </w:rPr>
        <w:t xml:space="preserve"> </w:t>
      </w:r>
    </w:p>
    <w:p w14:paraId="2C01B811" w14:textId="77777777" w:rsidR="00F41721" w:rsidRDefault="00000000">
      <w:pPr>
        <w:spacing w:after="0" w:line="259" w:lineRule="auto"/>
        <w:ind w:left="0" w:firstLine="0"/>
      </w:pPr>
      <w:r>
        <w:rPr>
          <w:color w:val="000000"/>
          <w:sz w:val="20"/>
        </w:rPr>
        <w:t xml:space="preserve"> </w:t>
      </w:r>
    </w:p>
    <w:p w14:paraId="58FF23A4" w14:textId="77777777" w:rsidR="00F41721" w:rsidRDefault="00000000">
      <w:pPr>
        <w:spacing w:after="0" w:line="259" w:lineRule="auto"/>
        <w:ind w:left="0" w:firstLine="0"/>
      </w:pPr>
      <w:r>
        <w:rPr>
          <w:color w:val="000000"/>
          <w:sz w:val="20"/>
        </w:rPr>
        <w:t xml:space="preserve"> </w:t>
      </w:r>
    </w:p>
    <w:p w14:paraId="4F071EA6" w14:textId="77777777" w:rsidR="00F41721" w:rsidRDefault="00000000">
      <w:pPr>
        <w:spacing w:after="0" w:line="259" w:lineRule="auto"/>
        <w:ind w:left="0" w:firstLine="0"/>
      </w:pPr>
      <w:r>
        <w:rPr>
          <w:color w:val="000000"/>
          <w:sz w:val="20"/>
        </w:rPr>
        <w:t xml:space="preserve"> </w:t>
      </w:r>
    </w:p>
    <w:p w14:paraId="5F2F9880" w14:textId="77777777" w:rsidR="00F41721" w:rsidRDefault="00000000">
      <w:pPr>
        <w:spacing w:after="0" w:line="259" w:lineRule="auto"/>
        <w:ind w:left="0" w:firstLine="0"/>
      </w:pPr>
      <w:r>
        <w:rPr>
          <w:color w:val="000000"/>
          <w:sz w:val="20"/>
        </w:rPr>
        <w:t xml:space="preserve"> </w:t>
      </w:r>
    </w:p>
    <w:p w14:paraId="3FFA4A4E" w14:textId="77777777" w:rsidR="00F41721" w:rsidRDefault="00000000">
      <w:pPr>
        <w:spacing w:after="0" w:line="259" w:lineRule="auto"/>
        <w:ind w:left="0" w:firstLine="0"/>
      </w:pPr>
      <w:r>
        <w:rPr>
          <w:color w:val="000000"/>
          <w:sz w:val="20"/>
        </w:rPr>
        <w:t xml:space="preserve"> </w:t>
      </w:r>
    </w:p>
    <w:p w14:paraId="00016A15" w14:textId="77777777" w:rsidR="00F41721" w:rsidRDefault="00000000">
      <w:pPr>
        <w:spacing w:after="0" w:line="259" w:lineRule="auto"/>
        <w:ind w:left="0" w:firstLine="0"/>
      </w:pPr>
      <w:r>
        <w:rPr>
          <w:color w:val="000000"/>
          <w:sz w:val="20"/>
        </w:rPr>
        <w:t xml:space="preserve"> </w:t>
      </w:r>
    </w:p>
    <w:p w14:paraId="514F4FA4" w14:textId="77777777" w:rsidR="00F41721" w:rsidRDefault="00000000">
      <w:pPr>
        <w:spacing w:after="0" w:line="259" w:lineRule="auto"/>
        <w:ind w:left="0" w:firstLine="0"/>
      </w:pPr>
      <w:r>
        <w:rPr>
          <w:color w:val="000000"/>
          <w:sz w:val="20"/>
        </w:rPr>
        <w:t xml:space="preserve"> </w:t>
      </w:r>
    </w:p>
    <w:p w14:paraId="6AAF2044" w14:textId="77777777" w:rsidR="00F41721" w:rsidRDefault="00000000">
      <w:pPr>
        <w:spacing w:after="0" w:line="259" w:lineRule="auto"/>
        <w:ind w:left="0" w:firstLine="0"/>
      </w:pPr>
      <w:r>
        <w:rPr>
          <w:color w:val="000000"/>
          <w:sz w:val="20"/>
        </w:rPr>
        <w:t xml:space="preserve"> </w:t>
      </w:r>
    </w:p>
    <w:p w14:paraId="5B75C8A9" w14:textId="77777777" w:rsidR="00F41721" w:rsidRDefault="00000000">
      <w:pPr>
        <w:spacing w:after="0" w:line="259" w:lineRule="auto"/>
        <w:ind w:left="269" w:firstLine="0"/>
      </w:pPr>
      <w:r>
        <w:rPr>
          <w:noProof/>
        </w:rPr>
        <w:drawing>
          <wp:inline distT="0" distB="0" distL="0" distR="0" wp14:anchorId="545C7B9E" wp14:editId="7AFF3F3A">
            <wp:extent cx="5445633" cy="304673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a:stretch>
                      <a:fillRect/>
                    </a:stretch>
                  </pic:blipFill>
                  <pic:spPr>
                    <a:xfrm>
                      <a:off x="0" y="0"/>
                      <a:ext cx="5445633" cy="3046730"/>
                    </a:xfrm>
                    <a:prstGeom prst="rect">
                      <a:avLst/>
                    </a:prstGeom>
                  </pic:spPr>
                </pic:pic>
              </a:graphicData>
            </a:graphic>
          </wp:inline>
        </w:drawing>
      </w:r>
    </w:p>
    <w:p w14:paraId="509FF42E" w14:textId="77777777" w:rsidR="00F41721" w:rsidRDefault="00000000">
      <w:pPr>
        <w:spacing w:after="86" w:line="259" w:lineRule="auto"/>
        <w:ind w:left="0" w:firstLine="0"/>
      </w:pPr>
      <w:r>
        <w:rPr>
          <w:color w:val="000000"/>
          <w:sz w:val="9"/>
        </w:rPr>
        <w:t xml:space="preserve"> </w:t>
      </w:r>
    </w:p>
    <w:p w14:paraId="23675B0F" w14:textId="77777777" w:rsidR="00F41721" w:rsidRDefault="00000000">
      <w:pPr>
        <w:spacing w:after="0" w:line="259" w:lineRule="auto"/>
        <w:ind w:left="0" w:right="58" w:firstLine="0"/>
        <w:jc w:val="right"/>
      </w:pPr>
      <w:r>
        <w:rPr>
          <w:noProof/>
        </w:rPr>
        <w:lastRenderedPageBreak/>
        <w:drawing>
          <wp:inline distT="0" distB="0" distL="0" distR="0" wp14:anchorId="2D298450" wp14:editId="2CC5CECD">
            <wp:extent cx="5675249" cy="323278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6"/>
                    <a:stretch>
                      <a:fillRect/>
                    </a:stretch>
                  </pic:blipFill>
                  <pic:spPr>
                    <a:xfrm>
                      <a:off x="0" y="0"/>
                      <a:ext cx="5675249" cy="3232785"/>
                    </a:xfrm>
                    <a:prstGeom prst="rect">
                      <a:avLst/>
                    </a:prstGeom>
                  </pic:spPr>
                </pic:pic>
              </a:graphicData>
            </a:graphic>
          </wp:inline>
        </w:drawing>
      </w:r>
      <w:r>
        <w:rPr>
          <w:color w:val="000000"/>
          <w:sz w:val="20"/>
        </w:rPr>
        <w:t xml:space="preserve"> </w:t>
      </w:r>
    </w:p>
    <w:p w14:paraId="4F1D19D4" w14:textId="77777777" w:rsidR="00F41721" w:rsidRDefault="00000000">
      <w:pPr>
        <w:spacing w:after="7" w:line="259" w:lineRule="auto"/>
        <w:ind w:left="0" w:firstLine="0"/>
      </w:pPr>
      <w:r>
        <w:rPr>
          <w:color w:val="000000"/>
          <w:sz w:val="20"/>
        </w:rPr>
        <w:t xml:space="preserve"> </w:t>
      </w:r>
    </w:p>
    <w:p w14:paraId="2A74A984" w14:textId="77777777" w:rsidR="00F41721" w:rsidRDefault="00000000">
      <w:pPr>
        <w:spacing w:after="26" w:line="259" w:lineRule="auto"/>
        <w:ind w:left="0" w:firstLine="0"/>
      </w:pPr>
      <w:r>
        <w:rPr>
          <w:color w:val="000000"/>
          <w:sz w:val="22"/>
        </w:rPr>
        <w:t xml:space="preserve"> </w:t>
      </w:r>
    </w:p>
    <w:p w14:paraId="5897FC14" w14:textId="77777777" w:rsidR="00F41721" w:rsidRDefault="00000000">
      <w:pPr>
        <w:tabs>
          <w:tab w:val="center" w:pos="509"/>
          <w:tab w:val="center" w:pos="4025"/>
        </w:tabs>
        <w:spacing w:after="0" w:line="259" w:lineRule="auto"/>
        <w:ind w:left="0" w:firstLine="0"/>
      </w:pPr>
      <w:r>
        <w:rPr>
          <w:rFonts w:ascii="Calibri" w:eastAsia="Calibri" w:hAnsi="Calibri" w:cs="Calibri"/>
          <w:color w:val="000000"/>
          <w:sz w:val="22"/>
        </w:rPr>
        <w:tab/>
      </w:r>
      <w:r>
        <w:rPr>
          <w:rFonts w:ascii="Segoe UI Symbol" w:eastAsia="Segoe UI Symbol" w:hAnsi="Segoe UI Symbol" w:cs="Segoe UI Symbol"/>
          <w:color w:val="000000"/>
          <w:sz w:val="22"/>
        </w:rPr>
        <w:t>•</w:t>
      </w:r>
      <w:r>
        <w:rPr>
          <w:color w:val="000000"/>
          <w:sz w:val="22"/>
        </w:rPr>
        <w:t xml:space="preserve"> </w:t>
      </w:r>
      <w:r>
        <w:rPr>
          <w:color w:val="000000"/>
          <w:sz w:val="22"/>
        </w:rPr>
        <w:tab/>
      </w:r>
      <w:r>
        <w:rPr>
          <w:rFonts w:ascii="Calibri" w:eastAsia="Calibri" w:hAnsi="Calibri" w:cs="Calibri"/>
          <w:color w:val="000000"/>
          <w:sz w:val="22"/>
        </w:rPr>
        <w:t xml:space="preserve">Here have opened jupyter lab, we can also use jupyter notebook as well </w:t>
      </w:r>
    </w:p>
    <w:sectPr w:rsidR="00F41721">
      <w:pgSz w:w="11911" w:h="16841"/>
      <w:pgMar w:top="1666" w:right="1332" w:bottom="11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20842"/>
    <w:multiLevelType w:val="hybridMultilevel"/>
    <w:tmpl w:val="02D05CC6"/>
    <w:lvl w:ilvl="0" w:tplc="7E1C94C8">
      <w:start w:val="1"/>
      <w:numFmt w:val="decimal"/>
      <w:lvlText w:val="%1"/>
      <w:lvlJc w:val="left"/>
      <w:pPr>
        <w:ind w:left="3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1" w:tplc="621E7FC6">
      <w:start w:val="1"/>
      <w:numFmt w:val="lowerLetter"/>
      <w:lvlRestart w:val="0"/>
      <w:lvlText w:val="%2."/>
      <w:lvlJc w:val="left"/>
      <w:pPr>
        <w:ind w:left="1528"/>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2" w:tplc="69045284">
      <w:start w:val="1"/>
      <w:numFmt w:val="lowerRoman"/>
      <w:lvlText w:val="%3"/>
      <w:lvlJc w:val="left"/>
      <w:pPr>
        <w:ind w:left="22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3" w:tplc="1B6076C4">
      <w:start w:val="1"/>
      <w:numFmt w:val="decimal"/>
      <w:lvlText w:val="%4"/>
      <w:lvlJc w:val="left"/>
      <w:pPr>
        <w:ind w:left="298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4" w:tplc="CCAEB556">
      <w:start w:val="1"/>
      <w:numFmt w:val="lowerLetter"/>
      <w:lvlText w:val="%5"/>
      <w:lvlJc w:val="left"/>
      <w:pPr>
        <w:ind w:left="370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5" w:tplc="17D0D848">
      <w:start w:val="1"/>
      <w:numFmt w:val="lowerRoman"/>
      <w:lvlText w:val="%6"/>
      <w:lvlJc w:val="left"/>
      <w:pPr>
        <w:ind w:left="442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6" w:tplc="C3DAF346">
      <w:start w:val="1"/>
      <w:numFmt w:val="decimal"/>
      <w:lvlText w:val="%7"/>
      <w:lvlJc w:val="left"/>
      <w:pPr>
        <w:ind w:left="514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7" w:tplc="68445D44">
      <w:start w:val="1"/>
      <w:numFmt w:val="lowerLetter"/>
      <w:lvlText w:val="%8"/>
      <w:lvlJc w:val="left"/>
      <w:pPr>
        <w:ind w:left="58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8" w:tplc="72024378">
      <w:start w:val="1"/>
      <w:numFmt w:val="lowerRoman"/>
      <w:lvlText w:val="%9"/>
      <w:lvlJc w:val="left"/>
      <w:pPr>
        <w:ind w:left="658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abstractNum>
  <w:num w:numId="1" w16cid:durableId="81417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21"/>
    <w:rsid w:val="0067486D"/>
    <w:rsid w:val="00E73529"/>
    <w:rsid w:val="00F417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F4A7"/>
  <w15:docId w15:val="{BCF692A4-AE13-467C-985F-D8098EA5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5" w:lineRule="auto"/>
      <w:ind w:left="730" w:hanging="370"/>
    </w:pPr>
    <w:rPr>
      <w:rFonts w:ascii="Arial" w:eastAsia="Arial" w:hAnsi="Arial" w:cs="Arial"/>
      <w:color w:val="0007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ws.amazon.com/sagemaker/latest/dg/nbi-al2.html" TargetMode="External"/><Relationship Id="rId18" Type="http://schemas.openxmlformats.org/officeDocument/2006/relationships/hyperlink" Target="https://docs.aws.amazon.com/sagemaker/latest/dg/nbi-jl.html"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console.aws.amazon.com/sagemaker/" TargetMode="External"/><Relationship Id="rId12" Type="http://schemas.openxmlformats.org/officeDocument/2006/relationships/hyperlink" Target="https://docs.aws.amazon.com/sagemaker/latest/dg/nbi-al2.html" TargetMode="External"/><Relationship Id="rId17" Type="http://schemas.openxmlformats.org/officeDocument/2006/relationships/hyperlink" Target="https://docs.aws.amazon.com/sagemaker/latest/dg/nbi-jl.html" TargetMode="External"/><Relationship Id="rId25"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docs.aws.amazon.com/sagemaker/latest/dg/nbi-jl.html" TargetMode="External"/><Relationship Id="rId20" Type="http://schemas.openxmlformats.org/officeDocument/2006/relationships/hyperlink" Target="https://docs.aws.amazon.com/sagemaker/latest/dg/nbi-jl.html" TargetMode="External"/><Relationship Id="rId1" Type="http://schemas.openxmlformats.org/officeDocument/2006/relationships/numbering" Target="numbering.xml"/><Relationship Id="rId6" Type="http://schemas.openxmlformats.org/officeDocument/2006/relationships/hyperlink" Target="https://console.aws.amazon.com/sagemaker/" TargetMode="External"/><Relationship Id="rId11" Type="http://schemas.openxmlformats.org/officeDocument/2006/relationships/hyperlink" Target="https://docs.aws.amazon.com/sagemaker/latest/dg/nbi-al2.html" TargetMode="External"/><Relationship Id="rId24" Type="http://schemas.openxmlformats.org/officeDocument/2006/relationships/image" Target="media/image5.jpg"/><Relationship Id="rId5" Type="http://schemas.openxmlformats.org/officeDocument/2006/relationships/hyperlink" Target="https://console.aws.amazon.com/sagemaker/" TargetMode="External"/><Relationship Id="rId15" Type="http://schemas.openxmlformats.org/officeDocument/2006/relationships/hyperlink" Target="https://docs.aws.amazon.com/sagemaker/latest/dg/nbi-al2.html" TargetMode="External"/><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hyperlink" Target="https://docs.aws.amazon.com/sagemaker/latest/dg/nbi-al2.html" TargetMode="External"/><Relationship Id="rId19" Type="http://schemas.openxmlformats.org/officeDocument/2006/relationships/hyperlink" Target="https://docs.aws.amazon.com/sagemaker/latest/dg/nbi-jl.html" TargetMode="External"/><Relationship Id="rId4" Type="http://schemas.openxmlformats.org/officeDocument/2006/relationships/webSettings" Target="webSettings.xml"/><Relationship Id="rId9" Type="http://schemas.openxmlformats.org/officeDocument/2006/relationships/hyperlink" Target="https://docs.aws.amazon.com/sagemaker/latest/dg/nbi-al2.html" TargetMode="External"/><Relationship Id="rId14" Type="http://schemas.openxmlformats.org/officeDocument/2006/relationships/hyperlink" Target="https://docs.aws.amazon.com/sagemaker/latest/dg/nbi-al2.html" TargetMode="External"/><Relationship Id="rId22" Type="http://schemas.openxmlformats.org/officeDocument/2006/relationships/image" Target="media/image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cp:lastModifiedBy>User</cp:lastModifiedBy>
  <cp:revision>2</cp:revision>
  <dcterms:created xsi:type="dcterms:W3CDTF">2024-11-09T04:58:00Z</dcterms:created>
  <dcterms:modified xsi:type="dcterms:W3CDTF">2024-11-09T04:58:00Z</dcterms:modified>
</cp:coreProperties>
</file>