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63B3" w:rsidRPr="005663B3" w:rsidRDefault="005663B3" w:rsidP="005663B3">
      <w:pPr>
        <w:pStyle w:val="NormalWeb"/>
        <w:spacing w:before="0" w:beforeAutospacing="0" w:after="0" w:afterAutospacing="0"/>
        <w:jc w:val="center"/>
        <w:rPr>
          <w:sz w:val="32"/>
          <w:szCs w:val="32"/>
        </w:rPr>
      </w:pPr>
      <w:proofErr w:type="spellStart"/>
      <w:r w:rsidRPr="005663B3">
        <w:rPr>
          <w:rFonts w:ascii="Cambria" w:hAnsi="Cambria"/>
          <w:b/>
          <w:bCs/>
          <w:color w:val="000000"/>
          <w:sz w:val="32"/>
          <w:szCs w:val="32"/>
          <w:u w:val="single"/>
        </w:rPr>
        <w:t>FitBuddy</w:t>
      </w:r>
      <w:proofErr w:type="spellEnd"/>
      <w:r w:rsidRPr="005663B3">
        <w:rPr>
          <w:rFonts w:ascii="Cambria" w:hAnsi="Cambria"/>
          <w:b/>
          <w:bCs/>
          <w:color w:val="000000"/>
          <w:sz w:val="32"/>
          <w:szCs w:val="32"/>
          <w:u w:val="single"/>
        </w:rPr>
        <w:t xml:space="preserve"> – AI Fitness Plan Generator using Gemini Models </w:t>
      </w:r>
    </w:p>
    <w:p w:rsidR="005663B3" w:rsidRPr="005663B3" w:rsidRDefault="005663B3">
      <w:pPr>
        <w:spacing w:after="280"/>
        <w:jc w:val="center"/>
        <w:rPr>
          <w:rFonts w:ascii="Times New Roman" w:eastAsia="Times New Roman" w:hAnsi="Times New Roman"/>
          <w:b/>
          <w:sz w:val="32"/>
          <w:szCs w:val="32"/>
        </w:rPr>
      </w:pPr>
    </w:p>
    <w:p w:rsidR="005663B3" w:rsidRDefault="005663B3">
      <w:pPr>
        <w:spacing w:after="280"/>
        <w:jc w:val="center"/>
        <w:rPr>
          <w:rFonts w:ascii="Times New Roman" w:eastAsia="Times New Roman" w:hAnsi="Times New Roman"/>
          <w:b/>
          <w:sz w:val="28"/>
        </w:rPr>
      </w:pPr>
    </w:p>
    <w:p w:rsidR="006A4B35" w:rsidRDefault="005663B3">
      <w:pPr>
        <w:spacing w:after="280"/>
        <w:jc w:val="center"/>
      </w:pPr>
      <w:r>
        <w:rPr>
          <w:rFonts w:ascii="Times New Roman" w:eastAsia="Times New Roman" w:hAnsi="Times New Roman"/>
          <w:b/>
          <w:sz w:val="28"/>
        </w:rPr>
        <w:t>6</w:t>
      </w:r>
      <w:bookmarkStart w:id="0" w:name="_GoBack"/>
      <w:r>
        <w:rPr>
          <w:rFonts w:ascii="Times New Roman" w:eastAsia="Times New Roman" w:hAnsi="Times New Roman"/>
          <w:b/>
          <w:sz w:val="28"/>
        </w:rPr>
        <w:t>. Project Testing Phase</w:t>
      </w:r>
      <w:bookmarkEnd w:id="0"/>
    </w:p>
    <w:p w:rsidR="006A4B35" w:rsidRDefault="005663B3" w:rsidP="005663B3">
      <w:pPr>
        <w:spacing w:after="160" w:line="360" w:lineRule="auto"/>
        <w:ind w:firstLine="720"/>
        <w:jc w:val="both"/>
      </w:pPr>
      <w:r>
        <w:rPr>
          <w:rFonts w:ascii="Times New Roman" w:eastAsia="Times New Roman" w:hAnsi="Times New Roman"/>
          <w:sz w:val="24"/>
        </w:rPr>
        <w:t xml:space="preserve">The Project Testing Phase focused on verifying that the major FitBuddy components operate correctly together. Testing was planned around the application's local FastAPI deployment, user input processing, AI generation, database </w:t>
      </w:r>
      <w:r>
        <w:rPr>
          <w:rFonts w:ascii="Times New Roman" w:eastAsia="Times New Roman" w:hAnsi="Times New Roman"/>
          <w:sz w:val="24"/>
        </w:rPr>
        <w:t>operations, page rendering, and feedback workflow.</w:t>
      </w:r>
    </w:p>
    <w:p w:rsidR="006A4B35" w:rsidRDefault="005663B3" w:rsidP="005663B3">
      <w:pPr>
        <w:spacing w:after="160" w:line="360" w:lineRule="auto"/>
        <w:ind w:firstLine="720"/>
        <w:jc w:val="both"/>
      </w:pPr>
      <w:r>
        <w:rPr>
          <w:rFonts w:ascii="Times New Roman" w:eastAsia="Times New Roman" w:hAnsi="Times New Roman"/>
          <w:sz w:val="24"/>
        </w:rPr>
        <w:t xml:space="preserve">The first testing activity was to verify the development environment and application startup. After installing the required dependencies and activating the virtual environment, the FastAPI application can </w:t>
      </w:r>
      <w:r>
        <w:rPr>
          <w:rFonts w:ascii="Times New Roman" w:eastAsia="Times New Roman" w:hAnsi="Times New Roman"/>
          <w:sz w:val="24"/>
        </w:rPr>
        <w:t>be started using Uvicorn. The application is then accessed through the local browser at http://127.0.0.1:8000, while the FastAPI interactive API documentation can be accessed at /docs.</w:t>
      </w:r>
    </w:p>
    <w:p w:rsidR="006A4B35" w:rsidRDefault="005663B3" w:rsidP="005663B3">
      <w:pPr>
        <w:spacing w:after="160" w:line="360" w:lineRule="auto"/>
        <w:ind w:firstLine="720"/>
        <w:jc w:val="both"/>
      </w:pPr>
      <w:r>
        <w:rPr>
          <w:rFonts w:ascii="Times New Roman" w:eastAsia="Times New Roman" w:hAnsi="Times New Roman"/>
          <w:sz w:val="24"/>
        </w:rPr>
        <w:t>The user-input workflow was checked to ensure that the application acce</w:t>
      </w:r>
      <w:r>
        <w:rPr>
          <w:rFonts w:ascii="Times New Roman" w:eastAsia="Times New Roman" w:hAnsi="Times New Roman"/>
          <w:sz w:val="24"/>
        </w:rPr>
        <w:t>pts information such as name, user ID, age, weight, fitness goal, and workout intensity. The backend uses FastAPI Form parameters and Pydantic structures to validate and process the submitted information.</w:t>
      </w:r>
    </w:p>
    <w:p w:rsidR="006A4B35" w:rsidRDefault="005663B3" w:rsidP="005663B3">
      <w:pPr>
        <w:spacing w:after="160" w:line="360" w:lineRule="auto"/>
        <w:ind w:firstLine="720"/>
        <w:jc w:val="both"/>
      </w:pPr>
      <w:r>
        <w:rPr>
          <w:rFonts w:ascii="Times New Roman" w:eastAsia="Times New Roman" w:hAnsi="Times New Roman"/>
          <w:sz w:val="24"/>
        </w:rPr>
        <w:t>The workout-generation workflow was tested to confi</w:t>
      </w:r>
      <w:r>
        <w:rPr>
          <w:rFonts w:ascii="Times New Roman" w:eastAsia="Times New Roman" w:hAnsi="Times New Roman"/>
          <w:sz w:val="24"/>
        </w:rPr>
        <w:t>rm that Gemini 1.5 Pro receives the required information and returns a structured 7-day plan. The nutrition workflow was checked to ensure that Gemini Flash produces a concise goal-related tip.</w:t>
      </w:r>
    </w:p>
    <w:p w:rsidR="006A4B35" w:rsidRDefault="005663B3" w:rsidP="005663B3">
      <w:pPr>
        <w:spacing w:after="160" w:line="360" w:lineRule="auto"/>
        <w:ind w:firstLine="720"/>
        <w:jc w:val="both"/>
      </w:pPr>
      <w:r>
        <w:rPr>
          <w:rFonts w:ascii="Times New Roman" w:eastAsia="Times New Roman" w:hAnsi="Times New Roman"/>
          <w:sz w:val="24"/>
        </w:rPr>
        <w:t>The feedback workflow was tested by submitting changes such as</w:t>
      </w:r>
      <w:r>
        <w:rPr>
          <w:rFonts w:ascii="Times New Roman" w:eastAsia="Times New Roman" w:hAnsi="Times New Roman"/>
          <w:sz w:val="24"/>
        </w:rPr>
        <w:t xml:space="preserve"> requests for more cardio, yoga, or additional rest days. The system retrieves the original plan, sends the original plan and feedback to Gemini 1.5 Pro, stores the revised plan, and displays the updated result.</w:t>
      </w:r>
    </w:p>
    <w:p w:rsidR="006A4B35" w:rsidRDefault="005663B3" w:rsidP="005663B3">
      <w:pPr>
        <w:spacing w:after="160" w:line="360" w:lineRule="auto"/>
        <w:ind w:firstLine="720"/>
        <w:jc w:val="both"/>
      </w:pPr>
      <w:r>
        <w:rPr>
          <w:rFonts w:ascii="Times New Roman" w:eastAsia="Times New Roman" w:hAnsi="Times New Roman"/>
          <w:sz w:val="24"/>
        </w:rPr>
        <w:t>Database testing includes checking that user</w:t>
      </w:r>
      <w:r>
        <w:rPr>
          <w:rFonts w:ascii="Times New Roman" w:eastAsia="Times New Roman" w:hAnsi="Times New Roman"/>
          <w:sz w:val="24"/>
        </w:rPr>
        <w:t xml:space="preserve"> information and plans are stored in SQLite and that original and updated plans remain distinguishable. The admin page was also checked to confirm that registered users and their plans can be displayed.</w:t>
      </w:r>
    </w:p>
    <w:p w:rsidR="006A4B35" w:rsidRDefault="005663B3" w:rsidP="005663B3">
      <w:pPr>
        <w:spacing w:after="160" w:line="360" w:lineRule="auto"/>
        <w:ind w:firstLine="720"/>
        <w:jc w:val="both"/>
      </w:pPr>
      <w:r>
        <w:rPr>
          <w:rFonts w:ascii="Times New Roman" w:eastAsia="Times New Roman" w:hAnsi="Times New Roman"/>
          <w:sz w:val="24"/>
        </w:rPr>
        <w:t>Frontend testing includes checking page navigation, f</w:t>
      </w:r>
      <w:r>
        <w:rPr>
          <w:rFonts w:ascii="Times New Roman" w:eastAsia="Times New Roman" w:hAnsi="Times New Roman"/>
          <w:sz w:val="24"/>
        </w:rPr>
        <w:t xml:space="preserve">orm submission, dynamic Jinja2 rendering, button behavior, layout, and responsive design. The overall objective was to verify </w:t>
      </w:r>
      <w:r>
        <w:rPr>
          <w:rFonts w:ascii="Times New Roman" w:eastAsia="Times New Roman" w:hAnsi="Times New Roman"/>
          <w:sz w:val="24"/>
        </w:rPr>
        <w:lastRenderedPageBreak/>
        <w:t>that the complete workflow operates from user input through AI generation, storage, feedback, and final display.</w:t>
      </w:r>
    </w:p>
    <w:sectPr w:rsidR="006A4B35"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663B3"/>
    <w:rsid w:val="006A4B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663B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663B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6970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3486A-1041-4214-A27E-0F275E119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ashik j</cp:lastModifiedBy>
  <cp:revision>3</cp:revision>
  <dcterms:created xsi:type="dcterms:W3CDTF">2013-12-23T23:15:00Z</dcterms:created>
  <dcterms:modified xsi:type="dcterms:W3CDTF">2026-09-29T08:58:00Z</dcterms:modified>
  <cp:category/>
</cp:coreProperties>
</file>