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Analysis Project Report (AAL)</w:t>
      </w:r>
    </w:p>
    <w:p>
      <w:pPr>
        <w:pStyle w:val="Heading1"/>
      </w:pPr>
      <w:r>
        <w:t>Introduction</w:t>
      </w:r>
    </w:p>
    <w:p>
      <w:r>
        <w:t>This project analyzes the fourth-quarter sales data of AAL to identify high and low performing states and customer groups.</w:t>
      </w:r>
    </w:p>
    <w:p>
      <w:pPr>
        <w:pStyle w:val="Heading1"/>
      </w:pPr>
      <w:r>
        <w:t>Data Wrangling</w:t>
      </w:r>
    </w:p>
    <w:p>
      <w:r>
        <w:t>Data was cleaned by handling missing values and converting data types. Normalization was applied using MinMaxScaler.</w:t>
      </w:r>
    </w:p>
    <w:p>
      <w:pPr>
        <w:pStyle w:val="Heading1"/>
      </w:pPr>
      <w:r>
        <w:t>Data Analysis</w:t>
      </w:r>
    </w:p>
    <w:p>
      <w:r>
        <w:t>Descriptive statistics such as mean, median, and standard deviation were computed. Group-wise and state-wise sales were analyzed.</w:t>
      </w:r>
    </w:p>
    <w:p>
      <w:pPr>
        <w:pStyle w:val="Heading1"/>
      </w:pPr>
      <w:r>
        <w:t>Visualization</w:t>
      </w:r>
    </w:p>
    <w:p>
      <w:r>
        <w:t>Seaborn and Matplotlib were used to create bar plots, box plots, and distribution plots for insights.</w:t>
      </w:r>
    </w:p>
    <w:p>
      <w:pPr>
        <w:pStyle w:val="Heading1"/>
      </w:pPr>
      <w:r>
        <w:t>Insights</w:t>
      </w:r>
    </w:p>
    <w:p>
      <w:r>
        <w:t>The analysis identified top-performing states and groups, as well as peak sales times.</w:t>
      </w:r>
    </w:p>
    <w:p>
      <w:pPr>
        <w:pStyle w:val="Heading1"/>
      </w:pPr>
      <w:r>
        <w:t>Recommendations</w:t>
      </w:r>
    </w:p>
    <w:p>
      <w:r>
        <w:t>Focus marketing on low-performing states, optimize inventory, and use time-based offers.</w:t>
      </w:r>
    </w:p>
    <w:p>
      <w:pPr>
        <w:pStyle w:val="Heading1"/>
      </w:pPr>
      <w:r>
        <w:t>Conclusion</w:t>
      </w:r>
    </w:p>
    <w:p>
      <w:r>
        <w:t>The project provides actionable insights to improve AAL's sales strategy.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