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DOC_ID: ATL-0003</w:t>
      </w:r>
    </w:p>
    <w:p>
      <w:r>
        <w:t xml:space="preserve">EVENT_ID: NONE</w:t>
      </w:r>
    </w:p>
    <w:p>
      <w:r>
        <w:t xml:space="preserve">TITLE: Country profile: Valhalla</w:t>
      </w:r>
    </w:p>
    <w:p>
      <w:r>
        <w:t xml:space="preserve">SOURCE_NAME: Realm Trade Ministry</w:t>
      </w:r>
    </w:p>
    <w:p>
      <w:r>
        <w:t xml:space="preserve">SOURCE_TYPE: atlas</w:t>
      </w:r>
    </w:p>
    <w:p>
      <w:r>
        <w:t xml:space="preserve">RELIABILITY: 1</w:t>
      </w:r>
    </w:p>
    <w:p>
      <w:r>
        <w:t xml:space="preserve">PUB_DATE: 2024-01-15</w:t>
      </w:r>
    </w:p>
    <w:p>
      <w:r>
        <w:t xml:space="preserve">PUB_TIME: 10:00</w:t>
      </w:r>
    </w:p>
    <w:p>
      <w:r>
        <w:t xml:space="preserve">COUNTRY: Valhalla</w:t>
      </w:r>
    </w:p>
    <w:p>
      <w:r>
        <w:t xml:space="preserve">SECTOR: general</w:t>
      </w:r>
    </w:p>
    <w:p>
      <w:r>
        <w:t xml:space="preserve">LANGUAGE: en</w:t>
      </w:r>
    </w:p>
    <w:p>
      <w:r>
        <w:t xml:space="preserve">---</w:t>
      </w:r>
    </w:p>
    <w:p>
      <w:r>
        <w:t xml:space="preserve">Country profile: Valhalla</w:t>
      </w:r>
    </w:p>
    <w:p>
      <w:r>
        <w:t xml:space="preserve"/>
      </w:r>
    </w:p>
    <w:p>
      <w:r>
        <w:t xml:space="preserve">[P1] Valhalla is the second rice exporter in the region and also a miner. Its economy combines grain growing in the lowlands with copper and specialty-metal mining in the hills, giving it a more varied export base than Vanir.</w:t>
      </w:r>
    </w:p>
    <w:p>
      <w:r>
        <w:t xml:space="preserve"/>
      </w:r>
    </w:p>
    <w:p>
      <w:r>
        <w:t xml:space="preserve">[P2] The main exports are rice, copper ore and a small amount of specialty metals. The country imports machinery, much of it for mining and food processing. Rice and metal shipments leave through several commercial terminals rather than a single named hub.</w:t>
      </w:r>
    </w:p>
    <w:p>
      <w:r>
        <w:t xml:space="preserve"/>
      </w:r>
    </w:p>
    <w:p>
      <w:r>
        <w:t xml:space="preserve">[P3] Granite Mining, a copper miner, is the best-known firm. The mining sector supports engineering, haulage and repair businesses, while the rice trade is handled by a large number of independent growers and cooperatives. The two sectors use different roads and storage sites.</w:t>
      </w:r>
    </w:p>
    <w:p>
      <w:r>
        <w:t xml:space="preserve"/>
      </w:r>
    </w:p>
    <w:p>
      <w:r>
        <w:t xml:space="preserve">[P4] Mining towns in the hills are linked by haul roads to the coast, and processing plants sit near the pits. Rice farms in the lowlands use a separate network of smaller roads and stores.</w:t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ourier New" w:hAnsi="Courier New"/>
        <w:sz w:val="20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