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ORV-0025</w:t>
      </w:r>
    </w:p>
    <w:p>
      <w:r>
        <w:t xml:space="preserve">EVENT_ID: NONE</w:t>
      </w:r>
    </w:p>
    <w:p>
      <w:r>
        <w:t xml:space="preserve">TITLE: Asgard terminal fees rise for the autumn schedule</w:t>
      </w:r>
    </w:p>
    <w:p>
      <w:r>
        <w:t xml:space="preserve">SOURCE_NAME: Cargo Weekly</w:t>
      </w:r>
    </w:p>
    <w:p>
      <w:r>
        <w:t xml:space="preserve">SOURCE_TYPE: shipping_update</w:t>
      </w:r>
    </w:p>
    <w:p>
      <w:r>
        <w:t xml:space="preserve">RELIABILITY: 2</w:t>
      </w:r>
    </w:p>
    <w:p>
      <w:r>
        <w:t xml:space="preserve">PUB_DATE: 2026-08-05</w:t>
      </w:r>
    </w:p>
    <w:p>
      <w:r>
        <w:t xml:space="preserve">PUB_TIME: 10:40</w:t>
      </w:r>
    </w:p>
    <w:p>
      <w:r>
        <w:t xml:space="preserve">COUNTRY: Asgard</w:t>
      </w:r>
    </w:p>
    <w:p>
      <w:r>
        <w:t xml:space="preserve">SECTOR: general</w:t>
      </w:r>
    </w:p>
    <w:p>
      <w:r>
        <w:t xml:space="preserve">LANGUAGE: en</w:t>
      </w:r>
    </w:p>
    <w:p>
      <w:r>
        <w:t xml:space="preserve">---</w:t>
      </w:r>
    </w:p>
    <w:p>
      <w:r>
        <w:t xml:space="preserve">Asgard terminal fees rise for the autumn schedule</w:t>
      </w:r>
    </w:p>
    <w:p>
      <w:r>
        <w:t xml:space="preserve"/>
      </w:r>
    </w:p>
    <w:p>
      <w:r>
        <w:t xml:space="preserve">[P1] Asgard's harbour authority has published higher terminal handling fees for the autumn schedule.</w:t>
      </w:r>
    </w:p>
    <w:p>
      <w:r>
        <w:t xml:space="preserve"/>
      </w:r>
    </w:p>
    <w:p>
      <w:r>
        <w:t xml:space="preserve">[P2] The increase covers container handling and storage, not bulk grain.</w:t>
      </w:r>
    </w:p>
    <w:p>
      <w:r>
        <w:t xml:space="preserve"/>
      </w:r>
    </w:p>
    <w:p>
      <w:r>
        <w:t xml:space="preserve">[P3] Shipping lines say the rise is modest and in line with other hub ports.</w:t>
      </w:r>
    </w:p>
    <w:p>
      <w:r>
        <w:t xml:space="preserve"/>
      </w:r>
    </w:p>
    <w:p>
      <w:r>
        <w:t xml:space="preserve">[P4] The authority says the fees pay for berth maintenance and a new booking system.</w:t>
      </w:r>
    </w:p>
    <w:p>
      <w:r>
        <w:t xml:space="preserve"/>
      </w:r>
    </w:p>
    <w:p>
      <w:r>
        <w:t xml:space="preserve">[P5] The authority says the new fees are needed to keep berths and cranes in service and to pay for a booking system that shippers have asked for. Lines using the terminal say the increase is smaller than they feared and can be absorbed for now. Bulk grain is handled under separate agreements and is not affected by the change. The authority will review the fees again after the autumn schedule ends.</w:t>
      </w:r>
    </w:p>
    <w:p>
      <w:r>
        <w:t xml:space="preserve"/>
      </w:r>
    </w:p>
    <w:p>
      <w:r>
        <w:t xml:space="preserve">[P6] The authority has published the schedule on its notice board and at the terminal gate. It says the change is not a response to any shortage or disruption. Lines that hold long-term agreements will see the new rates at their next review. The authority will answer questions at its usual weekly session.</w:t>
      </w:r>
    </w:p>
    <w:p>
      <w:r>
        <w:t xml:space="preserve"/>
      </w:r>
    </w:p>
    <w:p>
      <w:r>
        <w:t xml:space="preserve">[P7] The new schedule starts next month.</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