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BEF0F" w14:textId="77777777" w:rsidR="00C824FA" w:rsidRDefault="000E4987">
      <w:pPr>
        <w:spacing w:after="100"/>
      </w:pPr>
      <w:r>
        <w:rPr>
          <w:rFonts w:ascii="Calibri" w:eastAsia="Calibri" w:hAnsi="Calibri" w:cs="Calibri"/>
          <w:b/>
          <w:bCs/>
          <w:color w:val="2F5496"/>
          <w:sz w:val="40"/>
          <w:szCs w:val="40"/>
        </w:rPr>
        <w:t>16-WEEK IMPROVEMENT PLAN</w:t>
      </w:r>
    </w:p>
    <w:p w14:paraId="377BEF10" w14:textId="77777777" w:rsidR="00C824FA" w:rsidRDefault="000E4987">
      <w:pPr>
        <w:spacing w:after="60"/>
      </w:pPr>
      <w:r>
        <w:rPr>
          <w:rFonts w:ascii="Calibri" w:eastAsia="Calibri" w:hAnsi="Calibri" w:cs="Calibri"/>
          <w:b/>
          <w:bCs/>
          <w:sz w:val="28"/>
          <w:szCs w:val="28"/>
        </w:rPr>
        <w:t>AI-Powered Secure Lexical Analyzer</w:t>
      </w:r>
    </w:p>
    <w:p w14:paraId="377BEF11" w14:textId="77777777" w:rsidR="00C824FA" w:rsidRDefault="000E4987">
      <w:pPr>
        <w:spacing w:after="300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Multi-language, token-level security analysis for Python, Java, JavaScript and C++</w:t>
      </w:r>
    </w:p>
    <w:p w14:paraId="377BEF12" w14:textId="77777777" w:rsidR="00C824FA" w:rsidRDefault="000E4987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This plan builds on an existing senior project (the Python analyzer, “Part 1”, with a Java-oriented “Part 2” used only as a reference). Week 1 is dedicated entirely to understanding and honestly re-measuring that existing system. From Week 2 onward, every </w:t>
      </w:r>
      <w:r>
        <w:rPr>
          <w:rFonts w:ascii="Calibri" w:eastAsia="Calibri" w:hAnsi="Calibri" w:cs="Calibri"/>
          <w:sz w:val="22"/>
          <w:szCs w:val="22"/>
        </w:rPr>
        <w:t>single week delivers one concrete, testable improvement over the previous week — there is no further “study-only” week in this plan. By Week 16 the analyzer supports four languages with its own trained model, taint tracking, benchmark comparison and a work</w:t>
      </w:r>
      <w:r>
        <w:rPr>
          <w:rFonts w:ascii="Calibri" w:eastAsia="Calibri" w:hAnsi="Calibri" w:cs="Calibri"/>
          <w:sz w:val="22"/>
          <w:szCs w:val="22"/>
        </w:rPr>
        <w:t>ing interface.</w:t>
      </w:r>
    </w:p>
    <w:p w14:paraId="377BEF13" w14:textId="77777777" w:rsidR="00C824FA" w:rsidRDefault="000E4987">
      <w:pPr>
        <w:pStyle w:val="Heading1"/>
        <w:spacing w:before="300" w:after="150"/>
      </w:pPr>
      <w:r>
        <w:t>1. Introduction and Motivation</w:t>
      </w:r>
    </w:p>
    <w:p w14:paraId="377BEF14" w14:textId="77777777" w:rsidR="00C824FA" w:rsidRDefault="000E4987">
      <w:pPr>
        <w:spacing w:after="140"/>
      </w:pPr>
      <w:r>
        <w:rPr>
          <w:rFonts w:ascii="Calibri" w:eastAsia="Calibri" w:hAnsi="Calibri" w:cs="Calibri"/>
          <w:sz w:val="22"/>
          <w:szCs w:val="22"/>
        </w:rPr>
        <w:t>Lexical analysis is the first phase of a compiler: it reads raw source text and splits it into tokens. Most security tools (for example Bandit and Semgrep) work after parsing, on the syntax tree, so they cannot</w:t>
      </w:r>
      <w:r>
        <w:rPr>
          <w:rFonts w:ascii="Calibri" w:eastAsia="Calibri" w:hAnsi="Calibri" w:cs="Calibri"/>
          <w:sz w:val="22"/>
          <w:szCs w:val="22"/>
        </w:rPr>
        <w:t xml:space="preserve"> see attacks that live in the raw characters — look-alike (homoglyph) characters, zero-width characters, bidirectional control characters (“Trojan Source” attacks), or encoded payloads. A lexer that also performs security analysis can catch these threats b</w:t>
      </w:r>
      <w:r>
        <w:rPr>
          <w:rFonts w:ascii="Calibri" w:eastAsia="Calibri" w:hAnsi="Calibri" w:cs="Calibri"/>
          <w:sz w:val="22"/>
          <w:szCs w:val="22"/>
        </w:rPr>
        <w:t>efore the rest of the toolchain ever sees the code.</w:t>
      </w:r>
    </w:p>
    <w:p w14:paraId="377BEF15" w14:textId="77777777" w:rsidR="00C824FA" w:rsidRDefault="000E4987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The existing project combines a regex lexer, a Unicode recovery engine, a 45-feature extractor, a BiLSTM classifier, a rule engine and a taint-lite tracker into a hybrid system that labels every token SAF</w:t>
      </w:r>
      <w:r>
        <w:rPr>
          <w:rFonts w:ascii="Calibri" w:eastAsia="Calibri" w:hAnsi="Calibri" w:cs="Calibri"/>
          <w:sz w:val="22"/>
          <w:szCs w:val="22"/>
        </w:rPr>
        <w:t>E, SUSPICIOUS or MALICIOUS with reasons. This plan takes that system as its foundation and extends it in a disciplined, weekly, measurable way.</w:t>
      </w:r>
    </w:p>
    <w:p w14:paraId="377BEF16" w14:textId="77777777" w:rsidR="00C824FA" w:rsidRDefault="000E4987">
      <w:pPr>
        <w:pStyle w:val="Heading1"/>
        <w:spacing w:before="300" w:after="150"/>
      </w:pPr>
      <w:r>
        <w:t>2. Baseline: Existing System</w:t>
      </w:r>
    </w:p>
    <w:p w14:paraId="377BEF17" w14:textId="77777777" w:rsidR="00C824FA" w:rsidRDefault="000E4987">
      <w:pPr>
        <w:spacing w:after="140"/>
      </w:pPr>
      <w:r>
        <w:rPr>
          <w:rFonts w:ascii="Calibri" w:eastAsia="Calibri" w:hAnsi="Calibri" w:cs="Calibri"/>
          <w:sz w:val="22"/>
          <w:szCs w:val="22"/>
        </w:rPr>
        <w:t>Part 1 (this project's starting point) is a Python-only hybrid lexical security ana</w:t>
      </w:r>
      <w:r>
        <w:rPr>
          <w:rFonts w:ascii="Calibri" w:eastAsia="Calibri" w:hAnsi="Calibri" w:cs="Calibri"/>
          <w:sz w:val="22"/>
          <w:szCs w:val="22"/>
        </w:rPr>
        <w:t>lyzer: regex tokenizer, Unicode confusables recovery, a 45-dimension feature vector per token, a trained BiLSTM classifier, a rule-based static analyzer, a lightweight taint tracker, an explanation/auto-fix module, and both a CLI and a Flask web interface.</w:t>
      </w:r>
    </w:p>
    <w:p w14:paraId="377BEF18" w14:textId="77777777" w:rsidR="00C824FA" w:rsidRDefault="000E4987">
      <w:pPr>
        <w:spacing w:after="140"/>
      </w:pPr>
      <w:r>
        <w:rPr>
          <w:rFonts w:ascii="Calibri" w:eastAsia="Calibri" w:hAnsi="Calibri" w:cs="Calibri"/>
          <w:sz w:val="22"/>
          <w:szCs w:val="22"/>
        </w:rPr>
        <w:t>Part 2 is a separate, MIT-licensed, Java-oriented project (Random-Forest based) used only as a reference for Java token patterns and remediation ideas, with attribution kept intact. Its code is not copied wholesale; its patterns inform the Java plugin bui</w:t>
      </w:r>
      <w:r>
        <w:rPr>
          <w:rFonts w:ascii="Calibri" w:eastAsia="Calibri" w:hAnsi="Calibri" w:cs="Calibri"/>
          <w:sz w:val="22"/>
          <w:szCs w:val="22"/>
        </w:rPr>
        <w:t>lt in Weeks 7-8.</w:t>
      </w:r>
    </w:p>
    <w:p w14:paraId="377BEF19" w14:textId="77777777" w:rsidR="00C824FA" w:rsidRDefault="000E4987">
      <w:pPr>
        <w:pStyle w:val="Heading1"/>
        <w:spacing w:before="300" w:after="150"/>
      </w:pPr>
      <w:r>
        <w:t>3. Objectives</w:t>
      </w:r>
    </w:p>
    <w:p w14:paraId="377BEF1A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O1. Reproduce and honestly re-measure the Python baseline (Week 1).</w:t>
      </w:r>
    </w:p>
    <w:p w14:paraId="377BEF1B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O2. Strengthen Unicode defence: full confusables data and bidirectional-character detection (Week 2).</w:t>
      </w:r>
    </w:p>
    <w:p w14:paraId="377BEF1C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O3. Replace token-pattern taint tracking with AST-based</w:t>
      </w:r>
      <w:r>
        <w:rPr>
          <w:rFonts w:ascii="Calibri" w:eastAsia="Calibri" w:hAnsi="Calibri" w:cs="Calibri"/>
          <w:sz w:val="22"/>
          <w:szCs w:val="22"/>
        </w:rPr>
        <w:t xml:space="preserve"> taint analysis for Python (Week 3).</w:t>
      </w:r>
    </w:p>
    <w:p w14:paraId="377BEF1D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O4. Establish a leak-free, comparative ML evaluation and tune the model (Weeks 4-5).</w:t>
      </w:r>
    </w:p>
    <w:p w14:paraId="377BEF1E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O5. Introduce a language-plugin architecture (Week 6).</w:t>
      </w:r>
    </w:p>
    <w:p w14:paraId="377BEF1F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O6. Extend full support — tokenizer, sinks/sources, taint, tests — to Java, Jav</w:t>
      </w:r>
      <w:r>
        <w:rPr>
          <w:rFonts w:ascii="Calibri" w:eastAsia="Calibri" w:hAnsi="Calibri" w:cs="Calibri"/>
          <w:sz w:val="22"/>
          <w:szCs w:val="22"/>
        </w:rPr>
        <w:t>aScript and C++ (Weeks 7-12).</w:t>
      </w:r>
    </w:p>
    <w:p w14:paraId="377BEF20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O7. Build and evaluate a multi-language ML strategy (Week 13).</w:t>
      </w:r>
    </w:p>
    <w:p w14:paraId="377BEF21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O8. Benchmark against Bandit, Semgrep and cppcheck with error analysis (Week 14).</w:t>
      </w:r>
    </w:p>
    <w:p w14:paraId="377BEF22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O9. Deliver explainable output, fix suggestions, a four-language interface, tests</w:t>
      </w:r>
      <w:r>
        <w:rPr>
          <w:rFonts w:ascii="Calibri" w:eastAsia="Calibri" w:hAnsi="Calibri" w:cs="Calibri"/>
          <w:sz w:val="22"/>
          <w:szCs w:val="22"/>
        </w:rPr>
        <w:t xml:space="preserve"> and a final report (Weeks 15-16).</w:t>
      </w:r>
    </w:p>
    <w:p w14:paraId="377BEF23" w14:textId="77777777" w:rsidR="00C824FA" w:rsidRDefault="000E4987">
      <w:pPr>
        <w:pStyle w:val="Heading1"/>
        <w:spacing w:before="300" w:after="150"/>
      </w:pPr>
      <w:r>
        <w:t>4. Scope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5000"/>
      </w:tblGrid>
      <w:tr w:rsidR="00C824FA" w14:paraId="377BEF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24" w14:textId="77777777" w:rsidR="00C824FA" w:rsidRDefault="000E4987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In scope</w:t>
            </w:r>
          </w:p>
        </w:tc>
        <w:tc>
          <w:tcPr>
            <w:tcW w:w="5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25" w14:textId="77777777" w:rsidR="00C824FA" w:rsidRDefault="000E4987">
            <w:r>
              <w:rPr>
                <w:rFonts w:ascii="Calibri" w:eastAsia="Calibri" w:hAnsi="Calibri" w:cs="Calibri"/>
                <w:b/>
                <w:bCs/>
                <w:color w:val="FFFFFF"/>
              </w:rPr>
              <w:t>Out of scope (this project)</w:t>
            </w:r>
          </w:p>
        </w:tc>
      </w:tr>
      <w:tr w:rsidR="00C824FA" w14:paraId="377BEF2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27" w14:textId="77777777" w:rsidR="00C824FA" w:rsidRDefault="000E4987">
            <w:r>
              <w:rPr>
                <w:rFonts w:ascii="Calibri" w:eastAsia="Calibri" w:hAnsi="Calibri" w:cs="Calibri"/>
              </w:rPr>
              <w:t>Python, Java, JavaScript, C++ — lexical/token-level security analysis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28" w14:textId="77777777" w:rsidR="00C824FA" w:rsidRDefault="000E4987">
            <w:r>
              <w:rPr>
                <w:rFonts w:ascii="Calibri" w:eastAsia="Calibri" w:hAnsi="Calibri" w:cs="Calibri"/>
              </w:rPr>
              <w:t>Full static analysis of every language construct (this remains a lexer-level tool, not a full compiler front end)</w:t>
            </w:r>
          </w:p>
        </w:tc>
      </w:tr>
      <w:tr w:rsidR="00C824FA" w14:paraId="377BEF2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2A" w14:textId="77777777" w:rsidR="00C824FA" w:rsidRDefault="000E4987">
            <w:r>
              <w:rPr>
                <w:rFonts w:ascii="Calibri" w:eastAsia="Calibri" w:hAnsi="Calibri" w:cs="Calibri"/>
              </w:rPr>
              <w:t>Unicode-based attacks (homoglyph, zero-width, bidi)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2B" w14:textId="77777777" w:rsidR="00C824FA" w:rsidRDefault="000E4987">
            <w:r>
              <w:rPr>
                <w:rFonts w:ascii="Calibri" w:eastAsia="Calibri" w:hAnsi="Calibri" w:cs="Calibri"/>
              </w:rPr>
              <w:t>Runtime/dynamic analysis (sandbox execution of code)</w:t>
            </w:r>
          </w:p>
        </w:tc>
      </w:tr>
      <w:tr w:rsidR="00C824FA" w14:paraId="377BEF2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2D" w14:textId="77777777" w:rsidR="00C824FA" w:rsidRDefault="000E4987">
            <w:r>
              <w:rPr>
                <w:rFonts w:ascii="Calibri" w:eastAsia="Calibri" w:hAnsi="Calibri" w:cs="Calibri"/>
              </w:rPr>
              <w:t>Rule-based detection, taint-lite tracking, ML classification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2E" w14:textId="77777777" w:rsidR="00C824FA" w:rsidRDefault="000E4987">
            <w:r>
              <w:rPr>
                <w:rFonts w:ascii="Calibri" w:eastAsia="Calibri" w:hAnsi="Calibri" w:cs="Calibri"/>
              </w:rPr>
              <w:t>IDE plugin / production deployment</w:t>
            </w:r>
          </w:p>
        </w:tc>
      </w:tr>
      <w:tr w:rsidR="00C824FA" w14:paraId="377BEF3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30" w14:textId="77777777" w:rsidR="00C824FA" w:rsidRDefault="000E4987">
            <w:r>
              <w:rPr>
                <w:rFonts w:ascii="Calibri" w:eastAsia="Calibri" w:hAnsi="Calibri" w:cs="Calibri"/>
              </w:rPr>
              <w:t>CLI and web interface for all four languages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31" w14:textId="77777777" w:rsidR="00C824FA" w:rsidRDefault="000E4987">
            <w:r>
              <w:rPr>
                <w:rFonts w:ascii="Calibri" w:eastAsia="Calibri" w:hAnsi="Calibri" w:cs="Calibri"/>
              </w:rPr>
              <w:t>Languages beyond the four named (</w:t>
            </w:r>
            <w:proofErr w:type="gramStart"/>
            <w:r>
              <w:rPr>
                <w:rFonts w:ascii="Calibri" w:eastAsia="Calibri" w:hAnsi="Calibri" w:cs="Calibri"/>
              </w:rPr>
              <w:t>e.g.</w:t>
            </w:r>
            <w:proofErr w:type="gramEnd"/>
            <w:r>
              <w:rPr>
                <w:rFonts w:ascii="Calibri" w:eastAsia="Calibri" w:hAnsi="Calibri" w:cs="Calibri"/>
              </w:rPr>
              <w:t xml:space="preserve"> PHP, Go, Rust) — listed as future work only</w:t>
            </w:r>
          </w:p>
        </w:tc>
      </w:tr>
    </w:tbl>
    <w:p w14:paraId="377BEF33" w14:textId="77777777" w:rsidR="00C824FA" w:rsidRDefault="000E4987">
      <w:pPr>
        <w:pStyle w:val="Heading1"/>
        <w:spacing w:before="300" w:after="150"/>
      </w:pPr>
      <w:r>
        <w:t>5. Proposed Architecture</w:t>
      </w:r>
    </w:p>
    <w:p w14:paraId="377BEF34" w14:textId="77777777" w:rsidR="00C824FA" w:rsidRDefault="000E4987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A source file and its declared language are passed to a language plugin (tokenizer, keyword list, comment/string syntax, taint sources and dangerous sinks). The shared core — unchanged across languages — then performs Unicode recovery, feature extraction, </w:t>
      </w:r>
      <w:r>
        <w:rPr>
          <w:rFonts w:ascii="Calibri" w:eastAsia="Calibri" w:hAnsi="Calibri" w:cs="Calibri"/>
          <w:sz w:val="22"/>
          <w:szCs w:val="22"/>
        </w:rPr>
        <w:t>ML classification, rule checks and taint analysis, and fuses the results into a labelled, explained report. This plugin boundary is what makes Weeks 7-12 (three new languages) achievable without rewriting the core three times.</w:t>
      </w:r>
    </w:p>
    <w:p w14:paraId="377BEF35" w14:textId="77777777" w:rsidR="00C824FA" w:rsidRDefault="000E4987">
      <w:pPr>
        <w:pStyle w:val="Heading1"/>
        <w:spacing w:before="300" w:after="150"/>
      </w:pPr>
      <w:r>
        <w:t>6. Phases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5600"/>
      </w:tblGrid>
      <w:tr w:rsidR="00C824FA" w14:paraId="377BE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36" w14:textId="77777777" w:rsidR="00C824FA" w:rsidRDefault="000E4987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1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37" w14:textId="77777777" w:rsidR="00C824FA" w:rsidRDefault="000E4987">
            <w:r>
              <w:rPr>
                <w:rFonts w:ascii="Calibri" w:eastAsia="Calibri" w:hAnsi="Calibri" w:cs="Calibri"/>
                <w:b/>
                <w:bCs/>
                <w:color w:val="FFFFFF"/>
              </w:rPr>
              <w:t>Weeks</w:t>
            </w:r>
          </w:p>
        </w:tc>
        <w:tc>
          <w:tcPr>
            <w:tcW w:w="5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38" w14:textId="77777777" w:rsidR="00C824FA" w:rsidRDefault="000E4987">
            <w:r>
              <w:rPr>
                <w:rFonts w:ascii="Calibri" w:eastAsia="Calibri" w:hAnsi="Calibri" w:cs="Calibri"/>
                <w:b/>
                <w:bCs/>
                <w:color w:val="FFFFFF"/>
              </w:rPr>
              <w:t>Focus</w:t>
            </w:r>
          </w:p>
        </w:tc>
      </w:tr>
      <w:tr w:rsidR="00C824FA" w14:paraId="377BEF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3A" w14:textId="77777777" w:rsidR="00C824FA" w:rsidRDefault="000E4987">
            <w:r>
              <w:rPr>
                <w:rFonts w:ascii="Calibri" w:eastAsia="Calibri" w:hAnsi="Calibri" w:cs="Calibri"/>
              </w:rPr>
              <w:t>Phase 0 — Understand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3B" w14:textId="77777777" w:rsidR="00C824FA" w:rsidRDefault="000E4987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3C" w14:textId="77777777" w:rsidR="00C824FA" w:rsidRDefault="000E4987">
            <w:r>
              <w:rPr>
                <w:rFonts w:ascii="Calibri" w:eastAsia="Calibri" w:hAnsi="Calibri" w:cs="Calibri"/>
              </w:rPr>
              <w:t>Reproduce and measure the existing Python system honestly. No new features.</w:t>
            </w:r>
          </w:p>
        </w:tc>
      </w:tr>
      <w:tr w:rsidR="00C824FA" w14:paraId="377BEF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3E" w14:textId="77777777" w:rsidR="00C824FA" w:rsidRDefault="000E4987">
            <w:r>
              <w:rPr>
                <w:rFonts w:ascii="Calibri" w:eastAsia="Calibri" w:hAnsi="Calibri" w:cs="Calibri"/>
              </w:rPr>
              <w:t>Phase 1 — Strengthen Python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3F" w14:textId="77777777" w:rsidR="00C824FA" w:rsidRDefault="000E4987">
            <w:r>
              <w:rPr>
                <w:rFonts w:ascii="Calibri" w:eastAsia="Calibri" w:hAnsi="Calibri" w:cs="Calibri"/>
              </w:rPr>
              <w:t>2-5</w:t>
            </w:r>
          </w:p>
        </w:tc>
        <w:tc>
          <w:tcPr>
            <w:tcW w:w="5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40" w14:textId="77777777" w:rsidR="00C824FA" w:rsidRDefault="000E4987">
            <w:r>
              <w:rPr>
                <w:rFonts w:ascii="Calibri" w:eastAsia="Calibri" w:hAnsi="Calibri" w:cs="Calibri"/>
              </w:rPr>
              <w:t>Unicode defence, AST taint tracking, honest ML evaluation, model tuning. Python v1.0.</w:t>
            </w:r>
          </w:p>
        </w:tc>
      </w:tr>
      <w:tr w:rsidR="00C824FA" w14:paraId="377BEF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42" w14:textId="77777777" w:rsidR="00C824FA" w:rsidRDefault="000E4987">
            <w:r>
              <w:rPr>
                <w:rFonts w:ascii="Calibri" w:eastAsia="Calibri" w:hAnsi="Calibri" w:cs="Calibri"/>
              </w:rPr>
              <w:t>Phase 2 — Go multi-language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43" w14:textId="77777777" w:rsidR="00C824FA" w:rsidRDefault="000E4987">
            <w:r>
              <w:rPr>
                <w:rFonts w:ascii="Calibri" w:eastAsia="Calibri" w:hAnsi="Calibri" w:cs="Calibri"/>
              </w:rPr>
              <w:t>6-12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44" w14:textId="77777777" w:rsidR="00C824FA" w:rsidRDefault="000E4987">
            <w:r>
              <w:rPr>
                <w:rFonts w:ascii="Calibri" w:eastAsia="Calibri" w:hAnsi="Calibri" w:cs="Calibri"/>
              </w:rPr>
              <w:t>Plugin architecture, then full Java, JavaScript and C++ support.</w:t>
            </w:r>
          </w:p>
        </w:tc>
      </w:tr>
      <w:tr w:rsidR="00C824FA" w14:paraId="377BEF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46" w14:textId="77777777" w:rsidR="00C824FA" w:rsidRDefault="000E4987">
            <w:r>
              <w:rPr>
                <w:rFonts w:ascii="Calibri" w:eastAsia="Calibri" w:hAnsi="Calibri" w:cs="Calibri"/>
              </w:rPr>
              <w:t>Phase 3 — Prove it works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47" w14:textId="77777777" w:rsidR="00C824FA" w:rsidRDefault="000E4987">
            <w:r>
              <w:rPr>
                <w:rFonts w:ascii="Calibri" w:eastAsia="Calibri" w:hAnsi="Calibri" w:cs="Calibri"/>
              </w:rPr>
              <w:t>13-14</w:t>
            </w:r>
          </w:p>
        </w:tc>
        <w:tc>
          <w:tcPr>
            <w:tcW w:w="5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48" w14:textId="77777777" w:rsidR="00C824FA" w:rsidRDefault="000E4987">
            <w:r>
              <w:rPr>
                <w:rFonts w:ascii="Calibri" w:eastAsia="Calibri" w:hAnsi="Calibri" w:cs="Calibri"/>
              </w:rPr>
              <w:t>Multi-language ML strategy; benchmark against Bandit/Semgrep/cppcheck.</w:t>
            </w:r>
          </w:p>
        </w:tc>
      </w:tr>
      <w:tr w:rsidR="00C824FA" w14:paraId="377BEF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4A" w14:textId="77777777" w:rsidR="00C824FA" w:rsidRDefault="000E4987">
            <w:r>
              <w:rPr>
                <w:rFonts w:ascii="Calibri" w:eastAsia="Calibri" w:hAnsi="Calibri" w:cs="Calibri"/>
              </w:rPr>
              <w:t>Phase 4 — Finish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4B" w14:textId="77777777" w:rsidR="00C824FA" w:rsidRDefault="000E4987">
            <w:r>
              <w:rPr>
                <w:rFonts w:ascii="Calibri" w:eastAsia="Calibri" w:hAnsi="Calibri" w:cs="Calibri"/>
              </w:rPr>
              <w:t>15-16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4C" w14:textId="77777777" w:rsidR="00C824FA" w:rsidRDefault="000E4987">
            <w:r>
              <w:rPr>
                <w:rFonts w:ascii="Calibri" w:eastAsia="Calibri" w:hAnsi="Calibri" w:cs="Calibri"/>
              </w:rPr>
              <w:t>Explanations, fix suggestions, four-language interface, tests, packaging, defence.</w:t>
            </w:r>
          </w:p>
        </w:tc>
      </w:tr>
    </w:tbl>
    <w:p w14:paraId="377BEF4E" w14:textId="77777777" w:rsidR="00C824FA" w:rsidRDefault="000E4987">
      <w:r>
        <w:br w:type="page"/>
      </w:r>
    </w:p>
    <w:p w14:paraId="377BEF4F" w14:textId="77777777" w:rsidR="00C824FA" w:rsidRDefault="000E4987">
      <w:pPr>
        <w:pStyle w:val="Heading1"/>
        <w:spacing w:before="300" w:after="150"/>
      </w:pPr>
      <w:r>
        <w:lastRenderedPageBreak/>
        <w:t>7. Week-by-Week Plan</w:t>
      </w:r>
    </w:p>
    <w:p w14:paraId="377BEF50" w14:textId="77777777" w:rsidR="00C824FA" w:rsidRDefault="000E4987">
      <w:pPr>
        <w:spacing w:after="140"/>
      </w:pPr>
      <w:r>
        <w:rPr>
          <w:rFonts w:ascii="Calibri" w:eastAsia="Calibri" w:hAnsi="Calibri" w:cs="Calibri"/>
          <w:i/>
          <w:iCs/>
          <w:sz w:val="22"/>
          <w:szCs w:val="22"/>
        </w:rPr>
        <w:t>Effort: about 16 hours per week. Week 1 has no “improvement” deliverable by design — its output is an honest baseline. Every week from 2 to 16 has one improvement, backed by working code and a measurable result. Each week ends with an evaluation checkpoint</w:t>
      </w:r>
      <w:r>
        <w:rPr>
          <w:rFonts w:ascii="Calibri" w:eastAsia="Calibri" w:hAnsi="Calibri" w:cs="Calibri"/>
          <w:i/>
          <w:iCs/>
          <w:sz w:val="22"/>
          <w:szCs w:val="22"/>
        </w:rPr>
        <w:t>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"/>
        <w:gridCol w:w="2197"/>
        <w:gridCol w:w="4186"/>
        <w:gridCol w:w="3138"/>
      </w:tblGrid>
      <w:tr w:rsidR="00C824FA" w14:paraId="377BE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51" w14:textId="77777777" w:rsidR="00C824FA" w:rsidRDefault="000E4987">
            <w:r>
              <w:rPr>
                <w:rFonts w:ascii="Calibri" w:eastAsia="Calibri" w:hAnsi="Calibri" w:cs="Calibri"/>
                <w:b/>
                <w:bCs/>
                <w:color w:val="FFFFFF"/>
              </w:rPr>
              <w:t>Wk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52" w14:textId="77777777" w:rsidR="00C824FA" w:rsidRDefault="000E4987">
            <w:r>
              <w:rPr>
                <w:rFonts w:ascii="Calibri" w:eastAsia="Calibri" w:hAnsi="Calibri" w:cs="Calibri"/>
                <w:b/>
                <w:bCs/>
                <w:color w:val="FFFFFF"/>
              </w:rPr>
              <w:t>Focus</w:t>
            </w:r>
          </w:p>
        </w:tc>
        <w:tc>
          <w:tcPr>
            <w:tcW w:w="4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53" w14:textId="77777777" w:rsidR="00C824FA" w:rsidRDefault="000E4987">
            <w:r>
              <w:rPr>
                <w:rFonts w:ascii="Calibri" w:eastAsia="Calibri" w:hAnsi="Calibri" w:cs="Calibri"/>
                <w:b/>
                <w:bCs/>
                <w:color w:val="FFFFFF"/>
              </w:rPr>
              <w:t>Main activities</w:t>
            </w:r>
          </w:p>
        </w:tc>
        <w:tc>
          <w:tcPr>
            <w:tcW w:w="31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54" w14:textId="77777777" w:rsidR="00C824FA" w:rsidRDefault="000E4987">
            <w:r>
              <w:rPr>
                <w:rFonts w:ascii="Calibri" w:eastAsia="Calibri" w:hAnsi="Calibri" w:cs="Calibri"/>
                <w:b/>
                <w:bCs/>
                <w:color w:val="FFFFFF"/>
              </w:rPr>
              <w:t>Deliverable / evidence</w:t>
            </w:r>
          </w:p>
        </w:tc>
      </w:tr>
      <w:tr w:rsidR="00C824FA" w14:paraId="377BEF5A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56" w14:textId="77777777" w:rsidR="00C824FA" w:rsidRDefault="000E4987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57" w14:textId="77777777" w:rsidR="00C824FA" w:rsidRDefault="000E4987">
            <w:r>
              <w:rPr>
                <w:rFonts w:ascii="Calibri" w:eastAsia="Calibri" w:hAnsi="Calibri" w:cs="Calibri"/>
              </w:rPr>
              <w:t>Understand &amp; baseline (no new work)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58" w14:textId="77777777" w:rsidR="00C824FA" w:rsidRDefault="000E4987">
            <w:r>
              <w:rPr>
                <w:rFonts w:ascii="Calibri" w:eastAsia="Calibri" w:hAnsi="Calibri" w:cs="Calibri"/>
              </w:rPr>
              <w:t>Set up Part 1 (and Part 2 for reference) end to end. Run the CLI and web app on the supplied sample files. Fix any broken model loading. Put the project under Git. Re-measure the senior's own claimed metrics (precision/recall/F1, WScore, detection rate) so</w:t>
            </w:r>
            <w:r>
              <w:rPr>
                <w:rFonts w:ascii="Calibri" w:eastAsia="Calibri" w:hAnsi="Calibri" w:cs="Calibri"/>
              </w:rPr>
              <w:t xml:space="preserve"> we have a real, reproducible starting number instead of trusting the old report.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59" w14:textId="77777777" w:rsidR="00C824FA" w:rsidRDefault="000E4987">
            <w:r>
              <w:rPr>
                <w:rFonts w:ascii="Calibri" w:eastAsia="Calibri" w:hAnsi="Calibri" w:cs="Calibri"/>
              </w:rPr>
              <w:t>Baseline metrics table (measured, not copied from the old report); a one-page architecture map of every module; a written list of at least 8 concrete weaknesses/gaps found.</w:t>
            </w:r>
          </w:p>
        </w:tc>
      </w:tr>
      <w:tr w:rsidR="00C824FA" w14:paraId="377BEF5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5B" w14:textId="77777777" w:rsidR="00C824FA" w:rsidRDefault="000E4987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5C" w14:textId="77777777" w:rsidR="00C824FA" w:rsidRDefault="000E4987">
            <w:r>
              <w:rPr>
                <w:rFonts w:ascii="Calibri" w:eastAsia="Calibri" w:hAnsi="Calibri" w:cs="Calibri"/>
              </w:rPr>
              <w:t>Improvement 1 — Unicode/homoglyph defence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5D" w14:textId="77777777" w:rsidR="00C824FA" w:rsidRDefault="000E4987">
            <w:r>
              <w:rPr>
                <w:rFonts w:ascii="Calibri" w:eastAsia="Calibri" w:hAnsi="Calibri" w:cs="Calibri"/>
              </w:rPr>
              <w:t>Load the full Unicode confusables data set into the recovery engine (the existing one is partial). Add bidirectional-control-character (RTL/LTR override) detection for Trojan-Source-style attacks. Build 10 new a</w:t>
            </w:r>
            <w:r>
              <w:rPr>
                <w:rFonts w:ascii="Calibri" w:eastAsia="Calibri" w:hAnsi="Calibri" w:cs="Calibri"/>
              </w:rPr>
              <w:t>dversarial test files (homoglyph, zero-width, bidi) and 5 clean files to check for false alarms.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5E" w14:textId="77777777" w:rsidR="00C824FA" w:rsidRDefault="000E4987">
            <w:r>
              <w:rPr>
                <w:rFonts w:ascii="Calibri" w:eastAsia="Calibri" w:hAnsi="Calibri" w:cs="Calibri"/>
              </w:rPr>
              <w:t>Before/after detection-count table on the same 15 test files; zero new false positives on the clean set.</w:t>
            </w:r>
          </w:p>
        </w:tc>
      </w:tr>
      <w:tr w:rsidR="00C824FA" w14:paraId="377BEF64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60" w14:textId="77777777" w:rsidR="00C824FA" w:rsidRDefault="000E4987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61" w14:textId="77777777" w:rsidR="00C824FA" w:rsidRDefault="000E4987">
            <w:r>
              <w:rPr>
                <w:rFonts w:ascii="Calibri" w:eastAsia="Calibri" w:hAnsi="Calibri" w:cs="Calibri"/>
              </w:rPr>
              <w:t>Improvement 2 — Python rule engine &amp; AST taint tracking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62" w14:textId="77777777" w:rsidR="00C824FA" w:rsidRDefault="000E4987">
            <w:r>
              <w:rPr>
                <w:rFonts w:ascii="Calibri" w:eastAsia="Calibri" w:hAnsi="Calibri" w:cs="Calibri"/>
              </w:rPr>
              <w:t xml:space="preserve">Replace the regex/token-based taint tracker with a proper Python AST-based taint tracker (source -&gt; sink data-flow). Extend the rule set (f-strings, </w:t>
            </w:r>
            <w:proofErr w:type="gramStart"/>
            <w:r>
              <w:rPr>
                <w:rFonts w:ascii="Calibri" w:eastAsia="Calibri" w:hAnsi="Calibri" w:cs="Calibri"/>
              </w:rPr>
              <w:t>str.format</w:t>
            </w:r>
            <w:proofErr w:type="gramEnd"/>
            <w:r>
              <w:rPr>
                <w:rFonts w:ascii="Calibri" w:eastAsia="Calibri" w:hAnsi="Calibri" w:cs="Calibri"/>
              </w:rPr>
              <w:t>, shell=True, eval/exec, pickle.loads) wi</w:t>
            </w:r>
            <w:r>
              <w:rPr>
                <w:rFonts w:ascii="Calibri" w:eastAsia="Calibri" w:hAnsi="Calibri" w:cs="Calibri"/>
              </w:rPr>
              <w:t xml:space="preserve">th CWE identifiers. Write </w:t>
            </w:r>
            <w:proofErr w:type="gramStart"/>
            <w:r>
              <w:rPr>
                <w:rFonts w:ascii="Calibri" w:eastAsia="Calibri" w:hAnsi="Calibri" w:cs="Calibri"/>
              </w:rPr>
              <w:t>20 unit</w:t>
            </w:r>
            <w:proofErr w:type="gramEnd"/>
            <w:r>
              <w:rPr>
                <w:rFonts w:ascii="Calibri" w:eastAsia="Calibri" w:hAnsi="Calibri" w:cs="Calibri"/>
              </w:rPr>
              <w:t xml:space="preserve"> tests (10 must-flag, 10 must-not-flag).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63" w14:textId="77777777" w:rsidR="00C824FA" w:rsidRDefault="000E4987">
            <w:r>
              <w:rPr>
                <w:rFonts w:ascii="Calibri" w:eastAsia="Calibri" w:hAnsi="Calibri" w:cs="Calibri"/>
              </w:rPr>
              <w:t>20/20 passing tests; a short table of attack cases the AST tracker catches that the old token tracker missed.</w:t>
            </w:r>
          </w:p>
        </w:tc>
      </w:tr>
      <w:tr w:rsidR="00C824FA" w14:paraId="377BEF6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65" w14:textId="77777777" w:rsidR="00C824FA" w:rsidRDefault="000E4987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66" w14:textId="77777777" w:rsidR="00C824FA" w:rsidRDefault="000E4987">
            <w:r>
              <w:rPr>
                <w:rFonts w:ascii="Calibri" w:eastAsia="Calibri" w:hAnsi="Calibri" w:cs="Calibri"/>
              </w:rPr>
              <w:t>Improvement 3 — Honest ML evaluation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67" w14:textId="77777777" w:rsidR="00C824FA" w:rsidRDefault="000E4987">
            <w:r>
              <w:rPr>
                <w:rFonts w:ascii="Calibri" w:eastAsia="Calibri" w:hAnsi="Calibri" w:cs="Calibri"/>
              </w:rPr>
              <w:t>Rebuild the train/test split to remove data leakage. Compare a simple baseline model (logistic regression / random forest on the 45 features) against the existing BiLSTM. Produce precision/recall/F1 per class and confus</w:t>
            </w:r>
            <w:r>
              <w:rPr>
                <w:rFonts w:ascii="Calibri" w:eastAsia="Calibri" w:hAnsi="Calibri" w:cs="Calibri"/>
              </w:rPr>
              <w:t>ion matrices for both.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68" w14:textId="77777777" w:rsidR="00C824FA" w:rsidRDefault="000E4987">
            <w:r>
              <w:rPr>
                <w:rFonts w:ascii="Calibri" w:eastAsia="Calibri" w:hAnsi="Calibri" w:cs="Calibri"/>
              </w:rPr>
              <w:t>Comparison table: rules-only vs baseline ML vs BiLSTM vs hybrid, on the same leak-free test set.</w:t>
            </w:r>
          </w:p>
        </w:tc>
      </w:tr>
      <w:tr w:rsidR="00C824FA" w14:paraId="377BEF6E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6A" w14:textId="77777777" w:rsidR="00C824FA" w:rsidRDefault="000E4987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6B" w14:textId="77777777" w:rsidR="00C824FA" w:rsidRDefault="000E4987">
            <w:r>
              <w:rPr>
                <w:rFonts w:ascii="Calibri" w:eastAsia="Calibri" w:hAnsi="Calibri" w:cs="Calibri"/>
              </w:rPr>
              <w:t>Improvement 4 — Model tuning &amp; v1.0 freeze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6C" w14:textId="77777777" w:rsidR="00C824FA" w:rsidRDefault="000E4987">
            <w:r>
              <w:rPr>
                <w:rFonts w:ascii="Calibri" w:eastAsia="Calibri" w:hAnsi="Calibri" w:cs="Calibri"/>
              </w:rPr>
              <w:t>Error analysis on the Week 4 results (which classes/examples are misclassified and why). Add hard negatives to the training data. Tune the decision threshold. Make model loading reliable (no silent fallback). Tag this as Python v1.0.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6D" w14:textId="77777777" w:rsidR="00C824FA" w:rsidRDefault="000E4987">
            <w:r>
              <w:rPr>
                <w:rFonts w:ascii="Calibri" w:eastAsia="Calibri" w:hAnsi="Calibri" w:cs="Calibri"/>
              </w:rPr>
              <w:t>Before/after metrics (</w:t>
            </w:r>
            <w:r>
              <w:rPr>
                <w:rFonts w:ascii="Calibri" w:eastAsia="Calibri" w:hAnsi="Calibri" w:cs="Calibri"/>
              </w:rPr>
              <w:t>Weeks 1 vs 5); a short midterm demo of the improved Python analyzer.</w:t>
            </w:r>
          </w:p>
        </w:tc>
      </w:tr>
      <w:tr w:rsidR="00C824FA" w14:paraId="377BEF7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6F" w14:textId="77777777" w:rsidR="00C824FA" w:rsidRDefault="000E4987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70" w14:textId="77777777" w:rsidR="00C824FA" w:rsidRDefault="000E4987">
            <w:r>
              <w:rPr>
                <w:rFonts w:ascii="Calibri" w:eastAsia="Calibri" w:hAnsi="Calibri" w:cs="Calibri"/>
              </w:rPr>
              <w:t>Improvement 5 — Language-plugin architecture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71" w14:textId="77777777" w:rsidR="00C824FA" w:rsidRDefault="000E4987">
            <w:r>
              <w:rPr>
                <w:rFonts w:ascii="Calibri" w:eastAsia="Calibri" w:hAnsi="Calibri" w:cs="Calibri"/>
              </w:rPr>
              <w:t>Define a plugin interface (tokenizer, keyword list, comment/string syntax, taint sources, dangerous sinks) that the shared core (Unicode recovery, feature extraction, ML, taint, reporting) calls into. Move the existing Python logic into the first plugin wi</w:t>
            </w:r>
            <w:r>
              <w:rPr>
                <w:rFonts w:ascii="Calibri" w:eastAsia="Calibri" w:hAnsi="Calibri" w:cs="Calibri"/>
              </w:rPr>
              <w:t>thout changing its behaviour.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72" w14:textId="77777777" w:rsidR="00C824FA" w:rsidRDefault="000E4987">
            <w:r>
              <w:rPr>
                <w:rFonts w:ascii="Calibri" w:eastAsia="Calibri" w:hAnsi="Calibri" w:cs="Calibri"/>
              </w:rPr>
              <w:t>Architecture diagram; every Week 1-5 test still passes unchanged after the refactor.</w:t>
            </w:r>
          </w:p>
        </w:tc>
      </w:tr>
      <w:tr w:rsidR="00C824FA" w14:paraId="377BEF7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74" w14:textId="77777777" w:rsidR="00C824FA" w:rsidRDefault="000E4987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75" w14:textId="77777777" w:rsidR="00C824FA" w:rsidRDefault="000E4987">
            <w:r>
              <w:rPr>
                <w:rFonts w:ascii="Calibri" w:eastAsia="Calibri" w:hAnsi="Calibri" w:cs="Calibri"/>
              </w:rPr>
              <w:t>Improvement 6 — Java plugin (core)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76" w14:textId="77777777" w:rsidR="00C824FA" w:rsidRDefault="000E4987">
            <w:r>
              <w:rPr>
                <w:rFonts w:ascii="Calibri" w:eastAsia="Calibri" w:hAnsi="Calibri" w:cs="Calibri"/>
              </w:rPr>
              <w:t xml:space="preserve">Build the Java tokenizer, keyword list, and comment/string rules as a plugin. Add Java-specific dangerous sinks and sources (Runtime.exec, ProcessBuilder, </w:t>
            </w:r>
            <w:r>
              <w:rPr>
                <w:rFonts w:ascii="Calibri" w:eastAsia="Calibri" w:hAnsi="Calibri" w:cs="Calibri"/>
              </w:rPr>
              <w:lastRenderedPageBreak/>
              <w:t>Statement.executeQuery, getWriter, ObjectInputStream). Reference Part 2's Java patterns with attribut</w:t>
            </w:r>
            <w:r>
              <w:rPr>
                <w:rFonts w:ascii="Calibri" w:eastAsia="Calibri" w:hAnsi="Calibri" w:cs="Calibri"/>
              </w:rPr>
              <w:t>ion (MIT licence, notice kept).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77" w14:textId="77777777" w:rsidR="00C824FA" w:rsidRDefault="000E4987">
            <w:r>
              <w:rPr>
                <w:rFonts w:ascii="Calibri" w:eastAsia="Calibri" w:hAnsi="Calibri" w:cs="Calibri"/>
              </w:rPr>
              <w:lastRenderedPageBreak/>
              <w:t>Java plugin passing a first rule-based test set (10 unsafe, 10 safe Java snippets).</w:t>
            </w:r>
          </w:p>
        </w:tc>
      </w:tr>
      <w:tr w:rsidR="00C824FA" w14:paraId="377BEF7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79" w14:textId="77777777" w:rsidR="00C824FA" w:rsidRDefault="000E4987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7A" w14:textId="77777777" w:rsidR="00C824FA" w:rsidRDefault="000E4987">
            <w:r>
              <w:rPr>
                <w:rFonts w:ascii="Calibri" w:eastAsia="Calibri" w:hAnsi="Calibri" w:cs="Calibri"/>
              </w:rPr>
              <w:t>Improvement 7 — Java taint tracking, tests, midterm freeze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7B" w14:textId="77777777" w:rsidR="00C824FA" w:rsidRDefault="000E4987">
            <w:r>
              <w:rPr>
                <w:rFonts w:ascii="Calibri" w:eastAsia="Calibri" w:hAnsi="Calibri" w:cs="Calibri"/>
              </w:rPr>
              <w:t>Add taint-lite tracking for Java (source -&gt; sink through local variables). Expand the Java test set using the 3 supplied sample files (ProfileServlet, SystemService, UserManager) plus 10 authored files. Tag as Java v1.0. Midterm checkpoint.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7C" w14:textId="77777777" w:rsidR="00C824FA" w:rsidRDefault="000E4987">
            <w:r>
              <w:rPr>
                <w:rFonts w:ascii="Calibri" w:eastAsia="Calibri" w:hAnsi="Calibri" w:cs="Calibri"/>
              </w:rPr>
              <w:t>Java v1.0 demo;</w:t>
            </w:r>
            <w:r>
              <w:rPr>
                <w:rFonts w:ascii="Calibri" w:eastAsia="Calibri" w:hAnsi="Calibri" w:cs="Calibri"/>
              </w:rPr>
              <w:t xml:space="preserve"> metrics table for Java alongside the Python numbers; midterm report covering Weeks 1-8.</w:t>
            </w:r>
          </w:p>
        </w:tc>
      </w:tr>
      <w:tr w:rsidR="00C824FA" w14:paraId="377BEF8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7E" w14:textId="77777777" w:rsidR="00C824FA" w:rsidRDefault="000E4987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7F" w14:textId="77777777" w:rsidR="00C824FA" w:rsidRDefault="000E4987">
            <w:r>
              <w:rPr>
                <w:rFonts w:ascii="Calibri" w:eastAsia="Calibri" w:hAnsi="Calibri" w:cs="Calibri"/>
              </w:rPr>
              <w:t>Improvement 8 — JavaScript plugin (core)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80" w14:textId="77777777" w:rsidR="00C824FA" w:rsidRDefault="000E4987">
            <w:r>
              <w:rPr>
                <w:rFonts w:ascii="Calibri" w:eastAsia="Calibri" w:hAnsi="Calibri" w:cs="Calibri"/>
              </w:rPr>
              <w:t xml:space="preserve">Build the JavaScript tokenizer, handling the two hard cases (template literals, and telling a regex literal apart from a division operator). Add JS-specific sinks (eval, innerHTML, </w:t>
            </w:r>
            <w:proofErr w:type="gramStart"/>
            <w:r>
              <w:rPr>
                <w:rFonts w:ascii="Calibri" w:eastAsia="Calibri" w:hAnsi="Calibri" w:cs="Calibri"/>
              </w:rPr>
              <w:t>document.write</w:t>
            </w:r>
            <w:proofErr w:type="gramEnd"/>
            <w:r>
              <w:rPr>
                <w:rFonts w:ascii="Calibri" w:eastAsia="Calibri" w:hAnsi="Calibri" w:cs="Calibri"/>
              </w:rPr>
              <w:t>, Function constructor) and sources (location.search, postMes</w:t>
            </w:r>
            <w:r>
              <w:rPr>
                <w:rFonts w:ascii="Calibri" w:eastAsia="Calibri" w:hAnsi="Calibri" w:cs="Calibri"/>
              </w:rPr>
              <w:t>sage).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81" w14:textId="77777777" w:rsidR="00C824FA" w:rsidRDefault="000E4987">
            <w:r>
              <w:rPr>
                <w:rFonts w:ascii="Calibri" w:eastAsia="Calibri" w:hAnsi="Calibri" w:cs="Calibri"/>
              </w:rPr>
              <w:t>JavaScript plugin passing a first rule-based test set (10 unsafe, 10 safe JS snippets).</w:t>
            </w:r>
          </w:p>
        </w:tc>
      </w:tr>
      <w:tr w:rsidR="00C824FA" w14:paraId="377BEF8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83" w14:textId="77777777" w:rsidR="00C824FA" w:rsidRDefault="000E4987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84" w14:textId="77777777" w:rsidR="00C824FA" w:rsidRDefault="000E4987">
            <w:r>
              <w:rPr>
                <w:rFonts w:ascii="Calibri" w:eastAsia="Calibri" w:hAnsi="Calibri" w:cs="Calibri"/>
              </w:rPr>
              <w:t>Improvement 9 — JavaScript taint tracking, tests, v1.0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85" w14:textId="77777777" w:rsidR="00C824FA" w:rsidRDefault="000E4987">
            <w:r>
              <w:rPr>
                <w:rFonts w:ascii="Calibri" w:eastAsia="Calibri" w:hAnsi="Calibri" w:cs="Calibri"/>
              </w:rPr>
              <w:t>Add taint-lite tracking for JavaScript. Build 10 authored JS attack files covering DOM-based XSS and unsafe eval patterns, plus clean files for false-positive checking. Tag as JavaScript v1.0.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86" w14:textId="77777777" w:rsidR="00C824FA" w:rsidRDefault="000E4987">
            <w:r>
              <w:rPr>
                <w:rFonts w:ascii="Calibri" w:eastAsia="Calibri" w:hAnsi="Calibri" w:cs="Calibri"/>
              </w:rPr>
              <w:t>JavaScript v1.0 demo; metrics table; three languages now functi</w:t>
            </w:r>
            <w:r>
              <w:rPr>
                <w:rFonts w:ascii="Calibri" w:eastAsia="Calibri" w:hAnsi="Calibri" w:cs="Calibri"/>
              </w:rPr>
              <w:t>onally working end to end.</w:t>
            </w:r>
          </w:p>
        </w:tc>
      </w:tr>
      <w:tr w:rsidR="00C824FA" w14:paraId="377BEF8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88" w14:textId="77777777" w:rsidR="00C824FA" w:rsidRDefault="000E4987">
            <w:r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89" w14:textId="77777777" w:rsidR="00C824FA" w:rsidRDefault="000E4987">
            <w:r>
              <w:rPr>
                <w:rFonts w:ascii="Calibri" w:eastAsia="Calibri" w:hAnsi="Calibri" w:cs="Calibri"/>
              </w:rPr>
              <w:t>Improvement 10 — C++ plugin (core)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8A" w14:textId="77777777" w:rsidR="00C824FA" w:rsidRDefault="000E4987">
            <w:r>
              <w:rPr>
                <w:rFonts w:ascii="Calibri" w:eastAsia="Calibri" w:hAnsi="Calibri" w:cs="Calibri"/>
              </w:rPr>
              <w:t>Build the C++ tokenizer, handling preprocessor directives (#include, #define), string/char literals, and multi-character operators. Add C++-specific sinks (system, exec family, gets, strcpy/sprintf as classic buffer-risk patterns) and sources (argv, getenv</w:t>
            </w:r>
            <w:r>
              <w:rPr>
                <w:rFonts w:ascii="Calibri" w:eastAsia="Calibri" w:hAnsi="Calibri" w:cs="Calibri"/>
              </w:rPr>
              <w:t>, stdin reads).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8B" w14:textId="77777777" w:rsidR="00C824FA" w:rsidRDefault="000E4987">
            <w:r>
              <w:rPr>
                <w:rFonts w:ascii="Calibri" w:eastAsia="Calibri" w:hAnsi="Calibri" w:cs="Calibri"/>
              </w:rPr>
              <w:t>C++ plugin passing a first rule-based test set (10 unsafe, 10 safe C++ snippets).</w:t>
            </w:r>
          </w:p>
        </w:tc>
      </w:tr>
      <w:tr w:rsidR="00C824FA" w14:paraId="377BEF9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8D" w14:textId="77777777" w:rsidR="00C824FA" w:rsidRDefault="000E4987">
            <w:r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8E" w14:textId="77777777" w:rsidR="00C824FA" w:rsidRDefault="000E4987">
            <w:r>
              <w:rPr>
                <w:rFonts w:ascii="Calibri" w:eastAsia="Calibri" w:hAnsi="Calibri" w:cs="Calibri"/>
              </w:rPr>
              <w:t>Improvement 11 — C++ taint tracking, tests, v1.0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8F" w14:textId="77777777" w:rsidR="00C824FA" w:rsidRDefault="000E4987">
            <w:r>
              <w:rPr>
                <w:rFonts w:ascii="Calibri" w:eastAsia="Calibri" w:hAnsi="Calibri" w:cs="Calibri"/>
              </w:rPr>
              <w:t>Add taint-lite tracking for C++. Build 10 authored C++ attack files (command injection, unsafe string copy leading to overflow, format-string bugs) plus clean files. Tag as C++ v1.0. All four languages now complete at the rule + taint-lite level.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90" w14:textId="77777777" w:rsidR="00C824FA" w:rsidRDefault="000E4987">
            <w:r>
              <w:rPr>
                <w:rFonts w:ascii="Calibri" w:eastAsia="Calibri" w:hAnsi="Calibri" w:cs="Calibri"/>
              </w:rPr>
              <w:t xml:space="preserve">C++ v1.0 </w:t>
            </w:r>
            <w:r>
              <w:rPr>
                <w:rFonts w:ascii="Calibri" w:eastAsia="Calibri" w:hAnsi="Calibri" w:cs="Calibri"/>
              </w:rPr>
              <w:t>demo; four-language metrics table (rule/taint layer only for the three new languages).</w:t>
            </w:r>
          </w:p>
        </w:tc>
      </w:tr>
      <w:tr w:rsidR="00C824FA" w14:paraId="377BEF9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92" w14:textId="77777777" w:rsidR="00C824FA" w:rsidRDefault="000E4987">
            <w:r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93" w14:textId="77777777" w:rsidR="00C824FA" w:rsidRDefault="000E4987">
            <w:r>
              <w:rPr>
                <w:rFonts w:ascii="Calibri" w:eastAsia="Calibri" w:hAnsi="Calibri" w:cs="Calibri"/>
              </w:rPr>
              <w:t>Improvement 12 — Multi-language ML strategy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94" w14:textId="77777777" w:rsidR="00C824FA" w:rsidRDefault="000E4987">
            <w:r>
              <w:rPr>
                <w:rFonts w:ascii="Calibri" w:eastAsia="Calibri" w:hAnsi="Calibri" w:cs="Calibri"/>
              </w:rPr>
              <w:t>Build or extend a labelled token/snippet dataset for Java, JavaScript and C++ (reusing the 45-feature extractor, which is mostly language-agnostic). Train and compare a shared single model versus one model per language. Decide and justify the final approac</w:t>
            </w:r>
            <w:r>
              <w:rPr>
                <w:rFonts w:ascii="Calibri" w:eastAsia="Calibri" w:hAnsi="Calibri" w:cs="Calibri"/>
              </w:rPr>
              <w:t>h.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95" w14:textId="77777777" w:rsidR="00C824FA" w:rsidRDefault="000E4987">
            <w:r>
              <w:rPr>
                <w:rFonts w:ascii="Calibri" w:eastAsia="Calibri" w:hAnsi="Calibri" w:cs="Calibri"/>
              </w:rPr>
              <w:t>Per-language precision/recall/F1 table; a written justification for shared vs per-language model.</w:t>
            </w:r>
          </w:p>
        </w:tc>
      </w:tr>
      <w:tr w:rsidR="00C824FA" w14:paraId="377BEF9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97" w14:textId="77777777" w:rsidR="00C824FA" w:rsidRDefault="000E4987">
            <w:r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98" w14:textId="77777777" w:rsidR="00C824FA" w:rsidRDefault="000E4987">
            <w:r>
              <w:rPr>
                <w:rFonts w:ascii="Calibri" w:eastAsia="Calibri" w:hAnsi="Calibri" w:cs="Calibri"/>
              </w:rPr>
              <w:t>Improvement 13 — Benchmarking against existing tools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99" w14:textId="77777777" w:rsidR="00C824FA" w:rsidRDefault="000E4987">
            <w:r>
              <w:rPr>
                <w:rFonts w:ascii="Calibri" w:eastAsia="Calibri" w:hAnsi="Calibri" w:cs="Calibri"/>
              </w:rPr>
              <w:t>Run the analyzer, Bandit and Semgrep on the same Python and Java files; run Semgrep and the analyzer on JavaScript; run cppcheck and the analyzer on C++. Analyse every disagreement (missed by us, missed by them, false alarm by either side).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9A" w14:textId="77777777" w:rsidR="00C824FA" w:rsidRDefault="000E4987">
            <w:r>
              <w:rPr>
                <w:rFonts w:ascii="Calibri" w:eastAsia="Calibri" w:hAnsi="Calibri" w:cs="Calibri"/>
              </w:rPr>
              <w:t>Comparison tabl</w:t>
            </w:r>
            <w:r>
              <w:rPr>
                <w:rFonts w:ascii="Calibri" w:eastAsia="Calibri" w:hAnsi="Calibri" w:cs="Calibri"/>
              </w:rPr>
              <w:t>e per language; a written error analysis of at least 10 disagreements with root causes.</w:t>
            </w:r>
          </w:p>
        </w:tc>
      </w:tr>
      <w:tr w:rsidR="00C824FA" w14:paraId="377BEFA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9C" w14:textId="77777777" w:rsidR="00C824FA" w:rsidRDefault="000E4987"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9D" w14:textId="77777777" w:rsidR="00C824FA" w:rsidRDefault="000E4987">
            <w:r>
              <w:rPr>
                <w:rFonts w:ascii="Calibri" w:eastAsia="Calibri" w:hAnsi="Calibri" w:cs="Calibri"/>
              </w:rPr>
              <w:t>Improvement 14 — Explanations, fix suggestions, interface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9E" w14:textId="77777777" w:rsidR="00C824FA" w:rsidRDefault="000E4987">
            <w:r>
              <w:rPr>
                <w:rFonts w:ascii="Calibri" w:eastAsia="Calibri" w:hAnsi="Calibri" w:cs="Calibri"/>
              </w:rPr>
              <w:t xml:space="preserve">Extend the existing explanation/healer module to give a plain-language reason and a suggested fix for each of the four languages. Add a language selector and line highlighting to the </w:t>
            </w:r>
            <w:r>
              <w:rPr>
                <w:rFonts w:ascii="Calibri" w:eastAsia="Calibri" w:hAnsi="Calibri" w:cs="Calibri"/>
              </w:rPr>
              <w:lastRenderedPageBreak/>
              <w:t>web interface so a user can pick Python/Java/JavaScript/C++.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9F" w14:textId="77777777" w:rsidR="00C824FA" w:rsidRDefault="000E4987">
            <w:r>
              <w:rPr>
                <w:rFonts w:ascii="Calibri" w:eastAsia="Calibri" w:hAnsi="Calibri" w:cs="Calibri"/>
              </w:rPr>
              <w:lastRenderedPageBreak/>
              <w:t>A working de</w:t>
            </w:r>
            <w:r>
              <w:rPr>
                <w:rFonts w:ascii="Calibri" w:eastAsia="Calibri" w:hAnsi="Calibri" w:cs="Calibri"/>
              </w:rPr>
              <w:t>mo that analyses one file from each of the four languages through the web interface, with explanations shown.</w:t>
            </w:r>
          </w:p>
        </w:tc>
      </w:tr>
      <w:tr w:rsidR="00C824FA" w14:paraId="377BEFA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A1" w14:textId="77777777" w:rsidR="00C824FA" w:rsidRDefault="000E4987"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A2" w14:textId="77777777" w:rsidR="00C824FA" w:rsidRDefault="000E4987">
            <w:r>
              <w:rPr>
                <w:rFonts w:ascii="Calibri" w:eastAsia="Calibri" w:hAnsi="Calibri" w:cs="Calibri"/>
              </w:rPr>
              <w:t>Improvement 15 — Testing, packaging, final report, defence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A3" w14:textId="2E2E4D0D" w:rsidR="00C824FA" w:rsidRDefault="000E4987">
            <w:r>
              <w:rPr>
                <w:rFonts w:ascii="Calibri" w:eastAsia="Calibri" w:hAnsi="Calibri" w:cs="Calibri"/>
              </w:rPr>
              <w:t>Write automated tests for every plugin and the shared core. Provide a single command to run the whole pipeline. Measure final processing time and energy/CO2 with CodeCarbon. Freeze the code, write the final report</w:t>
            </w:r>
            <w:r w:rsidR="0064708A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A4" w14:textId="77777777" w:rsidR="00C824FA" w:rsidRDefault="000E4987">
            <w:r>
              <w:rPr>
                <w:rFonts w:ascii="Calibri" w:eastAsia="Calibri" w:hAnsi="Calibri" w:cs="Calibri"/>
              </w:rPr>
              <w:t xml:space="preserve">Full test </w:t>
            </w:r>
            <w:r>
              <w:rPr>
                <w:rFonts w:ascii="Calibri" w:eastAsia="Calibri" w:hAnsi="Calibri" w:cs="Calibri"/>
              </w:rPr>
              <w:t>suite passing; final report; live demo across all four languages; viva.</w:t>
            </w:r>
          </w:p>
        </w:tc>
      </w:tr>
    </w:tbl>
    <w:p w14:paraId="377BEFA6" w14:textId="77777777" w:rsidR="00C824FA" w:rsidRDefault="000E4987">
      <w:r>
        <w:br w:type="page"/>
      </w:r>
    </w:p>
    <w:p w14:paraId="377BEFB0" w14:textId="77777777" w:rsidR="00C824FA" w:rsidRDefault="000E4987">
      <w:pPr>
        <w:pStyle w:val="Heading1"/>
        <w:spacing w:before="300" w:after="150"/>
      </w:pPr>
      <w:r>
        <w:lastRenderedPageBreak/>
        <w:t>10. Risks and Mitigation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6200"/>
      </w:tblGrid>
      <w:tr w:rsidR="00C824FA" w14:paraId="377BEF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B1" w14:textId="77777777" w:rsidR="00C824FA" w:rsidRDefault="000E4987">
            <w:r>
              <w:rPr>
                <w:rFonts w:ascii="Calibri" w:eastAsia="Calibri" w:hAnsi="Calibri" w:cs="Calibri"/>
                <w:b/>
                <w:bCs/>
                <w:color w:val="FFFFFF"/>
              </w:rPr>
              <w:t>Risk</w:t>
            </w:r>
          </w:p>
        </w:tc>
        <w:tc>
          <w:tcPr>
            <w:tcW w:w="6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B2" w14:textId="77777777" w:rsidR="00C824FA" w:rsidRDefault="000E4987">
            <w:r>
              <w:rPr>
                <w:rFonts w:ascii="Calibri" w:eastAsia="Calibri" w:hAnsi="Calibri" w:cs="Calibri"/>
                <w:b/>
                <w:bCs/>
                <w:color w:val="FFFFFF"/>
              </w:rPr>
              <w:t>Mitigation</w:t>
            </w:r>
          </w:p>
        </w:tc>
      </w:tr>
      <w:tr w:rsidR="00C824FA" w14:paraId="377BEF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B4" w14:textId="77777777" w:rsidR="00C824FA" w:rsidRDefault="000E4987">
            <w:r>
              <w:rPr>
                <w:rFonts w:ascii="Calibri" w:eastAsia="Calibri" w:hAnsi="Calibri" w:cs="Calibri"/>
              </w:rPr>
              <w:t>Four languages in 15 improvement-weeks at ~16 hrs/week is tight.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B5" w14:textId="77777777" w:rsidR="00C824FA" w:rsidRDefault="000E4987">
            <w:r>
              <w:rPr>
                <w:rFonts w:ascii="Calibri" w:eastAsia="Calibri" w:hAnsi="Calibri" w:cs="Calibri"/>
              </w:rPr>
              <w:t>Each new language gets rule-based detection + taint-lite as the guaranteed minimum (Weeks 7-12). Full per-language ML tuning is attempted in Week 13 but shared-model fallback is acceptable if</w:t>
            </w:r>
            <w:r>
              <w:rPr>
                <w:rFonts w:ascii="Calibri" w:eastAsia="Calibri" w:hAnsi="Calibri" w:cs="Calibri"/>
              </w:rPr>
              <w:t xml:space="preserve"> time is short.</w:t>
            </w:r>
          </w:p>
        </w:tc>
      </w:tr>
      <w:tr w:rsidR="00C824FA" w14:paraId="377BEFB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B7" w14:textId="77777777" w:rsidR="00C824FA" w:rsidRDefault="000E4987">
            <w:r>
              <w:rPr>
                <w:rFonts w:ascii="Calibri" w:eastAsia="Calibri" w:hAnsi="Calibri" w:cs="Calibri"/>
              </w:rPr>
              <w:t>Java/JS/C++ tokenizers are more complex than Python's.</w:t>
            </w:r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B8" w14:textId="77777777" w:rsidR="00C824FA" w:rsidRDefault="000E4987">
            <w:r>
              <w:rPr>
                <w:rFonts w:ascii="Calibri" w:eastAsia="Calibri" w:hAnsi="Calibri" w:cs="Calibri"/>
              </w:rPr>
              <w:t>Reuse Part 2's Java patterns (with credit) and keep each new tokenizer's first version deliberately minimal — correctness on the test set first, edge cases later.</w:t>
            </w:r>
          </w:p>
        </w:tc>
      </w:tr>
      <w:tr w:rsidR="00C824FA" w14:paraId="377BEFB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BA" w14:textId="77777777" w:rsidR="00C824FA" w:rsidRDefault="000E4987">
            <w:r>
              <w:rPr>
                <w:rFonts w:ascii="Calibri" w:eastAsia="Calibri" w:hAnsi="Calibri" w:cs="Calibri"/>
              </w:rPr>
              <w:t>ML retraining per language needs labelled data that does not yet exist.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BB" w14:textId="77777777" w:rsidR="00C824FA" w:rsidRDefault="000E4987">
            <w:r>
              <w:rPr>
                <w:rFonts w:ascii="Calibri" w:eastAsia="Calibri" w:hAnsi="Calibri" w:cs="Calibri"/>
              </w:rPr>
              <w:t>Weeks 7-12 build the</w:t>
            </w:r>
            <w:r>
              <w:rPr>
                <w:rFonts w:ascii="Calibri" w:eastAsia="Calibri" w:hAnsi="Calibri" w:cs="Calibri"/>
              </w:rPr>
              <w:t xml:space="preserve"> attack/clean test files as a side effect of testing; these become the Week 13 training data.</w:t>
            </w:r>
          </w:p>
        </w:tc>
      </w:tr>
      <w:tr w:rsidR="00C824FA" w14:paraId="377BEFB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BD" w14:textId="77777777" w:rsidR="00C824FA" w:rsidRDefault="000E4987">
            <w:r>
              <w:rPr>
                <w:rFonts w:ascii="Calibri" w:eastAsia="Calibri" w:hAnsi="Calibri" w:cs="Calibri"/>
              </w:rPr>
              <w:t>A slipped week has no buffer in a 15-week improvement schedule.</w:t>
            </w:r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FBE" w14:textId="77777777" w:rsidR="00C824FA" w:rsidRDefault="000E4987">
            <w:r>
              <w:rPr>
                <w:rFonts w:ascii="Calibri" w:eastAsia="Calibri" w:hAnsi="Calibri" w:cs="Calibri"/>
              </w:rPr>
              <w:t>Weeks 8 and 15 are lighter (midterm freeze, final polish) and can absorb one week of slippage from earlier in that phase.</w:t>
            </w:r>
          </w:p>
        </w:tc>
      </w:tr>
    </w:tbl>
    <w:p w14:paraId="377BEFC0" w14:textId="77777777" w:rsidR="00C824FA" w:rsidRDefault="000E4987">
      <w:pPr>
        <w:pStyle w:val="Heading1"/>
        <w:spacing w:before="300" w:after="150"/>
      </w:pPr>
      <w:r>
        <w:t>11. Final Deliverables</w:t>
      </w:r>
    </w:p>
    <w:p w14:paraId="377BEFC1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Multi-language analyzer (Python, Java, JavaScript, C++) with CLI and web interface.</w:t>
      </w:r>
    </w:p>
    <w:p w14:paraId="377BEFC2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Trained models, datasets a</w:t>
      </w:r>
      <w:r>
        <w:rPr>
          <w:rFonts w:ascii="Calibri" w:eastAsia="Calibri" w:hAnsi="Calibri" w:cs="Calibri"/>
          <w:sz w:val="22"/>
          <w:szCs w:val="22"/>
        </w:rPr>
        <w:t>nd the scripts that reproduce every reported result.</w:t>
      </w:r>
    </w:p>
    <w:p w14:paraId="377BEFC3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Automated test suite and README.</w:t>
      </w:r>
    </w:p>
    <w:p w14:paraId="377BEFC4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Sixteen weekly progress reports, a midterm report (Week 8) and a final report.</w:t>
      </w:r>
    </w:p>
    <w:p w14:paraId="377BEFC5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Comparison with Bandit, Semgrep and cppcheck, with error analysis.</w:t>
      </w:r>
    </w:p>
    <w:p w14:paraId="377BEFC7" w14:textId="77777777" w:rsidR="00C824FA" w:rsidRDefault="000E4987">
      <w:pPr>
        <w:pStyle w:val="Heading1"/>
        <w:spacing w:before="300" w:after="150"/>
      </w:pPr>
      <w:r>
        <w:t>12. Tools and References</w:t>
      </w:r>
    </w:p>
    <w:p w14:paraId="377BEFC8" w14:textId="77777777" w:rsidR="00C824FA" w:rsidRDefault="000E4987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ools: Python 3.12, PyTorch, scikit-learn, FastAPI/Flask, pytest, Git, CodeCarbon, Bandit, Semgrep, cppcheck. Test material: OWASP Benchmark, NIST Juliet/SARD, OWASP Juice Shop, and the payload lists supplied with the project.</w:t>
      </w:r>
    </w:p>
    <w:p w14:paraId="377BEFC9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Bouc</w:t>
      </w:r>
      <w:r>
        <w:rPr>
          <w:rFonts w:ascii="Calibri" w:eastAsia="Calibri" w:hAnsi="Calibri" w:cs="Calibri"/>
          <w:sz w:val="22"/>
          <w:szCs w:val="22"/>
        </w:rPr>
        <w:t>her, N. and Anderson, R. (2023). Trojan Source: Invisible Vulnerabilities. USENIX Security Symposium.</w:t>
      </w:r>
    </w:p>
    <w:p w14:paraId="377BEFCA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Unicode Consortium. Unicode Technical Standard #39: Unicode Security Mechanisms.</w:t>
      </w:r>
    </w:p>
    <w:p w14:paraId="377BEFCB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Aho, A., Lam, M., Sethi, R., Ullman, J. (2006). Compilers: Principles, Techniques, and Tools (2nd ed.).</w:t>
      </w:r>
    </w:p>
    <w:p w14:paraId="377BEFCC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Nystrom, R. (2021). Crafting Interpreters.</w:t>
      </w:r>
    </w:p>
    <w:p w14:paraId="377BEFCD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Hochreiter, S. and Schmidhuber, J. (1997). Long Short-Term Memory. Neural Computation 9(8).</w:t>
      </w:r>
    </w:p>
    <w:p w14:paraId="377BEFCE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OWASP Top 10 and </w:t>
      </w:r>
      <w:r>
        <w:rPr>
          <w:rFonts w:ascii="Calibri" w:eastAsia="Calibri" w:hAnsi="Calibri" w:cs="Calibri"/>
          <w:sz w:val="22"/>
          <w:szCs w:val="22"/>
        </w:rPr>
        <w:t>OWASP Cheat Sheet Series; MITRE Common Weakness Enumeration (CWE).</w:t>
      </w:r>
    </w:p>
    <w:p w14:paraId="377BEFCF" w14:textId="77777777" w:rsidR="00C824FA" w:rsidRDefault="000E498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Existing project report: AI-Powered Secure Lexical Analyzer (Python), Compiler Design project-based lab.</w:t>
      </w:r>
    </w:p>
    <w:p w14:paraId="377BEFD0" w14:textId="77777777" w:rsidR="00C824FA" w:rsidRDefault="000E4987">
      <w:r>
        <w:br w:type="page"/>
      </w:r>
    </w:p>
    <w:p w14:paraId="377BEFD1" w14:textId="77777777" w:rsidR="00C824FA" w:rsidRDefault="000E4987">
      <w:pPr>
        <w:spacing w:before="400" w:after="300"/>
      </w:pPr>
      <w:r>
        <w:rPr>
          <w:rFonts w:ascii="Calibri" w:eastAsia="Calibri" w:hAnsi="Calibri" w:cs="Calibri"/>
          <w:sz w:val="22"/>
          <w:szCs w:val="22"/>
        </w:rPr>
        <w:lastRenderedPageBreak/>
        <w:t>Name: _______________________     Roll No.: _______________     Date: ____________</w:t>
      </w:r>
      <w:r>
        <w:rPr>
          <w:rFonts w:ascii="Calibri" w:eastAsia="Calibri" w:hAnsi="Calibri" w:cs="Calibri"/>
          <w:sz w:val="22"/>
          <w:szCs w:val="22"/>
        </w:rPr>
        <w:t>___</w:t>
      </w:r>
    </w:p>
    <w:p w14:paraId="377BEFD2" w14:textId="77777777" w:rsidR="00C824FA" w:rsidRDefault="000E4987">
      <w:pPr>
        <w:spacing w:before="400" w:after="200"/>
      </w:pPr>
      <w:r>
        <w:rPr>
          <w:rFonts w:ascii="Calibri" w:eastAsia="Calibri" w:hAnsi="Calibri" w:cs="Calibri"/>
          <w:b/>
          <w:bCs/>
          <w:sz w:val="22"/>
          <w:szCs w:val="22"/>
        </w:rPr>
        <w:t>Professor's remarks:</w:t>
      </w:r>
    </w:p>
    <w:p w14:paraId="377BEFD3" w14:textId="77777777" w:rsidR="00C824FA" w:rsidRDefault="000E4987">
      <w:pPr>
        <w:pBdr>
          <w:bottom w:val="single" w:sz="4" w:space="0" w:color="AAAAAA"/>
        </w:pBdr>
        <w:spacing w:after="400"/>
      </w:pPr>
      <w:r>
        <w:rPr>
          <w:rFonts w:ascii="Calibri" w:eastAsia="Calibri" w:hAnsi="Calibri" w:cs="Calibri"/>
        </w:rPr>
        <w:t xml:space="preserve"> </w:t>
      </w:r>
    </w:p>
    <w:p w14:paraId="377BEFD4" w14:textId="77777777" w:rsidR="00C824FA" w:rsidRDefault="000E4987">
      <w:pPr>
        <w:pBdr>
          <w:bottom w:val="single" w:sz="4" w:space="0" w:color="AAAAAA"/>
        </w:pBdr>
        <w:spacing w:after="400"/>
      </w:pPr>
      <w:r>
        <w:rPr>
          <w:rFonts w:ascii="Calibri" w:eastAsia="Calibri" w:hAnsi="Calibri" w:cs="Calibri"/>
        </w:rPr>
        <w:t xml:space="preserve"> </w:t>
      </w:r>
    </w:p>
    <w:p w14:paraId="377BEFD5" w14:textId="77777777" w:rsidR="00C824FA" w:rsidRDefault="000E4987">
      <w:pPr>
        <w:pBdr>
          <w:bottom w:val="single" w:sz="4" w:space="0" w:color="AAAAAA"/>
        </w:pBdr>
        <w:spacing w:after="400"/>
      </w:pPr>
      <w:r>
        <w:rPr>
          <w:rFonts w:ascii="Calibri" w:eastAsia="Calibri" w:hAnsi="Calibri" w:cs="Calibri"/>
        </w:rPr>
        <w:t xml:space="preserve"> </w:t>
      </w:r>
    </w:p>
    <w:p w14:paraId="377BEFD6" w14:textId="77777777" w:rsidR="00C824FA" w:rsidRDefault="000E4987">
      <w:pPr>
        <w:pBdr>
          <w:bottom w:val="single" w:sz="4" w:space="0" w:color="AAAAAA"/>
        </w:pBdr>
        <w:spacing w:after="400"/>
      </w:pPr>
      <w:r>
        <w:rPr>
          <w:rFonts w:ascii="Calibri" w:eastAsia="Calibri" w:hAnsi="Calibri" w:cs="Calibri"/>
        </w:rPr>
        <w:t xml:space="preserve"> </w:t>
      </w:r>
    </w:p>
    <w:p w14:paraId="377BEFD7" w14:textId="77777777" w:rsidR="00C824FA" w:rsidRDefault="000E4987">
      <w:pPr>
        <w:spacing w:before="300"/>
      </w:pPr>
      <w:r>
        <w:rPr>
          <w:rFonts w:ascii="Calibri" w:eastAsia="Calibri" w:hAnsi="Calibri" w:cs="Calibri"/>
          <w:sz w:val="22"/>
          <w:szCs w:val="22"/>
        </w:rPr>
        <w:t>Signature: _______________________</w:t>
      </w:r>
    </w:p>
    <w:sectPr w:rsidR="00C824FA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E0A62"/>
    <w:multiLevelType w:val="hybridMultilevel"/>
    <w:tmpl w:val="04129EC0"/>
    <w:lvl w:ilvl="0" w:tplc="D702228A">
      <w:start w:val="1"/>
      <w:numFmt w:val="bullet"/>
      <w:lvlText w:val="●"/>
      <w:lvlJc w:val="left"/>
      <w:pPr>
        <w:ind w:left="720" w:hanging="360"/>
      </w:pPr>
    </w:lvl>
    <w:lvl w:ilvl="1" w:tplc="8676E022">
      <w:start w:val="1"/>
      <w:numFmt w:val="bullet"/>
      <w:lvlText w:val="○"/>
      <w:lvlJc w:val="left"/>
      <w:pPr>
        <w:ind w:left="1440" w:hanging="360"/>
      </w:pPr>
    </w:lvl>
    <w:lvl w:ilvl="2" w:tplc="FF04FA50">
      <w:start w:val="1"/>
      <w:numFmt w:val="bullet"/>
      <w:lvlText w:val="■"/>
      <w:lvlJc w:val="left"/>
      <w:pPr>
        <w:ind w:left="2160" w:hanging="360"/>
      </w:pPr>
    </w:lvl>
    <w:lvl w:ilvl="3" w:tplc="92BCBD8C">
      <w:start w:val="1"/>
      <w:numFmt w:val="bullet"/>
      <w:lvlText w:val="●"/>
      <w:lvlJc w:val="left"/>
      <w:pPr>
        <w:ind w:left="2880" w:hanging="360"/>
      </w:pPr>
    </w:lvl>
    <w:lvl w:ilvl="4" w:tplc="15886742">
      <w:start w:val="1"/>
      <w:numFmt w:val="bullet"/>
      <w:lvlText w:val="○"/>
      <w:lvlJc w:val="left"/>
      <w:pPr>
        <w:ind w:left="3600" w:hanging="360"/>
      </w:pPr>
    </w:lvl>
    <w:lvl w:ilvl="5" w:tplc="BC7431D0">
      <w:start w:val="1"/>
      <w:numFmt w:val="bullet"/>
      <w:lvlText w:val="■"/>
      <w:lvlJc w:val="left"/>
      <w:pPr>
        <w:ind w:left="4320" w:hanging="360"/>
      </w:pPr>
    </w:lvl>
    <w:lvl w:ilvl="6" w:tplc="5F9C5B4E">
      <w:start w:val="1"/>
      <w:numFmt w:val="bullet"/>
      <w:lvlText w:val="●"/>
      <w:lvlJc w:val="left"/>
      <w:pPr>
        <w:ind w:left="5040" w:hanging="360"/>
      </w:pPr>
    </w:lvl>
    <w:lvl w:ilvl="7" w:tplc="4DE47E50">
      <w:start w:val="1"/>
      <w:numFmt w:val="bullet"/>
      <w:lvlText w:val="●"/>
      <w:lvlJc w:val="left"/>
      <w:pPr>
        <w:ind w:left="5760" w:hanging="360"/>
      </w:pPr>
    </w:lvl>
    <w:lvl w:ilvl="8" w:tplc="5540EE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4FA"/>
    <w:rsid w:val="000E4987"/>
    <w:rsid w:val="003C7746"/>
    <w:rsid w:val="0064708A"/>
    <w:rsid w:val="00C824FA"/>
    <w:rsid w:val="00D5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BEF0F"/>
  <w15:docId w15:val="{F78AEAAD-E747-42A5-A35E-2165AD8E9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2060</Words>
  <Characters>11743</Characters>
  <Application>Microsoft Office Word</Application>
  <DocSecurity>0</DocSecurity>
  <Lines>97</Lines>
  <Paragraphs>27</Paragraphs>
  <ScaleCrop>false</ScaleCrop>
  <Company/>
  <LinksUpToDate>false</LinksUpToDate>
  <CharactersWithSpaces>13776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gupta</cp:lastModifiedBy>
  <cp:revision>5</cp:revision>
  <dcterms:created xsi:type="dcterms:W3CDTF">2026-09-20T11:31:00Z</dcterms:created>
  <dcterms:modified xsi:type="dcterms:W3CDTF">2026-09-20T11:48:00Z</dcterms:modified>
</cp:coreProperties>
</file>