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133975" cy="1300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Lato" w:cs="Lato" w:eastAsia="Lato" w:hAnsi="Lato"/>
          <w:b w:val="1"/>
          <w:sz w:val="30"/>
          <w:szCs w:val="30"/>
        </w:rPr>
      </w:pPr>
      <w:bookmarkStart w:colFirst="0" w:colLast="0" w:name="_f5cwfbcloyb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Lato" w:cs="Lato" w:eastAsia="Lato" w:hAnsi="Lato"/>
          <w:b w:val="1"/>
          <w:sz w:val="30"/>
          <w:szCs w:val="30"/>
        </w:rPr>
      </w:pPr>
      <w:bookmarkStart w:colFirst="0" w:colLast="0" w:name="_h36vtpdy3djv" w:id="1"/>
      <w:bookmarkEnd w:id="1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SOEN 6011: SOFTWARE ENGINEERING PROCESSES</w:t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Lato" w:cs="Lato" w:eastAsia="Lato" w:hAnsi="Lato"/>
          <w:b w:val="1"/>
          <w:sz w:val="30"/>
          <w:szCs w:val="30"/>
        </w:rPr>
      </w:pPr>
      <w:bookmarkStart w:colFirst="0" w:colLast="0" w:name="_hq7apdjmkk2j" w:id="2"/>
      <w:bookmarkEnd w:id="2"/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SUMMER 2022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CONCORDIA UNIVERSITY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DEPARTMENT OF COMPUTER SCIENCE AND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ntarell" w:cs="Cantarell" w:eastAsia="Cantarell" w:hAnsi="Cantarell"/>
          <w:b w:val="1"/>
          <w:sz w:val="26"/>
          <w:szCs w:val="26"/>
        </w:rPr>
      </w:pPr>
      <w:r w:rsidDel="00000000" w:rsidR="00000000" w:rsidRPr="00000000">
        <w:rPr>
          <w:rFonts w:ascii="Cantarell" w:cs="Cantarell" w:eastAsia="Cantarell" w:hAnsi="Cantarell"/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IBM Plex Sans Medium" w:cs="IBM Plex Sans Medium" w:eastAsia="IBM Plex Sans Medium" w:hAnsi="IBM Plex Sans Medium"/>
          <w:sz w:val="28"/>
          <w:szCs w:val="28"/>
        </w:rPr>
      </w:pPr>
      <w:r w:rsidDel="00000000" w:rsidR="00000000" w:rsidRPr="00000000">
        <w:rPr>
          <w:rFonts w:ascii="IBM Plex Sans Medium" w:cs="IBM Plex Sans Medium" w:eastAsia="IBM Plex Sans Medium" w:hAnsi="IBM Plex Sans Medium"/>
          <w:sz w:val="28"/>
          <w:szCs w:val="28"/>
          <w:rtl w:val="0"/>
        </w:rPr>
        <w:t xml:space="preserve">Team CareerPaths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                                             Sadath Roshan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ab/>
        <w:tab/>
        <w:t xml:space="preserve">                40224159</w:t>
      </w:r>
    </w:p>
    <w:p w:rsidR="00000000" w:rsidDel="00000000" w:rsidP="00000000" w:rsidRDefault="00000000" w:rsidRPr="00000000" w14:paraId="00000014">
      <w:pPr>
        <w:ind w:left="2160" w:firstLine="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Manasa Yalakala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ab/>
        <w:tab/>
        <w:t xml:space="preserve">                40227581</w:t>
      </w:r>
    </w:p>
    <w:p w:rsidR="00000000" w:rsidDel="00000000" w:rsidP="00000000" w:rsidRDefault="00000000" w:rsidRPr="00000000" w14:paraId="00000015">
      <w:pPr>
        <w:ind w:left="1440" w:firstLine="72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Sindoora Rao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ab/>
        <w:tab/>
        <w:t xml:space="preserve">                40199155</w:t>
      </w:r>
    </w:p>
    <w:p w:rsidR="00000000" w:rsidDel="00000000" w:rsidP="00000000" w:rsidRDefault="00000000" w:rsidRPr="00000000" w14:paraId="00000016">
      <w:pPr>
        <w:ind w:left="1440" w:firstLine="72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Pankaj Deep Sahota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ab/>
        <w:t xml:space="preserve">                40225528</w:t>
        <w:tab/>
        <w:tab/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                                </w:t>
        <w:tab/>
        <w:t xml:space="preserve"> 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Lakshya Kalia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ab/>
        <w:tab/>
        <w:t xml:space="preserve">                40220721</w:t>
        <w:tab/>
        <w:tab/>
        <w:tab/>
      </w:r>
    </w:p>
    <w:p w:rsidR="00000000" w:rsidDel="00000000" w:rsidP="00000000" w:rsidRDefault="00000000" w:rsidRPr="00000000" w14:paraId="00000018">
      <w:pPr>
        <w:ind w:left="2160" w:firstLine="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Manish Gautam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ab/>
        <w:tab/>
        <w:t xml:space="preserve">                40191770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GitHub Repository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https://github.com/roshansadath/CareerPaths-SOEN6011Summer2023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tarel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BM Plex Sans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elvetica Neue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oshansadath/CareerPaths-SOEN6011Summer2023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IBMPlexSansMedium-italic.ttf"/><Relationship Id="rId10" Type="http://schemas.openxmlformats.org/officeDocument/2006/relationships/font" Target="fonts/IBMPlexSansMedium-bold.ttf"/><Relationship Id="rId13" Type="http://schemas.openxmlformats.org/officeDocument/2006/relationships/font" Target="fonts/HelveticaNeue-regular.ttf"/><Relationship Id="rId12" Type="http://schemas.openxmlformats.org/officeDocument/2006/relationships/font" Target="fonts/IBMPlexSansMedium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IBMPlexSansMedium-regular.ttf"/><Relationship Id="rId15" Type="http://schemas.openxmlformats.org/officeDocument/2006/relationships/font" Target="fonts/HelveticaNeue-italic.ttf"/><Relationship Id="rId14" Type="http://schemas.openxmlformats.org/officeDocument/2006/relationships/font" Target="fonts/HelveticaNeue-bold.ttf"/><Relationship Id="rId16" Type="http://schemas.openxmlformats.org/officeDocument/2006/relationships/font" Target="fonts/HelveticaNeue-boldItalic.ttf"/><Relationship Id="rId5" Type="http://schemas.openxmlformats.org/officeDocument/2006/relationships/font" Target="fonts/Cantarell-regular.ttf"/><Relationship Id="rId6" Type="http://schemas.openxmlformats.org/officeDocument/2006/relationships/font" Target="fonts/Cantarell-bold.ttf"/><Relationship Id="rId7" Type="http://schemas.openxmlformats.org/officeDocument/2006/relationships/font" Target="fonts/Cantarell-italic.ttf"/><Relationship Id="rId8" Type="http://schemas.openxmlformats.org/officeDocument/2006/relationships/font" Target="fonts/Cantarel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