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AC2EF" w14:textId="53B2C43B" w:rsidR="00950C55" w:rsidRDefault="004703CB">
      <w:r>
        <w:rPr>
          <w:noProof/>
        </w:rPr>
        <w:drawing>
          <wp:inline distT="0" distB="0" distL="0" distR="0" wp14:anchorId="15341BA3" wp14:editId="0B14FFE1">
            <wp:extent cx="395287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2875" cy="3238500"/>
                    </a:xfrm>
                    <a:prstGeom prst="rect">
                      <a:avLst/>
                    </a:prstGeom>
                  </pic:spPr>
                </pic:pic>
              </a:graphicData>
            </a:graphic>
          </wp:inline>
        </w:drawing>
      </w:r>
    </w:p>
    <w:p w14:paraId="0C1EDDDC" w14:textId="26BA1B19" w:rsidR="004703CB" w:rsidRDefault="004703CB">
      <w:r>
        <w:rPr>
          <w:noProof/>
        </w:rPr>
        <w:drawing>
          <wp:inline distT="0" distB="0" distL="0" distR="0" wp14:anchorId="68F5FED4" wp14:editId="403E07B2">
            <wp:extent cx="37338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800" cy="1752600"/>
                    </a:xfrm>
                    <a:prstGeom prst="rect">
                      <a:avLst/>
                    </a:prstGeom>
                  </pic:spPr>
                </pic:pic>
              </a:graphicData>
            </a:graphic>
          </wp:inline>
        </w:drawing>
      </w:r>
    </w:p>
    <w:p w14:paraId="4CAE42FB" w14:textId="6D851CFC" w:rsidR="004703CB" w:rsidRDefault="009D0862">
      <w:pPr>
        <w:rPr>
          <w:rStyle w:val="Hyperlink"/>
        </w:rPr>
      </w:pPr>
      <w:hyperlink r:id="rId7" w:history="1">
        <w:r w:rsidR="004703CB">
          <w:rPr>
            <w:rStyle w:val="Hyperlink"/>
          </w:rPr>
          <w:t>https://www.youtube.com/watch?v=L12dYEfjzmo</w:t>
        </w:r>
      </w:hyperlink>
    </w:p>
    <w:p w14:paraId="26B5EC87" w14:textId="2C3FCFFC" w:rsidR="00077FF7" w:rsidRDefault="00077FF7">
      <w:pPr>
        <w:rPr>
          <w:rStyle w:val="Hyperlink"/>
        </w:rPr>
      </w:pPr>
    </w:p>
    <w:p w14:paraId="271AC154" w14:textId="6416652D" w:rsidR="00077FF7" w:rsidRDefault="00077FF7">
      <w:proofErr w:type="spellStart"/>
      <w:r w:rsidRPr="00077FF7">
        <w:t>Societe</w:t>
      </w:r>
      <w:proofErr w:type="spellEnd"/>
      <w:r w:rsidRPr="00077FF7">
        <w:t xml:space="preserve"> </w:t>
      </w:r>
      <w:proofErr w:type="spellStart"/>
      <w:r w:rsidRPr="00077FF7">
        <w:t>Generale</w:t>
      </w:r>
      <w:proofErr w:type="spellEnd"/>
      <w:r w:rsidRPr="00077FF7">
        <w:t xml:space="preserve"> Private Banking has presence in 15 countries, mainly in Europe, employs more than 2,500 staff and had €113.1bn assets under management at end-December 2018.</w:t>
      </w:r>
    </w:p>
    <w:p w14:paraId="4A344AFC" w14:textId="532D8501" w:rsidR="00077FF7" w:rsidRDefault="00077FF7"/>
    <w:p w14:paraId="4887607E" w14:textId="77777777" w:rsidR="00077FF7" w:rsidRDefault="00077FF7" w:rsidP="00077FF7">
      <w:pPr>
        <w:pStyle w:val="ListParagraph"/>
        <w:numPr>
          <w:ilvl w:val="0"/>
          <w:numId w:val="1"/>
        </w:numPr>
      </w:pPr>
      <w:r>
        <w:t>Channel Islands</w:t>
      </w:r>
    </w:p>
    <w:p w14:paraId="0C8DA043" w14:textId="77777777" w:rsidR="00077FF7" w:rsidRDefault="00077FF7" w:rsidP="00077FF7">
      <w:pPr>
        <w:pStyle w:val="ListParagraph"/>
        <w:numPr>
          <w:ilvl w:val="0"/>
          <w:numId w:val="1"/>
        </w:numPr>
      </w:pPr>
      <w:r>
        <w:t>France</w:t>
      </w:r>
    </w:p>
    <w:p w14:paraId="3049DFB1" w14:textId="77777777" w:rsidR="00077FF7" w:rsidRDefault="00077FF7" w:rsidP="00077FF7">
      <w:pPr>
        <w:pStyle w:val="ListParagraph"/>
        <w:numPr>
          <w:ilvl w:val="0"/>
          <w:numId w:val="1"/>
        </w:numPr>
      </w:pPr>
      <w:r>
        <w:t>Germany</w:t>
      </w:r>
    </w:p>
    <w:p w14:paraId="1D17495E" w14:textId="77777777" w:rsidR="00077FF7" w:rsidRDefault="00077FF7" w:rsidP="00077FF7">
      <w:pPr>
        <w:pStyle w:val="ListParagraph"/>
        <w:numPr>
          <w:ilvl w:val="0"/>
          <w:numId w:val="1"/>
        </w:numPr>
      </w:pPr>
      <w:r>
        <w:t>Gibraltar</w:t>
      </w:r>
    </w:p>
    <w:p w14:paraId="21665A3E" w14:textId="77777777" w:rsidR="00077FF7" w:rsidRDefault="00077FF7" w:rsidP="00077FF7">
      <w:pPr>
        <w:pStyle w:val="ListParagraph"/>
        <w:numPr>
          <w:ilvl w:val="0"/>
          <w:numId w:val="1"/>
        </w:numPr>
      </w:pPr>
      <w:r>
        <w:t>Italy</w:t>
      </w:r>
    </w:p>
    <w:p w14:paraId="6EA0ADC0" w14:textId="77777777" w:rsidR="00077FF7" w:rsidRDefault="00077FF7" w:rsidP="00077FF7">
      <w:pPr>
        <w:pStyle w:val="ListParagraph"/>
        <w:numPr>
          <w:ilvl w:val="0"/>
          <w:numId w:val="1"/>
        </w:numPr>
      </w:pPr>
      <w:r>
        <w:t>Luxembourg</w:t>
      </w:r>
    </w:p>
    <w:p w14:paraId="2536858E" w14:textId="77777777" w:rsidR="00077FF7" w:rsidRDefault="00077FF7" w:rsidP="00077FF7">
      <w:pPr>
        <w:pStyle w:val="ListParagraph"/>
        <w:numPr>
          <w:ilvl w:val="0"/>
          <w:numId w:val="1"/>
        </w:numPr>
      </w:pPr>
      <w:r>
        <w:t>Monaco</w:t>
      </w:r>
    </w:p>
    <w:p w14:paraId="37AE5428" w14:textId="77777777" w:rsidR="00077FF7" w:rsidRDefault="00077FF7" w:rsidP="00077FF7">
      <w:pPr>
        <w:pStyle w:val="ListParagraph"/>
        <w:numPr>
          <w:ilvl w:val="0"/>
          <w:numId w:val="1"/>
        </w:numPr>
      </w:pPr>
      <w:r>
        <w:t>Switzerland</w:t>
      </w:r>
    </w:p>
    <w:p w14:paraId="145460F1" w14:textId="479A276D" w:rsidR="00077FF7" w:rsidRDefault="00077FF7" w:rsidP="00077FF7">
      <w:pPr>
        <w:pStyle w:val="ListParagraph"/>
        <w:numPr>
          <w:ilvl w:val="0"/>
          <w:numId w:val="1"/>
        </w:numPr>
      </w:pPr>
      <w:r>
        <w:t>United Kingdom</w:t>
      </w:r>
    </w:p>
    <w:p w14:paraId="547283E4" w14:textId="77777777" w:rsidR="00774EB2" w:rsidRPr="00774EB2" w:rsidRDefault="00774EB2" w:rsidP="00774EB2">
      <w:pPr>
        <w:pStyle w:val="ListParagraph"/>
        <w:numPr>
          <w:ilvl w:val="0"/>
          <w:numId w:val="1"/>
        </w:numPr>
        <w:shd w:val="clear" w:color="auto" w:fill="FFFFFF"/>
        <w:spacing w:before="100" w:beforeAutospacing="1" w:after="100" w:afterAutospacing="1" w:line="240" w:lineRule="auto"/>
        <w:outlineLvl w:val="0"/>
        <w:rPr>
          <w:rFonts w:ascii="Arial" w:eastAsia="Times New Roman" w:hAnsi="Arial" w:cs="Arial"/>
          <w:b/>
          <w:bCs/>
          <w:caps/>
          <w:color w:val="000000"/>
          <w:spacing w:val="11"/>
          <w:kern w:val="36"/>
          <w:sz w:val="48"/>
          <w:szCs w:val="48"/>
          <w:lang w:eastAsia="en-IN"/>
        </w:rPr>
      </w:pPr>
      <w:r w:rsidRPr="00774EB2">
        <w:rPr>
          <w:rFonts w:ascii="Arial" w:eastAsia="Times New Roman" w:hAnsi="Arial" w:cs="Arial"/>
          <w:b/>
          <w:bCs/>
          <w:caps/>
          <w:color w:val="000000"/>
          <w:spacing w:val="11"/>
          <w:kern w:val="36"/>
          <w:sz w:val="48"/>
          <w:szCs w:val="48"/>
          <w:lang w:eastAsia="en-IN"/>
        </w:rPr>
        <w:t>ASSET MANAGEMENT</w:t>
      </w:r>
    </w:p>
    <w:p w14:paraId="483AAFF9" w14:textId="367EC567" w:rsidR="00774EB2" w:rsidRPr="00774EB2" w:rsidRDefault="00774EB2" w:rsidP="00774EB2">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spacing w:val="11"/>
          <w:sz w:val="26"/>
          <w:szCs w:val="26"/>
          <w:lang w:eastAsia="en-IN"/>
        </w:rPr>
      </w:pPr>
      <w:proofErr w:type="spellStart"/>
      <w:r w:rsidRPr="00774EB2">
        <w:rPr>
          <w:rFonts w:ascii="Arial" w:eastAsia="Times New Roman" w:hAnsi="Arial" w:cs="Arial"/>
          <w:color w:val="000000"/>
          <w:spacing w:val="11"/>
          <w:sz w:val="26"/>
          <w:szCs w:val="26"/>
          <w:lang w:eastAsia="en-IN"/>
        </w:rPr>
        <w:lastRenderedPageBreak/>
        <w:t>Lyxor</w:t>
      </w:r>
      <w:proofErr w:type="spellEnd"/>
      <w:r w:rsidRPr="00774EB2">
        <w:rPr>
          <w:rFonts w:ascii="Arial" w:eastAsia="Times New Roman" w:hAnsi="Arial" w:cs="Arial"/>
          <w:color w:val="000000"/>
          <w:spacing w:val="11"/>
          <w:sz w:val="26"/>
          <w:szCs w:val="26"/>
          <w:lang w:eastAsia="en-IN"/>
        </w:rPr>
        <w:t xml:space="preserve"> Asset Management Group ("the </w:t>
      </w:r>
      <w:proofErr w:type="spellStart"/>
      <w:r w:rsidRPr="00774EB2">
        <w:rPr>
          <w:rFonts w:ascii="Arial" w:eastAsia="Times New Roman" w:hAnsi="Arial" w:cs="Arial"/>
          <w:color w:val="000000"/>
          <w:spacing w:val="11"/>
          <w:sz w:val="26"/>
          <w:szCs w:val="26"/>
          <w:lang w:eastAsia="en-IN"/>
        </w:rPr>
        <w:t>Lyxor</w:t>
      </w:r>
      <w:proofErr w:type="spellEnd"/>
      <w:r w:rsidRPr="00774EB2">
        <w:rPr>
          <w:rFonts w:ascii="Arial" w:eastAsia="Times New Roman" w:hAnsi="Arial" w:cs="Arial"/>
          <w:color w:val="000000"/>
          <w:spacing w:val="11"/>
          <w:sz w:val="26"/>
          <w:szCs w:val="26"/>
          <w:lang w:eastAsia="en-IN"/>
        </w:rPr>
        <w:t xml:space="preserve"> group"), wholly-owned directly or indirectly by </w:t>
      </w:r>
      <w:proofErr w:type="spellStart"/>
      <w:r w:rsidRPr="00774EB2">
        <w:rPr>
          <w:rFonts w:ascii="Arial" w:eastAsia="Times New Roman" w:hAnsi="Arial" w:cs="Arial"/>
          <w:color w:val="000000"/>
          <w:spacing w:val="11"/>
          <w:sz w:val="26"/>
          <w:szCs w:val="26"/>
          <w:lang w:eastAsia="en-IN"/>
        </w:rPr>
        <w:t>Societe</w:t>
      </w:r>
      <w:proofErr w:type="spellEnd"/>
      <w:r w:rsidRPr="00774EB2">
        <w:rPr>
          <w:rFonts w:ascii="Arial" w:eastAsia="Times New Roman" w:hAnsi="Arial" w:cs="Arial"/>
          <w:color w:val="000000"/>
          <w:spacing w:val="11"/>
          <w:sz w:val="26"/>
          <w:szCs w:val="26"/>
          <w:lang w:eastAsia="en-IN"/>
        </w:rPr>
        <w:t xml:space="preserve"> </w:t>
      </w:r>
      <w:proofErr w:type="spellStart"/>
      <w:r w:rsidRPr="00774EB2">
        <w:rPr>
          <w:rFonts w:ascii="Arial" w:eastAsia="Times New Roman" w:hAnsi="Arial" w:cs="Arial"/>
          <w:color w:val="000000"/>
          <w:spacing w:val="11"/>
          <w:sz w:val="26"/>
          <w:szCs w:val="26"/>
          <w:lang w:eastAsia="en-IN"/>
        </w:rPr>
        <w:t>Generale</w:t>
      </w:r>
      <w:proofErr w:type="spellEnd"/>
      <w:r w:rsidRPr="00774EB2">
        <w:rPr>
          <w:rFonts w:ascii="Arial" w:eastAsia="Times New Roman" w:hAnsi="Arial" w:cs="Arial"/>
          <w:color w:val="000000"/>
          <w:spacing w:val="11"/>
          <w:sz w:val="26"/>
          <w:szCs w:val="26"/>
          <w:lang w:eastAsia="en-IN"/>
        </w:rPr>
        <w:t xml:space="preserve"> and composed notably of two subsidiaries </w:t>
      </w:r>
      <w:r w:rsidRPr="00774EB2">
        <w:rPr>
          <w:rFonts w:ascii="Arial" w:eastAsia="Times New Roman" w:hAnsi="Arial" w:cs="Arial"/>
          <w:color w:val="000000"/>
          <w:spacing w:val="11"/>
          <w:sz w:val="19"/>
          <w:szCs w:val="19"/>
          <w:vertAlign w:val="superscript"/>
          <w:lang w:eastAsia="en-IN"/>
        </w:rPr>
        <w:t>(1) (2)</w:t>
      </w:r>
      <w:r w:rsidRPr="00774EB2">
        <w:rPr>
          <w:rFonts w:ascii="Arial" w:eastAsia="Times New Roman" w:hAnsi="Arial" w:cs="Arial"/>
          <w:color w:val="000000"/>
          <w:spacing w:val="11"/>
          <w:sz w:val="26"/>
          <w:szCs w:val="26"/>
          <w:lang w:eastAsia="en-IN"/>
        </w:rPr>
        <w:t xml:space="preserve">, is a European asset management specialist, an expert in all investment styles, active, passive or alternative. From ETFs to multi-management, with EUR 120.9 billion* under management and advisory, </w:t>
      </w:r>
      <w:proofErr w:type="spellStart"/>
      <w:r w:rsidRPr="00774EB2">
        <w:rPr>
          <w:rFonts w:ascii="Arial" w:eastAsia="Times New Roman" w:hAnsi="Arial" w:cs="Arial"/>
          <w:color w:val="000000"/>
          <w:spacing w:val="11"/>
          <w:sz w:val="26"/>
          <w:szCs w:val="26"/>
          <w:lang w:eastAsia="en-IN"/>
        </w:rPr>
        <w:t>Lyxor</w:t>
      </w:r>
      <w:proofErr w:type="spellEnd"/>
      <w:r w:rsidRPr="00774EB2">
        <w:rPr>
          <w:rFonts w:ascii="Arial" w:eastAsia="Times New Roman" w:hAnsi="Arial" w:cs="Arial"/>
          <w:color w:val="000000"/>
          <w:spacing w:val="11"/>
          <w:sz w:val="26"/>
          <w:szCs w:val="26"/>
          <w:lang w:eastAsia="en-IN"/>
        </w:rPr>
        <w:t xml:space="preserve"> group creates innovative investment solutions to meet the long-term challenges of managing savings. Thanks to its experts and its engineering tradition and research, </w:t>
      </w:r>
      <w:proofErr w:type="spellStart"/>
      <w:r w:rsidRPr="00774EB2">
        <w:rPr>
          <w:rFonts w:ascii="Arial" w:eastAsia="Times New Roman" w:hAnsi="Arial" w:cs="Arial"/>
          <w:color w:val="000000"/>
          <w:spacing w:val="11"/>
          <w:sz w:val="26"/>
          <w:szCs w:val="26"/>
          <w:lang w:eastAsia="en-IN"/>
        </w:rPr>
        <w:t>Lyxor</w:t>
      </w:r>
      <w:proofErr w:type="spellEnd"/>
      <w:r w:rsidRPr="00774EB2">
        <w:rPr>
          <w:rFonts w:ascii="Arial" w:eastAsia="Times New Roman" w:hAnsi="Arial" w:cs="Arial"/>
          <w:color w:val="000000"/>
          <w:spacing w:val="11"/>
          <w:sz w:val="26"/>
          <w:szCs w:val="26"/>
          <w:lang w:eastAsia="en-IN"/>
        </w:rPr>
        <w:t xml:space="preserve"> group combines search for performance and risk management.</w:t>
      </w:r>
      <w:r w:rsidR="0071384A" w:rsidRPr="0071384A">
        <w:rPr>
          <w:rFonts w:ascii="Arial" w:hAnsi="Arial" w:cs="Arial"/>
          <w:color w:val="202122"/>
          <w:sz w:val="21"/>
          <w:szCs w:val="21"/>
          <w:shd w:val="clear" w:color="auto" w:fill="FFFFFF"/>
        </w:rPr>
        <w:t xml:space="preserve"> </w:t>
      </w:r>
      <w:r w:rsidR="0071384A">
        <w:rPr>
          <w:rFonts w:ascii="Arial" w:hAnsi="Arial" w:cs="Arial"/>
          <w:color w:val="202122"/>
          <w:sz w:val="21"/>
          <w:szCs w:val="21"/>
          <w:shd w:val="clear" w:color="auto" w:fill="FFFFFF"/>
        </w:rPr>
        <w:t>It offers exchanged-traded </w:t>
      </w:r>
      <w:hyperlink r:id="rId8" w:tooltip="Index fund" w:history="1">
        <w:r w:rsidR="0071384A">
          <w:rPr>
            <w:rStyle w:val="Hyperlink"/>
            <w:rFonts w:ascii="Arial" w:hAnsi="Arial" w:cs="Arial"/>
            <w:color w:val="0B0080"/>
            <w:sz w:val="21"/>
            <w:szCs w:val="21"/>
            <w:shd w:val="clear" w:color="auto" w:fill="FFFFFF"/>
          </w:rPr>
          <w:t>index funds</w:t>
        </w:r>
      </w:hyperlink>
      <w:r w:rsidR="0071384A">
        <w:rPr>
          <w:rFonts w:ascii="Arial" w:hAnsi="Arial" w:cs="Arial"/>
          <w:color w:val="202122"/>
          <w:sz w:val="21"/>
          <w:szCs w:val="21"/>
          <w:shd w:val="clear" w:color="auto" w:fill="FFFFFF"/>
        </w:rPr>
        <w:t> and other </w:t>
      </w:r>
      <w:hyperlink r:id="rId9" w:tooltip="Exchange-traded fund" w:history="1">
        <w:r w:rsidR="0071384A">
          <w:rPr>
            <w:rStyle w:val="Hyperlink"/>
            <w:rFonts w:ascii="Arial" w:hAnsi="Arial" w:cs="Arial"/>
            <w:color w:val="0B0080"/>
            <w:sz w:val="21"/>
            <w:szCs w:val="21"/>
            <w:shd w:val="clear" w:color="auto" w:fill="FFFFFF"/>
          </w:rPr>
          <w:t>ETFs</w:t>
        </w:r>
      </w:hyperlink>
      <w:r w:rsidR="0071384A">
        <w:rPr>
          <w:rFonts w:ascii="Arial" w:hAnsi="Arial" w:cs="Arial"/>
          <w:color w:val="202122"/>
          <w:sz w:val="21"/>
          <w:szCs w:val="21"/>
          <w:shd w:val="clear" w:color="auto" w:fill="FFFFFF"/>
        </w:rPr>
        <w:t>, exchanged-traded notes (</w:t>
      </w:r>
      <w:hyperlink r:id="rId10" w:tooltip="Exchange-traded note" w:history="1">
        <w:r w:rsidR="0071384A">
          <w:rPr>
            <w:rStyle w:val="Hyperlink"/>
            <w:rFonts w:ascii="Arial" w:hAnsi="Arial" w:cs="Arial"/>
            <w:color w:val="0B0080"/>
            <w:sz w:val="21"/>
            <w:szCs w:val="21"/>
            <w:shd w:val="clear" w:color="auto" w:fill="FFFFFF"/>
          </w:rPr>
          <w:t>ETN</w:t>
        </w:r>
      </w:hyperlink>
      <w:r w:rsidR="0071384A">
        <w:rPr>
          <w:rFonts w:ascii="Arial" w:hAnsi="Arial" w:cs="Arial"/>
          <w:color w:val="202122"/>
          <w:sz w:val="21"/>
          <w:szCs w:val="21"/>
          <w:shd w:val="clear" w:color="auto" w:fill="FFFFFF"/>
        </w:rPr>
        <w:t>),</w:t>
      </w:r>
      <w:hyperlink r:id="rId11" w:anchor="cite_note-42" w:history="1">
        <w:r w:rsidR="0071384A">
          <w:rPr>
            <w:rStyle w:val="Hyperlink"/>
            <w:rFonts w:ascii="Arial" w:hAnsi="Arial" w:cs="Arial"/>
            <w:color w:val="0B0080"/>
            <w:sz w:val="17"/>
            <w:szCs w:val="17"/>
            <w:shd w:val="clear" w:color="auto" w:fill="FFFFFF"/>
            <w:vertAlign w:val="superscript"/>
          </w:rPr>
          <w:t>[42]</w:t>
        </w:r>
      </w:hyperlink>
      <w:r w:rsidR="0071384A">
        <w:rPr>
          <w:rFonts w:ascii="Arial" w:hAnsi="Arial" w:cs="Arial"/>
          <w:color w:val="202122"/>
          <w:sz w:val="21"/>
          <w:szCs w:val="21"/>
          <w:shd w:val="clear" w:color="auto" w:fill="FFFFFF"/>
        </w:rPr>
        <w:t> and several other products to private and corporate investors.</w:t>
      </w:r>
    </w:p>
    <w:p w14:paraId="7FE75FD4" w14:textId="19E84D8B" w:rsidR="00774EB2" w:rsidRDefault="009D0862" w:rsidP="00774EB2">
      <w:hyperlink r:id="rId12" w:history="1">
        <w:r w:rsidR="00AF32F0">
          <w:rPr>
            <w:rStyle w:val="Hyperlink"/>
          </w:rPr>
          <w:t>https://daglar-cizmeci.com/private-banking-vs-wealth-management/</w:t>
        </w:r>
      </w:hyperlink>
    </w:p>
    <w:p w14:paraId="7FF397E5" w14:textId="1C61D27B" w:rsidR="007C1537" w:rsidRDefault="009D0862" w:rsidP="00774EB2">
      <w:hyperlink r:id="rId13" w:history="1">
        <w:r w:rsidR="007C1537">
          <w:rPr>
            <w:rStyle w:val="Hyperlink"/>
          </w:rPr>
          <w:t>https://medium.com/@abdul.mannan.sx1/difference-between-wealth-management-and-private-banking-4fb31def87ca</w:t>
        </w:r>
      </w:hyperlink>
    </w:p>
    <w:p w14:paraId="6FD4711A" w14:textId="134848C6" w:rsidR="00840AE5" w:rsidRDefault="009D0862" w:rsidP="00774EB2">
      <w:hyperlink r:id="rId14" w:history="1">
        <w:r w:rsidR="00840AE5">
          <w:rPr>
            <w:rStyle w:val="Hyperlink"/>
          </w:rPr>
          <w:t>https://www.investopedia.com/articles/professionals/111715/private-banking-vs-wealth-management-not-quite-same.asp</w:t>
        </w:r>
      </w:hyperlink>
    </w:p>
    <w:p w14:paraId="7606590D" w14:textId="2574442F" w:rsidR="00A94543" w:rsidRDefault="00A94543" w:rsidP="00774EB2">
      <w:pPr>
        <w:rPr>
          <w:rFonts w:ascii="Helvetica" w:hAnsi="Helvetica" w:cs="Helvetica"/>
          <w:color w:val="17192D"/>
          <w:sz w:val="26"/>
          <w:szCs w:val="26"/>
          <w:shd w:val="clear" w:color="auto" w:fill="FFFFFF"/>
        </w:rPr>
      </w:pPr>
      <w:r>
        <w:rPr>
          <w:rFonts w:ascii="Helvetica" w:hAnsi="Helvetica" w:cs="Helvetica"/>
          <w:color w:val="17192D"/>
          <w:sz w:val="26"/>
          <w:szCs w:val="26"/>
          <w:shd w:val="clear" w:color="auto" w:fill="FFFFFF"/>
        </w:rPr>
        <w:t>You could be forgiven for being unable to spot many differences between private banking and wealth management. Indeed, both terms share some similarities. However, when push comes to shove, the two investment strategies can yield wildly different results for your finances.</w:t>
      </w:r>
    </w:p>
    <w:p w14:paraId="78687D1D" w14:textId="5B94AAA8" w:rsidR="00803E31" w:rsidRDefault="00803E31" w:rsidP="00774EB2">
      <w:pPr>
        <w:rPr>
          <w:rFonts w:ascii="Helvetica" w:hAnsi="Helvetica" w:cs="Helvetica"/>
          <w:color w:val="17192D"/>
          <w:sz w:val="26"/>
          <w:szCs w:val="26"/>
          <w:shd w:val="clear" w:color="auto" w:fill="FFFFFF"/>
        </w:rPr>
      </w:pPr>
    </w:p>
    <w:p w14:paraId="58BF6983" w14:textId="77777777" w:rsidR="00803E31" w:rsidRDefault="00803E31" w:rsidP="00803E31">
      <w:pPr>
        <w:pStyle w:val="NormalWeb"/>
        <w:shd w:val="clear" w:color="auto" w:fill="FFFFFF"/>
        <w:spacing w:before="0" w:beforeAutospacing="0" w:after="0" w:afterAutospacing="0" w:line="432" w:lineRule="atLeast"/>
        <w:textAlignment w:val="baseline"/>
        <w:rPr>
          <w:rFonts w:ascii="Helvetica" w:hAnsi="Helvetica" w:cs="Helvetica"/>
          <w:color w:val="17192D"/>
          <w:sz w:val="26"/>
          <w:szCs w:val="26"/>
        </w:rPr>
      </w:pPr>
      <w:r>
        <w:rPr>
          <w:rFonts w:ascii="Helvetica" w:hAnsi="Helvetica" w:cs="Helvetica"/>
          <w:color w:val="17192D"/>
          <w:sz w:val="26"/>
          <w:szCs w:val="26"/>
          <w:bdr w:val="none" w:sz="0" w:space="0" w:color="auto" w:frame="1"/>
        </w:rPr>
        <w:t>Wealth management has multiple interpretations but typically focuses on the process of optimising a client’s portfolio while noting each subject’s preferences, aversions and willingness to make riskier investments according to their overall aims and goals. Although </w:t>
      </w:r>
      <w:hyperlink r:id="rId15" w:tgtFrame="_blank" w:history="1">
        <w:r>
          <w:rPr>
            <w:rStyle w:val="Hyperlink"/>
            <w:rFonts w:ascii="Helvetica" w:hAnsi="Helvetica" w:cs="Helvetica"/>
            <w:b/>
            <w:bCs/>
            <w:sz w:val="26"/>
            <w:szCs w:val="26"/>
            <w:bdr w:val="single" w:sz="2" w:space="0" w:color="auto" w:frame="1"/>
          </w:rPr>
          <w:t>wealth management</w:t>
        </w:r>
      </w:hyperlink>
      <w:r>
        <w:rPr>
          <w:rFonts w:ascii="Helvetica" w:hAnsi="Helvetica" w:cs="Helvetica"/>
          <w:color w:val="17192D"/>
          <w:sz w:val="26"/>
          <w:szCs w:val="26"/>
          <w:bdr w:val="none" w:sz="0" w:space="0" w:color="auto" w:frame="1"/>
        </w:rPr>
        <w:t> portfolios don’t have to be large to start with, this approach generally favours the well-off. </w:t>
      </w:r>
    </w:p>
    <w:p w14:paraId="336A0D85" w14:textId="77777777" w:rsidR="00BA4B74" w:rsidRDefault="00BA4B74" w:rsidP="00803E31">
      <w:pPr>
        <w:pStyle w:val="NormalWeb"/>
        <w:shd w:val="clear" w:color="auto" w:fill="FFFFFF"/>
        <w:spacing w:before="0" w:beforeAutospacing="0" w:after="0" w:afterAutospacing="0" w:line="432" w:lineRule="atLeast"/>
        <w:textAlignment w:val="baseline"/>
        <w:rPr>
          <w:rFonts w:ascii="Helvetica" w:hAnsi="Helvetica" w:cs="Helvetica"/>
          <w:color w:val="17192D"/>
          <w:sz w:val="26"/>
          <w:szCs w:val="26"/>
          <w:bdr w:val="none" w:sz="0" w:space="0" w:color="auto" w:frame="1"/>
        </w:rPr>
      </w:pPr>
    </w:p>
    <w:p w14:paraId="423FA2AD" w14:textId="62E2D74A" w:rsidR="00803E31" w:rsidRDefault="00803E31" w:rsidP="00803E31">
      <w:pPr>
        <w:pStyle w:val="NormalWeb"/>
        <w:shd w:val="clear" w:color="auto" w:fill="FFFFFF"/>
        <w:spacing w:before="0" w:beforeAutospacing="0" w:after="0" w:afterAutospacing="0" w:line="432" w:lineRule="atLeast"/>
        <w:textAlignment w:val="baseline"/>
        <w:rPr>
          <w:rFonts w:ascii="Helvetica" w:hAnsi="Helvetica" w:cs="Helvetica"/>
          <w:color w:val="17192D"/>
          <w:sz w:val="26"/>
          <w:szCs w:val="26"/>
        </w:rPr>
      </w:pPr>
      <w:r>
        <w:rPr>
          <w:rFonts w:ascii="Helvetica" w:hAnsi="Helvetica" w:cs="Helvetica"/>
          <w:color w:val="17192D"/>
          <w:sz w:val="26"/>
          <w:szCs w:val="26"/>
          <w:bdr w:val="none" w:sz="0" w:space="0" w:color="auto" w:frame="1"/>
        </w:rPr>
        <w:t>Private banking, comparatively, tends to be the solution of choice for high-net-worth individuals who are happy to call upon the aid of public or financial institutions to provide personalised financial care and management services. </w:t>
      </w:r>
    </w:p>
    <w:p w14:paraId="7163E93D" w14:textId="1178F108" w:rsidR="00803E31" w:rsidRDefault="00803E31" w:rsidP="00774EB2"/>
    <w:p w14:paraId="05E24F80" w14:textId="77777777" w:rsidR="00090F53" w:rsidRDefault="00090F53" w:rsidP="00090F53">
      <w:pPr>
        <w:pStyle w:val="Heading2"/>
        <w:shd w:val="clear" w:color="auto" w:fill="FFFFFF"/>
        <w:spacing w:before="0" w:line="432" w:lineRule="atLeast"/>
        <w:textAlignment w:val="baseline"/>
        <w:rPr>
          <w:rFonts w:ascii="Helvetica" w:hAnsi="Helvetica" w:cs="Helvetica"/>
          <w:color w:val="17192D"/>
          <w:sz w:val="57"/>
          <w:szCs w:val="57"/>
        </w:rPr>
      </w:pPr>
      <w:r>
        <w:rPr>
          <w:rFonts w:ascii="Helvetica" w:hAnsi="Helvetica" w:cs="Helvetica"/>
          <w:color w:val="17192D"/>
          <w:sz w:val="57"/>
          <w:szCs w:val="57"/>
        </w:rPr>
        <w:t>Private banking defined</w:t>
      </w:r>
    </w:p>
    <w:p w14:paraId="56108936" w14:textId="77777777" w:rsidR="00090F53" w:rsidRDefault="00090F53" w:rsidP="00090F53">
      <w:pPr>
        <w:pStyle w:val="NormalWeb"/>
        <w:shd w:val="clear" w:color="auto" w:fill="FFFFFF"/>
        <w:spacing w:before="0" w:beforeAutospacing="0" w:after="0" w:afterAutospacing="0" w:line="432" w:lineRule="atLeast"/>
        <w:textAlignment w:val="baseline"/>
        <w:rPr>
          <w:rFonts w:ascii="Helvetica" w:hAnsi="Helvetica" w:cs="Helvetica"/>
          <w:color w:val="17192D"/>
          <w:sz w:val="26"/>
          <w:szCs w:val="26"/>
        </w:rPr>
      </w:pPr>
      <w:r>
        <w:rPr>
          <w:rFonts w:ascii="Helvetica" w:hAnsi="Helvetica" w:cs="Helvetica"/>
          <w:color w:val="17192D"/>
          <w:sz w:val="26"/>
          <w:szCs w:val="26"/>
          <w:bdr w:val="none" w:sz="0" w:space="0" w:color="auto" w:frame="1"/>
        </w:rPr>
        <w:t xml:space="preserve">Generally speaking, private banking is centred around financial institutions that provide management services to high-net-worth individuals (HNWIs). Some prospective clients will be able to access this form of service with </w:t>
      </w:r>
      <w:r>
        <w:rPr>
          <w:rFonts w:ascii="Helvetica" w:hAnsi="Helvetica" w:cs="Helvetica"/>
          <w:color w:val="17192D"/>
          <w:sz w:val="26"/>
          <w:szCs w:val="26"/>
          <w:bdr w:val="none" w:sz="0" w:space="0" w:color="auto" w:frame="1"/>
        </w:rPr>
        <w:lastRenderedPageBreak/>
        <w:t>assets that amount to less than £100,000, but many private banks tend to leave the minimum benchmark at around six-figures. Essentially, private banking is generally exclusive and is more the domain of clients with high volumes of assets ready to be invested. </w:t>
      </w:r>
    </w:p>
    <w:p w14:paraId="536CC0CC" w14:textId="77777777" w:rsidR="00090F53" w:rsidRDefault="00090F53" w:rsidP="00090F53">
      <w:pPr>
        <w:pStyle w:val="NormalWeb"/>
        <w:shd w:val="clear" w:color="auto" w:fill="FFFFFF"/>
        <w:spacing w:before="0" w:beforeAutospacing="0" w:after="0" w:afterAutospacing="0" w:line="432" w:lineRule="atLeast"/>
        <w:textAlignment w:val="baseline"/>
        <w:rPr>
          <w:rFonts w:ascii="Helvetica" w:hAnsi="Helvetica" w:cs="Helvetica"/>
          <w:color w:val="17192D"/>
          <w:sz w:val="26"/>
          <w:szCs w:val="26"/>
        </w:rPr>
      </w:pPr>
      <w:r>
        <w:rPr>
          <w:rFonts w:ascii="Helvetica" w:hAnsi="Helvetica" w:cs="Helvetica"/>
          <w:color w:val="17192D"/>
          <w:sz w:val="26"/>
          <w:szCs w:val="26"/>
          <w:bdr w:val="none" w:sz="0" w:space="0" w:color="auto" w:frame="1"/>
        </w:rPr>
        <w:t>Private banking offers investment-based advice for clients and looks at catering to the individual needs of each investor. This approach tends to aid clients in maintaining their assets within a secure place. Each firm will allocate employees who will be dedicated to supporting its clients in providing bespoke financial solutions – whether they refer to retirement planning, saving for the </w:t>
      </w:r>
      <w:hyperlink r:id="rId16" w:tgtFrame="_blank" w:history="1">
        <w:r>
          <w:rPr>
            <w:rStyle w:val="Hyperlink"/>
            <w:rFonts w:ascii="Helvetica" w:hAnsi="Helvetica" w:cs="Helvetica"/>
            <w:b/>
            <w:bCs/>
            <w:sz w:val="26"/>
            <w:szCs w:val="26"/>
            <w:bdr w:val="single" w:sz="2" w:space="0" w:color="auto" w:frame="1"/>
          </w:rPr>
          <w:t>passing of wealth on to family</w:t>
        </w:r>
      </w:hyperlink>
      <w:r>
        <w:rPr>
          <w:rFonts w:ascii="Helvetica" w:hAnsi="Helvetica" w:cs="Helvetica"/>
          <w:color w:val="17192D"/>
          <w:sz w:val="26"/>
          <w:szCs w:val="26"/>
          <w:bdr w:val="none" w:sz="0" w:space="0" w:color="auto" w:frame="1"/>
        </w:rPr>
        <w:t>, or for a one-off purchase.</w:t>
      </w:r>
    </w:p>
    <w:p w14:paraId="0E2D2655" w14:textId="77777777" w:rsidR="00090F53" w:rsidRDefault="00090F53" w:rsidP="00090F53">
      <w:pPr>
        <w:pStyle w:val="NormalWeb"/>
        <w:shd w:val="clear" w:color="auto" w:fill="FFFFFF"/>
        <w:spacing w:before="0" w:beforeAutospacing="0" w:after="0" w:afterAutospacing="0" w:line="432" w:lineRule="atLeast"/>
        <w:textAlignment w:val="baseline"/>
        <w:rPr>
          <w:rFonts w:ascii="Helvetica" w:hAnsi="Helvetica" w:cs="Helvetica"/>
          <w:color w:val="17192D"/>
          <w:sz w:val="26"/>
          <w:szCs w:val="26"/>
        </w:rPr>
      </w:pPr>
      <w:r>
        <w:rPr>
          <w:rFonts w:ascii="Helvetica" w:hAnsi="Helvetica" w:cs="Helvetica"/>
          <w:color w:val="17192D"/>
          <w:sz w:val="26"/>
          <w:szCs w:val="26"/>
          <w:bdr w:val="none" w:sz="0" w:space="0" w:color="auto" w:frame="1"/>
        </w:rPr>
        <w:t>Most household names in banking have dedicated areas that offer private banking, with a series of individual perks for new clients. While the range of products and services offered by private banks don’t generally differ too far from that of a retail bank in terms of current accounts, credit cards, loans and mortgages, a considerably more personalised level of service is typically provided. </w:t>
      </w:r>
    </w:p>
    <w:p w14:paraId="752444A5" w14:textId="77777777" w:rsidR="00090F53" w:rsidRDefault="00090F53" w:rsidP="00090F53">
      <w:pPr>
        <w:pStyle w:val="Heading2"/>
        <w:shd w:val="clear" w:color="auto" w:fill="FFFFFF"/>
        <w:spacing w:before="0" w:line="432" w:lineRule="atLeast"/>
        <w:textAlignment w:val="baseline"/>
        <w:rPr>
          <w:rFonts w:ascii="Helvetica" w:hAnsi="Helvetica" w:cs="Helvetica"/>
          <w:color w:val="17192D"/>
          <w:sz w:val="57"/>
          <w:szCs w:val="57"/>
        </w:rPr>
      </w:pPr>
      <w:r>
        <w:rPr>
          <w:rFonts w:ascii="Helvetica" w:hAnsi="Helvetica" w:cs="Helvetica"/>
          <w:color w:val="17192D"/>
          <w:sz w:val="57"/>
          <w:szCs w:val="57"/>
        </w:rPr>
        <w:t>Wealth management, in a nutshell</w:t>
      </w:r>
    </w:p>
    <w:p w14:paraId="0B6A6FDF" w14:textId="77777777" w:rsidR="00090F53" w:rsidRDefault="00090F53" w:rsidP="00090F53">
      <w:pPr>
        <w:pStyle w:val="NormalWeb"/>
        <w:shd w:val="clear" w:color="auto" w:fill="FFFFFF"/>
        <w:spacing w:before="0" w:beforeAutospacing="0" w:after="0" w:afterAutospacing="0" w:line="432" w:lineRule="atLeast"/>
        <w:textAlignment w:val="baseline"/>
        <w:rPr>
          <w:rFonts w:ascii="Helvetica" w:hAnsi="Helvetica" w:cs="Helvetica"/>
          <w:color w:val="17192D"/>
          <w:sz w:val="26"/>
          <w:szCs w:val="26"/>
        </w:rPr>
      </w:pPr>
      <w:r>
        <w:rPr>
          <w:rFonts w:ascii="Helvetica" w:hAnsi="Helvetica" w:cs="Helvetica"/>
          <w:color w:val="17192D"/>
          <w:sz w:val="26"/>
          <w:szCs w:val="26"/>
          <w:bdr w:val="none" w:sz="0" w:space="0" w:color="auto" w:frame="1"/>
        </w:rPr>
        <w:t>Wealth management, on the other hand, caters more towards HNWIs who are seeking advice in the managing of their portfolio in order to achieve a range of different goals – including investment-based growth, transferring assets, curbing taxation and sometimes philanthropic endeavours. </w:t>
      </w:r>
    </w:p>
    <w:p w14:paraId="67C38104" w14:textId="3D18BC1A" w:rsidR="00090F53" w:rsidRDefault="00090F53" w:rsidP="00774EB2"/>
    <w:p w14:paraId="64F4FA44" w14:textId="77777777" w:rsidR="006F1AC9" w:rsidRDefault="006F1AC9" w:rsidP="006F1AC9">
      <w:pPr>
        <w:pStyle w:val="NormalWeb"/>
        <w:shd w:val="clear" w:color="auto" w:fill="FFFFFF"/>
        <w:spacing w:before="0" w:beforeAutospacing="0" w:after="0" w:afterAutospacing="0" w:line="432" w:lineRule="atLeast"/>
        <w:textAlignment w:val="baseline"/>
        <w:rPr>
          <w:rFonts w:ascii="Helvetica" w:hAnsi="Helvetica" w:cs="Helvetica"/>
          <w:color w:val="17192D"/>
          <w:sz w:val="26"/>
          <w:szCs w:val="26"/>
        </w:rPr>
      </w:pPr>
      <w:r>
        <w:rPr>
          <w:rFonts w:ascii="Helvetica" w:hAnsi="Helvetica" w:cs="Helvetica"/>
          <w:color w:val="17192D"/>
          <w:sz w:val="26"/>
          <w:szCs w:val="26"/>
          <w:bdr w:val="none" w:sz="0" w:space="0" w:color="auto" w:frame="1"/>
        </w:rPr>
        <w:t>Some private banks can offer a similar array of services as part of their own wealth management wing, but most dedicated wealth managers wouldn’t take deposits or offer out lending due to being without a banking licence. Furthermore, private banks wouldn’t always be capable of providing guidance on investing – a vital facet of wealth management. </w:t>
      </w:r>
    </w:p>
    <w:p w14:paraId="2531EBAE" w14:textId="77777777" w:rsidR="006F1AC9" w:rsidRDefault="006F1AC9" w:rsidP="006F1AC9">
      <w:pPr>
        <w:pStyle w:val="Heading2"/>
        <w:shd w:val="clear" w:color="auto" w:fill="FFFFFF"/>
        <w:spacing w:before="0" w:line="432" w:lineRule="atLeast"/>
        <w:textAlignment w:val="baseline"/>
        <w:rPr>
          <w:rFonts w:ascii="Helvetica" w:hAnsi="Helvetica" w:cs="Helvetica"/>
          <w:color w:val="17192D"/>
          <w:sz w:val="57"/>
          <w:szCs w:val="57"/>
        </w:rPr>
      </w:pPr>
      <w:r>
        <w:rPr>
          <w:rFonts w:ascii="Helvetica" w:hAnsi="Helvetica" w:cs="Helvetica"/>
          <w:color w:val="17192D"/>
          <w:sz w:val="57"/>
          <w:szCs w:val="57"/>
        </w:rPr>
        <w:t>Services on offer</w:t>
      </w:r>
    </w:p>
    <w:p w14:paraId="072B380C" w14:textId="77777777" w:rsidR="006F1AC9" w:rsidRDefault="006F1AC9" w:rsidP="006F1AC9">
      <w:pPr>
        <w:pStyle w:val="NormalWeb"/>
        <w:shd w:val="clear" w:color="auto" w:fill="FFFFFF"/>
        <w:spacing w:before="0" w:beforeAutospacing="0" w:after="0" w:afterAutospacing="0" w:line="432" w:lineRule="atLeast"/>
        <w:textAlignment w:val="baseline"/>
        <w:rPr>
          <w:rFonts w:ascii="Helvetica" w:hAnsi="Helvetica" w:cs="Helvetica"/>
          <w:color w:val="17192D"/>
          <w:sz w:val="26"/>
          <w:szCs w:val="26"/>
        </w:rPr>
      </w:pPr>
      <w:r>
        <w:rPr>
          <w:rFonts w:ascii="Helvetica" w:hAnsi="Helvetica" w:cs="Helvetica"/>
          <w:color w:val="17192D"/>
          <w:sz w:val="26"/>
          <w:szCs w:val="26"/>
          <w:bdr w:val="none" w:sz="0" w:space="0" w:color="auto" w:frame="1"/>
        </w:rPr>
        <w:t>Though both </w:t>
      </w:r>
      <w:hyperlink r:id="rId17" w:tgtFrame="_blank" w:history="1">
        <w:r>
          <w:rPr>
            <w:rStyle w:val="Hyperlink"/>
            <w:rFonts w:ascii="Helvetica" w:hAnsi="Helvetica" w:cs="Helvetica"/>
            <w:sz w:val="26"/>
            <w:szCs w:val="26"/>
            <w:bdr w:val="none" w:sz="0" w:space="0" w:color="auto" w:frame="1"/>
          </w:rPr>
          <w:t>private banking and asset management share some core services</w:t>
        </w:r>
      </w:hyperlink>
      <w:r>
        <w:rPr>
          <w:rFonts w:ascii="Helvetica" w:hAnsi="Helvetica" w:cs="Helvetica"/>
          <w:color w:val="17192D"/>
          <w:sz w:val="26"/>
          <w:szCs w:val="26"/>
          <w:bdr w:val="none" w:sz="0" w:space="0" w:color="auto" w:frame="1"/>
        </w:rPr>
        <w:t xml:space="preserve">, it’s private banking that offers functions like banking services, asset management, brokerage and tax consultation. Wealth management, on the </w:t>
      </w:r>
      <w:r>
        <w:rPr>
          <w:rFonts w:ascii="Helvetica" w:hAnsi="Helvetica" w:cs="Helvetica"/>
          <w:color w:val="17192D"/>
          <w:sz w:val="26"/>
          <w:szCs w:val="26"/>
          <w:bdr w:val="none" w:sz="0" w:space="0" w:color="auto" w:frame="1"/>
        </w:rPr>
        <w:lastRenderedPageBreak/>
        <w:t>other hand, typically involves consulting services in concentrations like asset allocation and structuring, tax planning, estate planning, pensions, philanthropy, family arbitrage, art, real estate and the relocation of families and their associated businesses. </w:t>
      </w:r>
    </w:p>
    <w:p w14:paraId="2011E2ED" w14:textId="77777777" w:rsidR="006F1AC9" w:rsidRDefault="006F1AC9" w:rsidP="006F1AC9">
      <w:pPr>
        <w:pStyle w:val="NormalWeb"/>
        <w:shd w:val="clear" w:color="auto" w:fill="FFFFFF"/>
        <w:spacing w:before="0" w:beforeAutospacing="0" w:after="0" w:afterAutospacing="0" w:line="432" w:lineRule="atLeast"/>
        <w:textAlignment w:val="baseline"/>
        <w:rPr>
          <w:rFonts w:ascii="Helvetica" w:hAnsi="Helvetica" w:cs="Helvetica"/>
          <w:color w:val="17192D"/>
          <w:sz w:val="26"/>
          <w:szCs w:val="26"/>
        </w:rPr>
      </w:pPr>
      <w:r>
        <w:rPr>
          <w:rFonts w:ascii="Helvetica" w:hAnsi="Helvetica" w:cs="Helvetica"/>
          <w:color w:val="17192D"/>
          <w:sz w:val="26"/>
          <w:szCs w:val="26"/>
          <w:bdr w:val="none" w:sz="0" w:space="0" w:color="auto" w:frame="1"/>
        </w:rPr>
        <w:t>Although many services provided by both private banking and wealth management firms have some similarities, a key difference between the two entities can be found in how private banking doesn’t always cover the topic of investing. Private banks staff can offer clients a degree of guidance towards investment options, but many banks will keep away from the actual process of investing assets on behalf of customers. </w:t>
      </w:r>
    </w:p>
    <w:p w14:paraId="693B6B46" w14:textId="77777777" w:rsidR="006F1AC9" w:rsidRDefault="006F1AC9" w:rsidP="006F1AC9">
      <w:pPr>
        <w:pStyle w:val="Heading2"/>
        <w:shd w:val="clear" w:color="auto" w:fill="FFFFFF"/>
        <w:spacing w:before="0" w:line="432" w:lineRule="atLeast"/>
        <w:textAlignment w:val="baseline"/>
        <w:rPr>
          <w:rFonts w:ascii="Helvetica" w:hAnsi="Helvetica" w:cs="Helvetica"/>
          <w:color w:val="17192D"/>
          <w:sz w:val="57"/>
          <w:szCs w:val="57"/>
        </w:rPr>
      </w:pPr>
      <w:r>
        <w:rPr>
          <w:rFonts w:ascii="Helvetica" w:hAnsi="Helvetica" w:cs="Helvetica"/>
          <w:color w:val="17192D"/>
          <w:sz w:val="57"/>
          <w:szCs w:val="57"/>
        </w:rPr>
        <w:t>Strategies for your investments</w:t>
      </w:r>
    </w:p>
    <w:p w14:paraId="278F39B8" w14:textId="77777777" w:rsidR="006F1AC9" w:rsidRDefault="006F1AC9" w:rsidP="006F1AC9">
      <w:pPr>
        <w:pStyle w:val="NormalWeb"/>
        <w:shd w:val="clear" w:color="auto" w:fill="FFFFFF"/>
        <w:spacing w:before="0" w:beforeAutospacing="0" w:after="0" w:afterAutospacing="0" w:line="432" w:lineRule="atLeast"/>
        <w:textAlignment w:val="baseline"/>
        <w:rPr>
          <w:rFonts w:ascii="Helvetica" w:hAnsi="Helvetica" w:cs="Helvetica"/>
          <w:color w:val="17192D"/>
          <w:sz w:val="26"/>
          <w:szCs w:val="26"/>
        </w:rPr>
      </w:pPr>
      <w:r>
        <w:rPr>
          <w:rFonts w:ascii="Helvetica" w:hAnsi="Helvetica" w:cs="Helvetica"/>
          <w:color w:val="17192D"/>
          <w:sz w:val="26"/>
          <w:szCs w:val="26"/>
          <w:bdr w:val="none" w:sz="0" w:space="0" w:color="auto" w:frame="1"/>
        </w:rPr>
        <w:t>Wealth management conveys a generous level of flexibility and reactivity when it comes to acting in the interest of a firm’s clients. This is because advisors can take up a fully independent view of the underlying assets that form their client’s portfolio in its entirety.</w:t>
      </w:r>
    </w:p>
    <w:p w14:paraId="3CA600CA" w14:textId="77777777" w:rsidR="006F1AC9" w:rsidRDefault="006F1AC9" w:rsidP="006F1AC9">
      <w:pPr>
        <w:pStyle w:val="NormalWeb"/>
        <w:shd w:val="clear" w:color="auto" w:fill="FFFFFF"/>
        <w:spacing w:before="0" w:beforeAutospacing="0" w:after="0" w:afterAutospacing="0" w:line="432" w:lineRule="atLeast"/>
        <w:textAlignment w:val="baseline"/>
        <w:rPr>
          <w:rFonts w:ascii="Helvetica" w:hAnsi="Helvetica" w:cs="Helvetica"/>
          <w:color w:val="17192D"/>
          <w:sz w:val="26"/>
          <w:szCs w:val="26"/>
        </w:rPr>
      </w:pPr>
      <w:r>
        <w:rPr>
          <w:rFonts w:ascii="Helvetica" w:hAnsi="Helvetica" w:cs="Helvetica"/>
          <w:color w:val="17192D"/>
          <w:sz w:val="26"/>
          <w:szCs w:val="26"/>
          <w:bdr w:val="none" w:sz="0" w:space="0" w:color="auto" w:frame="1"/>
        </w:rPr>
        <w:t>On the whole, private banking forms a considerably slower and heavier process that offers less independence – and some may argue less transparency within the financial mediation of some institutions. Private banking services can become unnaturally influenced by the underlying assets that are encased within a chosen portfolio, with conflicts of interest arising as a result. </w:t>
      </w:r>
    </w:p>
    <w:p w14:paraId="47792105" w14:textId="77777777" w:rsidR="006F1AC9" w:rsidRDefault="006F1AC9" w:rsidP="006F1AC9">
      <w:pPr>
        <w:pStyle w:val="Heading2"/>
        <w:shd w:val="clear" w:color="auto" w:fill="FFFFFF"/>
        <w:spacing w:before="0" w:line="432" w:lineRule="atLeast"/>
        <w:textAlignment w:val="baseline"/>
        <w:rPr>
          <w:rFonts w:ascii="Helvetica" w:hAnsi="Helvetica" w:cs="Helvetica"/>
          <w:color w:val="17192D"/>
          <w:sz w:val="57"/>
          <w:szCs w:val="57"/>
        </w:rPr>
      </w:pPr>
      <w:r>
        <w:rPr>
          <w:rFonts w:ascii="Helvetica" w:hAnsi="Helvetica" w:cs="Helvetica"/>
          <w:color w:val="17192D"/>
          <w:sz w:val="57"/>
          <w:szCs w:val="57"/>
        </w:rPr>
        <w:t>Tailor-made vs packaged investments</w:t>
      </w:r>
    </w:p>
    <w:p w14:paraId="0CF49C47" w14:textId="77777777" w:rsidR="006F1AC9" w:rsidRDefault="006F1AC9" w:rsidP="006F1AC9">
      <w:pPr>
        <w:pStyle w:val="NormalWeb"/>
        <w:shd w:val="clear" w:color="auto" w:fill="FFFFFF"/>
        <w:spacing w:before="0" w:beforeAutospacing="0" w:after="0" w:afterAutospacing="0" w:line="432" w:lineRule="atLeast"/>
        <w:textAlignment w:val="baseline"/>
        <w:rPr>
          <w:rFonts w:ascii="Helvetica" w:hAnsi="Helvetica" w:cs="Helvetica"/>
          <w:color w:val="17192D"/>
          <w:sz w:val="26"/>
          <w:szCs w:val="26"/>
        </w:rPr>
      </w:pPr>
      <w:r>
        <w:rPr>
          <w:rFonts w:ascii="Helvetica" w:hAnsi="Helvetica" w:cs="Helvetica"/>
          <w:color w:val="17192D"/>
          <w:sz w:val="26"/>
          <w:szCs w:val="26"/>
          <w:bdr w:val="none" w:sz="0" w:space="0" w:color="auto" w:frame="1"/>
        </w:rPr>
        <w:t>Private banking typically offers a one-to-one model that provides bank packages that cater to </w:t>
      </w:r>
      <w:hyperlink r:id="rId18" w:tgtFrame="_blank" w:history="1">
        <w:r>
          <w:rPr>
            <w:rStyle w:val="Hyperlink"/>
            <w:rFonts w:ascii="Helvetica" w:hAnsi="Helvetica" w:cs="Helvetica"/>
            <w:b/>
            <w:bCs/>
            <w:sz w:val="26"/>
            <w:szCs w:val="26"/>
            <w:bdr w:val="single" w:sz="2" w:space="0" w:color="auto" w:frame="1"/>
          </w:rPr>
          <w:t>HNWIs</w:t>
        </w:r>
      </w:hyperlink>
      <w:r>
        <w:rPr>
          <w:rFonts w:ascii="Helvetica" w:hAnsi="Helvetica" w:cs="Helvetica"/>
          <w:color w:val="17192D"/>
          <w:sz w:val="26"/>
          <w:szCs w:val="26"/>
          <w:bdr w:val="none" w:sz="0" w:space="0" w:color="auto" w:frame="1"/>
        </w:rPr>
        <w:t>, or those who are even wealthier. Whereas wealth management tends to carry a higher emphasis on providing the right kind of financial advice to help individuals to maintain, conserve and reinforce greater levels of wealth. </w:t>
      </w:r>
    </w:p>
    <w:p w14:paraId="78F4F507" w14:textId="604E2B20" w:rsidR="006F1AC9" w:rsidRDefault="006F1AC9" w:rsidP="00774EB2"/>
    <w:p w14:paraId="48BCCCD1" w14:textId="77777777" w:rsidR="00B34C5A" w:rsidRDefault="00B34C5A" w:rsidP="00B34C5A">
      <w:pPr>
        <w:pStyle w:val="NormalWeb"/>
        <w:shd w:val="clear" w:color="auto" w:fill="FFFFFF"/>
        <w:spacing w:before="0" w:beforeAutospacing="0" w:after="0" w:afterAutospacing="0" w:line="432" w:lineRule="atLeast"/>
        <w:textAlignment w:val="baseline"/>
        <w:rPr>
          <w:rFonts w:ascii="Helvetica" w:hAnsi="Helvetica" w:cs="Helvetica"/>
          <w:color w:val="17192D"/>
          <w:sz w:val="26"/>
          <w:szCs w:val="26"/>
        </w:rPr>
      </w:pPr>
      <w:r>
        <w:rPr>
          <w:rFonts w:ascii="Helvetica" w:hAnsi="Helvetica" w:cs="Helvetica"/>
          <w:color w:val="17192D"/>
          <w:sz w:val="26"/>
          <w:szCs w:val="26"/>
          <w:bdr w:val="none" w:sz="0" w:space="0" w:color="auto" w:frame="1"/>
        </w:rPr>
        <w:lastRenderedPageBreak/>
        <w:t>When it comes to wealth management, advisors tend to draw up an operational financial plan that’s crafted carefully on the want, needs, and personal information of the client in question. Investments made with wealth management firms tend to be well-maintained many years into the future with advisors constantly pledging to reassess the status of their clients based on any perceived changes to their personal situations or on fluctuations of their assets. </w:t>
      </w:r>
    </w:p>
    <w:p w14:paraId="0E0A388F" w14:textId="77777777" w:rsidR="00B34C5A" w:rsidRDefault="00B34C5A" w:rsidP="00B34C5A">
      <w:pPr>
        <w:pStyle w:val="NormalWeb"/>
        <w:shd w:val="clear" w:color="auto" w:fill="FFFFFF"/>
        <w:spacing w:before="0" w:beforeAutospacing="0" w:after="0" w:afterAutospacing="0" w:line="432" w:lineRule="atLeast"/>
        <w:textAlignment w:val="baseline"/>
        <w:rPr>
          <w:rFonts w:ascii="Helvetica" w:hAnsi="Helvetica" w:cs="Helvetica"/>
          <w:color w:val="17192D"/>
          <w:sz w:val="26"/>
          <w:szCs w:val="26"/>
        </w:rPr>
      </w:pPr>
      <w:r>
        <w:rPr>
          <w:rFonts w:ascii="Helvetica" w:hAnsi="Helvetica" w:cs="Helvetica"/>
          <w:color w:val="17192D"/>
          <w:sz w:val="26"/>
          <w:szCs w:val="26"/>
          <w:bdr w:val="none" w:sz="0" w:space="0" w:color="auto" w:frame="1"/>
        </w:rPr>
        <w:t>While personalised services can seem very appealing to HNWIs, it’s important to consider the time and costs associated with a more intensive form of financial management. Money may be serious business, but it could be beneficial to utilise the tried-and-tested reliability of a private banking package. </w:t>
      </w:r>
    </w:p>
    <w:p w14:paraId="39287621" w14:textId="77777777" w:rsidR="00B34C5A" w:rsidRDefault="00B34C5A" w:rsidP="00B34C5A">
      <w:pPr>
        <w:pStyle w:val="Heading2"/>
        <w:shd w:val="clear" w:color="auto" w:fill="FFFFFF"/>
        <w:spacing w:before="0" w:line="432" w:lineRule="atLeast"/>
        <w:textAlignment w:val="baseline"/>
        <w:rPr>
          <w:rFonts w:ascii="Helvetica" w:hAnsi="Helvetica" w:cs="Helvetica"/>
          <w:color w:val="17192D"/>
          <w:sz w:val="57"/>
          <w:szCs w:val="57"/>
        </w:rPr>
      </w:pPr>
      <w:r>
        <w:rPr>
          <w:rFonts w:ascii="Helvetica" w:hAnsi="Helvetica" w:cs="Helvetica"/>
          <w:color w:val="17192D"/>
          <w:sz w:val="57"/>
          <w:szCs w:val="57"/>
        </w:rPr>
        <w:t>Freedom of independence</w:t>
      </w:r>
    </w:p>
    <w:p w14:paraId="6048A1F5" w14:textId="77777777" w:rsidR="00B34C5A" w:rsidRDefault="00B34C5A" w:rsidP="00B34C5A">
      <w:pPr>
        <w:pStyle w:val="NormalWeb"/>
        <w:shd w:val="clear" w:color="auto" w:fill="FFFFFF"/>
        <w:spacing w:before="0" w:beforeAutospacing="0" w:after="0" w:afterAutospacing="0" w:line="432" w:lineRule="atLeast"/>
        <w:textAlignment w:val="baseline"/>
        <w:rPr>
          <w:rFonts w:ascii="Helvetica" w:hAnsi="Helvetica" w:cs="Helvetica"/>
          <w:color w:val="17192D"/>
          <w:sz w:val="26"/>
          <w:szCs w:val="26"/>
        </w:rPr>
      </w:pPr>
      <w:r>
        <w:rPr>
          <w:rFonts w:ascii="Helvetica" w:hAnsi="Helvetica" w:cs="Helvetica"/>
          <w:color w:val="17192D"/>
          <w:sz w:val="26"/>
          <w:szCs w:val="26"/>
          <w:bdr w:val="none" w:sz="0" w:space="0" w:color="auto" w:frame="1"/>
        </w:rPr>
        <w:t>Private banking tends to present products that are uniformed into tried and tested services offered up by the bank itself. This approach is cost-effective and carried a much smaller burden for error. </w:t>
      </w:r>
    </w:p>
    <w:p w14:paraId="5D7A2944" w14:textId="77777777" w:rsidR="00B34C5A" w:rsidRDefault="00B34C5A" w:rsidP="00B34C5A">
      <w:pPr>
        <w:pStyle w:val="NormalWeb"/>
        <w:shd w:val="clear" w:color="auto" w:fill="FFFFFF"/>
        <w:spacing w:before="0" w:beforeAutospacing="0" w:after="0" w:afterAutospacing="0" w:line="432" w:lineRule="atLeast"/>
        <w:textAlignment w:val="baseline"/>
        <w:rPr>
          <w:rFonts w:ascii="Helvetica" w:hAnsi="Helvetica" w:cs="Helvetica"/>
          <w:color w:val="17192D"/>
          <w:sz w:val="26"/>
          <w:szCs w:val="26"/>
        </w:rPr>
      </w:pPr>
      <w:r>
        <w:rPr>
          <w:rFonts w:ascii="Helvetica" w:hAnsi="Helvetica" w:cs="Helvetica"/>
          <w:color w:val="17192D"/>
          <w:sz w:val="26"/>
          <w:szCs w:val="26"/>
          <w:bdr w:val="none" w:sz="0" w:space="0" w:color="auto" w:frame="1"/>
        </w:rPr>
        <w:t>However, wealth management users will likely see the services of private banking firms as a little bit too limiting. Wealth management firms are independent – as opposed to the commonplace private banking wings of established banks – and so can offer more personalised investment advice and financial management. This allows more flexibility for clients and more opportunities for wealth managers to provide a level of service that truly reflects the wants and needs of users. </w:t>
      </w:r>
    </w:p>
    <w:p w14:paraId="328DF9CF" w14:textId="77777777" w:rsidR="00B34C5A" w:rsidRDefault="00B34C5A" w:rsidP="00B34C5A">
      <w:pPr>
        <w:pStyle w:val="NormalWeb"/>
        <w:shd w:val="clear" w:color="auto" w:fill="FFFFFF"/>
        <w:spacing w:before="0" w:beforeAutospacing="0" w:after="0" w:afterAutospacing="0" w:line="432" w:lineRule="atLeast"/>
        <w:textAlignment w:val="baseline"/>
        <w:rPr>
          <w:rFonts w:ascii="Helvetica" w:hAnsi="Helvetica" w:cs="Helvetica"/>
          <w:color w:val="17192D"/>
          <w:sz w:val="26"/>
          <w:szCs w:val="26"/>
        </w:rPr>
      </w:pPr>
      <w:r>
        <w:rPr>
          <w:rFonts w:ascii="Helvetica" w:hAnsi="Helvetica" w:cs="Helvetica"/>
          <w:color w:val="17192D"/>
          <w:sz w:val="26"/>
          <w:szCs w:val="26"/>
          <w:bdr w:val="none" w:sz="0" w:space="0" w:color="auto" w:frame="1"/>
        </w:rPr>
        <w:t>Conscientious wealth managers can also mix and match the various products of different institutions in order to better suit their client. In many cases, the client of a dedicated wealth manager will use multiple institutions for security reasons. </w:t>
      </w:r>
    </w:p>
    <w:p w14:paraId="0BB54774" w14:textId="77777777" w:rsidR="00B34C5A" w:rsidRDefault="00B34C5A" w:rsidP="00B34C5A">
      <w:pPr>
        <w:pStyle w:val="NormalWeb"/>
        <w:shd w:val="clear" w:color="auto" w:fill="FFFFFF"/>
        <w:spacing w:before="0" w:beforeAutospacing="0" w:after="0" w:afterAutospacing="0" w:line="432" w:lineRule="atLeast"/>
        <w:textAlignment w:val="baseline"/>
        <w:rPr>
          <w:rFonts w:ascii="Helvetica" w:hAnsi="Helvetica" w:cs="Helvetica"/>
          <w:color w:val="17192D"/>
          <w:sz w:val="26"/>
          <w:szCs w:val="26"/>
        </w:rPr>
      </w:pPr>
      <w:r>
        <w:rPr>
          <w:rFonts w:ascii="Helvetica" w:hAnsi="Helvetica" w:cs="Helvetica"/>
          <w:color w:val="17192D"/>
          <w:sz w:val="26"/>
          <w:szCs w:val="26"/>
          <w:bdr w:val="none" w:sz="0" w:space="0" w:color="auto" w:frame="1"/>
        </w:rPr>
        <w:t xml:space="preserve">Fundamentally, both private banking and wealth management carry some admirable perks for respective clients. While private banking is wholly more accessible and less-catered to the uber-rich amongst us, there are certainly </w:t>
      </w:r>
      <w:r>
        <w:rPr>
          <w:rFonts w:ascii="Helvetica" w:hAnsi="Helvetica" w:cs="Helvetica"/>
          <w:color w:val="17192D"/>
          <w:sz w:val="26"/>
          <w:szCs w:val="26"/>
          <w:bdr w:val="none" w:sz="0" w:space="0" w:color="auto" w:frame="1"/>
        </w:rPr>
        <w:lastRenderedPageBreak/>
        <w:t>some positives surrounding the tried-and-tested array of services they offer that are angled more towards asset management and brokerages. </w:t>
      </w:r>
    </w:p>
    <w:p w14:paraId="4482EB08" w14:textId="77777777" w:rsidR="00B34C5A" w:rsidRDefault="00B34C5A" w:rsidP="00B34C5A">
      <w:pPr>
        <w:pStyle w:val="NormalWeb"/>
        <w:shd w:val="clear" w:color="auto" w:fill="FFFFFF"/>
        <w:spacing w:before="0" w:beforeAutospacing="0" w:after="0" w:afterAutospacing="0" w:line="432" w:lineRule="atLeast"/>
        <w:textAlignment w:val="baseline"/>
        <w:rPr>
          <w:rFonts w:ascii="Helvetica" w:hAnsi="Helvetica" w:cs="Helvetica"/>
          <w:color w:val="17192D"/>
          <w:sz w:val="26"/>
          <w:szCs w:val="26"/>
        </w:rPr>
      </w:pPr>
      <w:r>
        <w:rPr>
          <w:rFonts w:ascii="Helvetica" w:hAnsi="Helvetica" w:cs="Helvetica"/>
          <w:color w:val="17192D"/>
          <w:sz w:val="26"/>
          <w:szCs w:val="26"/>
          <w:bdr w:val="none" w:sz="0" w:space="0" w:color="auto" w:frame="1"/>
        </w:rPr>
        <w:t>Wealth management is a necessary service that’s angled towards aiding the lives of the very rich. Firms can offer a more personalised and bespoke service that advises clients on where to invest their finance – whether it be in art, asset allocation, estate planning or philanthropic endeavours. </w:t>
      </w:r>
    </w:p>
    <w:p w14:paraId="6D7F6D17" w14:textId="77777777" w:rsidR="00B34C5A" w:rsidRDefault="00B34C5A" w:rsidP="00B34C5A">
      <w:pPr>
        <w:pStyle w:val="NormalWeb"/>
        <w:shd w:val="clear" w:color="auto" w:fill="FFFFFF"/>
        <w:spacing w:before="0" w:beforeAutospacing="0" w:after="0" w:afterAutospacing="0" w:line="432" w:lineRule="atLeast"/>
        <w:textAlignment w:val="baseline"/>
        <w:rPr>
          <w:rFonts w:ascii="Helvetica" w:hAnsi="Helvetica" w:cs="Helvetica"/>
          <w:color w:val="17192D"/>
          <w:sz w:val="26"/>
          <w:szCs w:val="26"/>
        </w:rPr>
      </w:pPr>
      <w:r>
        <w:rPr>
          <w:rFonts w:ascii="Helvetica" w:hAnsi="Helvetica" w:cs="Helvetica"/>
          <w:color w:val="17192D"/>
          <w:sz w:val="26"/>
          <w:szCs w:val="26"/>
          <w:bdr w:val="none" w:sz="0" w:space="0" w:color="auto" w:frame="1"/>
        </w:rPr>
        <w:t>One avenue isn’t necessarily better than the other, so it pays to take a moment to establish your financial goals and choose a service that’s best positioned to help you achieve them.</w:t>
      </w:r>
    </w:p>
    <w:p w14:paraId="31D944C4" w14:textId="0E9D1D04" w:rsidR="00B34C5A" w:rsidRDefault="00B34C5A" w:rsidP="00774EB2"/>
    <w:p w14:paraId="3C6EDF85" w14:textId="0E7D8EEB" w:rsidR="005446B7" w:rsidRDefault="000A7DEC" w:rsidP="00774EB2">
      <w:r>
        <w:rPr>
          <w:rFonts w:ascii="Georgia" w:hAnsi="Georgia"/>
          <w:color w:val="292929"/>
          <w:spacing w:val="-1"/>
          <w:sz w:val="32"/>
          <w:szCs w:val="32"/>
          <w:shd w:val="clear" w:color="auto" w:fill="FFFFFF"/>
        </w:rPr>
        <w:t>Though both have the same type of clientele, the services provided by both differ</w:t>
      </w:r>
    </w:p>
    <w:tbl>
      <w:tblPr>
        <w:tblStyle w:val="TableGrid"/>
        <w:tblW w:w="0" w:type="auto"/>
        <w:tblLook w:val="04A0" w:firstRow="1" w:lastRow="0" w:firstColumn="1" w:lastColumn="0" w:noHBand="0" w:noVBand="1"/>
      </w:tblPr>
      <w:tblGrid>
        <w:gridCol w:w="3005"/>
        <w:gridCol w:w="3005"/>
        <w:gridCol w:w="3006"/>
      </w:tblGrid>
      <w:tr w:rsidR="00F77AEE" w14:paraId="2CFD7AA5" w14:textId="77777777" w:rsidTr="00F77AEE">
        <w:tc>
          <w:tcPr>
            <w:tcW w:w="3005" w:type="dxa"/>
          </w:tcPr>
          <w:p w14:paraId="4DD7B430" w14:textId="77777777" w:rsidR="00F77AEE" w:rsidRDefault="00F77AEE" w:rsidP="00774EB2"/>
        </w:tc>
        <w:tc>
          <w:tcPr>
            <w:tcW w:w="3005" w:type="dxa"/>
          </w:tcPr>
          <w:p w14:paraId="67287E56" w14:textId="2A557B91" w:rsidR="00F77AEE" w:rsidRDefault="00F77AEE" w:rsidP="00774EB2">
            <w:r w:rsidRPr="00F77AEE">
              <w:t>wealth management</w:t>
            </w:r>
          </w:p>
        </w:tc>
        <w:tc>
          <w:tcPr>
            <w:tcW w:w="3006" w:type="dxa"/>
          </w:tcPr>
          <w:p w14:paraId="17838E79" w14:textId="6AABC8B5" w:rsidR="00F77AEE" w:rsidRDefault="00F77AEE" w:rsidP="00774EB2">
            <w:r w:rsidRPr="00F77AEE">
              <w:t>private banking</w:t>
            </w:r>
          </w:p>
        </w:tc>
      </w:tr>
      <w:tr w:rsidR="00F77AEE" w14:paraId="205D753A" w14:textId="77777777" w:rsidTr="00F77AEE">
        <w:tc>
          <w:tcPr>
            <w:tcW w:w="3005" w:type="dxa"/>
          </w:tcPr>
          <w:p w14:paraId="1356D8BF" w14:textId="344BFF93" w:rsidR="00F77AEE" w:rsidRDefault="00F77AEE" w:rsidP="00774EB2">
            <w:r>
              <w:rPr>
                <w:rStyle w:val="Strong"/>
                <w:rFonts w:ascii="Georgia" w:hAnsi="Georgia"/>
                <w:color w:val="292929"/>
                <w:spacing w:val="-1"/>
                <w:sz w:val="32"/>
                <w:szCs w:val="32"/>
                <w:shd w:val="clear" w:color="auto" w:fill="FFFFFF"/>
              </w:rPr>
              <w:t>Functions</w:t>
            </w:r>
          </w:p>
        </w:tc>
        <w:tc>
          <w:tcPr>
            <w:tcW w:w="3005" w:type="dxa"/>
          </w:tcPr>
          <w:p w14:paraId="2C292426" w14:textId="77777777" w:rsidR="001C4E53" w:rsidRDefault="00F77AEE" w:rsidP="001C4E53">
            <w:pPr>
              <w:pStyle w:val="ListParagraph"/>
              <w:numPr>
                <w:ilvl w:val="0"/>
                <w:numId w:val="2"/>
              </w:numPr>
            </w:pPr>
            <w:r w:rsidRPr="00F77AEE">
              <w:t>wealth managers address the overall financial health of the client</w:t>
            </w:r>
          </w:p>
          <w:p w14:paraId="05C5D1D6" w14:textId="6B475F8A" w:rsidR="00F77AEE" w:rsidRDefault="001C4E53" w:rsidP="001C4E53">
            <w:pPr>
              <w:pStyle w:val="ListParagraph"/>
              <w:numPr>
                <w:ilvl w:val="0"/>
                <w:numId w:val="2"/>
              </w:numPr>
            </w:pPr>
            <w:r>
              <w:t>G</w:t>
            </w:r>
            <w:r w:rsidR="00F77AEE" w:rsidRPr="00F77AEE">
              <w:t>uide them with different investment avenues and also handle the portfolio on behalf of their clients. This includes choosing the bonds and stocks and rebalancing the portfolio as and when required</w:t>
            </w:r>
          </w:p>
        </w:tc>
        <w:tc>
          <w:tcPr>
            <w:tcW w:w="3006" w:type="dxa"/>
          </w:tcPr>
          <w:p w14:paraId="110FA5EF" w14:textId="3B4AD8F6" w:rsidR="00F77AEE" w:rsidRDefault="001C4E53" w:rsidP="00774EB2">
            <w:r w:rsidRPr="001C4E53">
              <w:t>affluent customers can avail of the services of experts and professionals who would assist them in their investment decisions. Private banking services aid clients in protecting and maintaining their assets but do not invest on their behalf.</w:t>
            </w:r>
          </w:p>
        </w:tc>
      </w:tr>
      <w:tr w:rsidR="00F77AEE" w14:paraId="28523632" w14:textId="77777777" w:rsidTr="00F77AEE">
        <w:tc>
          <w:tcPr>
            <w:tcW w:w="3005" w:type="dxa"/>
          </w:tcPr>
          <w:p w14:paraId="533F9A79" w14:textId="77777777" w:rsidR="001C4E53" w:rsidRDefault="001C4E53" w:rsidP="001C4E53">
            <w:pPr>
              <w:pStyle w:val="gq"/>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Personalized attention</w:t>
            </w:r>
          </w:p>
          <w:p w14:paraId="3C66FCC6" w14:textId="77777777" w:rsidR="00F77AEE" w:rsidRDefault="00F77AEE" w:rsidP="00774EB2"/>
        </w:tc>
        <w:tc>
          <w:tcPr>
            <w:tcW w:w="3005" w:type="dxa"/>
          </w:tcPr>
          <w:p w14:paraId="07B6AF92" w14:textId="53E4DDB0" w:rsidR="001C4E53" w:rsidRDefault="00627431" w:rsidP="00774EB2">
            <w:r>
              <w:t>-</w:t>
            </w:r>
            <w:r w:rsidR="001C4E53" w:rsidRPr="001C4E53">
              <w:t xml:space="preserve">personalized financial advisory service that is customized as per each customer’s objectives and needs. </w:t>
            </w:r>
          </w:p>
          <w:p w14:paraId="55FC1570" w14:textId="06C8BACB" w:rsidR="00F77AEE" w:rsidRDefault="00627431" w:rsidP="00774EB2">
            <w:r>
              <w:t>-</w:t>
            </w:r>
            <w:r w:rsidR="001C4E53" w:rsidRPr="001C4E53">
              <w:t xml:space="preserve">each client is assigned a </w:t>
            </w:r>
            <w:r w:rsidR="001C4E53">
              <w:t>wealth mangers</w:t>
            </w:r>
            <w:r w:rsidR="001C4E53" w:rsidRPr="001C4E53">
              <w:t xml:space="preserve"> who discusses their goals through a one-to-one meeting to design a planned strategy of investments.</w:t>
            </w:r>
          </w:p>
        </w:tc>
        <w:tc>
          <w:tcPr>
            <w:tcW w:w="3006" w:type="dxa"/>
          </w:tcPr>
          <w:p w14:paraId="04AE4BAB" w14:textId="77777777" w:rsidR="000A7DEC" w:rsidRDefault="000A7DEC" w:rsidP="00774EB2">
            <w:r>
              <w:t xml:space="preserve">- </w:t>
            </w:r>
            <w:r w:rsidRPr="000A7DEC">
              <w:t>the customers are offered premium banking services reserved for all affluent customers.</w:t>
            </w:r>
          </w:p>
          <w:p w14:paraId="42CF5DE7" w14:textId="2D99875C" w:rsidR="00F77AEE" w:rsidRDefault="000A7DEC" w:rsidP="00774EB2">
            <w:r>
              <w:t>-</w:t>
            </w:r>
            <w:r w:rsidRPr="000A7DEC">
              <w:t>there is a lack of personal touch as it is usually a set of packaged services and benefits.</w:t>
            </w:r>
          </w:p>
        </w:tc>
      </w:tr>
      <w:tr w:rsidR="00F77AEE" w14:paraId="26329C0E" w14:textId="77777777" w:rsidTr="00F77AEE">
        <w:tc>
          <w:tcPr>
            <w:tcW w:w="3005" w:type="dxa"/>
          </w:tcPr>
          <w:p w14:paraId="76508EAB" w14:textId="77777777" w:rsidR="00183A14" w:rsidRDefault="00183A14" w:rsidP="00183A14">
            <w:pPr>
              <w:pStyle w:val="gq"/>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Core services</w:t>
            </w:r>
          </w:p>
          <w:p w14:paraId="74F5D661" w14:textId="77777777" w:rsidR="00F77AEE" w:rsidRDefault="00F77AEE" w:rsidP="00774EB2"/>
        </w:tc>
        <w:tc>
          <w:tcPr>
            <w:tcW w:w="3005" w:type="dxa"/>
          </w:tcPr>
          <w:p w14:paraId="62BA6900" w14:textId="77777777" w:rsidR="00F77AEE" w:rsidRDefault="00183A14" w:rsidP="00774EB2">
            <w:r w:rsidRPr="00183A14">
              <w:t xml:space="preserve">Wealth managers provide investment assistance and guidance to their clients that are aligned with their goals. </w:t>
            </w:r>
            <w:r w:rsidRPr="00183A14">
              <w:lastRenderedPageBreak/>
              <w:t>However, they do not offer any banking services</w:t>
            </w:r>
          </w:p>
          <w:p w14:paraId="162E4C9D" w14:textId="30FD4F3A" w:rsidR="009D0862" w:rsidRDefault="009D0862" w:rsidP="00774EB2">
            <w:r w:rsidRPr="009D0862">
              <w:t>typically involves consulting services in concentrations like asset allocation and structuring, tax planning, estate planning, pensions, philanthropy, family arbitrage, art, real estate and the relocation of families and their associated businesses</w:t>
            </w:r>
          </w:p>
        </w:tc>
        <w:tc>
          <w:tcPr>
            <w:tcW w:w="3006" w:type="dxa"/>
          </w:tcPr>
          <w:p w14:paraId="6E5FC4A1" w14:textId="77777777" w:rsidR="00F77AEE" w:rsidRDefault="00183A14" w:rsidP="00774EB2">
            <w:r w:rsidRPr="00183A14">
              <w:lastRenderedPageBreak/>
              <w:t>can encompass wealth management services along with providing exclusive banking services to their customers.</w:t>
            </w:r>
          </w:p>
          <w:p w14:paraId="093DE2CE" w14:textId="6B073CA3" w:rsidR="009D0862" w:rsidRDefault="009D0862" w:rsidP="00774EB2">
            <w:r>
              <w:rPr>
                <w:rFonts w:ascii="Helvetica" w:hAnsi="Helvetica" w:cs="Helvetica"/>
                <w:color w:val="17192D"/>
                <w:sz w:val="26"/>
                <w:szCs w:val="26"/>
                <w:bdr w:val="none" w:sz="0" w:space="0" w:color="auto" w:frame="1"/>
              </w:rPr>
              <w:lastRenderedPageBreak/>
              <w:t>offers functions like banking services, asset management, brokerage and tax consultation</w:t>
            </w:r>
          </w:p>
        </w:tc>
      </w:tr>
      <w:tr w:rsidR="008C3BDD" w14:paraId="5D6A642C" w14:textId="77777777" w:rsidTr="00F77AEE">
        <w:tc>
          <w:tcPr>
            <w:tcW w:w="3005" w:type="dxa"/>
          </w:tcPr>
          <w:p w14:paraId="5255CF6B" w14:textId="6148977E" w:rsidR="008C3BDD" w:rsidRDefault="008C3BDD" w:rsidP="00183A14">
            <w:pPr>
              <w:pStyle w:val="gq"/>
              <w:shd w:val="clear" w:color="auto" w:fill="FFFFFF"/>
              <w:spacing w:before="480" w:beforeAutospacing="0" w:after="0" w:afterAutospacing="0" w:line="480" w:lineRule="atLeast"/>
              <w:rPr>
                <w:rStyle w:val="Strong"/>
                <w:rFonts w:ascii="Georgia" w:hAnsi="Georgia"/>
                <w:color w:val="292929"/>
                <w:spacing w:val="-1"/>
                <w:sz w:val="32"/>
                <w:szCs w:val="32"/>
              </w:rPr>
            </w:pPr>
            <w:r>
              <w:rPr>
                <w:rStyle w:val="Strong"/>
                <w:rFonts w:ascii="Georgia" w:hAnsi="Georgia"/>
                <w:color w:val="292929"/>
                <w:spacing w:val="-1"/>
                <w:sz w:val="32"/>
                <w:szCs w:val="32"/>
                <w:shd w:val="clear" w:color="auto" w:fill="FFFFFF"/>
              </w:rPr>
              <w:t>Independence</w:t>
            </w:r>
          </w:p>
        </w:tc>
        <w:tc>
          <w:tcPr>
            <w:tcW w:w="3005" w:type="dxa"/>
          </w:tcPr>
          <w:p w14:paraId="41030F44" w14:textId="5B9F96ED" w:rsidR="008C3BDD" w:rsidRPr="00183A14" w:rsidRDefault="008C3BDD" w:rsidP="00774EB2">
            <w:r w:rsidRPr="008C3BDD">
              <w:t>Wealth management enjoys flexibility and reactivity to perform their tasks, which gives the maximum benefit to the client as it is in his best interest. It is because wealth managers are independent in their choices</w:t>
            </w:r>
          </w:p>
        </w:tc>
        <w:tc>
          <w:tcPr>
            <w:tcW w:w="3006" w:type="dxa"/>
          </w:tcPr>
          <w:p w14:paraId="2D6D83EA" w14:textId="4756145D" w:rsidR="008C3BDD" w:rsidRPr="00183A14" w:rsidRDefault="008C3BDD" w:rsidP="00774EB2">
            <w:r w:rsidRPr="008C3BDD">
              <w:t>private banking is a part of the overall bank and therefore, has to comply with the banking regulations and procedure. Due to this, the client is offered only those products which the bank deals in</w:t>
            </w:r>
          </w:p>
        </w:tc>
      </w:tr>
    </w:tbl>
    <w:p w14:paraId="02922CC0" w14:textId="77777777" w:rsidR="005446B7" w:rsidRDefault="005446B7" w:rsidP="00774EB2"/>
    <w:sectPr w:rsidR="00544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53797"/>
    <w:multiLevelType w:val="hybridMultilevel"/>
    <w:tmpl w:val="D570C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064F68"/>
    <w:multiLevelType w:val="hybridMultilevel"/>
    <w:tmpl w:val="ED78C15E"/>
    <w:lvl w:ilvl="0" w:tplc="E26263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4EE"/>
    <w:rsid w:val="000434EE"/>
    <w:rsid w:val="00077FF7"/>
    <w:rsid w:val="00090F53"/>
    <w:rsid w:val="000A7DEC"/>
    <w:rsid w:val="00183A14"/>
    <w:rsid w:val="001C4E53"/>
    <w:rsid w:val="004703CB"/>
    <w:rsid w:val="005446B7"/>
    <w:rsid w:val="00627431"/>
    <w:rsid w:val="006F1AC9"/>
    <w:rsid w:val="0071384A"/>
    <w:rsid w:val="00774EB2"/>
    <w:rsid w:val="007C1537"/>
    <w:rsid w:val="00803E31"/>
    <w:rsid w:val="00840AE5"/>
    <w:rsid w:val="008C3BDD"/>
    <w:rsid w:val="00950C55"/>
    <w:rsid w:val="009D0862"/>
    <w:rsid w:val="00A94543"/>
    <w:rsid w:val="00AF32F0"/>
    <w:rsid w:val="00B34C5A"/>
    <w:rsid w:val="00BA4B74"/>
    <w:rsid w:val="00F77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0F0A"/>
  <w15:chartTrackingRefBased/>
  <w15:docId w15:val="{DDA8A42A-22AD-4C9C-B0FF-3228C9665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4E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90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03CB"/>
    <w:rPr>
      <w:color w:val="0000FF"/>
      <w:u w:val="single"/>
    </w:rPr>
  </w:style>
  <w:style w:type="paragraph" w:styleId="ListParagraph">
    <w:name w:val="List Paragraph"/>
    <w:basedOn w:val="Normal"/>
    <w:uiPriority w:val="34"/>
    <w:qFormat/>
    <w:rsid w:val="00077FF7"/>
    <w:pPr>
      <w:ind w:left="720"/>
      <w:contextualSpacing/>
    </w:pPr>
  </w:style>
  <w:style w:type="character" w:customStyle="1" w:styleId="Heading1Char">
    <w:name w:val="Heading 1 Char"/>
    <w:basedOn w:val="DefaultParagraphFont"/>
    <w:link w:val="Heading1"/>
    <w:uiPriority w:val="9"/>
    <w:rsid w:val="00774EB2"/>
    <w:rPr>
      <w:rFonts w:ascii="Times New Roman" w:eastAsia="Times New Roman" w:hAnsi="Times New Roman" w:cs="Times New Roman"/>
      <w:b/>
      <w:bCs/>
      <w:kern w:val="36"/>
      <w:sz w:val="48"/>
      <w:szCs w:val="48"/>
      <w:lang w:eastAsia="en-IN"/>
    </w:rPr>
  </w:style>
  <w:style w:type="character" w:customStyle="1" w:styleId="mltitlecontent">
    <w:name w:val="mltitle__content"/>
    <w:basedOn w:val="DefaultParagraphFont"/>
    <w:rsid w:val="00774EB2"/>
  </w:style>
  <w:style w:type="paragraph" w:customStyle="1" w:styleId="bodytext">
    <w:name w:val="bodytext"/>
    <w:basedOn w:val="Normal"/>
    <w:rsid w:val="00774E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03E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090F53"/>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446B7"/>
    <w:rPr>
      <w:color w:val="954F72" w:themeColor="followedHyperlink"/>
      <w:u w:val="single"/>
    </w:rPr>
  </w:style>
  <w:style w:type="table" w:styleId="TableGrid">
    <w:name w:val="Table Grid"/>
    <w:basedOn w:val="TableNormal"/>
    <w:uiPriority w:val="39"/>
    <w:rsid w:val="00F77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77AEE"/>
    <w:rPr>
      <w:b/>
      <w:bCs/>
    </w:rPr>
  </w:style>
  <w:style w:type="paragraph" w:customStyle="1" w:styleId="gq">
    <w:name w:val="gq"/>
    <w:basedOn w:val="Normal"/>
    <w:rsid w:val="001C4E5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79802">
      <w:bodyDiv w:val="1"/>
      <w:marLeft w:val="0"/>
      <w:marRight w:val="0"/>
      <w:marTop w:val="0"/>
      <w:marBottom w:val="0"/>
      <w:divBdr>
        <w:top w:val="none" w:sz="0" w:space="0" w:color="auto"/>
        <w:left w:val="none" w:sz="0" w:space="0" w:color="auto"/>
        <w:bottom w:val="none" w:sz="0" w:space="0" w:color="auto"/>
        <w:right w:val="none" w:sz="0" w:space="0" w:color="auto"/>
      </w:divBdr>
    </w:div>
    <w:div w:id="380131317">
      <w:bodyDiv w:val="1"/>
      <w:marLeft w:val="0"/>
      <w:marRight w:val="0"/>
      <w:marTop w:val="0"/>
      <w:marBottom w:val="0"/>
      <w:divBdr>
        <w:top w:val="none" w:sz="0" w:space="0" w:color="auto"/>
        <w:left w:val="none" w:sz="0" w:space="0" w:color="auto"/>
        <w:bottom w:val="none" w:sz="0" w:space="0" w:color="auto"/>
        <w:right w:val="none" w:sz="0" w:space="0" w:color="auto"/>
      </w:divBdr>
    </w:div>
    <w:div w:id="422149611">
      <w:bodyDiv w:val="1"/>
      <w:marLeft w:val="0"/>
      <w:marRight w:val="0"/>
      <w:marTop w:val="0"/>
      <w:marBottom w:val="0"/>
      <w:divBdr>
        <w:top w:val="none" w:sz="0" w:space="0" w:color="auto"/>
        <w:left w:val="none" w:sz="0" w:space="0" w:color="auto"/>
        <w:bottom w:val="none" w:sz="0" w:space="0" w:color="auto"/>
        <w:right w:val="none" w:sz="0" w:space="0" w:color="auto"/>
      </w:divBdr>
    </w:div>
    <w:div w:id="472795687">
      <w:bodyDiv w:val="1"/>
      <w:marLeft w:val="0"/>
      <w:marRight w:val="0"/>
      <w:marTop w:val="0"/>
      <w:marBottom w:val="0"/>
      <w:divBdr>
        <w:top w:val="none" w:sz="0" w:space="0" w:color="auto"/>
        <w:left w:val="none" w:sz="0" w:space="0" w:color="auto"/>
        <w:bottom w:val="none" w:sz="0" w:space="0" w:color="auto"/>
        <w:right w:val="none" w:sz="0" w:space="0" w:color="auto"/>
      </w:divBdr>
    </w:div>
    <w:div w:id="1421291386">
      <w:bodyDiv w:val="1"/>
      <w:marLeft w:val="0"/>
      <w:marRight w:val="0"/>
      <w:marTop w:val="0"/>
      <w:marBottom w:val="0"/>
      <w:divBdr>
        <w:top w:val="none" w:sz="0" w:space="0" w:color="auto"/>
        <w:left w:val="none" w:sz="0" w:space="0" w:color="auto"/>
        <w:bottom w:val="none" w:sz="0" w:space="0" w:color="auto"/>
        <w:right w:val="none" w:sz="0" w:space="0" w:color="auto"/>
      </w:divBdr>
    </w:div>
    <w:div w:id="1755974884">
      <w:bodyDiv w:val="1"/>
      <w:marLeft w:val="0"/>
      <w:marRight w:val="0"/>
      <w:marTop w:val="0"/>
      <w:marBottom w:val="0"/>
      <w:divBdr>
        <w:top w:val="none" w:sz="0" w:space="0" w:color="auto"/>
        <w:left w:val="none" w:sz="0" w:space="0" w:color="auto"/>
        <w:bottom w:val="none" w:sz="0" w:space="0" w:color="auto"/>
        <w:right w:val="none" w:sz="0" w:space="0" w:color="auto"/>
      </w:divBdr>
    </w:div>
    <w:div w:id="1887795948">
      <w:bodyDiv w:val="1"/>
      <w:marLeft w:val="0"/>
      <w:marRight w:val="0"/>
      <w:marTop w:val="0"/>
      <w:marBottom w:val="0"/>
      <w:divBdr>
        <w:top w:val="none" w:sz="0" w:space="0" w:color="auto"/>
        <w:left w:val="none" w:sz="0" w:space="0" w:color="auto"/>
        <w:bottom w:val="none" w:sz="0" w:space="0" w:color="auto"/>
        <w:right w:val="none" w:sz="0" w:space="0" w:color="auto"/>
      </w:divBdr>
      <w:divsChild>
        <w:div w:id="1784029316">
          <w:marLeft w:val="0"/>
          <w:marRight w:val="0"/>
          <w:marTop w:val="0"/>
          <w:marBottom w:val="0"/>
          <w:divBdr>
            <w:top w:val="none" w:sz="0" w:space="0" w:color="auto"/>
            <w:left w:val="none" w:sz="0" w:space="0" w:color="auto"/>
            <w:bottom w:val="none" w:sz="0" w:space="0" w:color="auto"/>
            <w:right w:val="none" w:sz="0" w:space="0" w:color="auto"/>
          </w:divBdr>
          <w:divsChild>
            <w:div w:id="16791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ex_fund" TargetMode="External"/><Relationship Id="rId13" Type="http://schemas.openxmlformats.org/officeDocument/2006/relationships/hyperlink" Target="https://medium.com/@abdul.mannan.sx1/difference-between-wealth-management-and-private-banking-4fb31def87ca" TargetMode="External"/><Relationship Id="rId18" Type="http://schemas.openxmlformats.org/officeDocument/2006/relationships/hyperlink" Target="https://en.wikipedia.org/wiki/High-net-worth_individual" TargetMode="External"/><Relationship Id="rId3" Type="http://schemas.openxmlformats.org/officeDocument/2006/relationships/settings" Target="settings.xml"/><Relationship Id="rId7" Type="http://schemas.openxmlformats.org/officeDocument/2006/relationships/hyperlink" Target="https://www.youtube.com/watch?v=L12dYEfjzmo" TargetMode="External"/><Relationship Id="rId12" Type="http://schemas.openxmlformats.org/officeDocument/2006/relationships/hyperlink" Target="https://daglar-cizmeci.com/private-banking-vs-wealth-management/" TargetMode="External"/><Relationship Id="rId17" Type="http://schemas.openxmlformats.org/officeDocument/2006/relationships/hyperlink" Target="https://www.fuchsgroup.com/6-differences-between-private-banking-and-wealth-management/" TargetMode="External"/><Relationship Id="rId2" Type="http://schemas.openxmlformats.org/officeDocument/2006/relationships/styles" Target="styles.xml"/><Relationship Id="rId16" Type="http://schemas.openxmlformats.org/officeDocument/2006/relationships/hyperlink" Target="https://daglar-cizmeci.com/generational-wealt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Soci%C3%A9t%C3%A9_G%C3%A9n%C3%A9rale" TargetMode="External"/><Relationship Id="rId5" Type="http://schemas.openxmlformats.org/officeDocument/2006/relationships/image" Target="media/image1.png"/><Relationship Id="rId15" Type="http://schemas.openxmlformats.org/officeDocument/2006/relationships/hyperlink" Target="https://daglar-cizmeci.com/private-wealth-management-the-ins-outs-of-investing-in-your-ambition/" TargetMode="External"/><Relationship Id="rId10" Type="http://schemas.openxmlformats.org/officeDocument/2006/relationships/hyperlink" Target="https://en.wikipedia.org/wiki/Exchange-traded_not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Exchange-traded_fund" TargetMode="External"/><Relationship Id="rId14" Type="http://schemas.openxmlformats.org/officeDocument/2006/relationships/hyperlink" Target="https://www.investopedia.com/articles/professionals/111715/private-banking-vs-wealth-management-not-quite-sam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Roshith</dc:creator>
  <cp:keywords/>
  <dc:description/>
  <cp:lastModifiedBy>Roshith</cp:lastModifiedBy>
  <cp:revision>22</cp:revision>
  <dcterms:created xsi:type="dcterms:W3CDTF">2020-06-27T14:08:00Z</dcterms:created>
  <dcterms:modified xsi:type="dcterms:W3CDTF">2020-07-03T03:18:00Z</dcterms:modified>
</cp:coreProperties>
</file>