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266E" w14:textId="7CD966F7" w:rsidR="00D74551" w:rsidRDefault="00D74551" w:rsidP="00E560F5">
      <w:pPr>
        <w:pStyle w:val="Heading1"/>
        <w:jc w:val="both"/>
        <w:rPr>
          <w:color w:val="auto"/>
          <w:lang w:val="en-US"/>
        </w:rPr>
      </w:pPr>
      <w:r w:rsidRPr="000301FC">
        <w:rPr>
          <w:color w:val="auto"/>
          <w:lang w:val="en-US"/>
        </w:rPr>
        <w:t xml:space="preserve">Safety Car / Virtual Safety Car Risk Estimation </w:t>
      </w:r>
    </w:p>
    <w:p w14:paraId="0812237E" w14:textId="77777777" w:rsidR="000301FC" w:rsidRDefault="000301FC" w:rsidP="00E560F5">
      <w:pPr>
        <w:jc w:val="both"/>
        <w:rPr>
          <w:lang w:val="en-US"/>
        </w:rPr>
      </w:pPr>
    </w:p>
    <w:p w14:paraId="7B1B77EE" w14:textId="4FD23F45" w:rsidR="000301FC" w:rsidRDefault="000301FC" w:rsidP="00E560F5">
      <w:pPr>
        <w:jc w:val="both"/>
        <w:rPr>
          <w:lang w:val="en-US"/>
        </w:rPr>
      </w:pPr>
      <w:r>
        <w:rPr>
          <w:lang w:val="en-US"/>
        </w:rPr>
        <w:t xml:space="preserve">Formula 1 is a sport that </w:t>
      </w:r>
      <w:r w:rsidR="00E560F5">
        <w:rPr>
          <w:lang w:val="en-US"/>
        </w:rPr>
        <w:t>involves signi</w:t>
      </w:r>
      <w:r>
        <w:rPr>
          <w:lang w:val="en-US"/>
        </w:rPr>
        <w:t>f</w:t>
      </w:r>
      <w:r w:rsidR="00E560F5">
        <w:rPr>
          <w:lang w:val="en-US"/>
        </w:rPr>
        <w:t>icant</w:t>
      </w:r>
      <w:r>
        <w:rPr>
          <w:lang w:val="en-US"/>
        </w:rPr>
        <w:t xml:space="preserve"> uncertainty and dynamic incidents. Given such dynamic behavior, it is crucial to consider events that can alter strategic decisions and </w:t>
      </w:r>
      <w:r w:rsidR="00E560F5">
        <w:rPr>
          <w:lang w:val="en-US"/>
        </w:rPr>
        <w:t>adopt</w:t>
      </w:r>
      <w:r>
        <w:rPr>
          <w:lang w:val="en-US"/>
        </w:rPr>
        <w:t xml:space="preserve"> choices that affect the drivers’ overall performance and race times. Safety </w:t>
      </w:r>
      <w:r w:rsidR="00E560F5">
        <w:rPr>
          <w:lang w:val="en-US"/>
        </w:rPr>
        <w:t>C</w:t>
      </w:r>
      <w:r>
        <w:rPr>
          <w:lang w:val="en-US"/>
        </w:rPr>
        <w:t>ar</w:t>
      </w:r>
      <w:r w:rsidR="00E560F5">
        <w:rPr>
          <w:lang w:val="en-US"/>
        </w:rPr>
        <w:t xml:space="preserve"> (SC)</w:t>
      </w:r>
      <w:r>
        <w:rPr>
          <w:lang w:val="en-US"/>
        </w:rPr>
        <w:t xml:space="preserve"> or Virtual Safety </w:t>
      </w:r>
      <w:r w:rsidR="00E560F5">
        <w:rPr>
          <w:lang w:val="en-US"/>
        </w:rPr>
        <w:t>C</w:t>
      </w:r>
      <w:r>
        <w:rPr>
          <w:lang w:val="en-US"/>
        </w:rPr>
        <w:t>ar</w:t>
      </w:r>
      <w:r w:rsidR="00E560F5">
        <w:rPr>
          <w:lang w:val="en-US"/>
        </w:rPr>
        <w:t xml:space="preserve"> (VSC)</w:t>
      </w:r>
      <w:r>
        <w:rPr>
          <w:lang w:val="en-US"/>
        </w:rPr>
        <w:t xml:space="preserve"> events </w:t>
      </w:r>
      <w:r w:rsidR="00E560F5">
        <w:rPr>
          <w:lang w:val="en-US"/>
        </w:rPr>
        <w:t xml:space="preserve">can alter pitstop costs, race pace, interval between cars and the performance of pre-decided strategies. Since such events can influence and alter the strategy, it is critical to estimate the likelihood of an SC or a VSC occurring </w:t>
      </w:r>
      <w:proofErr w:type="gramStart"/>
      <w:r w:rsidR="00E560F5">
        <w:rPr>
          <w:lang w:val="en-US"/>
        </w:rPr>
        <w:t>in the near future</w:t>
      </w:r>
      <w:proofErr w:type="gramEnd"/>
      <w:r w:rsidR="00E560F5">
        <w:rPr>
          <w:lang w:val="en-US"/>
        </w:rPr>
        <w:t>. The proposed model estimates the probability of a</w:t>
      </w:r>
      <w:r w:rsidR="00607FB0">
        <w:rPr>
          <w:lang w:val="en-US"/>
        </w:rPr>
        <w:t>n</w:t>
      </w:r>
      <w:r w:rsidR="00E560F5">
        <w:rPr>
          <w:lang w:val="en-US"/>
        </w:rPr>
        <w:t xml:space="preserve"> SC</w:t>
      </w:r>
      <w:r w:rsidR="00607FB0">
        <w:rPr>
          <w:lang w:val="en-US"/>
        </w:rPr>
        <w:t xml:space="preserve"> or a </w:t>
      </w:r>
      <w:r w:rsidR="00E560F5">
        <w:rPr>
          <w:lang w:val="en-US"/>
        </w:rPr>
        <w:t xml:space="preserve">VSC, considering the current race state </w:t>
      </w:r>
      <w:r w:rsidR="00607FB0">
        <w:rPr>
          <w:lang w:val="en-US"/>
        </w:rPr>
        <w:t>stored in the system</w:t>
      </w:r>
      <w:r w:rsidR="00E560F5">
        <w:rPr>
          <w:lang w:val="en-US"/>
        </w:rPr>
        <w:t xml:space="preserve">. The probabilities generated by this model will be provided to the Race Simulation Layer, enabling the </w:t>
      </w:r>
      <w:r w:rsidR="00607FB0">
        <w:rPr>
          <w:lang w:val="en-US"/>
        </w:rPr>
        <w:t>generation and evaluation of multiple race strategies based on the current state.</w:t>
      </w:r>
    </w:p>
    <w:p w14:paraId="4769D2F0" w14:textId="4FB0A457" w:rsidR="00607FB0" w:rsidRPr="00E560F5" w:rsidRDefault="00F94600" w:rsidP="00E560F5">
      <w:pPr>
        <w:jc w:val="both"/>
        <w:rPr>
          <w:lang w:val="en-US"/>
        </w:rPr>
      </w:pPr>
      <w:r>
        <w:rPr>
          <w:lang w:val="en-US"/>
        </w:rPr>
        <w:t>The task is to create a probabilistic risk estimation model whose objective is to estimate the likelihood of a Safety Car (SC) or a Virtual Safety Car (VSC) event occurring within the next 1, 3, 5, or 10 laps. The Race State provides the data on the current race conditions, including the track temperature, the gaps between drivers, the sector times, the traffic conditions on the track, recent yellow flags and retirements among other race state variables. Based on the information provided and historical data, the model estimates the risk of a Safety Car or a Virtual Safety Car occurring.  Both events are considered mutually exclusive as both events have varying consequences on the race strategies and the decisions to be adopted.</w:t>
      </w:r>
    </w:p>
    <w:p w14:paraId="3B726176" w14:textId="64421EB0" w:rsidR="00E560F5" w:rsidRDefault="00137BE4" w:rsidP="00E560F5">
      <w:pPr>
        <w:jc w:val="both"/>
        <w:rPr>
          <w:lang w:val="en-US"/>
        </w:rPr>
      </w:pPr>
      <w:r>
        <w:rPr>
          <w:lang w:val="en-US"/>
        </w:rPr>
        <w:t xml:space="preserve">Safety Car and Virtual Safety Car events occur infrequently but can have a substantial impact on the race. Thus, </w:t>
      </w:r>
      <w:r w:rsidR="0025152C">
        <w:rPr>
          <w:lang w:val="en-US"/>
        </w:rPr>
        <w:t>this problem can be approached</w:t>
      </w:r>
      <w:r>
        <w:rPr>
          <w:lang w:val="en-US"/>
        </w:rPr>
        <w:t xml:space="preserve"> as a rare event prediction problem. Previous research on rare event prediction identifies class imbalance and </w:t>
      </w:r>
      <w:r w:rsidR="0025152C">
        <w:rPr>
          <w:lang w:val="en-US"/>
        </w:rPr>
        <w:t>limited availability</w:t>
      </w:r>
      <w:r>
        <w:rPr>
          <w:lang w:val="en-US"/>
        </w:rPr>
        <w:t xml:space="preserve"> of data as a major challenge when developing prediction models. </w:t>
      </w:r>
      <w:proofErr w:type="spellStart"/>
      <w:r>
        <w:rPr>
          <w:lang w:val="en-US"/>
        </w:rPr>
        <w:t>Heilmeier</w:t>
      </w:r>
      <w:proofErr w:type="spellEnd"/>
      <w:r>
        <w:rPr>
          <w:lang w:val="en-US"/>
        </w:rPr>
        <w:t xml:space="preserve"> et al. integrated probabilistic SC and VSC</w:t>
      </w:r>
      <w:r w:rsidR="0025152C">
        <w:rPr>
          <w:lang w:val="en-US"/>
        </w:rPr>
        <w:t xml:space="preserve"> events</w:t>
      </w:r>
      <w:r>
        <w:rPr>
          <w:lang w:val="en-US"/>
        </w:rPr>
        <w:t xml:space="preserve"> into race simulations using probabilities derived from historical </w:t>
      </w:r>
      <w:r w:rsidR="0025152C">
        <w:rPr>
          <w:lang w:val="en-US"/>
        </w:rPr>
        <w:t xml:space="preserve">race </w:t>
      </w:r>
      <w:r>
        <w:rPr>
          <w:lang w:val="en-US"/>
        </w:rPr>
        <w:t xml:space="preserve">data. However, the probabilities used by </w:t>
      </w:r>
      <w:proofErr w:type="spellStart"/>
      <w:r>
        <w:rPr>
          <w:lang w:val="en-US"/>
        </w:rPr>
        <w:t>Heilmeier</w:t>
      </w:r>
      <w:proofErr w:type="spellEnd"/>
      <w:r>
        <w:rPr>
          <w:lang w:val="en-US"/>
        </w:rPr>
        <w:t xml:space="preserve"> et al. are determined from historical distributions</w:t>
      </w:r>
      <w:r w:rsidR="0025152C">
        <w:rPr>
          <w:lang w:val="en-US"/>
        </w:rPr>
        <w:t xml:space="preserve"> and race progress</w:t>
      </w:r>
      <w:r>
        <w:rPr>
          <w:lang w:val="en-US"/>
        </w:rPr>
        <w:t xml:space="preserve">, without </w:t>
      </w:r>
      <w:proofErr w:type="gramStart"/>
      <w:r>
        <w:rPr>
          <w:lang w:val="en-US"/>
        </w:rPr>
        <w:t>taking into account</w:t>
      </w:r>
      <w:proofErr w:type="gramEnd"/>
      <w:r>
        <w:rPr>
          <w:lang w:val="en-US"/>
        </w:rPr>
        <w:t xml:space="preserve"> the evolving race state</w:t>
      </w:r>
      <w:r w:rsidR="0025152C">
        <w:rPr>
          <w:lang w:val="en-US"/>
        </w:rPr>
        <w:t xml:space="preserve"> including weather conditions, traffic conditions, and related race state variables</w:t>
      </w:r>
      <w:r>
        <w:rPr>
          <w:lang w:val="en-US"/>
        </w:rPr>
        <w:t xml:space="preserve">. Thus, there is a need for the development of a rare event estimation approach that combines historical evidence with </w:t>
      </w:r>
      <w:r w:rsidR="0025152C">
        <w:rPr>
          <w:lang w:val="en-US"/>
        </w:rPr>
        <w:t xml:space="preserve">the </w:t>
      </w:r>
      <w:r>
        <w:rPr>
          <w:lang w:val="en-US"/>
        </w:rPr>
        <w:t>current race state to estimate the likelihood of future events.</w:t>
      </w:r>
    </w:p>
    <w:p w14:paraId="2E58ABEC" w14:textId="64B4FFBC" w:rsidR="005A0D73" w:rsidRDefault="005A0D73" w:rsidP="00E560F5">
      <w:pPr>
        <w:jc w:val="both"/>
        <w:rPr>
          <w:lang w:val="en-US"/>
        </w:rPr>
      </w:pPr>
      <w:r>
        <w:rPr>
          <w:lang w:val="en-US"/>
        </w:rPr>
        <w:t xml:space="preserve">The proposed approach improves upon pre-existing work by combining historical incident probabilities and the current race state. The model dynamically adjusts the estimated risk according to the evolving conditions of the race. </w:t>
      </w:r>
    </w:p>
    <w:p w14:paraId="2F1478DD" w14:textId="2AA40359" w:rsidR="005A0D73" w:rsidRDefault="005A0D73" w:rsidP="005A0D73">
      <w:pPr>
        <w:pStyle w:val="ListParagraph"/>
        <w:numPr>
          <w:ilvl w:val="0"/>
          <w:numId w:val="1"/>
        </w:numPr>
        <w:jc w:val="both"/>
        <w:rPr>
          <w:lang w:val="en-US"/>
        </w:rPr>
      </w:pPr>
      <w:r>
        <w:rPr>
          <w:lang w:val="en-US"/>
        </w:rPr>
        <w:t>Historical Risk</w:t>
      </w:r>
    </w:p>
    <w:p w14:paraId="1B98CB8C" w14:textId="3D74B0CF" w:rsidR="005A0D73" w:rsidRPr="005A0D73" w:rsidRDefault="005A0D73" w:rsidP="005A0D73">
      <w:pPr>
        <w:pStyle w:val="ListParagraph"/>
        <w:jc w:val="both"/>
      </w:pPr>
      <w:r>
        <w:rPr>
          <w:lang w:val="en-US"/>
        </w:rPr>
        <w:lastRenderedPageBreak/>
        <w:t xml:space="preserve">Historical probability is calculated based </w:t>
      </w:r>
      <w:proofErr w:type="gramStart"/>
      <w:r>
        <w:rPr>
          <w:lang w:val="en-US"/>
        </w:rPr>
        <w:t>in</w:t>
      </w:r>
      <w:proofErr w:type="gramEnd"/>
      <w:r>
        <w:rPr>
          <w:lang w:val="en-US"/>
        </w:rPr>
        <w:t xml:space="preserve"> the circuit and the current interval of the race. The race is divided into predefined race progress intervals, allowing the model to understand the differences in event occurrence throughout the entire race. </w:t>
      </w:r>
      <w:r w:rsidRPr="005A0D73">
        <w:t xml:space="preserve">For an event type </w:t>
      </w:r>
      <m:oMath>
        <m:r>
          <w:rPr>
            <w:rFonts w:ascii="Cambria Math" w:hAnsi="Cambria Math"/>
          </w:rPr>
          <m:t>e</m:t>
        </m:r>
      </m:oMath>
      <w:r w:rsidRPr="005A0D73">
        <w:t xml:space="preserve">, where </w:t>
      </w:r>
      <m:oMath>
        <m:r>
          <w:rPr>
            <w:rFonts w:ascii="Cambria Math" w:hAnsi="Cambria Math"/>
          </w:rPr>
          <m:t>e∈</m:t>
        </m:r>
        <m:d>
          <m:dPr>
            <m:begChr m:val="{"/>
            <m:sepChr m:val=","/>
            <m:endChr m:val="}"/>
            <m:ctrlPr>
              <w:rPr>
                <w:rFonts w:ascii="Cambria Math" w:hAnsi="Cambria Math"/>
              </w:rPr>
            </m:ctrlPr>
          </m:dPr>
          <m:e/>
          <m:e>
            <m:r>
              <w:rPr>
                <w:rFonts w:ascii="Cambria Math" w:hAnsi="Cambria Math"/>
              </w:rPr>
              <m:t>S</m:t>
            </m:r>
            <m:r>
              <w:rPr>
                <w:rFonts w:ascii="Cambria Math" w:hAnsi="Cambria Math"/>
              </w:rPr>
              <m:t>C</m:t>
            </m:r>
            <m:r>
              <w:rPr>
                <w:rFonts w:ascii="Cambria Math" w:hAnsi="Cambria Math"/>
              </w:rPr>
              <m:t>,</m:t>
            </m:r>
            <m:r>
              <w:rPr>
                <w:rFonts w:ascii="Cambria Math" w:hAnsi="Cambria Math"/>
              </w:rPr>
              <m:t>VSC</m:t>
            </m:r>
          </m:e>
        </m:d>
      </m:oMath>
      <w:r w:rsidRPr="005A0D73">
        <w:t>, the historical probability is represented as:</w:t>
      </w:r>
    </w:p>
    <w:p w14:paraId="4FC57102" w14:textId="39993428" w:rsidR="005A0D73" w:rsidRPr="005A0D73" w:rsidRDefault="006C1A4C" w:rsidP="005A0D73">
      <w:pPr>
        <w:pStyle w:val="ListParagraph"/>
        <w:jc w:val="both"/>
      </w:pPr>
      <m:oMathPara>
        <m:oMath>
          <m:r>
            <w:rPr>
              <w:rFonts w:ascii="Cambria Math" w:hAnsi="Cambria Math"/>
              <w:i/>
            </w:rPr>
            <w:drawing>
              <wp:inline distT="0" distB="0" distL="0" distR="0" wp14:anchorId="4572B7E0" wp14:editId="5D04E1F1">
                <wp:extent cx="2438611" cy="510584"/>
                <wp:effectExtent l="0" t="0" r="0" b="3810"/>
                <wp:docPr id="1933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770" name=""/>
                        <pic:cNvPicPr/>
                      </pic:nvPicPr>
                      <pic:blipFill>
                        <a:blip r:embed="rId5"/>
                        <a:stretch>
                          <a:fillRect/>
                        </a:stretch>
                      </pic:blipFill>
                      <pic:spPr>
                        <a:xfrm>
                          <a:off x="0" y="0"/>
                          <a:ext cx="2438611" cy="510584"/>
                        </a:xfrm>
                        <a:prstGeom prst="rect">
                          <a:avLst/>
                        </a:prstGeom>
                      </pic:spPr>
                    </pic:pic>
                  </a:graphicData>
                </a:graphic>
              </wp:inline>
            </w:drawing>
          </m:r>
          <m:r>
            <w:br/>
          </m:r>
        </m:oMath>
      </m:oMathPara>
    </w:p>
    <w:p w14:paraId="648D2793" w14:textId="20940F5D" w:rsidR="005A0D73" w:rsidRPr="005A0D73" w:rsidRDefault="005A0D73" w:rsidP="005A0D73">
      <w:pPr>
        <w:pStyle w:val="ListParagraph"/>
        <w:jc w:val="both"/>
      </w:pPr>
      <w:r w:rsidRPr="005A0D73">
        <w:t xml:space="preserve">where </w:t>
      </w:r>
      <m:oMath>
        <m:r>
          <w:rPr>
            <w:rFonts w:ascii="Cambria Math" w:hAnsi="Cambria Math"/>
          </w:rPr>
          <m:t>C</m:t>
        </m:r>
      </m:oMath>
      <w:r w:rsidR="00893ADE">
        <w:rPr>
          <w:rFonts w:eastAsiaTheme="minorEastAsia"/>
        </w:rPr>
        <w:t xml:space="preserve"> </w:t>
      </w:r>
      <w:r w:rsidRPr="005A0D73">
        <w:t xml:space="preserve">represents the circuit and </w:t>
      </w:r>
      <m:oMath>
        <m:sSub>
          <m:sSubPr>
            <m:ctrlPr>
              <w:rPr>
                <w:rFonts w:ascii="Cambria Math" w:hAnsi="Cambria Math"/>
              </w:rPr>
            </m:ctrlPr>
          </m:sSubPr>
          <m:e>
            <m:r>
              <w:rPr>
                <w:rFonts w:ascii="Cambria Math" w:hAnsi="Cambria Math"/>
              </w:rPr>
              <m:t>L</m:t>
            </m:r>
          </m:e>
          <m:sub>
            <m:r>
              <w:rPr>
                <w:rFonts w:ascii="Cambria Math" w:hAnsi="Cambria Math"/>
              </w:rPr>
              <m:t>t</m:t>
            </m:r>
          </m:sub>
        </m:sSub>
      </m:oMath>
      <w:r>
        <w:rPr>
          <w:rFonts w:eastAsiaTheme="minorEastAsia"/>
        </w:rPr>
        <w:t xml:space="preserve"> </w:t>
      </w:r>
      <w:r w:rsidRPr="005A0D73">
        <w:t xml:space="preserve">represents the race-progress interval at lap </w:t>
      </w:r>
      <m:oMath>
        <m:r>
          <w:rPr>
            <w:rFonts w:ascii="Cambria Math" w:hAnsi="Cambria Math"/>
          </w:rPr>
          <m:t>t</m:t>
        </m:r>
      </m:oMath>
      <w:r w:rsidRPr="005A0D73">
        <w:t>.</w:t>
      </w:r>
    </w:p>
    <w:p w14:paraId="32DCD8BF" w14:textId="1634280B" w:rsidR="005A0D73" w:rsidRDefault="005A0D73" w:rsidP="005A0D73">
      <w:pPr>
        <w:pStyle w:val="ListParagraph"/>
        <w:jc w:val="both"/>
        <w:rPr>
          <w:lang w:val="en-US"/>
        </w:rPr>
      </w:pPr>
    </w:p>
    <w:p w14:paraId="246F37C3" w14:textId="5EA83D09" w:rsidR="005A0D73" w:rsidRDefault="005A0D73" w:rsidP="005A0D73">
      <w:pPr>
        <w:pStyle w:val="ListParagraph"/>
        <w:numPr>
          <w:ilvl w:val="0"/>
          <w:numId w:val="1"/>
        </w:numPr>
        <w:jc w:val="both"/>
        <w:rPr>
          <w:lang w:val="en-US"/>
        </w:rPr>
      </w:pPr>
      <w:r>
        <w:rPr>
          <w:lang w:val="en-US"/>
        </w:rPr>
        <w:t>Race State Risk Update</w:t>
      </w:r>
    </w:p>
    <w:p w14:paraId="474BF2AF" w14:textId="2C9193BB" w:rsidR="00893ADE" w:rsidRDefault="00893ADE" w:rsidP="006C1A4C">
      <w:pPr>
        <w:pStyle w:val="ListParagraph"/>
        <w:jc w:val="both"/>
        <w:rPr>
          <w:lang w:val="en-US"/>
        </w:rPr>
      </w:pPr>
      <w:r>
        <w:rPr>
          <w:lang w:val="en-US"/>
        </w:rPr>
        <w:t xml:space="preserve">The historical probability is combined with current race state features. These features represent the current conditions of the race, including the number of close battles (within 1 second), the gap in which the field is spread, recent yellow flags and additional race related variables. The risk is estimated using a logit model: </w:t>
      </w:r>
    </w:p>
    <w:p w14:paraId="2A0E83DC" w14:textId="110167C3" w:rsidR="006C1A4C" w:rsidRPr="006C1A4C" w:rsidRDefault="006C1A4C" w:rsidP="006C1A4C">
      <w:pPr>
        <w:pStyle w:val="ListParagraph"/>
        <w:jc w:val="both"/>
        <w:rPr>
          <w:lang w:val="en-US"/>
        </w:rPr>
      </w:pPr>
      <w:r w:rsidRPr="006C1A4C">
        <w:rPr>
          <w:lang w:val="en-US"/>
        </w:rPr>
        <w:drawing>
          <wp:inline distT="0" distB="0" distL="0" distR="0" wp14:anchorId="7DF6560A" wp14:editId="6E4FB24B">
            <wp:extent cx="3756986" cy="624894"/>
            <wp:effectExtent l="0" t="0" r="0" b="3810"/>
            <wp:docPr id="10521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7846" name=""/>
                    <pic:cNvPicPr/>
                  </pic:nvPicPr>
                  <pic:blipFill>
                    <a:blip r:embed="rId6"/>
                    <a:stretch>
                      <a:fillRect/>
                    </a:stretch>
                  </pic:blipFill>
                  <pic:spPr>
                    <a:xfrm>
                      <a:off x="0" y="0"/>
                      <a:ext cx="3756986" cy="624894"/>
                    </a:xfrm>
                    <a:prstGeom prst="rect">
                      <a:avLst/>
                    </a:prstGeom>
                  </pic:spPr>
                </pic:pic>
              </a:graphicData>
            </a:graphic>
          </wp:inline>
        </w:drawing>
      </w:r>
    </w:p>
    <w:p w14:paraId="608DF01E" w14:textId="2A97B7EB" w:rsidR="00893ADE" w:rsidRPr="00893ADE" w:rsidRDefault="00893ADE" w:rsidP="00893ADE">
      <w:pPr>
        <w:pStyle w:val="ListParagraph"/>
        <w:jc w:val="both"/>
        <w:rPr>
          <w:rFonts w:eastAsiaTheme="minorEastAsia"/>
        </w:rPr>
      </w:pPr>
      <w:r w:rsidRPr="00893ADE">
        <w:rPr>
          <w:rFonts w:eastAsiaTheme="minorEastAsia"/>
        </w:rPr>
        <w:t xml:space="preserve">where </w:t>
      </w:r>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t</m:t>
            </m:r>
          </m:sub>
          <m:sup>
            <m:d>
              <m:dPr>
                <m:ctrlPr>
                  <w:rPr>
                    <w:rFonts w:ascii="Cambria Math" w:eastAsiaTheme="minorEastAsia" w:hAnsi="Cambria Math"/>
                  </w:rPr>
                </m:ctrlPr>
              </m:dPr>
              <m:e>
                <m:r>
                  <w:rPr>
                    <w:rFonts w:ascii="Cambria Math" w:eastAsiaTheme="minorEastAsia" w:hAnsi="Cambria Math"/>
                  </w:rPr>
                  <m:t>e</m:t>
                </m:r>
              </m:e>
            </m:d>
          </m:sup>
        </m:sSubSup>
      </m:oMath>
      <w:r w:rsidRPr="00893ADE">
        <w:rPr>
          <w:rFonts w:eastAsiaTheme="minorEastAsia"/>
        </w:rPr>
        <w:t xml:space="preserve">is the estimated one-lap probability of event </w:t>
      </w:r>
      <m:oMath>
        <m:r>
          <w:rPr>
            <w:rFonts w:ascii="Cambria Math" w:eastAsiaTheme="minorEastAsia" w:hAnsi="Cambria Math"/>
          </w:rPr>
          <m:t>e</m:t>
        </m:r>
      </m:oMath>
      <w:r w:rsidRPr="00893ADE">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i,t</m:t>
            </m:r>
          </m:sub>
        </m:sSub>
      </m:oMath>
      <w:r w:rsidRPr="00893ADE">
        <w:rPr>
          <w:rFonts w:eastAsiaTheme="minorEastAsia"/>
        </w:rPr>
        <w:t xml:space="preserve">represents the </w:t>
      </w:r>
      <m:oMath>
        <m:r>
          <w:rPr>
            <w:rFonts w:ascii="Cambria Math" w:eastAsiaTheme="minorEastAsia" w:hAnsi="Cambria Math"/>
          </w:rPr>
          <m:t>i</m:t>
        </m:r>
      </m:oMath>
      <w:r w:rsidRPr="00893ADE">
        <w:rPr>
          <w:rFonts w:eastAsiaTheme="minorEastAsia"/>
        </w:rPr>
        <w:t xml:space="preserve">-th race-state feature at lap </w:t>
      </w:r>
      <m:oMath>
        <m:r>
          <w:rPr>
            <w:rFonts w:ascii="Cambria Math" w:eastAsiaTheme="minorEastAsia" w:hAnsi="Cambria Math"/>
          </w:rPr>
          <m:t>t</m:t>
        </m:r>
      </m:oMath>
      <w:r w:rsidRPr="00893ADE">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oMath>
      <w:r w:rsidRPr="00893ADE">
        <w:rPr>
          <w:rFonts w:eastAsiaTheme="minorEastAsia"/>
        </w:rPr>
        <w:t>represents the corresponding model coefficient.</w:t>
      </w:r>
    </w:p>
    <w:p w14:paraId="45D9C10D" w14:textId="77777777" w:rsidR="00893ADE" w:rsidRDefault="00893ADE" w:rsidP="00893ADE">
      <w:pPr>
        <w:pStyle w:val="ListParagraph"/>
        <w:jc w:val="both"/>
        <w:rPr>
          <w:lang w:val="en-US"/>
        </w:rPr>
      </w:pPr>
    </w:p>
    <w:p w14:paraId="7FE5D329" w14:textId="15021F96" w:rsidR="005A0D73" w:rsidRDefault="005A0D73" w:rsidP="005A0D73">
      <w:pPr>
        <w:pStyle w:val="ListParagraph"/>
        <w:numPr>
          <w:ilvl w:val="0"/>
          <w:numId w:val="1"/>
        </w:numPr>
        <w:jc w:val="both"/>
        <w:rPr>
          <w:lang w:val="en-US"/>
        </w:rPr>
      </w:pPr>
      <w:r>
        <w:rPr>
          <w:lang w:val="en-US"/>
        </w:rPr>
        <w:t>Multi Horizon Risk Estimation</w:t>
      </w:r>
    </w:p>
    <w:p w14:paraId="3A729E2C" w14:textId="5A2AC3F7" w:rsidR="006C1A4C" w:rsidRDefault="00893ADE" w:rsidP="006C1A4C">
      <w:pPr>
        <w:pStyle w:val="ListParagraph"/>
        <w:jc w:val="both"/>
        <w:rPr>
          <w:lang w:val="en-US"/>
        </w:rPr>
      </w:pPr>
      <w:r>
        <w:rPr>
          <w:lang w:val="en-US"/>
        </w:rPr>
        <w:t>The model does not limit itself to predicting the risk of a SC or VSC event occurring within a single horizon, instead estimating the risk across multiple horizons to allo</w:t>
      </w:r>
      <w:r w:rsidR="006C1A4C">
        <w:rPr>
          <w:lang w:val="en-US"/>
        </w:rPr>
        <w:t>w for flexible assessment of impact of future events on the race strategy.</w:t>
      </w:r>
    </w:p>
    <w:p w14:paraId="41582B84" w14:textId="77777777" w:rsidR="006C1A4C" w:rsidRDefault="006C1A4C" w:rsidP="006C1A4C">
      <w:pPr>
        <w:pStyle w:val="ListParagraph"/>
        <w:jc w:val="both"/>
        <w:rPr>
          <w:lang w:val="en-US"/>
        </w:rPr>
      </w:pPr>
    </w:p>
    <w:p w14:paraId="4985762D" w14:textId="40459457" w:rsidR="006C1A4C" w:rsidRPr="006C1A4C" w:rsidRDefault="006C1A4C" w:rsidP="006C1A4C">
      <w:pPr>
        <w:pStyle w:val="ListParagraph"/>
        <w:jc w:val="both"/>
        <w:rPr>
          <w:lang w:val="en-US"/>
        </w:rPr>
      </w:pPr>
      <w:r w:rsidRPr="006C1A4C">
        <w:rPr>
          <w:lang w:val="en-US"/>
        </w:rPr>
        <w:drawing>
          <wp:inline distT="0" distB="0" distL="0" distR="0" wp14:anchorId="4858B2FC" wp14:editId="0DD73E2C">
            <wp:extent cx="2072820" cy="472481"/>
            <wp:effectExtent l="0" t="0" r="3810" b="3810"/>
            <wp:docPr id="148470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9969" name=""/>
                    <pic:cNvPicPr/>
                  </pic:nvPicPr>
                  <pic:blipFill>
                    <a:blip r:embed="rId7"/>
                    <a:stretch>
                      <a:fillRect/>
                    </a:stretch>
                  </pic:blipFill>
                  <pic:spPr>
                    <a:xfrm>
                      <a:off x="0" y="0"/>
                      <a:ext cx="2072820" cy="472481"/>
                    </a:xfrm>
                    <a:prstGeom prst="rect">
                      <a:avLst/>
                    </a:prstGeom>
                  </pic:spPr>
                </pic:pic>
              </a:graphicData>
            </a:graphic>
          </wp:inline>
        </w:drawing>
      </w:r>
    </w:p>
    <w:p w14:paraId="7BC8B912" w14:textId="33369C14" w:rsidR="006C1A4C" w:rsidRDefault="006C1A4C" w:rsidP="00893ADE">
      <w:pPr>
        <w:pStyle w:val="ListParagraph"/>
        <w:jc w:val="both"/>
        <w:rPr>
          <w:lang w:val="en-US"/>
        </w:rPr>
      </w:pPr>
      <w:r w:rsidRPr="006C1A4C">
        <w:t xml:space="preserve">where </w:t>
      </w:r>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3</m:t>
            </m:r>
          </m:e>
          <m:e>
            <m:r>
              <w:rPr>
                <w:rFonts w:ascii="Cambria Math" w:hAnsi="Cambria Math"/>
              </w:rPr>
              <m:t>5</m:t>
            </m:r>
          </m:e>
          <m:e>
            <m:r>
              <w:rPr>
                <w:rFonts w:ascii="Cambria Math" w:hAnsi="Cambria Math"/>
              </w:rPr>
              <m:t>10</m:t>
            </m:r>
          </m:e>
        </m:d>
      </m:oMath>
      <w:r w:rsidRPr="006C1A4C">
        <w:t>.</w:t>
      </w:r>
    </w:p>
    <w:p w14:paraId="684D9ABD" w14:textId="77777777" w:rsidR="00893ADE" w:rsidRDefault="00893ADE" w:rsidP="00893ADE">
      <w:pPr>
        <w:pStyle w:val="ListParagraph"/>
        <w:jc w:val="both"/>
        <w:rPr>
          <w:lang w:val="en-US"/>
        </w:rPr>
      </w:pPr>
    </w:p>
    <w:p w14:paraId="1514DB0D" w14:textId="4A28B744" w:rsidR="00893ADE" w:rsidRDefault="00893ADE" w:rsidP="005A0D73">
      <w:pPr>
        <w:pStyle w:val="ListParagraph"/>
        <w:numPr>
          <w:ilvl w:val="0"/>
          <w:numId w:val="1"/>
        </w:numPr>
        <w:jc w:val="both"/>
        <w:rPr>
          <w:lang w:val="en-US"/>
        </w:rPr>
      </w:pPr>
      <w:r>
        <w:rPr>
          <w:lang w:val="en-US"/>
        </w:rPr>
        <w:t>Probability Calibration</w:t>
      </w:r>
    </w:p>
    <w:p w14:paraId="44FF554A" w14:textId="2D4D9711" w:rsidR="006C1A4C" w:rsidRDefault="006C1A4C" w:rsidP="006C1A4C">
      <w:pPr>
        <w:pStyle w:val="ListParagraph"/>
        <w:jc w:val="both"/>
        <w:rPr>
          <w:lang w:val="en-US"/>
        </w:rPr>
      </w:pPr>
      <w:r>
        <w:rPr>
          <w:lang w:val="en-US"/>
        </w:rPr>
        <w:t xml:space="preserve">Probabilities are calibrated before they are passed to the race simulation layer </w:t>
      </w:r>
      <w:proofErr w:type="gramStart"/>
      <w:r>
        <w:rPr>
          <w:lang w:val="en-US"/>
        </w:rPr>
        <w:t>in order to</w:t>
      </w:r>
      <w:proofErr w:type="gramEnd"/>
      <w:r>
        <w:rPr>
          <w:lang w:val="en-US"/>
        </w:rPr>
        <w:t xml:space="preserve"> ensure that the predicted probabilities reflect the likelihood of a SC or a VSC event occurring.</w:t>
      </w:r>
    </w:p>
    <w:p w14:paraId="39A94539" w14:textId="77777777" w:rsidR="006C1A4C" w:rsidRDefault="006C1A4C" w:rsidP="006C1A4C">
      <w:pPr>
        <w:jc w:val="both"/>
        <w:rPr>
          <w:lang w:val="en-US"/>
        </w:rPr>
      </w:pPr>
    </w:p>
    <w:p w14:paraId="0FFBE5C6" w14:textId="739AEAAB" w:rsidR="006C1A4C" w:rsidRDefault="006C1A4C" w:rsidP="006C1A4C">
      <w:pPr>
        <w:jc w:val="both"/>
        <w:rPr>
          <w:lang w:val="en-US"/>
        </w:rPr>
      </w:pPr>
      <w:r>
        <w:rPr>
          <w:lang w:val="en-US"/>
        </w:rPr>
        <w:lastRenderedPageBreak/>
        <w:t>The primary imp</w:t>
      </w:r>
      <w:r w:rsidR="00165DC7">
        <w:rPr>
          <w:lang w:val="en-US"/>
        </w:rPr>
        <w:t>rovement over prior work is the incorporation of machine learning techniques that use the current race conditions to estimate the SC and VSC risk. While historical information can estimate the tendency of a SC or VSC based on the track, the machine learning based model</w:t>
      </w:r>
      <w:r w:rsidR="005C0F1A">
        <w:rPr>
          <w:lang w:val="en-US"/>
        </w:rPr>
        <w:t xml:space="preserve"> can account for the real time race conditions. The estimated risk can thus update as the race progresses instead of relying solely on pre-calculated estimations.</w:t>
      </w:r>
    </w:p>
    <w:p w14:paraId="5C59B8E8" w14:textId="77777777" w:rsidR="00165DC7" w:rsidRDefault="00165DC7" w:rsidP="006C1A4C">
      <w:pPr>
        <w:jc w:val="both"/>
        <w:rPr>
          <w:lang w:val="en-US"/>
        </w:rPr>
      </w:pPr>
    </w:p>
    <w:p w14:paraId="17761652" w14:textId="7BF95861" w:rsidR="00165DC7" w:rsidRDefault="00165DC7" w:rsidP="006C1A4C">
      <w:pPr>
        <w:jc w:val="both"/>
        <w:rPr>
          <w:lang w:val="en-US"/>
        </w:rPr>
      </w:pPr>
      <w:r>
        <w:rPr>
          <w:lang w:val="en-US"/>
        </w:rPr>
        <w:t>Safety Car Prediction Metrics</w:t>
      </w:r>
    </w:p>
    <w:tbl>
      <w:tblPr>
        <w:tblStyle w:val="TableGrid"/>
        <w:tblW w:w="0" w:type="auto"/>
        <w:tblLook w:val="04A0" w:firstRow="1" w:lastRow="0" w:firstColumn="1" w:lastColumn="0" w:noHBand="0" w:noVBand="1"/>
      </w:tblPr>
      <w:tblGrid>
        <w:gridCol w:w="1804"/>
        <w:gridCol w:w="1803"/>
        <w:gridCol w:w="1803"/>
        <w:gridCol w:w="1803"/>
        <w:gridCol w:w="1803"/>
      </w:tblGrid>
      <w:tr w:rsidR="00165DC7" w14:paraId="0F8BC34C" w14:textId="2E67443B" w:rsidTr="001E24BF">
        <w:tc>
          <w:tcPr>
            <w:tcW w:w="1804" w:type="dxa"/>
            <w:vAlign w:val="center"/>
          </w:tcPr>
          <w:p w14:paraId="5BDB46C3" w14:textId="5B56A1F2" w:rsidR="00165DC7" w:rsidRPr="00165DC7" w:rsidRDefault="00165DC7" w:rsidP="00165DC7">
            <w:pPr>
              <w:jc w:val="both"/>
              <w:rPr>
                <w:lang w:val="en-US"/>
              </w:rPr>
            </w:pPr>
            <w:r w:rsidRPr="00165DC7">
              <w:rPr>
                <w:rFonts w:ascii="Segoe UI" w:hAnsi="Segoe UI" w:cs="Segoe UI"/>
                <w:sz w:val="20"/>
                <w:szCs w:val="20"/>
              </w:rPr>
              <w:t>Horizon</w:t>
            </w:r>
          </w:p>
        </w:tc>
        <w:tc>
          <w:tcPr>
            <w:tcW w:w="1803" w:type="dxa"/>
            <w:vAlign w:val="center"/>
          </w:tcPr>
          <w:p w14:paraId="06368E18" w14:textId="258FA8D7" w:rsidR="00165DC7" w:rsidRPr="00165DC7" w:rsidRDefault="00165DC7" w:rsidP="00165DC7">
            <w:pPr>
              <w:jc w:val="both"/>
              <w:rPr>
                <w:lang w:val="en-US"/>
              </w:rPr>
            </w:pPr>
            <w:r w:rsidRPr="00165DC7">
              <w:rPr>
                <w:rFonts w:ascii="Segoe UI" w:hAnsi="Segoe UI" w:cs="Segoe UI"/>
                <w:sz w:val="20"/>
                <w:szCs w:val="20"/>
              </w:rPr>
              <w:t>Metric</w:t>
            </w:r>
          </w:p>
        </w:tc>
        <w:tc>
          <w:tcPr>
            <w:tcW w:w="1803" w:type="dxa"/>
            <w:vAlign w:val="center"/>
          </w:tcPr>
          <w:p w14:paraId="75F5EDBB" w14:textId="134D177A" w:rsidR="00165DC7" w:rsidRPr="00165DC7" w:rsidRDefault="00165DC7" w:rsidP="00165DC7">
            <w:pPr>
              <w:jc w:val="both"/>
              <w:rPr>
                <w:lang w:val="en-US"/>
              </w:rPr>
            </w:pPr>
            <w:r w:rsidRPr="00165DC7">
              <w:rPr>
                <w:rFonts w:ascii="Segoe UI" w:hAnsi="Segoe UI" w:cs="Segoe UI"/>
                <w:sz w:val="20"/>
                <w:szCs w:val="20"/>
              </w:rPr>
              <w:t>Historical Baseline</w:t>
            </w:r>
          </w:p>
        </w:tc>
        <w:tc>
          <w:tcPr>
            <w:tcW w:w="1803" w:type="dxa"/>
            <w:vAlign w:val="center"/>
          </w:tcPr>
          <w:p w14:paraId="76AE15EB" w14:textId="0F8A4EDB" w:rsidR="00165DC7" w:rsidRPr="00165DC7" w:rsidRDefault="00165DC7" w:rsidP="00165DC7">
            <w:pPr>
              <w:jc w:val="both"/>
              <w:rPr>
                <w:lang w:val="en-US"/>
              </w:rPr>
            </w:pPr>
            <w:r w:rsidRPr="00165DC7">
              <w:rPr>
                <w:rFonts w:ascii="Segoe UI" w:hAnsi="Segoe UI" w:cs="Segoe UI"/>
                <w:sz w:val="20"/>
                <w:szCs w:val="20"/>
              </w:rPr>
              <w:t>Logit Update</w:t>
            </w:r>
          </w:p>
        </w:tc>
        <w:tc>
          <w:tcPr>
            <w:tcW w:w="1803" w:type="dxa"/>
            <w:vAlign w:val="center"/>
          </w:tcPr>
          <w:p w14:paraId="4AB1511E" w14:textId="47FFEF7D" w:rsidR="00165DC7" w:rsidRPr="00165DC7" w:rsidRDefault="00165DC7" w:rsidP="00165DC7">
            <w:pPr>
              <w:jc w:val="both"/>
              <w:rPr>
                <w:lang w:val="en-US"/>
              </w:rPr>
            </w:pPr>
            <w:proofErr w:type="spellStart"/>
            <w:r w:rsidRPr="00165DC7">
              <w:rPr>
                <w:rFonts w:ascii="Segoe UI" w:hAnsi="Segoe UI" w:cs="Segoe UI"/>
                <w:sz w:val="20"/>
                <w:szCs w:val="20"/>
              </w:rPr>
              <w:t>XGBoost</w:t>
            </w:r>
            <w:proofErr w:type="spellEnd"/>
            <w:r w:rsidRPr="00165DC7">
              <w:rPr>
                <w:rFonts w:ascii="Segoe UI" w:hAnsi="Segoe UI" w:cs="Segoe UI"/>
                <w:sz w:val="20"/>
                <w:szCs w:val="20"/>
              </w:rPr>
              <w:t xml:space="preserve"> (Calibrated)</w:t>
            </w:r>
          </w:p>
        </w:tc>
      </w:tr>
      <w:tr w:rsidR="00165DC7" w14:paraId="0D84DAD2" w14:textId="0F81C2E5" w:rsidTr="001E24BF">
        <w:tc>
          <w:tcPr>
            <w:tcW w:w="1804" w:type="dxa"/>
            <w:vAlign w:val="center"/>
          </w:tcPr>
          <w:p w14:paraId="7FCFF5E0" w14:textId="23976CA5" w:rsidR="00165DC7" w:rsidRPr="00165DC7" w:rsidRDefault="00165DC7" w:rsidP="00165DC7">
            <w:pPr>
              <w:jc w:val="both"/>
              <w:rPr>
                <w:lang w:val="en-US"/>
              </w:rPr>
            </w:pPr>
            <w:r>
              <w:rPr>
                <w:lang w:val="en-US"/>
              </w:rPr>
              <w:t>1 Lap</w:t>
            </w:r>
          </w:p>
        </w:tc>
        <w:tc>
          <w:tcPr>
            <w:tcW w:w="1803" w:type="dxa"/>
            <w:vAlign w:val="center"/>
          </w:tcPr>
          <w:p w14:paraId="68188636" w14:textId="743B1817"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0FE1BEEE" w14:textId="1A181222" w:rsidR="00165DC7" w:rsidRPr="00165DC7" w:rsidRDefault="00165DC7" w:rsidP="00165DC7">
            <w:pPr>
              <w:jc w:val="both"/>
              <w:rPr>
                <w:lang w:val="en-US"/>
              </w:rPr>
            </w:pPr>
            <w:r w:rsidRPr="00165DC7">
              <w:rPr>
                <w:rFonts w:ascii="Segoe UI" w:hAnsi="Segoe UI" w:cs="Segoe UI"/>
                <w:sz w:val="20"/>
                <w:szCs w:val="20"/>
              </w:rPr>
              <w:t>0.009324</w:t>
            </w:r>
          </w:p>
        </w:tc>
        <w:tc>
          <w:tcPr>
            <w:tcW w:w="1803" w:type="dxa"/>
            <w:vAlign w:val="center"/>
          </w:tcPr>
          <w:p w14:paraId="626666DB" w14:textId="287C6BDC" w:rsidR="00165DC7" w:rsidRPr="00165DC7" w:rsidRDefault="00165DC7" w:rsidP="00165DC7">
            <w:pPr>
              <w:jc w:val="both"/>
              <w:rPr>
                <w:lang w:val="en-US"/>
              </w:rPr>
            </w:pPr>
            <w:r w:rsidRPr="00165DC7">
              <w:rPr>
                <w:rFonts w:ascii="Segoe UI" w:hAnsi="Segoe UI" w:cs="Segoe UI"/>
                <w:sz w:val="20"/>
                <w:szCs w:val="20"/>
              </w:rPr>
              <w:t>0.009241</w:t>
            </w:r>
          </w:p>
        </w:tc>
        <w:tc>
          <w:tcPr>
            <w:tcW w:w="1803" w:type="dxa"/>
            <w:vAlign w:val="center"/>
          </w:tcPr>
          <w:p w14:paraId="001E7A40" w14:textId="484291AA" w:rsidR="00165DC7" w:rsidRPr="00165DC7" w:rsidRDefault="00165DC7" w:rsidP="00165DC7">
            <w:pPr>
              <w:jc w:val="both"/>
              <w:rPr>
                <w:lang w:val="en-US"/>
              </w:rPr>
            </w:pPr>
            <w:r w:rsidRPr="00165DC7">
              <w:rPr>
                <w:rFonts w:ascii="Segoe UI" w:hAnsi="Segoe UI" w:cs="Segoe UI"/>
                <w:sz w:val="20"/>
                <w:szCs w:val="20"/>
              </w:rPr>
              <w:t>0.009260</w:t>
            </w:r>
          </w:p>
        </w:tc>
      </w:tr>
      <w:tr w:rsidR="00165DC7" w14:paraId="64DF10B4" w14:textId="2C449F6D" w:rsidTr="001E24BF">
        <w:tc>
          <w:tcPr>
            <w:tcW w:w="1804" w:type="dxa"/>
            <w:vAlign w:val="center"/>
          </w:tcPr>
          <w:p w14:paraId="3CCB560C" w14:textId="3A02BE53" w:rsidR="00165DC7" w:rsidRPr="00165DC7" w:rsidRDefault="00165DC7" w:rsidP="00165DC7">
            <w:pPr>
              <w:jc w:val="both"/>
              <w:rPr>
                <w:lang w:val="en-US"/>
              </w:rPr>
            </w:pPr>
          </w:p>
        </w:tc>
        <w:tc>
          <w:tcPr>
            <w:tcW w:w="1803" w:type="dxa"/>
            <w:vAlign w:val="center"/>
          </w:tcPr>
          <w:p w14:paraId="5FB0E732" w14:textId="3CDB102F"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20A24507" w14:textId="3B08A45B" w:rsidR="00165DC7" w:rsidRPr="00165DC7" w:rsidRDefault="00165DC7" w:rsidP="00165DC7">
            <w:pPr>
              <w:jc w:val="both"/>
              <w:rPr>
                <w:lang w:val="en-US"/>
              </w:rPr>
            </w:pPr>
            <w:r w:rsidRPr="00165DC7">
              <w:rPr>
                <w:rFonts w:ascii="Segoe UI" w:hAnsi="Segoe UI" w:cs="Segoe UI"/>
                <w:sz w:val="20"/>
                <w:szCs w:val="20"/>
              </w:rPr>
              <w:t>0.009324</w:t>
            </w:r>
          </w:p>
        </w:tc>
        <w:tc>
          <w:tcPr>
            <w:tcW w:w="1803" w:type="dxa"/>
            <w:vAlign w:val="center"/>
          </w:tcPr>
          <w:p w14:paraId="0C3EEB8C" w14:textId="55960342" w:rsidR="00165DC7" w:rsidRPr="00165DC7" w:rsidRDefault="00165DC7" w:rsidP="00165DC7">
            <w:pPr>
              <w:jc w:val="both"/>
              <w:rPr>
                <w:lang w:val="en-US"/>
              </w:rPr>
            </w:pPr>
            <w:r w:rsidRPr="00165DC7">
              <w:rPr>
                <w:rFonts w:ascii="Segoe UI" w:hAnsi="Segoe UI" w:cs="Segoe UI"/>
                <w:sz w:val="20"/>
                <w:szCs w:val="20"/>
              </w:rPr>
              <w:t>0.018852</w:t>
            </w:r>
          </w:p>
        </w:tc>
        <w:tc>
          <w:tcPr>
            <w:tcW w:w="1803" w:type="dxa"/>
            <w:vAlign w:val="center"/>
          </w:tcPr>
          <w:p w14:paraId="5FA4D896" w14:textId="7707F0C3" w:rsidR="00165DC7" w:rsidRPr="00165DC7" w:rsidRDefault="00165DC7" w:rsidP="00165DC7">
            <w:pPr>
              <w:jc w:val="both"/>
              <w:rPr>
                <w:lang w:val="en-US"/>
              </w:rPr>
            </w:pPr>
            <w:r w:rsidRPr="00165DC7">
              <w:rPr>
                <w:rFonts w:ascii="Segoe UI" w:hAnsi="Segoe UI" w:cs="Segoe UI"/>
                <w:sz w:val="20"/>
                <w:szCs w:val="20"/>
              </w:rPr>
              <w:t>0.009826</w:t>
            </w:r>
          </w:p>
        </w:tc>
      </w:tr>
      <w:tr w:rsidR="00165DC7" w14:paraId="2E14386A" w14:textId="5215DF5D" w:rsidTr="001E24BF">
        <w:tc>
          <w:tcPr>
            <w:tcW w:w="1804" w:type="dxa"/>
            <w:vAlign w:val="center"/>
          </w:tcPr>
          <w:p w14:paraId="5C90C818" w14:textId="63576DCF" w:rsidR="00165DC7" w:rsidRPr="00165DC7" w:rsidRDefault="00165DC7" w:rsidP="00165DC7">
            <w:pPr>
              <w:jc w:val="both"/>
              <w:rPr>
                <w:lang w:val="en-US"/>
              </w:rPr>
            </w:pPr>
          </w:p>
        </w:tc>
        <w:tc>
          <w:tcPr>
            <w:tcW w:w="1803" w:type="dxa"/>
            <w:vAlign w:val="center"/>
          </w:tcPr>
          <w:p w14:paraId="3959207A" w14:textId="06AC575D"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2B3FC768" w14:textId="1CA03B44" w:rsidR="00165DC7" w:rsidRPr="00165DC7" w:rsidRDefault="00165DC7" w:rsidP="00165DC7">
            <w:pPr>
              <w:jc w:val="both"/>
              <w:rPr>
                <w:lang w:val="en-US"/>
              </w:rPr>
            </w:pPr>
            <w:r w:rsidRPr="00165DC7">
              <w:rPr>
                <w:rFonts w:ascii="Segoe UI" w:hAnsi="Segoe UI" w:cs="Segoe UI"/>
                <w:sz w:val="20"/>
                <w:szCs w:val="20"/>
              </w:rPr>
              <w:t>0.018476</w:t>
            </w:r>
          </w:p>
        </w:tc>
        <w:tc>
          <w:tcPr>
            <w:tcW w:w="1803" w:type="dxa"/>
            <w:vAlign w:val="center"/>
          </w:tcPr>
          <w:p w14:paraId="48D1A783" w14:textId="4A0E672F" w:rsidR="00165DC7" w:rsidRPr="00165DC7" w:rsidRDefault="00165DC7" w:rsidP="00165DC7">
            <w:pPr>
              <w:jc w:val="both"/>
              <w:rPr>
                <w:lang w:val="en-US"/>
              </w:rPr>
            </w:pPr>
            <w:r w:rsidRPr="00165DC7">
              <w:rPr>
                <w:rFonts w:ascii="Segoe UI" w:hAnsi="Segoe UI" w:cs="Segoe UI"/>
                <w:sz w:val="20"/>
                <w:szCs w:val="20"/>
              </w:rPr>
              <w:t>0.057971</w:t>
            </w:r>
          </w:p>
        </w:tc>
        <w:tc>
          <w:tcPr>
            <w:tcW w:w="1803" w:type="dxa"/>
            <w:vAlign w:val="center"/>
          </w:tcPr>
          <w:p w14:paraId="2C26C9B4" w14:textId="25995ADB" w:rsidR="00165DC7" w:rsidRPr="00165DC7" w:rsidRDefault="00165DC7" w:rsidP="00165DC7">
            <w:pPr>
              <w:jc w:val="both"/>
              <w:rPr>
                <w:lang w:val="en-US"/>
              </w:rPr>
            </w:pPr>
            <w:r w:rsidRPr="00165DC7">
              <w:rPr>
                <w:rFonts w:ascii="Segoe UI" w:hAnsi="Segoe UI" w:cs="Segoe UI"/>
                <w:sz w:val="20"/>
                <w:szCs w:val="20"/>
              </w:rPr>
              <w:t>0.024845</w:t>
            </w:r>
          </w:p>
        </w:tc>
      </w:tr>
      <w:tr w:rsidR="00165DC7" w14:paraId="3EDF0A63" w14:textId="6714CCD7" w:rsidTr="001E24BF">
        <w:tc>
          <w:tcPr>
            <w:tcW w:w="1804" w:type="dxa"/>
            <w:vAlign w:val="center"/>
          </w:tcPr>
          <w:p w14:paraId="58C4FC98" w14:textId="009F79C3" w:rsidR="00165DC7" w:rsidRPr="00165DC7" w:rsidRDefault="00165DC7" w:rsidP="00165DC7">
            <w:pPr>
              <w:jc w:val="both"/>
              <w:rPr>
                <w:lang w:val="en-US"/>
              </w:rPr>
            </w:pPr>
            <w:r>
              <w:rPr>
                <w:lang w:val="en-US"/>
              </w:rPr>
              <w:t>3 Laps</w:t>
            </w:r>
          </w:p>
        </w:tc>
        <w:tc>
          <w:tcPr>
            <w:tcW w:w="1803" w:type="dxa"/>
            <w:vAlign w:val="center"/>
          </w:tcPr>
          <w:p w14:paraId="181B3501" w14:textId="20F271A4"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66CD1C69" w14:textId="0FFE58C7" w:rsidR="00165DC7" w:rsidRPr="00165DC7" w:rsidRDefault="00165DC7" w:rsidP="00165DC7">
            <w:pPr>
              <w:jc w:val="both"/>
              <w:rPr>
                <w:lang w:val="en-US"/>
              </w:rPr>
            </w:pPr>
            <w:r w:rsidRPr="00165DC7">
              <w:rPr>
                <w:rFonts w:ascii="Segoe UI" w:hAnsi="Segoe UI" w:cs="Segoe UI"/>
                <w:sz w:val="20"/>
                <w:szCs w:val="20"/>
              </w:rPr>
              <w:t>0.027353</w:t>
            </w:r>
          </w:p>
        </w:tc>
        <w:tc>
          <w:tcPr>
            <w:tcW w:w="1803" w:type="dxa"/>
            <w:vAlign w:val="center"/>
          </w:tcPr>
          <w:p w14:paraId="65C7D90F" w14:textId="2BA0869D" w:rsidR="00165DC7" w:rsidRPr="00165DC7" w:rsidRDefault="00165DC7" w:rsidP="00165DC7">
            <w:pPr>
              <w:jc w:val="both"/>
              <w:rPr>
                <w:lang w:val="en-US"/>
              </w:rPr>
            </w:pPr>
            <w:r w:rsidRPr="00165DC7">
              <w:rPr>
                <w:rFonts w:ascii="Segoe UI" w:hAnsi="Segoe UI" w:cs="Segoe UI"/>
                <w:sz w:val="20"/>
                <w:szCs w:val="20"/>
              </w:rPr>
              <w:t>0.026672</w:t>
            </w:r>
          </w:p>
        </w:tc>
        <w:tc>
          <w:tcPr>
            <w:tcW w:w="1803" w:type="dxa"/>
            <w:vAlign w:val="center"/>
          </w:tcPr>
          <w:p w14:paraId="240334C4" w14:textId="4858F0FA" w:rsidR="00165DC7" w:rsidRPr="00165DC7" w:rsidRDefault="00165DC7" w:rsidP="00165DC7">
            <w:pPr>
              <w:jc w:val="both"/>
              <w:rPr>
                <w:lang w:val="en-US"/>
              </w:rPr>
            </w:pPr>
            <w:r w:rsidRPr="00165DC7">
              <w:rPr>
                <w:rFonts w:ascii="Segoe UI" w:hAnsi="Segoe UI" w:cs="Segoe UI"/>
                <w:sz w:val="20"/>
                <w:szCs w:val="20"/>
              </w:rPr>
              <w:t>0.026708</w:t>
            </w:r>
          </w:p>
        </w:tc>
      </w:tr>
      <w:tr w:rsidR="00165DC7" w14:paraId="16D4E995" w14:textId="2A0C02D2" w:rsidTr="001E24BF">
        <w:tc>
          <w:tcPr>
            <w:tcW w:w="1804" w:type="dxa"/>
            <w:vAlign w:val="center"/>
          </w:tcPr>
          <w:p w14:paraId="0D9E4E10" w14:textId="15F373B2" w:rsidR="00165DC7" w:rsidRPr="00165DC7" w:rsidRDefault="00165DC7" w:rsidP="00165DC7">
            <w:pPr>
              <w:jc w:val="both"/>
              <w:rPr>
                <w:lang w:val="en-US"/>
              </w:rPr>
            </w:pPr>
          </w:p>
        </w:tc>
        <w:tc>
          <w:tcPr>
            <w:tcW w:w="1803" w:type="dxa"/>
            <w:vAlign w:val="center"/>
          </w:tcPr>
          <w:p w14:paraId="0D2563FA" w14:textId="17218CA7"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6E792F15" w14:textId="7D1D905F" w:rsidR="00165DC7" w:rsidRPr="00165DC7" w:rsidRDefault="00165DC7" w:rsidP="00165DC7">
            <w:pPr>
              <w:jc w:val="both"/>
              <w:rPr>
                <w:lang w:val="en-US"/>
              </w:rPr>
            </w:pPr>
            <w:r w:rsidRPr="00165DC7">
              <w:rPr>
                <w:rFonts w:ascii="Segoe UI" w:hAnsi="Segoe UI" w:cs="Segoe UI"/>
                <w:sz w:val="20"/>
                <w:szCs w:val="20"/>
              </w:rPr>
              <w:t>0.027353</w:t>
            </w:r>
          </w:p>
        </w:tc>
        <w:tc>
          <w:tcPr>
            <w:tcW w:w="1803" w:type="dxa"/>
            <w:vAlign w:val="center"/>
          </w:tcPr>
          <w:p w14:paraId="3A101A7C" w14:textId="72388512" w:rsidR="00165DC7" w:rsidRPr="00165DC7" w:rsidRDefault="00165DC7" w:rsidP="00165DC7">
            <w:pPr>
              <w:jc w:val="both"/>
              <w:rPr>
                <w:lang w:val="en-US"/>
              </w:rPr>
            </w:pPr>
            <w:r w:rsidRPr="00165DC7">
              <w:rPr>
                <w:rFonts w:ascii="Segoe UI" w:hAnsi="Segoe UI" w:cs="Segoe UI"/>
                <w:sz w:val="20"/>
                <w:szCs w:val="20"/>
              </w:rPr>
              <w:t>0.038793</w:t>
            </w:r>
          </w:p>
        </w:tc>
        <w:tc>
          <w:tcPr>
            <w:tcW w:w="1803" w:type="dxa"/>
            <w:vAlign w:val="center"/>
          </w:tcPr>
          <w:p w14:paraId="29D4EDEF" w14:textId="7D55E76A" w:rsidR="00165DC7" w:rsidRPr="00165DC7" w:rsidRDefault="00165DC7" w:rsidP="00165DC7">
            <w:pPr>
              <w:jc w:val="both"/>
              <w:rPr>
                <w:lang w:val="en-US"/>
              </w:rPr>
            </w:pPr>
            <w:r w:rsidRPr="00165DC7">
              <w:rPr>
                <w:rFonts w:ascii="Segoe UI" w:hAnsi="Segoe UI" w:cs="Segoe UI"/>
                <w:sz w:val="20"/>
                <w:szCs w:val="20"/>
              </w:rPr>
              <w:t>0.052634</w:t>
            </w:r>
          </w:p>
        </w:tc>
      </w:tr>
      <w:tr w:rsidR="00165DC7" w14:paraId="1B0B99BE" w14:textId="68B8B3C7" w:rsidTr="001E24BF">
        <w:tc>
          <w:tcPr>
            <w:tcW w:w="1804" w:type="dxa"/>
            <w:vAlign w:val="center"/>
          </w:tcPr>
          <w:p w14:paraId="78EDC0E2" w14:textId="1B06FC73" w:rsidR="00165DC7" w:rsidRPr="00165DC7" w:rsidRDefault="00165DC7" w:rsidP="00165DC7">
            <w:pPr>
              <w:jc w:val="both"/>
              <w:rPr>
                <w:lang w:val="en-US"/>
              </w:rPr>
            </w:pPr>
          </w:p>
        </w:tc>
        <w:tc>
          <w:tcPr>
            <w:tcW w:w="1803" w:type="dxa"/>
            <w:vAlign w:val="center"/>
          </w:tcPr>
          <w:p w14:paraId="540D8919" w14:textId="639BD2A7"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26516C9C" w14:textId="6BED4853" w:rsidR="00165DC7" w:rsidRPr="00165DC7" w:rsidRDefault="00165DC7" w:rsidP="00165DC7">
            <w:pPr>
              <w:jc w:val="both"/>
              <w:rPr>
                <w:lang w:val="en-US"/>
              </w:rPr>
            </w:pPr>
            <w:r w:rsidRPr="00165DC7">
              <w:rPr>
                <w:rFonts w:ascii="Segoe UI" w:hAnsi="Segoe UI" w:cs="Segoe UI"/>
                <w:sz w:val="20"/>
                <w:szCs w:val="20"/>
              </w:rPr>
              <w:t>0.053250</w:t>
            </w:r>
          </w:p>
        </w:tc>
        <w:tc>
          <w:tcPr>
            <w:tcW w:w="1803" w:type="dxa"/>
            <w:vAlign w:val="center"/>
          </w:tcPr>
          <w:p w14:paraId="1CC05F10" w14:textId="08FC9B6E" w:rsidR="00165DC7" w:rsidRPr="00165DC7" w:rsidRDefault="00165DC7" w:rsidP="00165DC7">
            <w:pPr>
              <w:jc w:val="both"/>
              <w:rPr>
                <w:lang w:val="en-US"/>
              </w:rPr>
            </w:pPr>
            <w:r w:rsidRPr="00165DC7">
              <w:rPr>
                <w:rFonts w:ascii="Segoe UI" w:hAnsi="Segoe UI" w:cs="Segoe UI"/>
                <w:sz w:val="20"/>
                <w:szCs w:val="20"/>
              </w:rPr>
              <w:t>0.085227</w:t>
            </w:r>
          </w:p>
        </w:tc>
        <w:tc>
          <w:tcPr>
            <w:tcW w:w="1803" w:type="dxa"/>
            <w:vAlign w:val="center"/>
          </w:tcPr>
          <w:p w14:paraId="10D5BDDA" w14:textId="5DE3876D" w:rsidR="00165DC7" w:rsidRPr="00165DC7" w:rsidRDefault="00165DC7" w:rsidP="00165DC7">
            <w:pPr>
              <w:jc w:val="both"/>
              <w:rPr>
                <w:lang w:val="en-US"/>
              </w:rPr>
            </w:pPr>
            <w:r w:rsidRPr="00165DC7">
              <w:rPr>
                <w:rFonts w:ascii="Segoe UI" w:hAnsi="Segoe UI" w:cs="Segoe UI"/>
                <w:sz w:val="20"/>
                <w:szCs w:val="20"/>
              </w:rPr>
              <w:t>0.132075</w:t>
            </w:r>
          </w:p>
        </w:tc>
      </w:tr>
      <w:tr w:rsidR="00165DC7" w14:paraId="54991AB1" w14:textId="72E0FE87" w:rsidTr="001E24BF">
        <w:tc>
          <w:tcPr>
            <w:tcW w:w="1804" w:type="dxa"/>
            <w:vAlign w:val="center"/>
          </w:tcPr>
          <w:p w14:paraId="2715D8F4" w14:textId="439F2536" w:rsidR="00165DC7" w:rsidRPr="00165DC7" w:rsidRDefault="00165DC7" w:rsidP="00165DC7">
            <w:pPr>
              <w:jc w:val="both"/>
              <w:rPr>
                <w:lang w:val="en-US"/>
              </w:rPr>
            </w:pPr>
            <w:r>
              <w:rPr>
                <w:lang w:val="en-US"/>
              </w:rPr>
              <w:t>5 Laps</w:t>
            </w:r>
          </w:p>
        </w:tc>
        <w:tc>
          <w:tcPr>
            <w:tcW w:w="1803" w:type="dxa"/>
            <w:vAlign w:val="center"/>
          </w:tcPr>
          <w:p w14:paraId="0C30D4B2" w14:textId="385D25B1"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485C7227" w14:textId="687BCC31" w:rsidR="00165DC7" w:rsidRPr="00165DC7" w:rsidRDefault="00165DC7" w:rsidP="00165DC7">
            <w:pPr>
              <w:jc w:val="both"/>
              <w:rPr>
                <w:lang w:val="en-US"/>
              </w:rPr>
            </w:pPr>
            <w:r w:rsidRPr="00165DC7">
              <w:rPr>
                <w:rFonts w:ascii="Segoe UI" w:hAnsi="Segoe UI" w:cs="Segoe UI"/>
                <w:sz w:val="20"/>
                <w:szCs w:val="20"/>
              </w:rPr>
              <w:t>0.045871</w:t>
            </w:r>
          </w:p>
        </w:tc>
        <w:tc>
          <w:tcPr>
            <w:tcW w:w="1803" w:type="dxa"/>
            <w:vAlign w:val="center"/>
          </w:tcPr>
          <w:p w14:paraId="1D941292" w14:textId="70556C48" w:rsidR="00165DC7" w:rsidRPr="00165DC7" w:rsidRDefault="00165DC7" w:rsidP="00165DC7">
            <w:pPr>
              <w:jc w:val="both"/>
              <w:rPr>
                <w:lang w:val="en-US"/>
              </w:rPr>
            </w:pPr>
            <w:r w:rsidRPr="00165DC7">
              <w:rPr>
                <w:rFonts w:ascii="Segoe UI" w:hAnsi="Segoe UI" w:cs="Segoe UI"/>
                <w:sz w:val="20"/>
                <w:szCs w:val="20"/>
              </w:rPr>
              <w:t>0.044004</w:t>
            </w:r>
          </w:p>
        </w:tc>
        <w:tc>
          <w:tcPr>
            <w:tcW w:w="1803" w:type="dxa"/>
            <w:vAlign w:val="center"/>
          </w:tcPr>
          <w:p w14:paraId="3C9172EF" w14:textId="1828095C" w:rsidR="00165DC7" w:rsidRPr="00165DC7" w:rsidRDefault="00165DC7" w:rsidP="00165DC7">
            <w:pPr>
              <w:jc w:val="both"/>
              <w:rPr>
                <w:lang w:val="en-US"/>
              </w:rPr>
            </w:pPr>
            <w:r w:rsidRPr="00165DC7">
              <w:rPr>
                <w:rFonts w:ascii="Segoe UI" w:hAnsi="Segoe UI" w:cs="Segoe UI"/>
                <w:sz w:val="20"/>
                <w:szCs w:val="20"/>
              </w:rPr>
              <w:t>0.044028</w:t>
            </w:r>
          </w:p>
        </w:tc>
      </w:tr>
      <w:tr w:rsidR="00165DC7" w14:paraId="76DED0FA" w14:textId="32F31843" w:rsidTr="001E24BF">
        <w:tc>
          <w:tcPr>
            <w:tcW w:w="1804" w:type="dxa"/>
            <w:vAlign w:val="center"/>
          </w:tcPr>
          <w:p w14:paraId="10A1E639" w14:textId="1D847B89" w:rsidR="00165DC7" w:rsidRPr="00165DC7" w:rsidRDefault="00165DC7" w:rsidP="00165DC7">
            <w:pPr>
              <w:jc w:val="both"/>
              <w:rPr>
                <w:lang w:val="en-US"/>
              </w:rPr>
            </w:pPr>
          </w:p>
        </w:tc>
        <w:tc>
          <w:tcPr>
            <w:tcW w:w="1803" w:type="dxa"/>
            <w:vAlign w:val="center"/>
          </w:tcPr>
          <w:p w14:paraId="2E09DE18" w14:textId="52FBC3FF"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4B99F9D6" w14:textId="1F9AE29C" w:rsidR="00165DC7" w:rsidRPr="00165DC7" w:rsidRDefault="00165DC7" w:rsidP="00165DC7">
            <w:pPr>
              <w:jc w:val="both"/>
              <w:rPr>
                <w:lang w:val="en-US"/>
              </w:rPr>
            </w:pPr>
            <w:r w:rsidRPr="00165DC7">
              <w:rPr>
                <w:rFonts w:ascii="Segoe UI" w:hAnsi="Segoe UI" w:cs="Segoe UI"/>
                <w:sz w:val="20"/>
                <w:szCs w:val="20"/>
              </w:rPr>
              <w:t>0.045872</w:t>
            </w:r>
          </w:p>
        </w:tc>
        <w:tc>
          <w:tcPr>
            <w:tcW w:w="1803" w:type="dxa"/>
            <w:vAlign w:val="center"/>
          </w:tcPr>
          <w:p w14:paraId="6D126CA4" w14:textId="13F42D67" w:rsidR="00165DC7" w:rsidRPr="00165DC7" w:rsidRDefault="00165DC7" w:rsidP="00165DC7">
            <w:pPr>
              <w:jc w:val="both"/>
              <w:rPr>
                <w:lang w:val="en-US"/>
              </w:rPr>
            </w:pPr>
            <w:r w:rsidRPr="00165DC7">
              <w:rPr>
                <w:rFonts w:ascii="Segoe UI" w:hAnsi="Segoe UI" w:cs="Segoe UI"/>
                <w:sz w:val="20"/>
                <w:szCs w:val="20"/>
              </w:rPr>
              <w:t>0.058143</w:t>
            </w:r>
          </w:p>
        </w:tc>
        <w:tc>
          <w:tcPr>
            <w:tcW w:w="1803" w:type="dxa"/>
            <w:vAlign w:val="center"/>
          </w:tcPr>
          <w:p w14:paraId="32F68939" w14:textId="197E7AC6" w:rsidR="00165DC7" w:rsidRPr="00165DC7" w:rsidRDefault="00165DC7" w:rsidP="00165DC7">
            <w:pPr>
              <w:jc w:val="both"/>
              <w:rPr>
                <w:lang w:val="en-US"/>
              </w:rPr>
            </w:pPr>
            <w:r w:rsidRPr="00165DC7">
              <w:rPr>
                <w:rFonts w:ascii="Segoe UI" w:hAnsi="Segoe UI" w:cs="Segoe UI"/>
                <w:sz w:val="20"/>
                <w:szCs w:val="20"/>
              </w:rPr>
              <w:t>0.050415</w:t>
            </w:r>
          </w:p>
        </w:tc>
      </w:tr>
      <w:tr w:rsidR="00165DC7" w14:paraId="1C80470E" w14:textId="36FB231A" w:rsidTr="001E24BF">
        <w:tc>
          <w:tcPr>
            <w:tcW w:w="1804" w:type="dxa"/>
            <w:vAlign w:val="center"/>
          </w:tcPr>
          <w:p w14:paraId="5D03FB55" w14:textId="15A278DC" w:rsidR="00165DC7" w:rsidRPr="00165DC7" w:rsidRDefault="00165DC7" w:rsidP="00165DC7">
            <w:pPr>
              <w:jc w:val="both"/>
              <w:rPr>
                <w:lang w:val="en-US"/>
              </w:rPr>
            </w:pPr>
          </w:p>
        </w:tc>
        <w:tc>
          <w:tcPr>
            <w:tcW w:w="1803" w:type="dxa"/>
            <w:vAlign w:val="center"/>
          </w:tcPr>
          <w:p w14:paraId="7CCDD719" w14:textId="2438B3CE"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7FC1D782" w14:textId="2E56B051" w:rsidR="00165DC7" w:rsidRPr="00165DC7" w:rsidRDefault="00165DC7" w:rsidP="00165DC7">
            <w:pPr>
              <w:jc w:val="both"/>
              <w:rPr>
                <w:lang w:val="en-US"/>
              </w:rPr>
            </w:pPr>
            <w:r w:rsidRPr="00165DC7">
              <w:rPr>
                <w:rFonts w:ascii="Segoe UI" w:hAnsi="Segoe UI" w:cs="Segoe UI"/>
                <w:sz w:val="20"/>
                <w:szCs w:val="20"/>
              </w:rPr>
              <w:t>0.087719</w:t>
            </w:r>
          </w:p>
        </w:tc>
        <w:tc>
          <w:tcPr>
            <w:tcW w:w="1803" w:type="dxa"/>
            <w:vAlign w:val="center"/>
          </w:tcPr>
          <w:p w14:paraId="4A759920" w14:textId="4EB6DC08" w:rsidR="00165DC7" w:rsidRPr="00165DC7" w:rsidRDefault="00165DC7" w:rsidP="00165DC7">
            <w:pPr>
              <w:jc w:val="both"/>
              <w:rPr>
                <w:lang w:val="en-US"/>
              </w:rPr>
            </w:pPr>
            <w:r w:rsidRPr="00165DC7">
              <w:rPr>
                <w:rFonts w:ascii="Segoe UI" w:hAnsi="Segoe UI" w:cs="Segoe UI"/>
                <w:sz w:val="20"/>
                <w:szCs w:val="20"/>
              </w:rPr>
              <w:t>0.116667</w:t>
            </w:r>
          </w:p>
        </w:tc>
        <w:tc>
          <w:tcPr>
            <w:tcW w:w="1803" w:type="dxa"/>
            <w:vAlign w:val="center"/>
          </w:tcPr>
          <w:p w14:paraId="5B7E7CA7" w14:textId="5823F91E" w:rsidR="00165DC7" w:rsidRPr="00165DC7" w:rsidRDefault="00165DC7" w:rsidP="00165DC7">
            <w:pPr>
              <w:jc w:val="both"/>
              <w:rPr>
                <w:lang w:val="en-US"/>
              </w:rPr>
            </w:pPr>
            <w:r w:rsidRPr="00165DC7">
              <w:rPr>
                <w:rFonts w:ascii="Segoe UI" w:hAnsi="Segoe UI" w:cs="Segoe UI"/>
                <w:sz w:val="20"/>
                <w:szCs w:val="20"/>
              </w:rPr>
              <w:t>0.095808</w:t>
            </w:r>
          </w:p>
        </w:tc>
      </w:tr>
      <w:tr w:rsidR="00165DC7" w14:paraId="642748A0" w14:textId="1E80F533" w:rsidTr="001E24BF">
        <w:tc>
          <w:tcPr>
            <w:tcW w:w="1804" w:type="dxa"/>
            <w:vAlign w:val="center"/>
          </w:tcPr>
          <w:p w14:paraId="0032A32E" w14:textId="311477F9" w:rsidR="00165DC7" w:rsidRPr="00165DC7" w:rsidRDefault="00165DC7" w:rsidP="00165DC7">
            <w:pPr>
              <w:jc w:val="both"/>
              <w:rPr>
                <w:lang w:val="en-US"/>
              </w:rPr>
            </w:pPr>
            <w:r>
              <w:rPr>
                <w:lang w:val="en-US"/>
              </w:rPr>
              <w:t>10 Laps</w:t>
            </w:r>
          </w:p>
        </w:tc>
        <w:tc>
          <w:tcPr>
            <w:tcW w:w="1803" w:type="dxa"/>
            <w:vAlign w:val="center"/>
          </w:tcPr>
          <w:p w14:paraId="31AACCF1" w14:textId="1198EF4C"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0084F9FF" w14:textId="3320E07F" w:rsidR="00165DC7" w:rsidRPr="00165DC7" w:rsidRDefault="00165DC7" w:rsidP="00165DC7">
            <w:pPr>
              <w:jc w:val="both"/>
              <w:rPr>
                <w:lang w:val="en-US"/>
              </w:rPr>
            </w:pPr>
            <w:r w:rsidRPr="00165DC7">
              <w:rPr>
                <w:rFonts w:ascii="Segoe UI" w:hAnsi="Segoe UI" w:cs="Segoe UI"/>
                <w:sz w:val="20"/>
                <w:szCs w:val="20"/>
              </w:rPr>
              <w:t>0.078899</w:t>
            </w:r>
          </w:p>
        </w:tc>
        <w:tc>
          <w:tcPr>
            <w:tcW w:w="1803" w:type="dxa"/>
            <w:vAlign w:val="center"/>
          </w:tcPr>
          <w:p w14:paraId="08774F3B" w14:textId="0F513039" w:rsidR="00165DC7" w:rsidRPr="00165DC7" w:rsidRDefault="00165DC7" w:rsidP="00165DC7">
            <w:pPr>
              <w:jc w:val="both"/>
              <w:rPr>
                <w:lang w:val="en-US"/>
              </w:rPr>
            </w:pPr>
            <w:r w:rsidRPr="00165DC7">
              <w:rPr>
                <w:rFonts w:ascii="Segoe UI" w:hAnsi="Segoe UI" w:cs="Segoe UI"/>
                <w:sz w:val="20"/>
                <w:szCs w:val="20"/>
              </w:rPr>
              <w:t>0.073443</w:t>
            </w:r>
          </w:p>
        </w:tc>
        <w:tc>
          <w:tcPr>
            <w:tcW w:w="1803" w:type="dxa"/>
            <w:vAlign w:val="center"/>
          </w:tcPr>
          <w:p w14:paraId="544B79E5" w14:textId="38B3A425" w:rsidR="00165DC7" w:rsidRPr="00165DC7" w:rsidRDefault="00165DC7" w:rsidP="00165DC7">
            <w:pPr>
              <w:jc w:val="both"/>
              <w:rPr>
                <w:lang w:val="en-US"/>
              </w:rPr>
            </w:pPr>
            <w:r w:rsidRPr="00165DC7">
              <w:rPr>
                <w:rFonts w:ascii="Segoe UI" w:hAnsi="Segoe UI" w:cs="Segoe UI"/>
                <w:sz w:val="20"/>
                <w:szCs w:val="20"/>
              </w:rPr>
              <w:t>0.072703</w:t>
            </w:r>
          </w:p>
        </w:tc>
      </w:tr>
      <w:tr w:rsidR="00165DC7" w14:paraId="50BC0C93" w14:textId="6E903442" w:rsidTr="001E24BF">
        <w:tc>
          <w:tcPr>
            <w:tcW w:w="1804" w:type="dxa"/>
            <w:vAlign w:val="center"/>
          </w:tcPr>
          <w:p w14:paraId="5219FE53" w14:textId="7ABE14D9" w:rsidR="00165DC7" w:rsidRPr="00165DC7" w:rsidRDefault="00165DC7" w:rsidP="00165DC7">
            <w:pPr>
              <w:jc w:val="both"/>
              <w:rPr>
                <w:lang w:val="en-US"/>
              </w:rPr>
            </w:pPr>
          </w:p>
        </w:tc>
        <w:tc>
          <w:tcPr>
            <w:tcW w:w="1803" w:type="dxa"/>
            <w:vAlign w:val="center"/>
          </w:tcPr>
          <w:p w14:paraId="4A3E905E" w14:textId="5EACE413"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5D35344C" w14:textId="29B6956E" w:rsidR="00165DC7" w:rsidRPr="00165DC7" w:rsidRDefault="00165DC7" w:rsidP="00165DC7">
            <w:pPr>
              <w:jc w:val="both"/>
              <w:rPr>
                <w:lang w:val="en-US"/>
              </w:rPr>
            </w:pPr>
            <w:r w:rsidRPr="00165DC7">
              <w:rPr>
                <w:rFonts w:ascii="Segoe UI" w:hAnsi="Segoe UI" w:cs="Segoe UI"/>
                <w:sz w:val="20"/>
                <w:szCs w:val="20"/>
              </w:rPr>
              <w:t>0.078899</w:t>
            </w:r>
          </w:p>
        </w:tc>
        <w:tc>
          <w:tcPr>
            <w:tcW w:w="1803" w:type="dxa"/>
            <w:vAlign w:val="center"/>
          </w:tcPr>
          <w:p w14:paraId="5D2432C1" w14:textId="5C8F5F59" w:rsidR="00165DC7" w:rsidRPr="00165DC7" w:rsidRDefault="00165DC7" w:rsidP="00165DC7">
            <w:pPr>
              <w:jc w:val="both"/>
              <w:rPr>
                <w:lang w:val="en-US"/>
              </w:rPr>
            </w:pPr>
            <w:r w:rsidRPr="00165DC7">
              <w:rPr>
                <w:rFonts w:ascii="Segoe UI" w:hAnsi="Segoe UI" w:cs="Segoe UI"/>
                <w:sz w:val="20"/>
                <w:szCs w:val="20"/>
              </w:rPr>
              <w:t>0.080443</w:t>
            </w:r>
          </w:p>
        </w:tc>
        <w:tc>
          <w:tcPr>
            <w:tcW w:w="1803" w:type="dxa"/>
            <w:vAlign w:val="center"/>
          </w:tcPr>
          <w:p w14:paraId="2D31C1A9" w14:textId="0349B0A1" w:rsidR="00165DC7" w:rsidRPr="00165DC7" w:rsidRDefault="00165DC7" w:rsidP="00165DC7">
            <w:pPr>
              <w:jc w:val="both"/>
              <w:rPr>
                <w:lang w:val="en-US"/>
              </w:rPr>
            </w:pPr>
            <w:r w:rsidRPr="00165DC7">
              <w:rPr>
                <w:rFonts w:ascii="Segoe UI" w:hAnsi="Segoe UI" w:cs="Segoe UI"/>
                <w:sz w:val="20"/>
                <w:szCs w:val="20"/>
              </w:rPr>
              <w:t>0.124207</w:t>
            </w:r>
          </w:p>
        </w:tc>
      </w:tr>
      <w:tr w:rsidR="00165DC7" w14:paraId="4CD27C6C" w14:textId="68DF49A2" w:rsidTr="001E24BF">
        <w:tc>
          <w:tcPr>
            <w:tcW w:w="1804" w:type="dxa"/>
            <w:vAlign w:val="center"/>
          </w:tcPr>
          <w:p w14:paraId="34002028" w14:textId="6E7EC802" w:rsidR="00165DC7" w:rsidRPr="00165DC7" w:rsidRDefault="00165DC7" w:rsidP="00165DC7">
            <w:pPr>
              <w:jc w:val="both"/>
              <w:rPr>
                <w:lang w:val="en-US"/>
              </w:rPr>
            </w:pPr>
          </w:p>
        </w:tc>
        <w:tc>
          <w:tcPr>
            <w:tcW w:w="1803" w:type="dxa"/>
            <w:vAlign w:val="center"/>
          </w:tcPr>
          <w:p w14:paraId="03DE7215" w14:textId="3D09B50E"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07CB310D" w14:textId="3873A624" w:rsidR="00165DC7" w:rsidRPr="00165DC7" w:rsidRDefault="00165DC7" w:rsidP="00165DC7">
            <w:pPr>
              <w:jc w:val="both"/>
              <w:rPr>
                <w:lang w:val="en-US"/>
              </w:rPr>
            </w:pPr>
            <w:r w:rsidRPr="00165DC7">
              <w:rPr>
                <w:rFonts w:ascii="Segoe UI" w:hAnsi="Segoe UI" w:cs="Segoe UI"/>
                <w:sz w:val="20"/>
                <w:szCs w:val="20"/>
              </w:rPr>
              <w:t>0.146259</w:t>
            </w:r>
          </w:p>
        </w:tc>
        <w:tc>
          <w:tcPr>
            <w:tcW w:w="1803" w:type="dxa"/>
            <w:vAlign w:val="center"/>
          </w:tcPr>
          <w:p w14:paraId="192573A7" w14:textId="47B98B91" w:rsidR="00165DC7" w:rsidRPr="00165DC7" w:rsidRDefault="00165DC7" w:rsidP="00165DC7">
            <w:pPr>
              <w:jc w:val="both"/>
              <w:rPr>
                <w:lang w:val="en-US"/>
              </w:rPr>
            </w:pPr>
            <w:r w:rsidRPr="00165DC7">
              <w:rPr>
                <w:rFonts w:ascii="Segoe UI" w:hAnsi="Segoe UI" w:cs="Segoe UI"/>
                <w:sz w:val="20"/>
                <w:szCs w:val="20"/>
              </w:rPr>
              <w:t>0.163031</w:t>
            </w:r>
          </w:p>
        </w:tc>
        <w:tc>
          <w:tcPr>
            <w:tcW w:w="1803" w:type="dxa"/>
            <w:vAlign w:val="center"/>
          </w:tcPr>
          <w:p w14:paraId="5918B281" w14:textId="342C275F" w:rsidR="00165DC7" w:rsidRPr="00165DC7" w:rsidRDefault="00165DC7" w:rsidP="00165DC7">
            <w:pPr>
              <w:jc w:val="both"/>
              <w:rPr>
                <w:lang w:val="en-US"/>
              </w:rPr>
            </w:pPr>
            <w:r w:rsidRPr="00165DC7">
              <w:rPr>
                <w:rFonts w:ascii="Segoe UI" w:hAnsi="Segoe UI" w:cs="Segoe UI"/>
                <w:sz w:val="20"/>
                <w:szCs w:val="20"/>
              </w:rPr>
              <w:t>0.182292</w:t>
            </w:r>
          </w:p>
        </w:tc>
      </w:tr>
    </w:tbl>
    <w:p w14:paraId="2C5DB4FF" w14:textId="77777777" w:rsidR="00165DC7" w:rsidRDefault="00165DC7" w:rsidP="006C1A4C">
      <w:pPr>
        <w:jc w:val="both"/>
        <w:rPr>
          <w:lang w:val="en-US"/>
        </w:rPr>
      </w:pPr>
    </w:p>
    <w:p w14:paraId="37E5A86B" w14:textId="465F0145" w:rsidR="005C0F1A" w:rsidRDefault="005C0F1A" w:rsidP="006C1A4C">
      <w:pPr>
        <w:jc w:val="both"/>
        <w:rPr>
          <w:lang w:val="en-US"/>
        </w:rPr>
      </w:pPr>
      <w:r>
        <w:rPr>
          <w:lang w:val="en-US"/>
        </w:rPr>
        <w:t>Virtual Safety Car Prediction Metrics</w:t>
      </w:r>
    </w:p>
    <w:tbl>
      <w:tblPr>
        <w:tblStyle w:val="TableGrid"/>
        <w:tblW w:w="0" w:type="auto"/>
        <w:tblLook w:val="04A0" w:firstRow="1" w:lastRow="0" w:firstColumn="1" w:lastColumn="0" w:noHBand="0" w:noVBand="1"/>
      </w:tblPr>
      <w:tblGrid>
        <w:gridCol w:w="1804"/>
        <w:gridCol w:w="1803"/>
        <w:gridCol w:w="1803"/>
        <w:gridCol w:w="1803"/>
        <w:gridCol w:w="1803"/>
      </w:tblGrid>
      <w:tr w:rsidR="00165DC7" w14:paraId="04C53BAF" w14:textId="77777777" w:rsidTr="00445171">
        <w:tc>
          <w:tcPr>
            <w:tcW w:w="1804" w:type="dxa"/>
            <w:vAlign w:val="center"/>
          </w:tcPr>
          <w:p w14:paraId="0444094F" w14:textId="78EECD75" w:rsidR="00165DC7" w:rsidRPr="00165DC7" w:rsidRDefault="00165DC7" w:rsidP="00165DC7">
            <w:pPr>
              <w:jc w:val="both"/>
              <w:rPr>
                <w:lang w:val="en-US"/>
              </w:rPr>
            </w:pPr>
            <w:r w:rsidRPr="00165DC7">
              <w:rPr>
                <w:rFonts w:ascii="Segoe UI" w:hAnsi="Segoe UI" w:cs="Segoe UI"/>
                <w:sz w:val="20"/>
                <w:szCs w:val="20"/>
              </w:rPr>
              <w:t>Horizon</w:t>
            </w:r>
          </w:p>
        </w:tc>
        <w:tc>
          <w:tcPr>
            <w:tcW w:w="1803" w:type="dxa"/>
            <w:vAlign w:val="center"/>
          </w:tcPr>
          <w:p w14:paraId="4125C5E2" w14:textId="2E14136F" w:rsidR="00165DC7" w:rsidRPr="00165DC7" w:rsidRDefault="00165DC7" w:rsidP="00165DC7">
            <w:pPr>
              <w:jc w:val="both"/>
              <w:rPr>
                <w:lang w:val="en-US"/>
              </w:rPr>
            </w:pPr>
            <w:r w:rsidRPr="00165DC7">
              <w:rPr>
                <w:rFonts w:ascii="Segoe UI" w:hAnsi="Segoe UI" w:cs="Segoe UI"/>
                <w:sz w:val="20"/>
                <w:szCs w:val="20"/>
              </w:rPr>
              <w:t>Metric</w:t>
            </w:r>
          </w:p>
        </w:tc>
        <w:tc>
          <w:tcPr>
            <w:tcW w:w="1803" w:type="dxa"/>
            <w:vAlign w:val="center"/>
          </w:tcPr>
          <w:p w14:paraId="6125530E" w14:textId="01CD1601" w:rsidR="00165DC7" w:rsidRPr="00165DC7" w:rsidRDefault="00165DC7" w:rsidP="00165DC7">
            <w:pPr>
              <w:jc w:val="both"/>
              <w:rPr>
                <w:lang w:val="en-US"/>
              </w:rPr>
            </w:pPr>
            <w:r w:rsidRPr="00165DC7">
              <w:rPr>
                <w:rFonts w:ascii="Segoe UI" w:hAnsi="Segoe UI" w:cs="Segoe UI"/>
                <w:sz w:val="20"/>
                <w:szCs w:val="20"/>
              </w:rPr>
              <w:t>Historical Baseline</w:t>
            </w:r>
          </w:p>
        </w:tc>
        <w:tc>
          <w:tcPr>
            <w:tcW w:w="1803" w:type="dxa"/>
            <w:vAlign w:val="center"/>
          </w:tcPr>
          <w:p w14:paraId="6FF025C3" w14:textId="12A2F82E" w:rsidR="00165DC7" w:rsidRPr="00165DC7" w:rsidRDefault="00165DC7" w:rsidP="00165DC7">
            <w:pPr>
              <w:jc w:val="both"/>
              <w:rPr>
                <w:lang w:val="en-US"/>
              </w:rPr>
            </w:pPr>
            <w:r w:rsidRPr="00165DC7">
              <w:rPr>
                <w:rFonts w:ascii="Segoe UI" w:hAnsi="Segoe UI" w:cs="Segoe UI"/>
                <w:sz w:val="20"/>
                <w:szCs w:val="20"/>
              </w:rPr>
              <w:t>Logit Update</w:t>
            </w:r>
          </w:p>
        </w:tc>
        <w:tc>
          <w:tcPr>
            <w:tcW w:w="1803" w:type="dxa"/>
            <w:vAlign w:val="center"/>
          </w:tcPr>
          <w:p w14:paraId="6AE59655" w14:textId="58D6E4AE" w:rsidR="00165DC7" w:rsidRPr="00165DC7" w:rsidRDefault="00165DC7" w:rsidP="00165DC7">
            <w:pPr>
              <w:jc w:val="both"/>
              <w:rPr>
                <w:lang w:val="en-US"/>
              </w:rPr>
            </w:pPr>
            <w:proofErr w:type="spellStart"/>
            <w:r w:rsidRPr="00165DC7">
              <w:rPr>
                <w:rFonts w:ascii="Segoe UI" w:hAnsi="Segoe UI" w:cs="Segoe UI"/>
                <w:sz w:val="20"/>
                <w:szCs w:val="20"/>
              </w:rPr>
              <w:t>XGBoost</w:t>
            </w:r>
            <w:proofErr w:type="spellEnd"/>
            <w:r w:rsidRPr="00165DC7">
              <w:rPr>
                <w:rFonts w:ascii="Segoe UI" w:hAnsi="Segoe UI" w:cs="Segoe UI"/>
                <w:sz w:val="20"/>
                <w:szCs w:val="20"/>
              </w:rPr>
              <w:t xml:space="preserve"> (Calibrated)</w:t>
            </w:r>
          </w:p>
        </w:tc>
      </w:tr>
      <w:tr w:rsidR="00165DC7" w14:paraId="720C2183" w14:textId="77777777" w:rsidTr="00445171">
        <w:tc>
          <w:tcPr>
            <w:tcW w:w="1804" w:type="dxa"/>
            <w:vAlign w:val="center"/>
          </w:tcPr>
          <w:p w14:paraId="1D8F6558" w14:textId="7A4F34DF" w:rsidR="00165DC7" w:rsidRPr="00165DC7" w:rsidRDefault="00165DC7" w:rsidP="00165DC7">
            <w:pPr>
              <w:jc w:val="both"/>
              <w:rPr>
                <w:lang w:val="en-US"/>
              </w:rPr>
            </w:pPr>
            <w:r>
              <w:rPr>
                <w:lang w:val="en-US"/>
              </w:rPr>
              <w:t>1 Lap</w:t>
            </w:r>
          </w:p>
        </w:tc>
        <w:tc>
          <w:tcPr>
            <w:tcW w:w="1803" w:type="dxa"/>
            <w:vAlign w:val="center"/>
          </w:tcPr>
          <w:p w14:paraId="212FA05C" w14:textId="0DB524DC"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3B27B686" w14:textId="1B3BF0BD" w:rsidR="00165DC7" w:rsidRPr="00165DC7" w:rsidRDefault="00165DC7" w:rsidP="00165DC7">
            <w:pPr>
              <w:jc w:val="both"/>
              <w:rPr>
                <w:lang w:val="en-US"/>
              </w:rPr>
            </w:pPr>
            <w:r w:rsidRPr="00165DC7">
              <w:rPr>
                <w:rFonts w:ascii="Segoe UI" w:hAnsi="Segoe UI" w:cs="Segoe UI"/>
                <w:sz w:val="20"/>
                <w:szCs w:val="20"/>
              </w:rPr>
              <w:t>0.005439</w:t>
            </w:r>
          </w:p>
        </w:tc>
        <w:tc>
          <w:tcPr>
            <w:tcW w:w="1803" w:type="dxa"/>
            <w:vAlign w:val="center"/>
          </w:tcPr>
          <w:p w14:paraId="7D9208FE" w14:textId="469A7AA8" w:rsidR="00165DC7" w:rsidRPr="00165DC7" w:rsidRDefault="00165DC7" w:rsidP="00165DC7">
            <w:pPr>
              <w:jc w:val="both"/>
              <w:rPr>
                <w:lang w:val="en-US"/>
              </w:rPr>
            </w:pPr>
            <w:r w:rsidRPr="00165DC7">
              <w:rPr>
                <w:rFonts w:ascii="Segoe UI" w:hAnsi="Segoe UI" w:cs="Segoe UI"/>
                <w:sz w:val="20"/>
                <w:szCs w:val="20"/>
              </w:rPr>
              <w:t>0.005423</w:t>
            </w:r>
          </w:p>
        </w:tc>
        <w:tc>
          <w:tcPr>
            <w:tcW w:w="1803" w:type="dxa"/>
            <w:vAlign w:val="center"/>
          </w:tcPr>
          <w:p w14:paraId="66700211" w14:textId="1E5AF365" w:rsidR="00165DC7" w:rsidRPr="00165DC7" w:rsidRDefault="00165DC7" w:rsidP="00165DC7">
            <w:pPr>
              <w:jc w:val="both"/>
              <w:rPr>
                <w:lang w:val="en-US"/>
              </w:rPr>
            </w:pPr>
            <w:r w:rsidRPr="00165DC7">
              <w:rPr>
                <w:rFonts w:ascii="Segoe UI" w:hAnsi="Segoe UI" w:cs="Segoe UI"/>
                <w:sz w:val="20"/>
                <w:szCs w:val="20"/>
              </w:rPr>
              <w:t>0.005456</w:t>
            </w:r>
          </w:p>
        </w:tc>
      </w:tr>
      <w:tr w:rsidR="00165DC7" w14:paraId="25FA1A77" w14:textId="77777777" w:rsidTr="00445171">
        <w:tc>
          <w:tcPr>
            <w:tcW w:w="1804" w:type="dxa"/>
            <w:vAlign w:val="center"/>
          </w:tcPr>
          <w:p w14:paraId="566E888A" w14:textId="77777777" w:rsidR="00165DC7" w:rsidRPr="00165DC7" w:rsidRDefault="00165DC7" w:rsidP="00165DC7">
            <w:pPr>
              <w:jc w:val="both"/>
              <w:rPr>
                <w:lang w:val="en-US"/>
              </w:rPr>
            </w:pPr>
          </w:p>
        </w:tc>
        <w:tc>
          <w:tcPr>
            <w:tcW w:w="1803" w:type="dxa"/>
            <w:vAlign w:val="center"/>
          </w:tcPr>
          <w:p w14:paraId="6978E9FA" w14:textId="5D4551FB"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5EB4FF79" w14:textId="55629C84" w:rsidR="00165DC7" w:rsidRPr="00165DC7" w:rsidRDefault="00165DC7" w:rsidP="00165DC7">
            <w:pPr>
              <w:jc w:val="both"/>
              <w:rPr>
                <w:lang w:val="en-US"/>
              </w:rPr>
            </w:pPr>
            <w:r w:rsidRPr="00165DC7">
              <w:rPr>
                <w:rFonts w:ascii="Segoe UI" w:hAnsi="Segoe UI" w:cs="Segoe UI"/>
                <w:sz w:val="20"/>
                <w:szCs w:val="20"/>
              </w:rPr>
              <w:t>0.005439</w:t>
            </w:r>
          </w:p>
        </w:tc>
        <w:tc>
          <w:tcPr>
            <w:tcW w:w="1803" w:type="dxa"/>
            <w:vAlign w:val="center"/>
          </w:tcPr>
          <w:p w14:paraId="60B9B51F" w14:textId="0D6109EF" w:rsidR="00165DC7" w:rsidRPr="00165DC7" w:rsidRDefault="00165DC7" w:rsidP="00165DC7">
            <w:pPr>
              <w:jc w:val="both"/>
              <w:rPr>
                <w:lang w:val="en-US"/>
              </w:rPr>
            </w:pPr>
            <w:r w:rsidRPr="00165DC7">
              <w:rPr>
                <w:rFonts w:ascii="Segoe UI" w:hAnsi="Segoe UI" w:cs="Segoe UI"/>
                <w:sz w:val="20"/>
                <w:szCs w:val="20"/>
              </w:rPr>
              <w:t>0.006822</w:t>
            </w:r>
          </w:p>
        </w:tc>
        <w:tc>
          <w:tcPr>
            <w:tcW w:w="1803" w:type="dxa"/>
            <w:vAlign w:val="center"/>
          </w:tcPr>
          <w:p w14:paraId="4F66633E" w14:textId="0B591E52" w:rsidR="00165DC7" w:rsidRPr="00165DC7" w:rsidRDefault="00165DC7" w:rsidP="00165DC7">
            <w:pPr>
              <w:jc w:val="both"/>
              <w:rPr>
                <w:lang w:val="en-US"/>
              </w:rPr>
            </w:pPr>
            <w:r w:rsidRPr="00165DC7">
              <w:rPr>
                <w:rFonts w:ascii="Segoe UI" w:hAnsi="Segoe UI" w:cs="Segoe UI"/>
                <w:sz w:val="20"/>
                <w:szCs w:val="20"/>
              </w:rPr>
              <w:t>0.005626</w:t>
            </w:r>
          </w:p>
        </w:tc>
      </w:tr>
      <w:tr w:rsidR="00165DC7" w14:paraId="25D3427A" w14:textId="77777777" w:rsidTr="00445171">
        <w:tc>
          <w:tcPr>
            <w:tcW w:w="1804" w:type="dxa"/>
            <w:vAlign w:val="center"/>
          </w:tcPr>
          <w:p w14:paraId="06D61203" w14:textId="77777777" w:rsidR="00165DC7" w:rsidRPr="00165DC7" w:rsidRDefault="00165DC7" w:rsidP="00165DC7">
            <w:pPr>
              <w:jc w:val="both"/>
              <w:rPr>
                <w:lang w:val="en-US"/>
              </w:rPr>
            </w:pPr>
          </w:p>
        </w:tc>
        <w:tc>
          <w:tcPr>
            <w:tcW w:w="1803" w:type="dxa"/>
            <w:vAlign w:val="center"/>
          </w:tcPr>
          <w:p w14:paraId="5D7DBB34" w14:textId="3F27F5C1"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3B83A9FC" w14:textId="0DC5515A" w:rsidR="00165DC7" w:rsidRPr="00165DC7" w:rsidRDefault="00165DC7" w:rsidP="00165DC7">
            <w:pPr>
              <w:jc w:val="both"/>
              <w:rPr>
                <w:lang w:val="en-US"/>
              </w:rPr>
            </w:pPr>
            <w:r w:rsidRPr="00165DC7">
              <w:rPr>
                <w:rFonts w:ascii="Segoe UI" w:hAnsi="Segoe UI" w:cs="Segoe UI"/>
                <w:sz w:val="20"/>
                <w:szCs w:val="20"/>
              </w:rPr>
              <w:t>0.010819</w:t>
            </w:r>
          </w:p>
        </w:tc>
        <w:tc>
          <w:tcPr>
            <w:tcW w:w="1803" w:type="dxa"/>
            <w:vAlign w:val="center"/>
          </w:tcPr>
          <w:p w14:paraId="451CF832" w14:textId="4195FC7C" w:rsidR="00165DC7" w:rsidRPr="00165DC7" w:rsidRDefault="00165DC7" w:rsidP="00165DC7">
            <w:pPr>
              <w:jc w:val="both"/>
              <w:rPr>
                <w:lang w:val="en-US"/>
              </w:rPr>
            </w:pPr>
            <w:r w:rsidRPr="00165DC7">
              <w:rPr>
                <w:rFonts w:ascii="Segoe UI" w:hAnsi="Segoe UI" w:cs="Segoe UI"/>
                <w:sz w:val="20"/>
                <w:szCs w:val="20"/>
              </w:rPr>
              <w:t>0.018957</w:t>
            </w:r>
          </w:p>
        </w:tc>
        <w:tc>
          <w:tcPr>
            <w:tcW w:w="1803" w:type="dxa"/>
            <w:vAlign w:val="center"/>
          </w:tcPr>
          <w:p w14:paraId="036A733B" w14:textId="5E9CDE0C" w:rsidR="00165DC7" w:rsidRPr="00165DC7" w:rsidRDefault="00165DC7" w:rsidP="00165DC7">
            <w:pPr>
              <w:jc w:val="both"/>
              <w:rPr>
                <w:lang w:val="en-US"/>
              </w:rPr>
            </w:pPr>
            <w:r w:rsidRPr="00165DC7">
              <w:rPr>
                <w:rFonts w:ascii="Segoe UI" w:hAnsi="Segoe UI" w:cs="Segoe UI"/>
                <w:sz w:val="20"/>
                <w:szCs w:val="20"/>
              </w:rPr>
              <w:t>0.014545</w:t>
            </w:r>
          </w:p>
        </w:tc>
      </w:tr>
      <w:tr w:rsidR="00165DC7" w14:paraId="1BED6BD6" w14:textId="77777777" w:rsidTr="00445171">
        <w:tc>
          <w:tcPr>
            <w:tcW w:w="1804" w:type="dxa"/>
            <w:vAlign w:val="center"/>
          </w:tcPr>
          <w:p w14:paraId="34AA03F5" w14:textId="29C720FE" w:rsidR="00165DC7" w:rsidRPr="00165DC7" w:rsidRDefault="00165DC7" w:rsidP="00165DC7">
            <w:pPr>
              <w:jc w:val="both"/>
              <w:rPr>
                <w:lang w:val="en-US"/>
              </w:rPr>
            </w:pPr>
            <w:r>
              <w:rPr>
                <w:lang w:val="en-US"/>
              </w:rPr>
              <w:t>3 Laps</w:t>
            </w:r>
          </w:p>
        </w:tc>
        <w:tc>
          <w:tcPr>
            <w:tcW w:w="1803" w:type="dxa"/>
            <w:vAlign w:val="center"/>
          </w:tcPr>
          <w:p w14:paraId="7966AC56" w14:textId="4FBC4FDC"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72EE5361" w14:textId="59F67F07" w:rsidR="00165DC7" w:rsidRPr="00165DC7" w:rsidRDefault="00165DC7" w:rsidP="00165DC7">
            <w:pPr>
              <w:jc w:val="both"/>
              <w:rPr>
                <w:lang w:val="en-US"/>
              </w:rPr>
            </w:pPr>
            <w:r w:rsidRPr="00165DC7">
              <w:rPr>
                <w:rFonts w:ascii="Segoe UI" w:hAnsi="Segoe UI" w:cs="Segoe UI"/>
                <w:sz w:val="20"/>
                <w:szCs w:val="20"/>
              </w:rPr>
              <w:t>0.013677</w:t>
            </w:r>
          </w:p>
        </w:tc>
        <w:tc>
          <w:tcPr>
            <w:tcW w:w="1803" w:type="dxa"/>
            <w:vAlign w:val="center"/>
          </w:tcPr>
          <w:p w14:paraId="3C019F0F" w14:textId="60FFEA99" w:rsidR="00165DC7" w:rsidRPr="00165DC7" w:rsidRDefault="00165DC7" w:rsidP="00165DC7">
            <w:pPr>
              <w:jc w:val="both"/>
              <w:rPr>
                <w:lang w:val="en-US"/>
              </w:rPr>
            </w:pPr>
            <w:r w:rsidRPr="00165DC7">
              <w:rPr>
                <w:rFonts w:ascii="Segoe UI" w:hAnsi="Segoe UI" w:cs="Segoe UI"/>
                <w:sz w:val="20"/>
                <w:szCs w:val="20"/>
              </w:rPr>
              <w:t>0.013577</w:t>
            </w:r>
          </w:p>
        </w:tc>
        <w:tc>
          <w:tcPr>
            <w:tcW w:w="1803" w:type="dxa"/>
            <w:vAlign w:val="center"/>
          </w:tcPr>
          <w:p w14:paraId="253FCECE" w14:textId="755705E7" w:rsidR="00165DC7" w:rsidRPr="00165DC7" w:rsidRDefault="00165DC7" w:rsidP="00165DC7">
            <w:pPr>
              <w:jc w:val="both"/>
              <w:rPr>
                <w:lang w:val="en-US"/>
              </w:rPr>
            </w:pPr>
            <w:r w:rsidRPr="00165DC7">
              <w:rPr>
                <w:rFonts w:ascii="Segoe UI" w:hAnsi="Segoe UI" w:cs="Segoe UI"/>
                <w:sz w:val="20"/>
                <w:szCs w:val="20"/>
              </w:rPr>
              <w:t>0.013528</w:t>
            </w:r>
          </w:p>
        </w:tc>
      </w:tr>
      <w:tr w:rsidR="00165DC7" w14:paraId="55227F51" w14:textId="77777777" w:rsidTr="00445171">
        <w:tc>
          <w:tcPr>
            <w:tcW w:w="1804" w:type="dxa"/>
            <w:vAlign w:val="center"/>
          </w:tcPr>
          <w:p w14:paraId="7E4EB0A7" w14:textId="77777777" w:rsidR="00165DC7" w:rsidRPr="00165DC7" w:rsidRDefault="00165DC7" w:rsidP="00165DC7">
            <w:pPr>
              <w:jc w:val="both"/>
              <w:rPr>
                <w:lang w:val="en-US"/>
              </w:rPr>
            </w:pPr>
          </w:p>
        </w:tc>
        <w:tc>
          <w:tcPr>
            <w:tcW w:w="1803" w:type="dxa"/>
            <w:vAlign w:val="center"/>
          </w:tcPr>
          <w:p w14:paraId="2BDBF48D" w14:textId="27C48AC9"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30417EB2" w14:textId="22BB27E2" w:rsidR="00165DC7" w:rsidRPr="00165DC7" w:rsidRDefault="00165DC7" w:rsidP="00165DC7">
            <w:pPr>
              <w:jc w:val="both"/>
              <w:rPr>
                <w:lang w:val="en-US"/>
              </w:rPr>
            </w:pPr>
            <w:r w:rsidRPr="00165DC7">
              <w:rPr>
                <w:rFonts w:ascii="Segoe UI" w:hAnsi="Segoe UI" w:cs="Segoe UI"/>
                <w:sz w:val="20"/>
                <w:szCs w:val="20"/>
              </w:rPr>
              <w:t>0.013677</w:t>
            </w:r>
          </w:p>
        </w:tc>
        <w:tc>
          <w:tcPr>
            <w:tcW w:w="1803" w:type="dxa"/>
            <w:vAlign w:val="center"/>
          </w:tcPr>
          <w:p w14:paraId="5BA6325A" w14:textId="6F6CDEA2" w:rsidR="00165DC7" w:rsidRPr="00165DC7" w:rsidRDefault="00165DC7" w:rsidP="00165DC7">
            <w:pPr>
              <w:jc w:val="both"/>
              <w:rPr>
                <w:lang w:val="en-US"/>
              </w:rPr>
            </w:pPr>
            <w:r w:rsidRPr="00165DC7">
              <w:rPr>
                <w:rFonts w:ascii="Segoe UI" w:hAnsi="Segoe UI" w:cs="Segoe UI"/>
                <w:sz w:val="20"/>
                <w:szCs w:val="20"/>
              </w:rPr>
              <w:t>0.015628</w:t>
            </w:r>
          </w:p>
        </w:tc>
        <w:tc>
          <w:tcPr>
            <w:tcW w:w="1803" w:type="dxa"/>
            <w:vAlign w:val="center"/>
          </w:tcPr>
          <w:p w14:paraId="11E68FAC" w14:textId="7ACC9A1A" w:rsidR="00165DC7" w:rsidRPr="00165DC7" w:rsidRDefault="00165DC7" w:rsidP="00165DC7">
            <w:pPr>
              <w:jc w:val="both"/>
              <w:rPr>
                <w:lang w:val="en-US"/>
              </w:rPr>
            </w:pPr>
            <w:r w:rsidRPr="00165DC7">
              <w:rPr>
                <w:rFonts w:ascii="Segoe UI" w:hAnsi="Segoe UI" w:cs="Segoe UI"/>
                <w:sz w:val="20"/>
                <w:szCs w:val="20"/>
              </w:rPr>
              <w:t>0.014816</w:t>
            </w:r>
          </w:p>
        </w:tc>
      </w:tr>
      <w:tr w:rsidR="00165DC7" w14:paraId="6361722F" w14:textId="77777777" w:rsidTr="00445171">
        <w:tc>
          <w:tcPr>
            <w:tcW w:w="1804" w:type="dxa"/>
            <w:vAlign w:val="center"/>
          </w:tcPr>
          <w:p w14:paraId="277B2B5B" w14:textId="77777777" w:rsidR="00165DC7" w:rsidRPr="00165DC7" w:rsidRDefault="00165DC7" w:rsidP="00165DC7">
            <w:pPr>
              <w:jc w:val="both"/>
              <w:rPr>
                <w:lang w:val="en-US"/>
              </w:rPr>
            </w:pPr>
          </w:p>
        </w:tc>
        <w:tc>
          <w:tcPr>
            <w:tcW w:w="1803" w:type="dxa"/>
            <w:vAlign w:val="center"/>
          </w:tcPr>
          <w:p w14:paraId="3B3B0F3C" w14:textId="4DD7CCEB"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63C44E15" w14:textId="451BBFC2" w:rsidR="00165DC7" w:rsidRPr="00165DC7" w:rsidRDefault="00165DC7" w:rsidP="00165DC7">
            <w:pPr>
              <w:jc w:val="both"/>
              <w:rPr>
                <w:lang w:val="en-US"/>
              </w:rPr>
            </w:pPr>
            <w:r w:rsidRPr="00165DC7">
              <w:rPr>
                <w:rFonts w:ascii="Segoe UI" w:hAnsi="Segoe UI" w:cs="Segoe UI"/>
                <w:sz w:val="20"/>
                <w:szCs w:val="20"/>
              </w:rPr>
              <w:t>0.026984</w:t>
            </w:r>
          </w:p>
        </w:tc>
        <w:tc>
          <w:tcPr>
            <w:tcW w:w="1803" w:type="dxa"/>
            <w:vAlign w:val="center"/>
          </w:tcPr>
          <w:p w14:paraId="7CF45AEF" w14:textId="73EDD3A9" w:rsidR="00165DC7" w:rsidRPr="00165DC7" w:rsidRDefault="00165DC7" w:rsidP="00165DC7">
            <w:pPr>
              <w:jc w:val="both"/>
              <w:rPr>
                <w:lang w:val="en-US"/>
              </w:rPr>
            </w:pPr>
            <w:r w:rsidRPr="00165DC7">
              <w:rPr>
                <w:rFonts w:ascii="Segoe UI" w:hAnsi="Segoe UI" w:cs="Segoe UI"/>
                <w:sz w:val="20"/>
                <w:szCs w:val="20"/>
              </w:rPr>
              <w:t>0.046948</w:t>
            </w:r>
          </w:p>
        </w:tc>
        <w:tc>
          <w:tcPr>
            <w:tcW w:w="1803" w:type="dxa"/>
            <w:vAlign w:val="center"/>
          </w:tcPr>
          <w:p w14:paraId="455184D3" w14:textId="2FFA904C" w:rsidR="00165DC7" w:rsidRPr="00165DC7" w:rsidRDefault="00165DC7" w:rsidP="00165DC7">
            <w:pPr>
              <w:jc w:val="both"/>
              <w:rPr>
                <w:lang w:val="en-US"/>
              </w:rPr>
            </w:pPr>
            <w:r w:rsidRPr="00165DC7">
              <w:rPr>
                <w:rFonts w:ascii="Segoe UI" w:hAnsi="Segoe UI" w:cs="Segoe UI"/>
                <w:sz w:val="20"/>
                <w:szCs w:val="20"/>
              </w:rPr>
              <w:t>0.038012</w:t>
            </w:r>
          </w:p>
        </w:tc>
      </w:tr>
      <w:tr w:rsidR="00165DC7" w14:paraId="581C0C4A" w14:textId="77777777" w:rsidTr="00445171">
        <w:tc>
          <w:tcPr>
            <w:tcW w:w="1804" w:type="dxa"/>
            <w:vAlign w:val="center"/>
          </w:tcPr>
          <w:p w14:paraId="2C66659E" w14:textId="3747DA1E" w:rsidR="00165DC7" w:rsidRPr="00165DC7" w:rsidRDefault="00165DC7" w:rsidP="00165DC7">
            <w:pPr>
              <w:jc w:val="both"/>
              <w:rPr>
                <w:lang w:val="en-US"/>
              </w:rPr>
            </w:pPr>
            <w:r>
              <w:rPr>
                <w:lang w:val="en-US"/>
              </w:rPr>
              <w:t>5 Laps</w:t>
            </w:r>
          </w:p>
        </w:tc>
        <w:tc>
          <w:tcPr>
            <w:tcW w:w="1803" w:type="dxa"/>
            <w:vAlign w:val="center"/>
          </w:tcPr>
          <w:p w14:paraId="6F55317E" w14:textId="46B63F45"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32589979" w14:textId="768D1A7E" w:rsidR="00165DC7" w:rsidRPr="00165DC7" w:rsidRDefault="00165DC7" w:rsidP="00165DC7">
            <w:pPr>
              <w:jc w:val="both"/>
              <w:rPr>
                <w:lang w:val="en-US"/>
              </w:rPr>
            </w:pPr>
            <w:r w:rsidRPr="00165DC7">
              <w:rPr>
                <w:rFonts w:ascii="Segoe UI" w:hAnsi="Segoe UI" w:cs="Segoe UI"/>
                <w:sz w:val="20"/>
                <w:szCs w:val="20"/>
              </w:rPr>
              <w:t>0.020851</w:t>
            </w:r>
          </w:p>
        </w:tc>
        <w:tc>
          <w:tcPr>
            <w:tcW w:w="1803" w:type="dxa"/>
            <w:vAlign w:val="center"/>
          </w:tcPr>
          <w:p w14:paraId="0C04839D" w14:textId="57DAD2FC" w:rsidR="00165DC7" w:rsidRPr="00165DC7" w:rsidRDefault="00165DC7" w:rsidP="00165DC7">
            <w:pPr>
              <w:jc w:val="both"/>
              <w:rPr>
                <w:lang w:val="en-US"/>
              </w:rPr>
            </w:pPr>
            <w:r w:rsidRPr="00165DC7">
              <w:rPr>
                <w:rFonts w:ascii="Segoe UI" w:hAnsi="Segoe UI" w:cs="Segoe UI"/>
                <w:sz w:val="20"/>
                <w:szCs w:val="20"/>
              </w:rPr>
              <w:t>0.020628</w:t>
            </w:r>
          </w:p>
        </w:tc>
        <w:tc>
          <w:tcPr>
            <w:tcW w:w="1803" w:type="dxa"/>
            <w:vAlign w:val="center"/>
          </w:tcPr>
          <w:p w14:paraId="2439CA8B" w14:textId="3501BA02" w:rsidR="00165DC7" w:rsidRPr="00165DC7" w:rsidRDefault="00165DC7" w:rsidP="00165DC7">
            <w:pPr>
              <w:jc w:val="both"/>
              <w:rPr>
                <w:lang w:val="en-US"/>
              </w:rPr>
            </w:pPr>
            <w:r w:rsidRPr="00165DC7">
              <w:rPr>
                <w:rFonts w:ascii="Segoe UI" w:hAnsi="Segoe UI" w:cs="Segoe UI"/>
                <w:sz w:val="20"/>
                <w:szCs w:val="20"/>
              </w:rPr>
              <w:t>0.020467</w:t>
            </w:r>
          </w:p>
        </w:tc>
      </w:tr>
      <w:tr w:rsidR="00165DC7" w14:paraId="2223F84E" w14:textId="77777777" w:rsidTr="00445171">
        <w:tc>
          <w:tcPr>
            <w:tcW w:w="1804" w:type="dxa"/>
            <w:vAlign w:val="center"/>
          </w:tcPr>
          <w:p w14:paraId="47104BE6" w14:textId="77777777" w:rsidR="00165DC7" w:rsidRPr="00165DC7" w:rsidRDefault="00165DC7" w:rsidP="00165DC7">
            <w:pPr>
              <w:jc w:val="both"/>
              <w:rPr>
                <w:lang w:val="en-US"/>
              </w:rPr>
            </w:pPr>
          </w:p>
        </w:tc>
        <w:tc>
          <w:tcPr>
            <w:tcW w:w="1803" w:type="dxa"/>
            <w:vAlign w:val="center"/>
          </w:tcPr>
          <w:p w14:paraId="573C884D" w14:textId="0DDE487B"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4845D255" w14:textId="4C887835" w:rsidR="00165DC7" w:rsidRPr="00165DC7" w:rsidRDefault="00165DC7" w:rsidP="00165DC7">
            <w:pPr>
              <w:jc w:val="both"/>
              <w:rPr>
                <w:lang w:val="en-US"/>
              </w:rPr>
            </w:pPr>
            <w:r w:rsidRPr="00165DC7">
              <w:rPr>
                <w:rFonts w:ascii="Segoe UI" w:hAnsi="Segoe UI" w:cs="Segoe UI"/>
                <w:sz w:val="20"/>
                <w:szCs w:val="20"/>
              </w:rPr>
              <w:t>0.020851</w:t>
            </w:r>
          </w:p>
        </w:tc>
        <w:tc>
          <w:tcPr>
            <w:tcW w:w="1803" w:type="dxa"/>
            <w:vAlign w:val="center"/>
          </w:tcPr>
          <w:p w14:paraId="39A2D0FC" w14:textId="66EA5803" w:rsidR="00165DC7" w:rsidRPr="00165DC7" w:rsidRDefault="00165DC7" w:rsidP="00165DC7">
            <w:pPr>
              <w:jc w:val="both"/>
              <w:rPr>
                <w:lang w:val="en-US"/>
              </w:rPr>
            </w:pPr>
            <w:r w:rsidRPr="00165DC7">
              <w:rPr>
                <w:rFonts w:ascii="Segoe UI" w:hAnsi="Segoe UI" w:cs="Segoe UI"/>
                <w:sz w:val="20"/>
                <w:szCs w:val="20"/>
              </w:rPr>
              <w:t>0.022694</w:t>
            </w:r>
          </w:p>
        </w:tc>
        <w:tc>
          <w:tcPr>
            <w:tcW w:w="1803" w:type="dxa"/>
            <w:vAlign w:val="center"/>
          </w:tcPr>
          <w:p w14:paraId="36381FAD" w14:textId="63BC93AE" w:rsidR="00165DC7" w:rsidRPr="00165DC7" w:rsidRDefault="00165DC7" w:rsidP="00165DC7">
            <w:pPr>
              <w:jc w:val="both"/>
              <w:rPr>
                <w:lang w:val="en-US"/>
              </w:rPr>
            </w:pPr>
            <w:r w:rsidRPr="00165DC7">
              <w:rPr>
                <w:rFonts w:ascii="Segoe UI" w:hAnsi="Segoe UI" w:cs="Segoe UI"/>
                <w:sz w:val="20"/>
                <w:szCs w:val="20"/>
              </w:rPr>
              <w:t>0.026611</w:t>
            </w:r>
          </w:p>
        </w:tc>
      </w:tr>
      <w:tr w:rsidR="00165DC7" w14:paraId="06D8D69A" w14:textId="77777777" w:rsidTr="00445171">
        <w:tc>
          <w:tcPr>
            <w:tcW w:w="1804" w:type="dxa"/>
            <w:vAlign w:val="center"/>
          </w:tcPr>
          <w:p w14:paraId="58F9949D" w14:textId="77777777" w:rsidR="00165DC7" w:rsidRPr="00165DC7" w:rsidRDefault="00165DC7" w:rsidP="00165DC7">
            <w:pPr>
              <w:jc w:val="both"/>
              <w:rPr>
                <w:lang w:val="en-US"/>
              </w:rPr>
            </w:pPr>
          </w:p>
        </w:tc>
        <w:tc>
          <w:tcPr>
            <w:tcW w:w="1803" w:type="dxa"/>
            <w:vAlign w:val="center"/>
          </w:tcPr>
          <w:p w14:paraId="79C7216D" w14:textId="760270DB"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675A3CFE" w14:textId="49330CD5" w:rsidR="00165DC7" w:rsidRPr="00165DC7" w:rsidRDefault="00165DC7" w:rsidP="00165DC7">
            <w:pPr>
              <w:jc w:val="both"/>
              <w:rPr>
                <w:lang w:val="en-US"/>
              </w:rPr>
            </w:pPr>
            <w:r w:rsidRPr="00165DC7">
              <w:rPr>
                <w:rFonts w:ascii="Segoe UI" w:hAnsi="Segoe UI" w:cs="Segoe UI"/>
                <w:sz w:val="20"/>
                <w:szCs w:val="20"/>
              </w:rPr>
              <w:t>0.040850</w:t>
            </w:r>
          </w:p>
        </w:tc>
        <w:tc>
          <w:tcPr>
            <w:tcW w:w="1803" w:type="dxa"/>
            <w:vAlign w:val="center"/>
          </w:tcPr>
          <w:p w14:paraId="0BE2D9C8" w14:textId="3D254BE7" w:rsidR="00165DC7" w:rsidRPr="00165DC7" w:rsidRDefault="00165DC7" w:rsidP="00165DC7">
            <w:pPr>
              <w:jc w:val="both"/>
              <w:rPr>
                <w:lang w:val="en-US"/>
              </w:rPr>
            </w:pPr>
            <w:r w:rsidRPr="00165DC7">
              <w:rPr>
                <w:rFonts w:ascii="Segoe UI" w:hAnsi="Segoe UI" w:cs="Segoe UI"/>
                <w:sz w:val="20"/>
                <w:szCs w:val="20"/>
              </w:rPr>
              <w:t>0.056911</w:t>
            </w:r>
          </w:p>
        </w:tc>
        <w:tc>
          <w:tcPr>
            <w:tcW w:w="1803" w:type="dxa"/>
            <w:vAlign w:val="center"/>
          </w:tcPr>
          <w:p w14:paraId="18C98AA7" w14:textId="072EDCDA" w:rsidR="00165DC7" w:rsidRPr="00165DC7" w:rsidRDefault="00165DC7" w:rsidP="00165DC7">
            <w:pPr>
              <w:jc w:val="both"/>
              <w:rPr>
                <w:lang w:val="en-US"/>
              </w:rPr>
            </w:pPr>
            <w:r w:rsidRPr="00165DC7">
              <w:rPr>
                <w:rFonts w:ascii="Segoe UI" w:hAnsi="Segoe UI" w:cs="Segoe UI"/>
                <w:sz w:val="20"/>
                <w:szCs w:val="20"/>
              </w:rPr>
              <w:t>0.092308</w:t>
            </w:r>
          </w:p>
        </w:tc>
      </w:tr>
      <w:tr w:rsidR="00165DC7" w14:paraId="51180C6E" w14:textId="77777777" w:rsidTr="00445171">
        <w:tc>
          <w:tcPr>
            <w:tcW w:w="1804" w:type="dxa"/>
            <w:vAlign w:val="center"/>
          </w:tcPr>
          <w:p w14:paraId="47AD92AF" w14:textId="1D975E30" w:rsidR="00165DC7" w:rsidRPr="00165DC7" w:rsidRDefault="00165DC7" w:rsidP="00165DC7">
            <w:pPr>
              <w:jc w:val="both"/>
              <w:rPr>
                <w:lang w:val="en-US"/>
              </w:rPr>
            </w:pPr>
            <w:r>
              <w:rPr>
                <w:lang w:val="en-US"/>
              </w:rPr>
              <w:t>10 Laps</w:t>
            </w:r>
          </w:p>
        </w:tc>
        <w:tc>
          <w:tcPr>
            <w:tcW w:w="1803" w:type="dxa"/>
            <w:vAlign w:val="center"/>
          </w:tcPr>
          <w:p w14:paraId="68E11B03" w14:textId="611155C5" w:rsidR="00165DC7" w:rsidRPr="00165DC7" w:rsidRDefault="00165DC7" w:rsidP="00165DC7">
            <w:pPr>
              <w:jc w:val="both"/>
              <w:rPr>
                <w:lang w:val="en-US"/>
              </w:rPr>
            </w:pPr>
            <w:r w:rsidRPr="00165DC7">
              <w:rPr>
                <w:rFonts w:ascii="Segoe UI" w:hAnsi="Segoe UI" w:cs="Segoe UI"/>
                <w:sz w:val="20"/>
                <w:szCs w:val="20"/>
              </w:rPr>
              <w:t>Brier Score</w:t>
            </w:r>
          </w:p>
        </w:tc>
        <w:tc>
          <w:tcPr>
            <w:tcW w:w="1803" w:type="dxa"/>
            <w:vAlign w:val="center"/>
          </w:tcPr>
          <w:p w14:paraId="1ED64152" w14:textId="320B9B0A" w:rsidR="00165DC7" w:rsidRPr="00165DC7" w:rsidRDefault="00165DC7" w:rsidP="00165DC7">
            <w:pPr>
              <w:jc w:val="both"/>
              <w:rPr>
                <w:lang w:val="en-US"/>
              </w:rPr>
            </w:pPr>
            <w:r w:rsidRPr="00165DC7">
              <w:rPr>
                <w:rFonts w:ascii="Segoe UI" w:hAnsi="Segoe UI" w:cs="Segoe UI"/>
                <w:sz w:val="20"/>
                <w:szCs w:val="20"/>
              </w:rPr>
              <w:t>0.033945</w:t>
            </w:r>
          </w:p>
        </w:tc>
        <w:tc>
          <w:tcPr>
            <w:tcW w:w="1803" w:type="dxa"/>
            <w:vAlign w:val="center"/>
          </w:tcPr>
          <w:p w14:paraId="1C94AA9A" w14:textId="103F90D7" w:rsidR="00165DC7" w:rsidRPr="00165DC7" w:rsidRDefault="00165DC7" w:rsidP="00165DC7">
            <w:pPr>
              <w:jc w:val="both"/>
              <w:rPr>
                <w:lang w:val="en-US"/>
              </w:rPr>
            </w:pPr>
            <w:r w:rsidRPr="00165DC7">
              <w:rPr>
                <w:rFonts w:ascii="Segoe UI" w:hAnsi="Segoe UI" w:cs="Segoe UI"/>
                <w:sz w:val="20"/>
                <w:szCs w:val="20"/>
              </w:rPr>
              <w:t>0.033752</w:t>
            </w:r>
          </w:p>
        </w:tc>
        <w:tc>
          <w:tcPr>
            <w:tcW w:w="1803" w:type="dxa"/>
            <w:vAlign w:val="center"/>
          </w:tcPr>
          <w:p w14:paraId="0E61982F" w14:textId="4809C3B6" w:rsidR="00165DC7" w:rsidRPr="00165DC7" w:rsidRDefault="00165DC7" w:rsidP="00165DC7">
            <w:pPr>
              <w:jc w:val="both"/>
              <w:rPr>
                <w:lang w:val="en-US"/>
              </w:rPr>
            </w:pPr>
            <w:r w:rsidRPr="00165DC7">
              <w:rPr>
                <w:rFonts w:ascii="Segoe UI" w:hAnsi="Segoe UI" w:cs="Segoe UI"/>
                <w:sz w:val="20"/>
                <w:szCs w:val="20"/>
              </w:rPr>
              <w:t>0.032875</w:t>
            </w:r>
          </w:p>
        </w:tc>
      </w:tr>
      <w:tr w:rsidR="00165DC7" w14:paraId="6668D91D" w14:textId="77777777" w:rsidTr="00445171">
        <w:tc>
          <w:tcPr>
            <w:tcW w:w="1804" w:type="dxa"/>
            <w:vAlign w:val="center"/>
          </w:tcPr>
          <w:p w14:paraId="22A1AB22" w14:textId="77777777" w:rsidR="00165DC7" w:rsidRPr="00165DC7" w:rsidRDefault="00165DC7" w:rsidP="00165DC7">
            <w:pPr>
              <w:jc w:val="both"/>
              <w:rPr>
                <w:lang w:val="en-US"/>
              </w:rPr>
            </w:pPr>
          </w:p>
        </w:tc>
        <w:tc>
          <w:tcPr>
            <w:tcW w:w="1803" w:type="dxa"/>
            <w:vAlign w:val="center"/>
          </w:tcPr>
          <w:p w14:paraId="2F2F02A8" w14:textId="319AC8AC" w:rsidR="00165DC7" w:rsidRPr="00165DC7" w:rsidRDefault="00165DC7" w:rsidP="00165DC7">
            <w:pPr>
              <w:jc w:val="both"/>
              <w:rPr>
                <w:lang w:val="en-US"/>
              </w:rPr>
            </w:pPr>
            <w:r w:rsidRPr="00165DC7">
              <w:rPr>
                <w:rFonts w:ascii="Segoe UI" w:hAnsi="Segoe UI" w:cs="Segoe UI"/>
                <w:sz w:val="20"/>
                <w:szCs w:val="20"/>
              </w:rPr>
              <w:t>PR-AUC</w:t>
            </w:r>
          </w:p>
        </w:tc>
        <w:tc>
          <w:tcPr>
            <w:tcW w:w="1803" w:type="dxa"/>
            <w:vAlign w:val="center"/>
          </w:tcPr>
          <w:p w14:paraId="3985AF90" w14:textId="2472256E" w:rsidR="00165DC7" w:rsidRPr="00165DC7" w:rsidRDefault="00165DC7" w:rsidP="00165DC7">
            <w:pPr>
              <w:jc w:val="both"/>
              <w:rPr>
                <w:lang w:val="en-US"/>
              </w:rPr>
            </w:pPr>
            <w:r w:rsidRPr="00165DC7">
              <w:rPr>
                <w:rFonts w:ascii="Segoe UI" w:hAnsi="Segoe UI" w:cs="Segoe UI"/>
                <w:sz w:val="20"/>
                <w:szCs w:val="20"/>
              </w:rPr>
              <w:t>0.033945</w:t>
            </w:r>
          </w:p>
        </w:tc>
        <w:tc>
          <w:tcPr>
            <w:tcW w:w="1803" w:type="dxa"/>
            <w:vAlign w:val="center"/>
          </w:tcPr>
          <w:p w14:paraId="58ACFA8F" w14:textId="4990241D" w:rsidR="00165DC7" w:rsidRPr="00165DC7" w:rsidRDefault="00165DC7" w:rsidP="00165DC7">
            <w:pPr>
              <w:jc w:val="both"/>
              <w:rPr>
                <w:lang w:val="en-US"/>
              </w:rPr>
            </w:pPr>
            <w:r w:rsidRPr="00165DC7">
              <w:rPr>
                <w:rFonts w:ascii="Segoe UI" w:hAnsi="Segoe UI" w:cs="Segoe UI"/>
                <w:sz w:val="20"/>
                <w:szCs w:val="20"/>
              </w:rPr>
              <w:t>0.030653</w:t>
            </w:r>
          </w:p>
        </w:tc>
        <w:tc>
          <w:tcPr>
            <w:tcW w:w="1803" w:type="dxa"/>
            <w:vAlign w:val="center"/>
          </w:tcPr>
          <w:p w14:paraId="7F151238" w14:textId="0977C0AB" w:rsidR="00165DC7" w:rsidRPr="00165DC7" w:rsidRDefault="00165DC7" w:rsidP="00165DC7">
            <w:pPr>
              <w:jc w:val="both"/>
              <w:rPr>
                <w:lang w:val="en-US"/>
              </w:rPr>
            </w:pPr>
            <w:r w:rsidRPr="00165DC7">
              <w:rPr>
                <w:rFonts w:ascii="Segoe UI" w:hAnsi="Segoe UI" w:cs="Segoe UI"/>
                <w:sz w:val="20"/>
                <w:szCs w:val="20"/>
              </w:rPr>
              <w:t>0.024158</w:t>
            </w:r>
          </w:p>
        </w:tc>
      </w:tr>
      <w:tr w:rsidR="00165DC7" w14:paraId="33D7AAA6" w14:textId="77777777" w:rsidTr="00445171">
        <w:tc>
          <w:tcPr>
            <w:tcW w:w="1804" w:type="dxa"/>
            <w:vAlign w:val="center"/>
          </w:tcPr>
          <w:p w14:paraId="5F5E2797" w14:textId="77777777" w:rsidR="00165DC7" w:rsidRPr="00165DC7" w:rsidRDefault="00165DC7" w:rsidP="00165DC7">
            <w:pPr>
              <w:jc w:val="both"/>
              <w:rPr>
                <w:lang w:val="en-US"/>
              </w:rPr>
            </w:pPr>
          </w:p>
        </w:tc>
        <w:tc>
          <w:tcPr>
            <w:tcW w:w="1803" w:type="dxa"/>
            <w:vAlign w:val="center"/>
          </w:tcPr>
          <w:p w14:paraId="3A21C7F0" w14:textId="3F41B09A" w:rsidR="00165DC7" w:rsidRPr="00165DC7" w:rsidRDefault="00165DC7" w:rsidP="00165DC7">
            <w:pPr>
              <w:jc w:val="both"/>
              <w:rPr>
                <w:lang w:val="en-US"/>
              </w:rPr>
            </w:pPr>
            <w:r w:rsidRPr="00165DC7">
              <w:rPr>
                <w:rFonts w:ascii="Segoe UI" w:hAnsi="Segoe UI" w:cs="Segoe UI"/>
                <w:sz w:val="20"/>
                <w:szCs w:val="20"/>
              </w:rPr>
              <w:t>Max-F1</w:t>
            </w:r>
          </w:p>
        </w:tc>
        <w:tc>
          <w:tcPr>
            <w:tcW w:w="1803" w:type="dxa"/>
            <w:vAlign w:val="center"/>
          </w:tcPr>
          <w:p w14:paraId="3D00143C" w14:textId="4382155E" w:rsidR="00165DC7" w:rsidRPr="00165DC7" w:rsidRDefault="00165DC7" w:rsidP="00165DC7">
            <w:pPr>
              <w:jc w:val="both"/>
              <w:rPr>
                <w:lang w:val="en-US"/>
              </w:rPr>
            </w:pPr>
            <w:r w:rsidRPr="00165DC7">
              <w:rPr>
                <w:rFonts w:ascii="Segoe UI" w:hAnsi="Segoe UI" w:cs="Segoe UI"/>
                <w:sz w:val="20"/>
                <w:szCs w:val="20"/>
              </w:rPr>
              <w:t>0.065661</w:t>
            </w:r>
          </w:p>
        </w:tc>
        <w:tc>
          <w:tcPr>
            <w:tcW w:w="1803" w:type="dxa"/>
            <w:vAlign w:val="center"/>
          </w:tcPr>
          <w:p w14:paraId="471517AA" w14:textId="28F68D23" w:rsidR="00165DC7" w:rsidRPr="00165DC7" w:rsidRDefault="00165DC7" w:rsidP="00165DC7">
            <w:pPr>
              <w:jc w:val="both"/>
              <w:rPr>
                <w:lang w:val="en-US"/>
              </w:rPr>
            </w:pPr>
            <w:r w:rsidRPr="00165DC7">
              <w:rPr>
                <w:rFonts w:ascii="Segoe UI" w:hAnsi="Segoe UI" w:cs="Segoe UI"/>
                <w:sz w:val="20"/>
                <w:szCs w:val="20"/>
              </w:rPr>
              <w:t>0.078517</w:t>
            </w:r>
          </w:p>
        </w:tc>
        <w:tc>
          <w:tcPr>
            <w:tcW w:w="1803" w:type="dxa"/>
            <w:vAlign w:val="center"/>
          </w:tcPr>
          <w:p w14:paraId="0F39B4BF" w14:textId="7ED0B5D9" w:rsidR="00165DC7" w:rsidRPr="00165DC7" w:rsidRDefault="00165DC7" w:rsidP="00165DC7">
            <w:pPr>
              <w:jc w:val="both"/>
              <w:rPr>
                <w:lang w:val="en-US"/>
              </w:rPr>
            </w:pPr>
            <w:r w:rsidRPr="00165DC7">
              <w:rPr>
                <w:rFonts w:ascii="Segoe UI" w:hAnsi="Segoe UI" w:cs="Segoe UI"/>
                <w:sz w:val="20"/>
                <w:szCs w:val="20"/>
              </w:rPr>
              <w:t>0.066607</w:t>
            </w:r>
          </w:p>
        </w:tc>
      </w:tr>
    </w:tbl>
    <w:p w14:paraId="6FC218F3" w14:textId="77777777" w:rsidR="00165DC7" w:rsidRPr="006C1A4C" w:rsidRDefault="00165DC7" w:rsidP="006C1A4C">
      <w:pPr>
        <w:jc w:val="both"/>
        <w:rPr>
          <w:lang w:val="en-US"/>
        </w:rPr>
      </w:pPr>
    </w:p>
    <w:p w14:paraId="331FB3DD" w14:textId="02EE7496" w:rsidR="00893ADE" w:rsidRDefault="005C0F1A" w:rsidP="005C0F1A">
      <w:pPr>
        <w:jc w:val="both"/>
        <w:rPr>
          <w:lang w:val="en-US"/>
        </w:rPr>
      </w:pPr>
      <w:r w:rsidRPr="005C0F1A">
        <w:rPr>
          <w:lang w:val="en-US"/>
        </w:rPr>
        <w:lastRenderedPageBreak/>
        <w:drawing>
          <wp:inline distT="0" distB="0" distL="0" distR="0" wp14:anchorId="10FB5C16" wp14:editId="53461626">
            <wp:extent cx="5731510" cy="4082415"/>
            <wp:effectExtent l="19050" t="19050" r="21590" b="13335"/>
            <wp:docPr id="211806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3748" name=""/>
                    <pic:cNvPicPr/>
                  </pic:nvPicPr>
                  <pic:blipFill>
                    <a:blip r:embed="rId8"/>
                    <a:stretch>
                      <a:fillRect/>
                    </a:stretch>
                  </pic:blipFill>
                  <pic:spPr>
                    <a:xfrm>
                      <a:off x="0" y="0"/>
                      <a:ext cx="5731510" cy="4082415"/>
                    </a:xfrm>
                    <a:prstGeom prst="rect">
                      <a:avLst/>
                    </a:prstGeom>
                    <a:ln>
                      <a:solidFill>
                        <a:schemeClr val="tx1"/>
                      </a:solidFill>
                    </a:ln>
                  </pic:spPr>
                </pic:pic>
              </a:graphicData>
            </a:graphic>
          </wp:inline>
        </w:drawing>
      </w:r>
    </w:p>
    <w:p w14:paraId="57064589" w14:textId="77777777" w:rsidR="005C0F1A" w:rsidRDefault="005C0F1A" w:rsidP="005C0F1A">
      <w:pPr>
        <w:jc w:val="both"/>
        <w:rPr>
          <w:lang w:val="en-US"/>
        </w:rPr>
      </w:pPr>
    </w:p>
    <w:p w14:paraId="5C7EA5B6" w14:textId="05AE9A3E" w:rsidR="005C0F1A" w:rsidRDefault="005C0F1A" w:rsidP="005C0F1A">
      <w:pPr>
        <w:jc w:val="both"/>
        <w:rPr>
          <w:lang w:val="en-US"/>
        </w:rPr>
      </w:pPr>
      <w:r w:rsidRPr="005C0F1A">
        <w:rPr>
          <w:lang w:val="en-US"/>
        </w:rPr>
        <w:drawing>
          <wp:inline distT="0" distB="0" distL="0" distR="0" wp14:anchorId="165FEA3C" wp14:editId="09270218">
            <wp:extent cx="5731510" cy="4082415"/>
            <wp:effectExtent l="19050" t="19050" r="21590" b="13335"/>
            <wp:docPr id="2978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45206" name=""/>
                    <pic:cNvPicPr/>
                  </pic:nvPicPr>
                  <pic:blipFill>
                    <a:blip r:embed="rId9"/>
                    <a:stretch>
                      <a:fillRect/>
                    </a:stretch>
                  </pic:blipFill>
                  <pic:spPr>
                    <a:xfrm>
                      <a:off x="0" y="0"/>
                      <a:ext cx="5731510" cy="4082415"/>
                    </a:xfrm>
                    <a:prstGeom prst="rect">
                      <a:avLst/>
                    </a:prstGeom>
                    <a:ln>
                      <a:solidFill>
                        <a:schemeClr val="tx1"/>
                      </a:solidFill>
                    </a:ln>
                  </pic:spPr>
                </pic:pic>
              </a:graphicData>
            </a:graphic>
          </wp:inline>
        </w:drawing>
      </w:r>
    </w:p>
    <w:p w14:paraId="15B6CAF0" w14:textId="796843B3" w:rsidR="00893ADE" w:rsidRPr="00893ADE" w:rsidRDefault="005C0F1A" w:rsidP="005C0F1A">
      <w:pPr>
        <w:jc w:val="both"/>
        <w:rPr>
          <w:lang w:val="en-US"/>
        </w:rPr>
      </w:pPr>
      <w:r>
        <w:rPr>
          <w:lang w:val="en-US"/>
        </w:rPr>
        <w:lastRenderedPageBreak/>
        <w:t xml:space="preserve">The proposed approach can thus combine historical probabilities with the current race conditions to provide dynamic probability estimations across horizons. These are then used by the race simulation </w:t>
      </w:r>
      <w:r w:rsidR="000406C7">
        <w:rPr>
          <w:lang w:val="en-US"/>
        </w:rPr>
        <w:t>to</w:t>
      </w:r>
      <w:r>
        <w:rPr>
          <w:lang w:val="en-US"/>
        </w:rPr>
        <w:t xml:space="preserve"> evaluate multiple strategies under risk driven and uncertain conditions.</w:t>
      </w:r>
    </w:p>
    <w:p w14:paraId="6BCD4FC2" w14:textId="77777777" w:rsidR="005A0D73" w:rsidRPr="005A0D73" w:rsidRDefault="005A0D73" w:rsidP="005A0D73">
      <w:pPr>
        <w:pStyle w:val="ListParagraph"/>
        <w:jc w:val="both"/>
        <w:rPr>
          <w:lang w:val="en-US"/>
        </w:rPr>
      </w:pPr>
    </w:p>
    <w:p w14:paraId="79E34D8B" w14:textId="2022D664" w:rsidR="00E560F5" w:rsidRPr="00E560F5" w:rsidRDefault="00E560F5" w:rsidP="00E560F5">
      <w:pPr>
        <w:tabs>
          <w:tab w:val="left" w:pos="2542"/>
        </w:tabs>
        <w:jc w:val="both"/>
        <w:rPr>
          <w:lang w:val="en-US"/>
        </w:rPr>
      </w:pPr>
      <w:r>
        <w:rPr>
          <w:lang w:val="en-US"/>
        </w:rPr>
        <w:tab/>
      </w:r>
    </w:p>
    <w:sectPr w:rsidR="00E560F5" w:rsidRPr="00E56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846A9"/>
    <w:multiLevelType w:val="hybridMultilevel"/>
    <w:tmpl w:val="206C2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73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1"/>
    <w:rsid w:val="000301FC"/>
    <w:rsid w:val="000406C7"/>
    <w:rsid w:val="00137BE4"/>
    <w:rsid w:val="00165DC7"/>
    <w:rsid w:val="00235A33"/>
    <w:rsid w:val="0025152C"/>
    <w:rsid w:val="005A0D73"/>
    <w:rsid w:val="005C0F1A"/>
    <w:rsid w:val="00607FB0"/>
    <w:rsid w:val="006C1A4C"/>
    <w:rsid w:val="00893ADE"/>
    <w:rsid w:val="00A70885"/>
    <w:rsid w:val="00BC23A6"/>
    <w:rsid w:val="00D74551"/>
    <w:rsid w:val="00E560F5"/>
    <w:rsid w:val="00F94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3531"/>
  <w15:chartTrackingRefBased/>
  <w15:docId w15:val="{8764E814-32AB-441E-8BA5-AD094767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51"/>
    <w:rPr>
      <w:rFonts w:eastAsiaTheme="majorEastAsia" w:cstheme="majorBidi"/>
      <w:color w:val="272727" w:themeColor="text1" w:themeTint="D8"/>
    </w:rPr>
  </w:style>
  <w:style w:type="paragraph" w:styleId="Title">
    <w:name w:val="Title"/>
    <w:basedOn w:val="Normal"/>
    <w:next w:val="Normal"/>
    <w:link w:val="TitleChar"/>
    <w:uiPriority w:val="10"/>
    <w:qFormat/>
    <w:rsid w:val="00D7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51"/>
    <w:pPr>
      <w:spacing w:before="160"/>
      <w:jc w:val="center"/>
    </w:pPr>
    <w:rPr>
      <w:i/>
      <w:iCs/>
      <w:color w:val="404040" w:themeColor="text1" w:themeTint="BF"/>
    </w:rPr>
  </w:style>
  <w:style w:type="character" w:customStyle="1" w:styleId="QuoteChar">
    <w:name w:val="Quote Char"/>
    <w:basedOn w:val="DefaultParagraphFont"/>
    <w:link w:val="Quote"/>
    <w:uiPriority w:val="29"/>
    <w:rsid w:val="00D74551"/>
    <w:rPr>
      <w:i/>
      <w:iCs/>
      <w:color w:val="404040" w:themeColor="text1" w:themeTint="BF"/>
    </w:rPr>
  </w:style>
  <w:style w:type="paragraph" w:styleId="ListParagraph">
    <w:name w:val="List Paragraph"/>
    <w:basedOn w:val="Normal"/>
    <w:uiPriority w:val="34"/>
    <w:qFormat/>
    <w:rsid w:val="00D74551"/>
    <w:pPr>
      <w:ind w:left="720"/>
      <w:contextualSpacing/>
    </w:pPr>
  </w:style>
  <w:style w:type="character" w:styleId="IntenseEmphasis">
    <w:name w:val="Intense Emphasis"/>
    <w:basedOn w:val="DefaultParagraphFont"/>
    <w:uiPriority w:val="21"/>
    <w:qFormat/>
    <w:rsid w:val="00D74551"/>
    <w:rPr>
      <w:i/>
      <w:iCs/>
      <w:color w:val="0F4761" w:themeColor="accent1" w:themeShade="BF"/>
    </w:rPr>
  </w:style>
  <w:style w:type="paragraph" w:styleId="IntenseQuote">
    <w:name w:val="Intense Quote"/>
    <w:basedOn w:val="Normal"/>
    <w:next w:val="Normal"/>
    <w:link w:val="IntenseQuoteChar"/>
    <w:uiPriority w:val="30"/>
    <w:qFormat/>
    <w:rsid w:val="00D7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551"/>
    <w:rPr>
      <w:i/>
      <w:iCs/>
      <w:color w:val="0F4761" w:themeColor="accent1" w:themeShade="BF"/>
    </w:rPr>
  </w:style>
  <w:style w:type="character" w:styleId="IntenseReference">
    <w:name w:val="Intense Reference"/>
    <w:basedOn w:val="DefaultParagraphFont"/>
    <w:uiPriority w:val="32"/>
    <w:qFormat/>
    <w:rsid w:val="00D74551"/>
    <w:rPr>
      <w:b/>
      <w:bCs/>
      <w:smallCaps/>
      <w:color w:val="0F4761" w:themeColor="accent1" w:themeShade="BF"/>
      <w:spacing w:val="5"/>
    </w:rPr>
  </w:style>
  <w:style w:type="character" w:styleId="PlaceholderText">
    <w:name w:val="Placeholder Text"/>
    <w:basedOn w:val="DefaultParagraphFont"/>
    <w:uiPriority w:val="99"/>
    <w:semiHidden/>
    <w:rsid w:val="00893ADE"/>
    <w:rPr>
      <w:color w:val="666666"/>
    </w:rPr>
  </w:style>
  <w:style w:type="table" w:styleId="TableGrid">
    <w:name w:val="Table Grid"/>
    <w:basedOn w:val="TableNormal"/>
    <w:uiPriority w:val="39"/>
    <w:rsid w:val="00165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5D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ROSHITH - 70612500059</dc:creator>
  <cp:keywords/>
  <dc:description/>
  <cp:lastModifiedBy>ROSHITH - 70612500059</cp:lastModifiedBy>
  <cp:revision>3</cp:revision>
  <dcterms:created xsi:type="dcterms:W3CDTF">2026-09-05T03:32:00Z</dcterms:created>
  <dcterms:modified xsi:type="dcterms:W3CDTF">2026-09-05T08:18:00Z</dcterms:modified>
</cp:coreProperties>
</file>