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  <w:shd w:val="clear" w:color="auto" w:fill="782F40"/>
          </w:tcPr>
          <w:p>
            <w:r>
              <w:rPr>
                <w:b/>
              </w:rPr>
              <w:t>Student Information</w:t>
            </w:r>
          </w:p>
        </w:tc>
      </w:tr>
      <w:tr>
        <w:tc>
          <w:tcPr>
            <w:tcW w:type="dxa" w:w="2880"/>
            <w:gridSpan w:val="2"/>
          </w:tcPr>
          <w:p>
            <w:r>
              <w:t>Student Name</w:t>
            </w:r>
          </w:p>
        </w:tc>
        <w:tc>
          <w:tcPr>
            <w:tcW w:type="dxa" w:w="2880"/>
            <w:gridSpan w:val="2"/>
          </w:tcPr>
          <w:p>
            <w:r>
              <w:t>Year</w:t>
            </w:r>
          </w:p>
        </w:tc>
        <w:tc>
          <w:tcPr>
            <w:tcW w:type="dxa" w:w="2880"/>
            <w:gridSpan w:val="2"/>
          </w:tcPr>
          <w:p>
            <w:r>
              <w:t>Date</w:t>
            </w:r>
          </w:p>
        </w:tc>
      </w:tr>
      <w:tr>
        <w:tc>
          <w:tcPr>
            <w:tcW w:type="dxa" w:w="2880"/>
            <w:gridSpan w:val="2"/>
          </w:tcPr>
          <w:p>
            <w:r>
              <w:t>Daniel Hall</w:t>
            </w:r>
          </w:p>
        </w:tc>
        <w:tc>
          <w:tcPr>
            <w:tcW w:type="dxa" w:w="2880"/>
            <w:gridSpan w:val="2"/>
          </w:tcPr>
          <w:p>
            <w:r>
              <w:t>Junior</w:t>
            </w:r>
          </w:p>
        </w:tc>
        <w:tc>
          <w:tcPr>
            <w:tcW w:type="dxa" w:w="2880"/>
            <w:gridSpan w:val="2"/>
          </w:tcPr>
          <w:p>
            <w:r>
              <w:t>April 2026</w:t>
            </w:r>
          </w:p>
        </w:tc>
      </w:tr>
      <w:tr>
        <w:tc>
          <w:tcPr>
            <w:tcW w:type="dxa" w:w="1440"/>
          </w:tcPr>
          <w:p>
            <w:r>
              <w:t>Major(s)</w:t>
            </w:r>
          </w:p>
        </w:tc>
        <w:tc>
          <w:tcPr>
            <w:tcW w:type="dxa" w:w="2880"/>
            <w:gridSpan w:val="2"/>
          </w:tcPr>
          <w:p>
            <w:r>
              <w:t>Minor(s)/Certificate(s)</w:t>
            </w:r>
          </w:p>
        </w:tc>
        <w:tc>
          <w:tcPr>
            <w:tcW w:type="dxa" w:w="4320"/>
            <w:gridSpan w:val="3"/>
          </w:tcPr>
          <w:p>
            <w:r>
              <w:t>Expected Graduation</w:t>
            </w:r>
          </w:p>
        </w:tc>
      </w:tr>
      <w:tr>
        <w:tc>
          <w:tcPr>
            <w:tcW w:type="dxa" w:w="1440"/>
          </w:tcPr>
          <w:p>
            <w:r>
              <w:t>Philosophy</w:t>
            </w:r>
          </w:p>
        </w:tc>
        <w:tc>
          <w:tcPr>
            <w:tcW w:type="dxa" w:w="2880"/>
            <w:gridSpan w:val="2"/>
          </w:tcPr>
          <w:p>
            <w:r>
              <w:t>Religious Studies Minor</w:t>
            </w:r>
          </w:p>
        </w:tc>
        <w:tc>
          <w:tcPr>
            <w:tcW w:type="dxa" w:w="4320"/>
            <w:gridSpan w:val="3"/>
          </w:tcPr>
          <w:p>
            <w:r>
              <w:t>Fall 2027</w:t>
            </w:r>
          </w:p>
        </w:tc>
      </w:tr>
      <w:tr>
        <w:tc>
          <w:tcPr>
            <w:tcW w:type="dxa" w:w="8640"/>
            <w:gridSpan w:val="6"/>
          </w:tcPr>
          <w:p>
            <w:r>
              <w:t>Portfolio Link</w:t>
            </w:r>
          </w:p>
        </w:tc>
      </w:tr>
      <w:tr>
        <w:tc>
          <w:tcPr>
            <w:tcW w:type="dxa" w:w="8640"/>
            <w:gridSpan w:val="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Required Curriculum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>
            <w:r>
              <w:t>HONR 201: Introduction to Honors</w:t>
              <w:br/>
              <w:t>Pre-requisite: Admission into Honors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2024</w:t>
            </w:r>
          </w:p>
        </w:tc>
      </w:tr>
      <w:tr>
        <w:tc>
          <w:tcPr>
            <w:tcW w:type="dxa" w:w="2160"/>
          </w:tcPr>
          <w:p>
            <w:r>
              <w:t>HONR 375: Honors Portfolio Development</w:t>
              <w:br/>
              <w:t>Pre-requisite: Complete 4 experiences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Spring 2025</w:t>
            </w:r>
          </w:p>
        </w:tc>
      </w:tr>
      <w:tr>
        <w:tc>
          <w:tcPr>
            <w:tcW w:type="dxa" w:w="2160"/>
          </w:tcPr>
          <w:p>
            <w:r>
              <w:t>HONR 475: Honors Senior Portfolio</w:t>
              <w:br/>
              <w:t>Pre-requisite: Complete all 8 experiences</w:t>
              <w:br/>
              <w:t>Online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Spring 2027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>Optional Curriculum * Honors with Distinction*</w:t>
            </w:r>
          </w:p>
        </w:tc>
      </w:tr>
      <w:tr>
        <w:tc>
          <w:tcPr>
            <w:tcW w:type="dxa" w:w="8640"/>
            <w:gridSpan w:val="4"/>
          </w:tcPr>
          <w:p>
            <w:r>
              <w:t>To achieve this distinction, students must complete three language courses beyond the intermediate level.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HONORS COMPETENCY EXPERIENCES</w:t>
            </w:r>
          </w:p>
        </w:tc>
      </w:tr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LEADERSHIP</w:t>
            </w:r>
          </w:p>
        </w:tc>
      </w:tr>
      <w:tr>
        <w:tc>
          <w:tcPr>
            <w:tcW w:type="dxa" w:w="8640"/>
            <w:gridSpan w:val="4"/>
          </w:tcPr>
          <w:p>
            <w:r>
              <w:t>Leadership Experience Log: What experiences have you had that have helped you develop as a leader?</w:t>
            </w:r>
          </w:p>
        </w:tc>
      </w:tr>
      <w:tr>
        <w:tc>
          <w:tcPr>
            <w:tcW w:type="dxa" w:w="4320"/>
            <w:gridSpan w:val="2"/>
          </w:tcPr>
          <w:p>
            <w:r>
              <w:t>Leadership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Team Captain – Soccer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Resident Advisor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Community Garden Organizer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leadership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Required Reflection Topics</w:t>
            </w:r>
          </w:p>
        </w:tc>
      </w:tr>
      <w:tr>
        <w:tc>
          <w:tcPr>
            <w:tcW w:type="dxa" w:w="2160"/>
          </w:tcPr>
          <w:p>
            <w:r>
              <w:t>Team Captain – Soccer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Your values and how they showed up in your experience</w:t>
            </w:r>
          </w:p>
          <w:p>
            <w:r>
              <w:t>☒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>
              <w:t>Resident Advisor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values and how they showed up in your experience</w:t>
            </w:r>
          </w:p>
          <w:p>
            <w:r>
              <w:t>☐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In HONR 201, write your practice reflection on this experience. Focus on growth and challenges.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RESEARCH, SCHOLARLY, &amp; CREATIVE ACTIVITY</w:t>
            </w:r>
          </w:p>
        </w:tc>
      </w:tr>
      <w:tr>
        <w:tc>
          <w:tcPr>
            <w:tcW w:type="dxa" w:w="8640"/>
            <w:gridSpan w:val="4"/>
          </w:tcPr>
          <w:p>
            <w:r>
              <w:t>Research Experience Log: What experiences have you had that have helped you develop as a researcher or creative?</w:t>
            </w:r>
          </w:p>
        </w:tc>
      </w:tr>
      <w:tr>
        <w:tc>
          <w:tcPr>
            <w:tcW w:type="dxa" w:w="4320"/>
            <w:gridSpan w:val="2"/>
          </w:tcPr>
          <w:p>
            <w:r>
              <w:t>Research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NURS 445 Research Project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4320"/>
            <w:gridSpan w:val="2"/>
          </w:tcPr>
          <w:p>
            <w:r>
              <w:t>Creative Writing Collection</w:t>
            </w:r>
          </w:p>
        </w:tc>
        <w:tc>
          <w:tcPr>
            <w:tcW w:type="dxa" w:w="2160"/>
          </w:tcPr>
          <w:p>
            <w:r>
              <w:t>Creative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research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NURS 445 Research Project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The stages of the research process as they relate to your discipline</w:t>
            </w:r>
          </w:p>
          <w:p>
            <w:r>
              <w:t>☒ The ethical considerations involved in your research</w:t>
            </w:r>
          </w:p>
          <w:p>
            <w:r>
              <w:t>☐ How your findings contribute to existing knowledge</w:t>
            </w:r>
          </w:p>
          <w:p>
            <w:r>
              <w:t>☒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>
              <w:t>Creative Writing Collection</w:t>
            </w:r>
          </w:p>
        </w:tc>
        <w:tc>
          <w:tcPr>
            <w:tcW w:type="dxa" w:w="2160"/>
          </w:tcPr>
          <w:p>
            <w:r>
              <w:t>Creative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☐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INTERCULTURAL ENGAGEMENT</w:t>
            </w:r>
          </w:p>
        </w:tc>
      </w:tr>
      <w:tr>
        <w:tc>
          <w:tcPr>
            <w:tcW w:type="dxa" w:w="8640"/>
            <w:gridSpan w:val="4"/>
          </w:tcPr>
          <w:p>
            <w:r>
              <w:t>Intercultural Engagement Experience Log: What experiences have you had that have helped you engage across cultures?</w:t>
            </w:r>
          </w:p>
        </w:tc>
      </w:tr>
      <w:tr>
        <w:tc>
          <w:tcPr>
            <w:tcW w:type="dxa" w:w="4320"/>
            <w:gridSpan w:val="2"/>
          </w:tcPr>
          <w:p>
            <w:r>
              <w:t>Intercultural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Global Issues Seminar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Attend Three Culture Nights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ESL Tutoring Program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intercultural engagement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Global Issues Seminar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>
              <w:t>Attend Three Culture Nights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☒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Great progress this semester. Continue developing your reflection on the leadership experience before HONR 375.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