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Harper Lee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2880"/>
            <w:gridSpan w:val="2"/>
          </w:tcPr>
          <w:p>
            <w:r>
              <w:t>Accounting Minor</w:t>
            </w:r>
          </w:p>
        </w:tc>
        <w:tc>
          <w:tcPr>
            <w:tcW w:type="dxa" w:w="4320"/>
            <w:gridSpan w:val="3"/>
          </w:tcPr>
          <w:p>
            <w:r>
              <w:t>Fall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 271W Writing Portfolio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ENG 271W Writing Portfolio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Please revise the draft reflection — it needs a stronger connection to the required topics listed.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☒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☒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