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Henry White</w:t>
            </w:r>
          </w:p>
        </w:tc>
        <w:tc>
          <w:tcPr>
            <w:tcW w:type="dxa" w:w="2880"/>
            <w:gridSpan w:val="2"/>
          </w:tcPr>
          <w:p>
            <w:r>
              <w:t>Freshman</w:t>
            </w:r>
          </w:p>
        </w:tc>
        <w:tc>
          <w:tcPr>
            <w:tcW w:type="dxa" w:w="2880"/>
            <w:gridSpan w:val="2"/>
          </w:tcPr>
          <w:p>
            <w:r>
              <w:t>January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Undecided</w:t>
            </w:r>
          </w:p>
        </w:tc>
        <w:tc>
          <w:tcPr>
            <w:tcW w:type="dxa" w:w="2880"/>
            <w:gridSpan w:val="2"/>
          </w:tcPr>
          <w:p>
            <w:r/>
          </w:p>
        </w:tc>
        <w:tc>
          <w:tcPr>
            <w:tcW w:type="dxa" w:w="4320"/>
            <w:gridSpan w:val="3"/>
          </w:tcPr>
          <w:p>
            <w:r>
              <w:t>Spring 2028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2025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Fall 2026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Fall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Peer Tutor Coordinator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☒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Peer Tutor Coordinator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Reminder: intercultural experience needs to be completed before Spring registration for HONR 475.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Thesis Proposal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ENG 271W Writing Portfolio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Honors Thesis Proposal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Needs a formal proposal submitted before this experience can be approved. Schedule advising appointment.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ESL Tutoring Program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Attend Three Culture Nights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Study Abroad – Spain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ESL Tutoring Program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☒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Attend Three Culture Nights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Please revise the draft reflection — it needs a stronger connection to the required topics listed.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