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EE7E" w14:textId="77777777" w:rsidR="00E8719F" w:rsidRDefault="00000000">
      <w:pPr>
        <w:pStyle w:val="Title"/>
      </w:pPr>
      <w:r>
        <w:t>Data 360 + Snowflake Demo — Functional Gap Assessment</w:t>
      </w:r>
    </w:p>
    <w:p w14:paraId="40ABEE7F" w14:textId="77777777" w:rsidR="00E8719F" w:rsidRDefault="00000000">
      <w:r>
        <w:t>Purpose: Explain, in business terms, what is already working, what is missing, and what must be completed before the dual-count demo (Data Cloud segment count vs Snowflake source count) can be shown end-to-end in Cursor.</w:t>
      </w:r>
    </w:p>
    <w:p w14:paraId="40ABEE80" w14:textId="77777777" w:rsidR="00E8719F" w:rsidRDefault="00E8719F"/>
    <w:p w14:paraId="40ABEE81" w14:textId="77777777" w:rsidR="00E8719F" w:rsidRDefault="00000000">
      <w:pPr>
        <w:pStyle w:val="Heading1"/>
      </w:pPr>
      <w:r>
        <w:t>1. What success looks like (functional)</w:t>
      </w:r>
    </w:p>
    <w:p w14:paraId="40ABEE82" w14:textId="77777777" w:rsidR="00E8719F" w:rsidRDefault="00000000">
      <w:r>
        <w:t>A business user types a plain-English question in Cursor (for example: how many HCPs opened a headquarter email in Stage in the last 90 days). The system returns:</w:t>
      </w:r>
    </w:p>
    <w:p w14:paraId="40ABEE83" w14:textId="77777777" w:rsidR="00E8719F" w:rsidRDefault="00000000">
      <w:pPr>
        <w:pStyle w:val="ListBullet"/>
      </w:pPr>
      <w:r>
        <w:t>• A Data Cloud / Data 360 count</w:t>
      </w:r>
    </w:p>
    <w:p w14:paraId="40ABEE84" w14:textId="77777777" w:rsidR="00E8719F" w:rsidRDefault="00000000">
      <w:pPr>
        <w:pStyle w:val="ListBullet"/>
      </w:pPr>
      <w:r>
        <w:t>• A matching Snowflake source count</w:t>
      </w:r>
    </w:p>
    <w:p w14:paraId="40ABEE85" w14:textId="77777777" w:rsidR="00E8719F" w:rsidRDefault="00000000">
      <w:pPr>
        <w:pStyle w:val="ListBullet"/>
      </w:pPr>
      <w:r>
        <w:t>• A short comparison (difference and whether it is within the agreed tolerance)</w:t>
      </w:r>
    </w:p>
    <w:p w14:paraId="40ABEE86" w14:textId="77777777" w:rsidR="00E8719F" w:rsidRDefault="00000000">
      <w:pPr>
        <w:pStyle w:val="ListBullet"/>
      </w:pPr>
      <w:r>
        <w:t>• Counts only — no names, emails, NPIs, or other personal details</w:t>
      </w:r>
    </w:p>
    <w:p w14:paraId="40ABEE87" w14:textId="77777777" w:rsidR="00E8719F" w:rsidRDefault="00000000">
      <w:r>
        <w:t>The user should not need to open the Salesforce user interface to get that answer.</w:t>
      </w:r>
    </w:p>
    <w:p w14:paraId="40ABEE88" w14:textId="77777777" w:rsidR="00E8719F" w:rsidRDefault="00E8719F"/>
    <w:p w14:paraId="40ABEE89" w14:textId="77777777" w:rsidR="00E8719F" w:rsidRDefault="00000000">
      <w:pPr>
        <w:pStyle w:val="Heading1"/>
      </w:pPr>
      <w:r>
        <w:t>2. What is already in place</w:t>
      </w:r>
    </w:p>
    <w:tbl>
      <w:tblPr>
        <w:tblW w:w="0" w:type="auto"/>
        <w:tblInd w:w="1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3"/>
        <w:gridCol w:w="5836"/>
        <w:gridCol w:w="2031"/>
      </w:tblGrid>
      <w:tr w:rsidR="00E8719F" w14:paraId="40ABEE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3F0"/>
          </w:tcPr>
          <w:p w14:paraId="40ABEE8A" w14:textId="77777777" w:rsidR="00E8719F" w:rsidRDefault="00000000">
            <w:r>
              <w:rPr>
                <w:b/>
              </w:rPr>
              <w:t>Capability</w:t>
            </w:r>
          </w:p>
        </w:tc>
        <w:tc>
          <w:tcPr>
            <w:tcW w:w="0" w:type="auto"/>
            <w:shd w:val="clear" w:color="auto" w:fill="D6E3F0"/>
          </w:tcPr>
          <w:p w14:paraId="40ABEE8B" w14:textId="77777777" w:rsidR="00E8719F" w:rsidRDefault="00000000">
            <w:r>
              <w:rPr>
                <w:b/>
              </w:rPr>
              <w:t>Business meaning</w:t>
            </w:r>
          </w:p>
        </w:tc>
        <w:tc>
          <w:tcPr>
            <w:tcW w:w="0" w:type="auto"/>
            <w:shd w:val="clear" w:color="auto" w:fill="D6E3F0"/>
          </w:tcPr>
          <w:p w14:paraId="40ABEE8C" w14:textId="77777777" w:rsidR="00E8719F" w:rsidRDefault="00000000">
            <w:r>
              <w:rPr>
                <w:b/>
              </w:rPr>
              <w:t>Status</w:t>
            </w:r>
          </w:p>
        </w:tc>
      </w:tr>
      <w:tr w:rsidR="00E8719F" w14:paraId="40ABE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ABEE8E" w14:textId="77777777" w:rsidR="00E8719F" w:rsidRDefault="00000000">
            <w:r>
              <w:t>Data 360 connection in Cursor</w:t>
            </w:r>
          </w:p>
        </w:tc>
        <w:tc>
          <w:tcPr>
            <w:tcW w:w="0" w:type="auto"/>
          </w:tcPr>
          <w:p w14:paraId="40ABEE8F" w14:textId="77777777" w:rsidR="00E8719F" w:rsidRDefault="00000000">
            <w:r>
              <w:t>Cursor can ask Data Cloud for segment / population counts</w:t>
            </w:r>
          </w:p>
        </w:tc>
        <w:tc>
          <w:tcPr>
            <w:tcW w:w="0" w:type="auto"/>
          </w:tcPr>
          <w:p w14:paraId="40ABEE90" w14:textId="77777777" w:rsidR="00E8719F" w:rsidRDefault="00000000">
            <w:r>
              <w:t>Ready</w:t>
            </w:r>
          </w:p>
        </w:tc>
      </w:tr>
      <w:tr w:rsidR="00E8719F" w14:paraId="40ABEE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ABEE92" w14:textId="77777777" w:rsidR="00E8719F" w:rsidRDefault="00000000">
            <w:r>
              <w:t>Governed playbook (Skill)</w:t>
            </w:r>
          </w:p>
        </w:tc>
        <w:tc>
          <w:tcPr>
            <w:tcW w:w="0" w:type="auto"/>
          </w:tcPr>
          <w:p w14:paraId="40ABEE93" w14:textId="77777777" w:rsidR="00E8719F" w:rsidRDefault="00000000">
            <w:r>
              <w:t>Rules for how questions are answered, which data space to use, and how to protect privacy</w:t>
            </w:r>
          </w:p>
        </w:tc>
        <w:tc>
          <w:tcPr>
            <w:tcW w:w="0" w:type="auto"/>
          </w:tcPr>
          <w:p w14:paraId="40ABEE94" w14:textId="77777777" w:rsidR="00E8719F" w:rsidRDefault="00000000">
            <w:r>
              <w:t>Ready</w:t>
            </w:r>
          </w:p>
        </w:tc>
      </w:tr>
      <w:tr w:rsidR="00E8719F" w14:paraId="40ABEE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ABEE96" w14:textId="77777777" w:rsidR="00E8719F" w:rsidRDefault="00000000">
            <w:r>
              <w:t>Business data map</w:t>
            </w:r>
          </w:p>
        </w:tc>
        <w:tc>
          <w:tcPr>
            <w:tcW w:w="0" w:type="auto"/>
          </w:tcPr>
          <w:p w14:paraId="40ABEE97" w14:textId="77777777" w:rsidR="00E8719F" w:rsidRDefault="00000000">
            <w:r>
              <w:t>Known objects and fields for HCP and patient use cases</w:t>
            </w:r>
          </w:p>
        </w:tc>
        <w:tc>
          <w:tcPr>
            <w:tcW w:w="0" w:type="auto"/>
          </w:tcPr>
          <w:p w14:paraId="40ABEE98" w14:textId="77777777" w:rsidR="00E8719F" w:rsidRDefault="00000000">
            <w:r>
              <w:t>Ready</w:t>
            </w:r>
          </w:p>
        </w:tc>
      </w:tr>
      <w:tr w:rsidR="00E8719F" w14:paraId="40ABE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ABEE9A" w14:textId="77777777" w:rsidR="00E8719F" w:rsidRDefault="00000000">
            <w:r>
              <w:t>Stage dual-count playbook</w:t>
            </w:r>
          </w:p>
        </w:tc>
        <w:tc>
          <w:tcPr>
            <w:tcW w:w="0" w:type="auto"/>
          </w:tcPr>
          <w:p w14:paraId="40ABEE9B" w14:textId="77777777" w:rsidR="00E8719F" w:rsidRDefault="00000000">
            <w:r>
              <w:t>Documented Stage email and IQVIA questions with expected counts</w:t>
            </w:r>
          </w:p>
        </w:tc>
        <w:tc>
          <w:tcPr>
            <w:tcW w:w="0" w:type="auto"/>
          </w:tcPr>
          <w:p w14:paraId="40ABEE9C" w14:textId="77777777" w:rsidR="00E8719F" w:rsidRDefault="00000000">
            <w:r>
              <w:t>Ready</w:t>
            </w:r>
          </w:p>
        </w:tc>
      </w:tr>
      <w:tr w:rsidR="00E8719F" w14:paraId="40ABE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ABEE9E" w14:textId="77777777" w:rsidR="00E8719F" w:rsidRDefault="00000000">
            <w:r>
              <w:t>Snowflake plugin in Cursor</w:t>
            </w:r>
          </w:p>
        </w:tc>
        <w:tc>
          <w:tcPr>
            <w:tcW w:w="0" w:type="auto"/>
          </w:tcPr>
          <w:p w14:paraId="40ABEE9F" w14:textId="77777777" w:rsidR="00E8719F" w:rsidRDefault="00000000">
            <w:r>
              <w:t>Path to connect Snowflake for automatic source tally</w:t>
            </w:r>
          </w:p>
        </w:tc>
        <w:tc>
          <w:tcPr>
            <w:tcW w:w="0" w:type="auto"/>
          </w:tcPr>
          <w:p w14:paraId="40ABEEA0" w14:textId="77777777" w:rsidR="00E8719F" w:rsidRDefault="00000000">
            <w:r>
              <w:t>Installed but not connected</w:t>
            </w:r>
          </w:p>
        </w:tc>
      </w:tr>
    </w:tbl>
    <w:p w14:paraId="40ABEEA2" w14:textId="77777777" w:rsidR="00E8719F" w:rsidRDefault="00E8719F"/>
    <w:p w14:paraId="516063D6" w14:textId="77777777" w:rsidR="006D424C" w:rsidRDefault="006D424C">
      <w:pPr>
        <w:pStyle w:val="Heading1"/>
      </w:pPr>
    </w:p>
    <w:p w14:paraId="11F2AA98" w14:textId="77777777" w:rsidR="006D424C" w:rsidRDefault="006D424C">
      <w:pPr>
        <w:pStyle w:val="Heading1"/>
      </w:pPr>
    </w:p>
    <w:p w14:paraId="52583181" w14:textId="77777777" w:rsidR="006D424C" w:rsidRDefault="006D424C">
      <w:pPr>
        <w:pStyle w:val="Heading1"/>
      </w:pPr>
    </w:p>
    <w:p w14:paraId="40ABEEA3" w14:textId="25874B15" w:rsidR="00E8719F" w:rsidRDefault="00000000">
      <w:pPr>
        <w:pStyle w:val="Heading1"/>
      </w:pPr>
      <w:r>
        <w:lastRenderedPageBreak/>
        <w:t>3. Functional gaps (what is blocking the demo)</w:t>
      </w:r>
    </w:p>
    <w:p w14:paraId="40ABEEA4" w14:textId="77777777" w:rsidR="00E8719F" w:rsidRDefault="00000000">
      <w:pPr>
        <w:pStyle w:val="Heading2"/>
      </w:pPr>
      <w:r>
        <w:t xml:space="preserve">Gap 1 — </w:t>
      </w:r>
      <w:r w:rsidRPr="006D424C">
        <w:rPr>
          <w:highlight w:val="yellow"/>
        </w:rPr>
        <w:t>Snowflake is not yet connected for automatic tally</w:t>
      </w:r>
    </w:p>
    <w:p w14:paraId="40ABEEA5" w14:textId="77777777" w:rsidR="00E8719F" w:rsidRDefault="00000000">
      <w:r>
        <w:t xml:space="preserve">Business impact: Cursor can return the Data Cloud </w:t>
      </w:r>
      <w:proofErr w:type="gramStart"/>
      <w:r>
        <w:t>count, but</w:t>
      </w:r>
      <w:proofErr w:type="gramEnd"/>
      <w:r>
        <w:t xml:space="preserve"> cannot automatically return the Snowflake “source of truth” count in the same answer. The comparison either stays Pending or must be run manually outside Cursor.</w:t>
      </w:r>
    </w:p>
    <w:p w14:paraId="40ABEEA6" w14:textId="77777777" w:rsidR="00E8719F" w:rsidRDefault="00000000">
      <w:r>
        <w:rPr>
          <w:b/>
        </w:rPr>
        <w:t>What is needed:</w:t>
      </w:r>
    </w:p>
    <w:p w14:paraId="40ABEEA7" w14:textId="77777777" w:rsidR="00E8719F" w:rsidRDefault="00000000">
      <w:pPr>
        <w:pStyle w:val="ListBullet"/>
      </w:pPr>
      <w:r>
        <w:t>• Create the Snowflake MCP service object in the customer Snowflake account</w:t>
      </w:r>
    </w:p>
    <w:p w14:paraId="40ABEEA8" w14:textId="77777777" w:rsidR="00E8719F" w:rsidRDefault="00000000">
      <w:pPr>
        <w:pStyle w:val="ListBullet"/>
      </w:pPr>
      <w:r>
        <w:t xml:space="preserve">• Issue secure access (token) for a </w:t>
      </w:r>
      <w:proofErr w:type="gramStart"/>
      <w:r>
        <w:t>least-privilege</w:t>
      </w:r>
      <w:proofErr w:type="gramEnd"/>
      <w:r>
        <w:t xml:space="preserve"> read role</w:t>
      </w:r>
    </w:p>
    <w:p w14:paraId="40ABEEA9" w14:textId="77777777" w:rsidR="00E8719F" w:rsidRDefault="00000000">
      <w:pPr>
        <w:pStyle w:val="ListBullet"/>
      </w:pPr>
      <w:r>
        <w:t>• Configure Cursor with the service URL and token, then restart Cursor</w:t>
      </w:r>
    </w:p>
    <w:p w14:paraId="40ABEEAA" w14:textId="77777777" w:rsidR="00E8719F" w:rsidRDefault="00000000">
      <w:pPr>
        <w:pStyle w:val="ListBullet"/>
      </w:pPr>
      <w:r>
        <w:t>• Confirm a simple read-only count query works from Cursor</w:t>
      </w:r>
    </w:p>
    <w:p w14:paraId="40ABEEAB" w14:textId="77777777" w:rsidR="00E8719F" w:rsidRDefault="00000000">
      <w:r>
        <w:t>Owner: Snowflake admin + demo presenter</w:t>
      </w:r>
    </w:p>
    <w:p w14:paraId="40ABEEAC" w14:textId="77777777" w:rsidR="00E8719F" w:rsidRDefault="00E8719F"/>
    <w:p w14:paraId="40ABEEAD" w14:textId="77777777" w:rsidR="00E8719F" w:rsidRDefault="00000000">
      <w:pPr>
        <w:pStyle w:val="Heading2"/>
      </w:pPr>
      <w:r>
        <w:t xml:space="preserve">Gap 2 — </w:t>
      </w:r>
      <w:r w:rsidRPr="006D424C">
        <w:rPr>
          <w:highlight w:val="yellow"/>
        </w:rPr>
        <w:t>Most HCP data feeds into Data Cloud are inactive or not turned on</w:t>
      </w:r>
    </w:p>
    <w:p w14:paraId="40ABEEAE" w14:textId="77777777" w:rsidR="00E8719F" w:rsidRDefault="00000000">
      <w:r>
        <w:t>Business impact: Many natural-language questions (especially Dev and Prod HCP profile, website, or consent questions) cannot be dual-validated because the underlying Snowflake-to-Data Cloud feeds are inactive, need activation, or are empty. The room will see blank or incomplete results if those prompts are used.</w:t>
      </w:r>
    </w:p>
    <w:p w14:paraId="40ABEEAF" w14:textId="77777777" w:rsidR="00E8719F" w:rsidRDefault="00000000">
      <w:r>
        <w:rPr>
          <w:b/>
        </w:rPr>
        <w:t>What works today for a live dual-count story:</w:t>
      </w:r>
    </w:p>
    <w:p w14:paraId="40ABEEB0" w14:textId="77777777" w:rsidR="00E8719F" w:rsidRDefault="00000000">
      <w:pPr>
        <w:pStyle w:val="ListBullet"/>
      </w:pPr>
      <w:r>
        <w:t>• Stage (STG-US) headquarter email engagement — feed is active and populated</w:t>
      </w:r>
    </w:p>
    <w:p w14:paraId="40ABEEB1" w14:textId="77777777" w:rsidR="00E8719F" w:rsidRDefault="00000000">
      <w:pPr>
        <w:pStyle w:val="ListBullet"/>
      </w:pPr>
      <w:r>
        <w:t>• Stage IQVIA competitive prescribing — feed is active and populated</w:t>
      </w:r>
    </w:p>
    <w:p w14:paraId="40ABEEB2" w14:textId="77777777" w:rsidR="00E8719F" w:rsidRDefault="00000000">
      <w:pPr>
        <w:pStyle w:val="ListBullet"/>
      </w:pPr>
      <w:r>
        <w:t>• Patient / DTC brand and consent data — feeds are largely active (second demo lane)</w:t>
      </w:r>
    </w:p>
    <w:p w14:paraId="40ABEEB3" w14:textId="77777777" w:rsidR="00E8719F" w:rsidRDefault="00000000">
      <w:r>
        <w:rPr>
          <w:b/>
        </w:rPr>
        <w:t>What does not work yet for dual tally:</w:t>
      </w:r>
    </w:p>
    <w:p w14:paraId="40ABEEB4" w14:textId="77777777" w:rsidR="00E8719F" w:rsidRDefault="00000000">
      <w:pPr>
        <w:pStyle w:val="ListBullet"/>
      </w:pPr>
      <w:r>
        <w:t>• Most Dev HCP feeds — connection exists but streams need activation</w:t>
      </w:r>
    </w:p>
    <w:p w14:paraId="40ABEEB5" w14:textId="77777777" w:rsidR="00E8719F" w:rsidRDefault="00000000">
      <w:pPr>
        <w:pStyle w:val="ListBullet"/>
      </w:pPr>
      <w:r>
        <w:t>• Most Prod HCP feeds — connection inactive / streams need activation</w:t>
      </w:r>
    </w:p>
    <w:p w14:paraId="40ABEEB6" w14:textId="77777777" w:rsidR="00E8719F" w:rsidRDefault="00000000">
      <w:r>
        <w:rPr>
          <w:b/>
        </w:rPr>
        <w:t>What is needed:</w:t>
      </w:r>
    </w:p>
    <w:p w14:paraId="40ABEEB7" w14:textId="77777777" w:rsidR="00E8719F" w:rsidRDefault="00000000">
      <w:pPr>
        <w:pStyle w:val="ListBullet"/>
      </w:pPr>
      <w:r>
        <w:t>• Data Cloud team activates and refreshes only the feeds required for the agreed demo script</w:t>
      </w:r>
    </w:p>
    <w:p w14:paraId="40ABEEB8" w14:textId="77777777" w:rsidR="00E8719F" w:rsidRDefault="00000000">
      <w:pPr>
        <w:pStyle w:val="ListBullet"/>
      </w:pPr>
      <w:r>
        <w:t>• Confirm each demo feed shows Active and returns a non-zero count before the meeting</w:t>
      </w:r>
    </w:p>
    <w:p w14:paraId="40ABEEB9" w14:textId="77777777" w:rsidR="00E8719F" w:rsidRDefault="00000000">
      <w:pPr>
        <w:pStyle w:val="ListBullet"/>
      </w:pPr>
      <w:r>
        <w:t>• Do not promise “any question in any environment” until more feeds are live</w:t>
      </w:r>
    </w:p>
    <w:p w14:paraId="40ABEEBA" w14:textId="77777777" w:rsidR="00E8719F" w:rsidRDefault="00000000">
      <w:r>
        <w:t>Owner: Data Cloud / data engineering</w:t>
      </w:r>
    </w:p>
    <w:p w14:paraId="40ABEEBB" w14:textId="77777777" w:rsidR="00E8719F" w:rsidRDefault="00E8719F"/>
    <w:p w14:paraId="40ABEEBC" w14:textId="77777777" w:rsidR="00E8719F" w:rsidRDefault="00000000">
      <w:pPr>
        <w:pStyle w:val="Heading2"/>
      </w:pPr>
      <w:r>
        <w:t xml:space="preserve">Gap 3 — </w:t>
      </w:r>
      <w:r w:rsidRPr="000D5CC8">
        <w:rPr>
          <w:highlight w:val="yellow"/>
        </w:rPr>
        <w:t>“No Salesforce access” is not the same as “no Salesforce login”</w:t>
      </w:r>
    </w:p>
    <w:p w14:paraId="40ABEEBD" w14:textId="77777777" w:rsidR="00E8719F" w:rsidRDefault="00000000">
      <w:r>
        <w:t>Business impact: Messaging risk. The current design lets someone work in Cursor instead of the Salesforce screens, but they still authenticate to Data Cloud (Salesforce identity / license). Promising “anyone with no Salesforce access at all” overstates what is built.</w:t>
      </w:r>
    </w:p>
    <w:p w14:paraId="40ABEEBE" w14:textId="77777777" w:rsidR="00E8719F" w:rsidRDefault="00000000">
      <w:r>
        <w:rPr>
          <w:b/>
        </w:rPr>
        <w:lastRenderedPageBreak/>
        <w:t>What is needed:</w:t>
      </w:r>
    </w:p>
    <w:p w14:paraId="40ABEEBF" w14:textId="77777777" w:rsidR="00E8719F" w:rsidRDefault="00000000">
      <w:pPr>
        <w:pStyle w:val="ListBullet"/>
      </w:pPr>
      <w:r>
        <w:t>• Agree demo language: “No Salesforce UI required” (accurate today)</w:t>
      </w:r>
    </w:p>
    <w:p w14:paraId="40ABEEC0" w14:textId="77777777" w:rsidR="00E8719F" w:rsidRDefault="00000000">
      <w:pPr>
        <w:pStyle w:val="ListBullet"/>
      </w:pPr>
      <w:r>
        <w:t>• If true headless access (no Salesforce identity) is required, governance must approve a shared/service identity model</w:t>
      </w:r>
    </w:p>
    <w:p w14:paraId="40ABEEC1" w14:textId="77777777" w:rsidR="00E8719F" w:rsidRDefault="00000000">
      <w:r>
        <w:t>Owner: Governance / IT security + product owner</w:t>
      </w:r>
    </w:p>
    <w:p w14:paraId="40ABEEC2" w14:textId="77777777" w:rsidR="00E8719F" w:rsidRDefault="00E8719F"/>
    <w:p w14:paraId="40ABEEC3" w14:textId="77777777" w:rsidR="00E8719F" w:rsidRDefault="00000000">
      <w:pPr>
        <w:pStyle w:val="Heading2"/>
      </w:pPr>
      <w:r>
        <w:t>Gap 4 — Demo scope is wider than the data that is ready</w:t>
      </w:r>
    </w:p>
    <w:p w14:paraId="40ABEEC4" w14:textId="77777777" w:rsidR="00E8719F" w:rsidRDefault="00000000">
      <w:r>
        <w:t>Business impact: The skill can support count, create, publish, and activate across many brands. The data that can prove dual validation today is narrow (Stage email / IQVIA, and optionally DTC). Opening the floor to free-form questions will expose inactive feeds.</w:t>
      </w:r>
    </w:p>
    <w:p w14:paraId="40ABEEC5" w14:textId="77777777" w:rsidR="00E8719F" w:rsidRDefault="00000000">
      <w:r>
        <w:rPr>
          <w:b/>
        </w:rPr>
        <w:t>What is needed:</w:t>
      </w:r>
    </w:p>
    <w:p w14:paraId="40ABEEC6" w14:textId="77777777" w:rsidR="00E8719F" w:rsidRDefault="00000000">
      <w:pPr>
        <w:pStyle w:val="ListBullet"/>
      </w:pPr>
      <w:r>
        <w:t>• Lock one primary Stage question for the dual-count proof</w:t>
      </w:r>
    </w:p>
    <w:p w14:paraId="40ABEEC7" w14:textId="77777777" w:rsidR="00E8719F" w:rsidRDefault="00000000">
      <w:pPr>
        <w:pStyle w:val="ListBullet"/>
      </w:pPr>
      <w:r>
        <w:t>• Keep create/</w:t>
      </w:r>
      <w:proofErr w:type="gramStart"/>
      <w:r>
        <w:t>activate</w:t>
      </w:r>
      <w:proofErr w:type="gramEnd"/>
      <w:r>
        <w:t>-to-SFMC as a separate later demo</w:t>
      </w:r>
    </w:p>
    <w:p w14:paraId="40ABEEC8" w14:textId="77777777" w:rsidR="00E8719F" w:rsidRDefault="00000000">
      <w:pPr>
        <w:pStyle w:val="ListBullet"/>
      </w:pPr>
      <w:r>
        <w:t xml:space="preserve">• Use a </w:t>
      </w:r>
      <w:proofErr w:type="gramStart"/>
      <w:r>
        <w:t>short approved</w:t>
      </w:r>
      <w:proofErr w:type="gramEnd"/>
      <w:r>
        <w:t xml:space="preserve"> prompt list only</w:t>
      </w:r>
    </w:p>
    <w:p w14:paraId="40ABEEC9" w14:textId="77777777" w:rsidR="00E8719F" w:rsidRDefault="00000000">
      <w:r>
        <w:t>Owner: Demo presenter / product owner</w:t>
      </w:r>
    </w:p>
    <w:p w14:paraId="40ABEECA" w14:textId="77777777" w:rsidR="00E8719F" w:rsidRDefault="00E8719F"/>
    <w:p w14:paraId="40ABEECB" w14:textId="77777777" w:rsidR="00E8719F" w:rsidRDefault="00000000">
      <w:pPr>
        <w:pStyle w:val="Heading2"/>
      </w:pPr>
      <w:r>
        <w:t>Gap 5 — Who is allowed to use this, and under what privacy rules</w:t>
      </w:r>
    </w:p>
    <w:p w14:paraId="40ABEECC" w14:textId="77777777" w:rsidR="00E8719F" w:rsidRDefault="00000000">
      <w:r>
        <w:t>Business impact: Without clear access and privacy rules, the demo cannot be extended beyond a small pilot group.</w:t>
      </w:r>
    </w:p>
    <w:p w14:paraId="40ABEECD" w14:textId="77777777" w:rsidR="00E8719F" w:rsidRDefault="00000000">
      <w:r>
        <w:rPr>
          <w:b/>
        </w:rPr>
        <w:t>What is needed:</w:t>
      </w:r>
    </w:p>
    <w:p w14:paraId="40ABEECE" w14:textId="77777777" w:rsidR="00E8719F" w:rsidRDefault="00000000">
      <w:pPr>
        <w:pStyle w:val="ListBullet"/>
      </w:pPr>
      <w:r>
        <w:t>• Named users (or roles) allowed to use Data 360 from Cursor</w:t>
      </w:r>
    </w:p>
    <w:p w14:paraId="40ABEECF" w14:textId="77777777" w:rsidR="00E8719F" w:rsidRDefault="00000000">
      <w:pPr>
        <w:pStyle w:val="ListBullet"/>
      </w:pPr>
      <w:r>
        <w:t>• Named Snowflake read role for source tallies</w:t>
      </w:r>
    </w:p>
    <w:p w14:paraId="40ABEED0" w14:textId="77777777" w:rsidR="00E8719F" w:rsidRDefault="00000000">
      <w:pPr>
        <w:pStyle w:val="ListBullet"/>
      </w:pPr>
      <w:r>
        <w:t>• Written confirmation that answers are counts only (no personal data in responses)</w:t>
      </w:r>
    </w:p>
    <w:p w14:paraId="40ABEED1" w14:textId="77777777" w:rsidR="00E8719F" w:rsidRDefault="00000000">
      <w:pPr>
        <w:pStyle w:val="ListBullet"/>
      </w:pPr>
      <w:r>
        <w:t>• Agreed tolerance for count differences (recommended 2–5%), accounting for refresh timing</w:t>
      </w:r>
    </w:p>
    <w:p w14:paraId="40ABEED2" w14:textId="77777777" w:rsidR="00E8719F" w:rsidRDefault="00000000">
      <w:r>
        <w:t>Owner: Governance / compliance + customer IT</w:t>
      </w:r>
    </w:p>
    <w:p w14:paraId="40ABEED3" w14:textId="77777777" w:rsidR="00E8719F" w:rsidRDefault="00E8719F"/>
    <w:p w14:paraId="40ABEED4" w14:textId="77777777" w:rsidR="00E8719F" w:rsidRDefault="00000000">
      <w:pPr>
        <w:pStyle w:val="Heading1"/>
      </w:pPr>
      <w:r>
        <w:t>4. Minimum path to a successful dual-count demo</w:t>
      </w:r>
    </w:p>
    <w:tbl>
      <w:tblPr>
        <w:tblW w:w="0" w:type="auto"/>
        <w:tblInd w:w="1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5719"/>
        <w:gridCol w:w="3890"/>
      </w:tblGrid>
      <w:tr w:rsidR="00E8719F" w14:paraId="40ABEE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3F0"/>
          </w:tcPr>
          <w:p w14:paraId="40ABEED5" w14:textId="77777777" w:rsidR="00E8719F" w:rsidRDefault="00000000">
            <w:r>
              <w:rPr>
                <w:b/>
              </w:rPr>
              <w:t>Step</w:t>
            </w:r>
          </w:p>
        </w:tc>
        <w:tc>
          <w:tcPr>
            <w:tcW w:w="0" w:type="auto"/>
            <w:shd w:val="clear" w:color="auto" w:fill="D6E3F0"/>
          </w:tcPr>
          <w:p w14:paraId="40ABEED6" w14:textId="77777777" w:rsidR="00E8719F" w:rsidRDefault="00000000">
            <w:r>
              <w:rPr>
                <w:b/>
              </w:rPr>
              <w:t>Action</w:t>
            </w:r>
          </w:p>
        </w:tc>
        <w:tc>
          <w:tcPr>
            <w:tcW w:w="0" w:type="auto"/>
            <w:shd w:val="clear" w:color="auto" w:fill="D6E3F0"/>
          </w:tcPr>
          <w:p w14:paraId="40ABEED7" w14:textId="77777777" w:rsidR="00E8719F" w:rsidRDefault="00000000">
            <w:r>
              <w:rPr>
                <w:b/>
              </w:rPr>
              <w:t>Exit criteria</w:t>
            </w:r>
          </w:p>
        </w:tc>
      </w:tr>
      <w:tr w:rsidR="00E8719F" w14:paraId="40ABEE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ABEED9" w14:textId="77777777" w:rsidR="00E8719F" w:rsidRDefault="00000000">
            <w:r>
              <w:t>1</w:t>
            </w:r>
          </w:p>
        </w:tc>
        <w:tc>
          <w:tcPr>
            <w:tcW w:w="0" w:type="auto"/>
          </w:tcPr>
          <w:p w14:paraId="40ABEEDA" w14:textId="77777777" w:rsidR="00E8719F" w:rsidRDefault="00000000">
            <w:r>
              <w:t>Lock the demo question (Stage HQ email openers, last 90 days)</w:t>
            </w:r>
          </w:p>
        </w:tc>
        <w:tc>
          <w:tcPr>
            <w:tcW w:w="0" w:type="auto"/>
          </w:tcPr>
          <w:p w14:paraId="40ABEEDB" w14:textId="77777777" w:rsidR="00E8719F" w:rsidRDefault="00000000">
            <w:r>
              <w:t>One approved prompt in the run sheet</w:t>
            </w:r>
          </w:p>
        </w:tc>
      </w:tr>
      <w:tr w:rsidR="00E8719F" w14:paraId="40ABE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ABEEDD" w14:textId="77777777" w:rsidR="00E8719F" w:rsidRDefault="00000000">
            <w:r>
              <w:t>2</w:t>
            </w:r>
          </w:p>
        </w:tc>
        <w:tc>
          <w:tcPr>
            <w:tcW w:w="0" w:type="auto"/>
          </w:tcPr>
          <w:p w14:paraId="40ABEEDE" w14:textId="77777777" w:rsidR="00E8719F" w:rsidRDefault="00000000">
            <w:r>
              <w:t>Confirm Stage email (and optional IQVIA) feeds are Active and refreshed</w:t>
            </w:r>
          </w:p>
        </w:tc>
        <w:tc>
          <w:tcPr>
            <w:tcW w:w="0" w:type="auto"/>
          </w:tcPr>
          <w:p w14:paraId="40ABEEDF" w14:textId="77777777" w:rsidR="00E8719F" w:rsidRDefault="00000000">
            <w:r>
              <w:t>Non-zero Data Cloud count</w:t>
            </w:r>
          </w:p>
        </w:tc>
      </w:tr>
      <w:tr w:rsidR="00E8719F" w14:paraId="40ABEE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ABEEE1" w14:textId="77777777" w:rsidR="00E8719F" w:rsidRDefault="00000000">
            <w:r>
              <w:lastRenderedPageBreak/>
              <w:t>3</w:t>
            </w:r>
          </w:p>
        </w:tc>
        <w:tc>
          <w:tcPr>
            <w:tcW w:w="0" w:type="auto"/>
          </w:tcPr>
          <w:p w14:paraId="40ABEEE2" w14:textId="77777777" w:rsidR="00E8719F" w:rsidRDefault="00000000">
            <w:r>
              <w:t>Stand up and connect Snowflake access in Cursor</w:t>
            </w:r>
          </w:p>
        </w:tc>
        <w:tc>
          <w:tcPr>
            <w:tcW w:w="0" w:type="auto"/>
          </w:tcPr>
          <w:p w14:paraId="40ABEEE3" w14:textId="77777777" w:rsidR="00E8719F" w:rsidRDefault="00000000">
            <w:r>
              <w:t>Snowflake count returns automatically</w:t>
            </w:r>
          </w:p>
        </w:tc>
      </w:tr>
      <w:tr w:rsidR="00E8719F" w14:paraId="40ABEE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ABEEE5" w14:textId="77777777" w:rsidR="00E8719F" w:rsidRDefault="00000000">
            <w:r>
              <w:t>4</w:t>
            </w:r>
          </w:p>
        </w:tc>
        <w:tc>
          <w:tcPr>
            <w:tcW w:w="0" w:type="auto"/>
          </w:tcPr>
          <w:p w14:paraId="40ABEEE6" w14:textId="77777777" w:rsidR="00E8719F" w:rsidRDefault="00000000">
            <w:proofErr w:type="gramStart"/>
            <w:r>
              <w:t>Dry-run</w:t>
            </w:r>
            <w:proofErr w:type="gramEnd"/>
            <w:r>
              <w:t xml:space="preserve"> once end-to-end before the room</w:t>
            </w:r>
          </w:p>
        </w:tc>
        <w:tc>
          <w:tcPr>
            <w:tcW w:w="0" w:type="auto"/>
          </w:tcPr>
          <w:p w14:paraId="40ABEEE7" w14:textId="77777777" w:rsidR="00E8719F" w:rsidRDefault="00000000">
            <w:r>
              <w:t>Both counts shown; difference within tolerance</w:t>
            </w:r>
          </w:p>
        </w:tc>
      </w:tr>
      <w:tr w:rsidR="00E8719F" w14:paraId="40ABEE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ABEEE9" w14:textId="77777777" w:rsidR="00E8719F" w:rsidRDefault="00000000">
            <w:r>
              <w:t>5</w:t>
            </w:r>
          </w:p>
        </w:tc>
        <w:tc>
          <w:tcPr>
            <w:tcW w:w="0" w:type="auto"/>
          </w:tcPr>
          <w:p w14:paraId="40ABEEEA" w14:textId="77777777" w:rsidR="00E8719F" w:rsidRDefault="00000000">
            <w:r>
              <w:t>Align messaging on access (UI vs identity)</w:t>
            </w:r>
          </w:p>
        </w:tc>
        <w:tc>
          <w:tcPr>
            <w:tcW w:w="0" w:type="auto"/>
          </w:tcPr>
          <w:p w14:paraId="40ABEEEB" w14:textId="77777777" w:rsidR="00E8719F" w:rsidRDefault="00000000">
            <w:r>
              <w:t>Approved speaking points</w:t>
            </w:r>
          </w:p>
        </w:tc>
      </w:tr>
    </w:tbl>
    <w:p w14:paraId="40ABEEED" w14:textId="77777777" w:rsidR="00E8719F" w:rsidRDefault="00E8719F"/>
    <w:p w14:paraId="40ABEEEE" w14:textId="77777777" w:rsidR="00E8719F" w:rsidRDefault="00000000">
      <w:pPr>
        <w:pStyle w:val="Heading1"/>
      </w:pPr>
      <w:r>
        <w:t>5. Recommended demo posture until gaps close</w:t>
      </w:r>
    </w:p>
    <w:p w14:paraId="40ABEEEF" w14:textId="77777777" w:rsidR="00E8719F" w:rsidRDefault="00000000">
      <w:pPr>
        <w:pStyle w:val="ListBullet"/>
      </w:pPr>
      <w:r>
        <w:t xml:space="preserve">• Lead with Stage headquarter email (and optional </w:t>
      </w:r>
      <w:proofErr w:type="gramStart"/>
      <w:r>
        <w:t>IQVIA) —</w:t>
      </w:r>
      <w:proofErr w:type="gramEnd"/>
      <w:r>
        <w:t xml:space="preserve"> this is the only reliable HCP dual-count path today.</w:t>
      </w:r>
    </w:p>
    <w:p w14:paraId="40ABEEF0" w14:textId="77777777" w:rsidR="00E8719F" w:rsidRDefault="00000000">
      <w:pPr>
        <w:pStyle w:val="ListBullet"/>
      </w:pPr>
      <w:r>
        <w:t>• Treat patient/DTC as a second lane after the HCP Stage proof.</w:t>
      </w:r>
    </w:p>
    <w:p w14:paraId="40ABEEF1" w14:textId="77777777" w:rsidR="00E8719F" w:rsidRDefault="00000000">
      <w:pPr>
        <w:pStyle w:val="ListBullet"/>
      </w:pPr>
      <w:r>
        <w:t>• Do not open Dev/Prod HCP dual-Snowflake questions until feeds are activated and populated.</w:t>
      </w:r>
    </w:p>
    <w:p w14:paraId="40ABEEF2" w14:textId="77777777" w:rsidR="00E8719F" w:rsidRDefault="00000000">
      <w:pPr>
        <w:pStyle w:val="ListBullet"/>
      </w:pPr>
      <w:r>
        <w:t>• If Snowflake connection is not ready on demo day: still show Data Cloud live; run Snowflake tally manually and call out that automatic connection is the remaining wire.</w:t>
      </w:r>
    </w:p>
    <w:p w14:paraId="40ABEEF3" w14:textId="77777777" w:rsidR="00E8719F" w:rsidRDefault="00E8719F"/>
    <w:p w14:paraId="40ABEEF4" w14:textId="77777777" w:rsidR="00E8719F" w:rsidRDefault="00000000">
      <w:pPr>
        <w:pStyle w:val="Heading1"/>
      </w:pPr>
      <w:r>
        <w:t>6. Bottom line</w:t>
      </w:r>
    </w:p>
    <w:p w14:paraId="40ABEEF5" w14:textId="77777777" w:rsidR="00E8719F" w:rsidRDefault="00000000">
      <w:r>
        <w:t>Functionally, the “ask in plain English and get a Data Cloud count” path is largely ready. The gaps that block the full agenda are: (1) automatic Snowflake tally not connected, (2) most HCP source feeds not active for broader questions, and (3) access messaging/governance for users who should not use the Salesforce UI. Closing Steps 1–4 above is enough for a credible dual-count demo.</w:t>
      </w:r>
    </w:p>
    <w:p w14:paraId="40ABEEF6" w14:textId="77777777" w:rsidR="00E8719F" w:rsidRDefault="00E8719F"/>
    <w:p w14:paraId="40ABEEF7" w14:textId="77777777" w:rsidR="00E8719F" w:rsidRDefault="00000000">
      <w:r>
        <w:t xml:space="preserve">Related materials: usecase-prompts/demo-run-sheet.md (room </w:t>
      </w:r>
      <w:proofErr w:type="gramStart"/>
      <w:r>
        <w:t>script) ·</w:t>
      </w:r>
      <w:proofErr w:type="gramEnd"/>
      <w:r>
        <w:t xml:space="preserve"> usecase-prompts/demo-segments-d360-snowflake.md (SQL detail)</w:t>
      </w:r>
    </w:p>
    <w:sectPr w:rsidR="00E8719F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719F"/>
    <w:rsid w:val="000A3328"/>
    <w:rsid w:val="000D5CC8"/>
    <w:rsid w:val="006D424C"/>
    <w:rsid w:val="00E8719F"/>
    <w:rsid w:val="00F2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BEE7E"/>
  <w15:docId w15:val="{288D47BC-3721-42FD-AA77-1A83AACF6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uiPriority w:val="9"/>
    <w:qFormat/>
    <w:pPr>
      <w:spacing w:before="36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 w:after="80"/>
      <w:outlineLvl w:val="1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240"/>
    </w:pPr>
    <w:rPr>
      <w:b/>
      <w:sz w:val="36"/>
      <w:szCs w:val="36"/>
    </w:rPr>
  </w:style>
  <w:style w:type="paragraph" w:styleId="ListBullet">
    <w:name w:val="List Bullet"/>
    <w:basedOn w:val="Normal"/>
    <w:pPr>
      <w:spacing w:after="6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Sanyal, Roshmy (Contractor)</cp:lastModifiedBy>
  <cp:revision>4</cp:revision>
  <dcterms:created xsi:type="dcterms:W3CDTF">2026-08-12T19:09:00Z</dcterms:created>
  <dcterms:modified xsi:type="dcterms:W3CDTF">2026-08-12T19:11:00Z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f72598-90ab-4748-9618-88402b5e95d2_Enabled">
    <vt:lpwstr>true</vt:lpwstr>
  </property>
  <property fmtid="{D5CDD505-2E9C-101B-9397-08002B2CF9AE}" pid="3" name="MSIP_Label_68f72598-90ab-4748-9618-88402b5e95d2_SetDate">
    <vt:lpwstr>2026-08-12T19:10:03Z</vt:lpwstr>
  </property>
  <property fmtid="{D5CDD505-2E9C-101B-9397-08002B2CF9AE}" pid="4" name="MSIP_Label_68f72598-90ab-4748-9618-88402b5e95d2_Method">
    <vt:lpwstr>Privileged</vt:lpwstr>
  </property>
  <property fmtid="{D5CDD505-2E9C-101B-9397-08002B2CF9AE}" pid="5" name="MSIP_Label_68f72598-90ab-4748-9618-88402b5e95d2_Name">
    <vt:lpwstr>68f72598-90ab-4748-9618-88402b5e95d2</vt:lpwstr>
  </property>
  <property fmtid="{D5CDD505-2E9C-101B-9397-08002B2CF9AE}" pid="6" name="MSIP_Label_68f72598-90ab-4748-9618-88402b5e95d2_SiteId">
    <vt:lpwstr>7a916015-20ae-4ad1-9170-eefd915e9272</vt:lpwstr>
  </property>
  <property fmtid="{D5CDD505-2E9C-101B-9397-08002B2CF9AE}" pid="7" name="MSIP_Label_68f72598-90ab-4748-9618-88402b5e95d2_ActionId">
    <vt:lpwstr>0e51a5e7-2b12-4fbc-9a38-8fb1293083d0</vt:lpwstr>
  </property>
  <property fmtid="{D5CDD505-2E9C-101B-9397-08002B2CF9AE}" pid="8" name="MSIP_Label_68f72598-90ab-4748-9618-88402b5e95d2_ContentBits">
    <vt:lpwstr>0</vt:lpwstr>
  </property>
  <property fmtid="{D5CDD505-2E9C-101B-9397-08002B2CF9AE}" pid="9" name="MSIP_Label_68f72598-90ab-4748-9618-88402b5e95d2_Tag">
    <vt:lpwstr>10, 0, 1, 1</vt:lpwstr>
  </property>
</Properties>
</file>