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9250" w14:textId="2DB1D5E0" w:rsidR="007C689C" w:rsidRPr="001674F4" w:rsidRDefault="00CB7DE2" w:rsidP="00BA1957">
      <w:pPr>
        <w:spacing w:before="2400" w:line="360" w:lineRule="auto"/>
        <w:jc w:val="center"/>
        <w:rPr>
          <w:rFonts w:ascii="Verdana" w:hAnsi="Verdana"/>
          <w:sz w:val="24"/>
          <w:szCs w:val="24"/>
        </w:rPr>
      </w:pPr>
      <w:r w:rsidRPr="001674F4">
        <w:rPr>
          <w:rFonts w:ascii="Verdana" w:hAnsi="Verdana"/>
          <w:b/>
          <w:bCs/>
          <w:color w:val="1F3864"/>
          <w:sz w:val="24"/>
          <w:szCs w:val="24"/>
        </w:rPr>
        <w:t>TECHNICAL &amp; IMPLEMENTATION PROPOSAL</w:t>
      </w:r>
    </w:p>
    <w:p w14:paraId="59439251" w14:textId="77777777" w:rsidR="007C689C" w:rsidRPr="001674F4" w:rsidRDefault="00CB7DE2" w:rsidP="00BA1957">
      <w:pPr>
        <w:spacing w:before="300" w:line="360" w:lineRule="auto"/>
        <w:jc w:val="center"/>
        <w:rPr>
          <w:rFonts w:ascii="Verdana" w:hAnsi="Verdana"/>
          <w:sz w:val="24"/>
          <w:szCs w:val="24"/>
        </w:rPr>
      </w:pPr>
      <w:r w:rsidRPr="001674F4">
        <w:rPr>
          <w:rFonts w:ascii="Verdana" w:hAnsi="Verdana"/>
          <w:b/>
          <w:bCs/>
          <w:color w:val="B8860B"/>
          <w:sz w:val="24"/>
          <w:szCs w:val="24"/>
        </w:rPr>
        <w:t>Digital Kumbh Platform</w:t>
      </w:r>
    </w:p>
    <w:p w14:paraId="59439252" w14:textId="77777777" w:rsidR="007C689C" w:rsidRPr="001674F4" w:rsidRDefault="00CB7DE2" w:rsidP="00BA1957">
      <w:pPr>
        <w:spacing w:before="150" w:line="360" w:lineRule="auto"/>
        <w:jc w:val="center"/>
        <w:rPr>
          <w:rFonts w:ascii="Verdana" w:hAnsi="Verdana"/>
          <w:sz w:val="24"/>
          <w:szCs w:val="24"/>
        </w:rPr>
      </w:pPr>
      <w:r w:rsidRPr="001674F4">
        <w:rPr>
          <w:rFonts w:ascii="Verdana" w:hAnsi="Verdana"/>
          <w:i/>
          <w:iCs/>
          <w:sz w:val="24"/>
          <w:szCs w:val="24"/>
        </w:rPr>
        <w:t>Citizen Portal | Mobile Apps | AI Assistant | CMS | Integration Platform</w:t>
      </w:r>
    </w:p>
    <w:p w14:paraId="59439254" w14:textId="0F3F65B6" w:rsidR="007C689C" w:rsidRPr="001674F4" w:rsidRDefault="00CB7DE2" w:rsidP="00BA1957">
      <w:pPr>
        <w:spacing w:before="800" w:line="360" w:lineRule="auto"/>
        <w:jc w:val="center"/>
        <w:rPr>
          <w:rFonts w:ascii="Verdana" w:hAnsi="Verdana"/>
          <w:sz w:val="24"/>
          <w:szCs w:val="24"/>
        </w:rPr>
      </w:pPr>
      <w:r w:rsidRPr="001674F4">
        <w:rPr>
          <w:rFonts w:ascii="Verdana" w:hAnsi="Verdana"/>
          <w:sz w:val="24"/>
          <w:szCs w:val="24"/>
        </w:rPr>
        <w:t>Submitted to</w:t>
      </w:r>
      <w:r w:rsidRPr="00CC6F5D">
        <w:rPr>
          <w:rFonts w:ascii="Verdana" w:hAnsi="Verdana"/>
          <w:sz w:val="24"/>
          <w:szCs w:val="24"/>
        </w:rPr>
        <w:t xml:space="preserve">: </w:t>
      </w:r>
      <w:r w:rsidR="00BA41DB" w:rsidRPr="00CC6F5D">
        <w:rPr>
          <w:rFonts w:ascii="Verdana" w:hAnsi="Verdana"/>
          <w:sz w:val="24"/>
          <w:szCs w:val="24"/>
        </w:rPr>
        <w:t>“”</w:t>
      </w:r>
      <w:r w:rsidR="005C255F" w:rsidRPr="001674F4">
        <w:rPr>
          <w:rFonts w:ascii="Verdana" w:hAnsi="Verdana"/>
          <w:sz w:val="24"/>
          <w:szCs w:val="24"/>
        </w:rPr>
        <w:br/>
      </w:r>
      <w:r w:rsidRPr="001674F4">
        <w:rPr>
          <w:rFonts w:ascii="Verdana" w:hAnsi="Verdana"/>
          <w:sz w:val="24"/>
          <w:szCs w:val="24"/>
        </w:rPr>
        <w:t>Submitted by:</w:t>
      </w:r>
      <w:r w:rsidR="00BA41DB">
        <w:rPr>
          <w:rFonts w:ascii="Verdana" w:hAnsi="Verdana"/>
          <w:sz w:val="24"/>
          <w:szCs w:val="24"/>
        </w:rPr>
        <w:t xml:space="preserve"> “Idealake Technologies”</w:t>
      </w:r>
    </w:p>
    <w:p w14:paraId="59439255" w14:textId="77777777" w:rsidR="007C689C" w:rsidRPr="001674F4" w:rsidRDefault="00CB7DE2" w:rsidP="00BA1957">
      <w:pPr>
        <w:spacing w:before="100" w:line="360" w:lineRule="auto"/>
        <w:jc w:val="center"/>
        <w:rPr>
          <w:rFonts w:ascii="Verdana" w:hAnsi="Verdana"/>
          <w:sz w:val="24"/>
          <w:szCs w:val="24"/>
        </w:rPr>
      </w:pPr>
      <w:r w:rsidRPr="001674F4">
        <w:rPr>
          <w:rFonts w:ascii="Verdana" w:hAnsi="Verdana"/>
          <w:color w:val="595959"/>
          <w:sz w:val="24"/>
          <w:szCs w:val="24"/>
        </w:rPr>
        <w:t>Document Classification: Confidential — For Evaluation Purposes Only</w:t>
      </w:r>
    </w:p>
    <w:p w14:paraId="59439256" w14:textId="77777777" w:rsidR="007C689C" w:rsidRPr="001674F4" w:rsidRDefault="00CB7DE2" w:rsidP="00BA1957">
      <w:pPr>
        <w:spacing w:before="600" w:line="360" w:lineRule="auto"/>
        <w:jc w:val="center"/>
        <w:rPr>
          <w:rFonts w:ascii="Verdana" w:hAnsi="Verdana"/>
          <w:sz w:val="24"/>
          <w:szCs w:val="24"/>
        </w:rPr>
      </w:pPr>
      <w:r w:rsidRPr="001674F4">
        <w:rPr>
          <w:rFonts w:ascii="Verdana" w:hAnsi="Verdana"/>
          <w:sz w:val="24"/>
          <w:szCs w:val="24"/>
        </w:rPr>
        <w:t>Version 1.0</w:t>
      </w:r>
    </w:p>
    <w:p w14:paraId="59439257" w14:textId="77777777" w:rsidR="007C689C" w:rsidRPr="001674F4" w:rsidRDefault="00CB7DE2" w:rsidP="00BA1957">
      <w:pPr>
        <w:spacing w:line="360" w:lineRule="auto"/>
        <w:rPr>
          <w:rFonts w:ascii="Verdana" w:hAnsi="Verdana"/>
          <w:sz w:val="24"/>
          <w:szCs w:val="24"/>
        </w:rPr>
      </w:pPr>
      <w:r w:rsidRPr="001674F4">
        <w:rPr>
          <w:rFonts w:ascii="Verdana" w:hAnsi="Verdana"/>
          <w:sz w:val="24"/>
          <w:szCs w:val="24"/>
        </w:rPr>
        <w:br w:type="page"/>
      </w:r>
    </w:p>
    <w:p w14:paraId="3A4C1DC0" w14:textId="1D6A72CE" w:rsidR="0048711C" w:rsidRPr="001674F4" w:rsidRDefault="00CB7DE2" w:rsidP="00BA1957">
      <w:pPr>
        <w:pStyle w:val="TOC1"/>
        <w:tabs>
          <w:tab w:val="right" w:leader="dot" w:pos="10070"/>
        </w:tabs>
        <w:spacing w:line="360" w:lineRule="auto"/>
        <w:rPr>
          <w:rFonts w:ascii="Verdana" w:hAnsi="Verdana"/>
          <w:b/>
          <w:bCs/>
          <w:color w:val="1F3864"/>
          <w:sz w:val="24"/>
          <w:szCs w:val="24"/>
        </w:rPr>
      </w:pPr>
      <w:r w:rsidRPr="001674F4">
        <w:rPr>
          <w:rFonts w:ascii="Verdana" w:hAnsi="Verdana"/>
          <w:b/>
          <w:bCs/>
          <w:color w:val="1F3864"/>
          <w:sz w:val="24"/>
          <w:szCs w:val="24"/>
        </w:rPr>
        <w:lastRenderedPageBreak/>
        <w:t xml:space="preserve">Table </w:t>
      </w:r>
      <w:r w:rsidR="005D096E" w:rsidRPr="001674F4">
        <w:rPr>
          <w:rFonts w:ascii="Verdana" w:hAnsi="Verdana"/>
          <w:b/>
          <w:bCs/>
          <w:color w:val="1F3864"/>
          <w:sz w:val="24"/>
          <w:szCs w:val="24"/>
        </w:rPr>
        <w:t>of Contents</w:t>
      </w:r>
    </w:p>
    <w:sdt>
      <w:sdtPr>
        <w:rPr>
          <w:rFonts w:ascii="Verdana" w:hAnsi="Verdana"/>
          <w:sz w:val="36"/>
          <w:szCs w:val="36"/>
        </w:rPr>
        <w:alias w:val="Table of Contents"/>
        <w:id w:val="-46538903"/>
      </w:sdtPr>
      <w:sdtEndPr/>
      <w:sdtContent>
        <w:p w14:paraId="29F22C01" w14:textId="527ACA98" w:rsidR="0060504C" w:rsidRDefault="0048711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r w:rsidRPr="006A0A37">
            <w:rPr>
              <w:rFonts w:ascii="Verdana" w:hAnsi="Verdana"/>
              <w:sz w:val="36"/>
              <w:szCs w:val="36"/>
            </w:rPr>
            <w:fldChar w:fldCharType="begin"/>
          </w:r>
          <w:r w:rsidRPr="006A0A37">
            <w:rPr>
              <w:rFonts w:ascii="Verdana" w:hAnsi="Verdana"/>
              <w:sz w:val="36"/>
              <w:szCs w:val="36"/>
            </w:rPr>
            <w:instrText>TOC \h \o "1-3"</w:instrText>
          </w:r>
          <w:r w:rsidRPr="006A0A37">
            <w:rPr>
              <w:rFonts w:ascii="Verdana" w:hAnsi="Verdana"/>
              <w:sz w:val="36"/>
              <w:szCs w:val="36"/>
            </w:rPr>
            <w:fldChar w:fldCharType="separate"/>
          </w:r>
          <w:hyperlink w:anchor="_Toc234846112" w:history="1">
            <w:r w:rsidR="0060504C" w:rsidRPr="00282800">
              <w:rPr>
                <w:rStyle w:val="Hyperlink"/>
                <w:rFonts w:ascii="Verdana" w:hAnsi="Verdana"/>
                <w:b/>
                <w:bCs/>
                <w:noProof/>
              </w:rPr>
              <w:t>1.</w:t>
            </w:r>
            <w:r w:rsidR="0060504C">
              <w:rPr>
                <w:rFonts w:asciiTheme="minorHAnsi" w:eastAsiaTheme="minorEastAsia" w:hAnsiTheme="minorHAnsi" w:cstheme="minorBidi"/>
                <w:noProof/>
                <w:kern w:val="2"/>
                <w:sz w:val="24"/>
                <w:szCs w:val="24"/>
                <w14:ligatures w14:val="standardContextual"/>
              </w:rPr>
              <w:tab/>
            </w:r>
            <w:r w:rsidR="0060504C" w:rsidRPr="00282800">
              <w:rPr>
                <w:rStyle w:val="Hyperlink"/>
                <w:rFonts w:ascii="Verdana" w:hAnsi="Verdana"/>
                <w:b/>
                <w:bCs/>
                <w:noProof/>
              </w:rPr>
              <w:t>Executive Summary</w:t>
            </w:r>
            <w:r w:rsidR="0060504C">
              <w:rPr>
                <w:noProof/>
              </w:rPr>
              <w:tab/>
            </w:r>
            <w:r w:rsidR="0060504C">
              <w:rPr>
                <w:noProof/>
              </w:rPr>
              <w:fldChar w:fldCharType="begin"/>
            </w:r>
            <w:r w:rsidR="0060504C">
              <w:rPr>
                <w:noProof/>
              </w:rPr>
              <w:instrText xml:space="preserve"> PAGEREF _Toc234846112 \h </w:instrText>
            </w:r>
            <w:r w:rsidR="0060504C">
              <w:rPr>
                <w:noProof/>
              </w:rPr>
            </w:r>
            <w:r w:rsidR="0060504C">
              <w:rPr>
                <w:noProof/>
              </w:rPr>
              <w:fldChar w:fldCharType="separate"/>
            </w:r>
            <w:r w:rsidR="0060504C">
              <w:rPr>
                <w:noProof/>
              </w:rPr>
              <w:t>6</w:t>
            </w:r>
            <w:r w:rsidR="0060504C">
              <w:rPr>
                <w:noProof/>
              </w:rPr>
              <w:fldChar w:fldCharType="end"/>
            </w:r>
          </w:hyperlink>
        </w:p>
        <w:p w14:paraId="4A8EFD2D" w14:textId="60FB21E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3" w:history="1">
            <w:r w:rsidRPr="00282800">
              <w:rPr>
                <w:rStyle w:val="Hyperlink"/>
                <w:rFonts w:ascii="Verdana" w:hAnsi="Verdana"/>
                <w:b/>
                <w:noProof/>
              </w:rPr>
              <w:t>1.1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Project Understanding</w:t>
            </w:r>
            <w:r>
              <w:rPr>
                <w:noProof/>
              </w:rPr>
              <w:tab/>
            </w:r>
            <w:r>
              <w:rPr>
                <w:noProof/>
              </w:rPr>
              <w:fldChar w:fldCharType="begin"/>
            </w:r>
            <w:r>
              <w:rPr>
                <w:noProof/>
              </w:rPr>
              <w:instrText xml:space="preserve"> PAGEREF _Toc234846113 \h </w:instrText>
            </w:r>
            <w:r>
              <w:rPr>
                <w:noProof/>
              </w:rPr>
            </w:r>
            <w:r>
              <w:rPr>
                <w:noProof/>
              </w:rPr>
              <w:fldChar w:fldCharType="separate"/>
            </w:r>
            <w:r>
              <w:rPr>
                <w:noProof/>
              </w:rPr>
              <w:t>8</w:t>
            </w:r>
            <w:r>
              <w:rPr>
                <w:noProof/>
              </w:rPr>
              <w:fldChar w:fldCharType="end"/>
            </w:r>
          </w:hyperlink>
        </w:p>
        <w:p w14:paraId="6A9386E1" w14:textId="42E40CA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4" w:history="1">
            <w:r w:rsidRPr="00282800">
              <w:rPr>
                <w:rStyle w:val="Hyperlink"/>
                <w:rFonts w:ascii="Verdana" w:hAnsi="Verdana"/>
                <w:b/>
                <w:noProof/>
              </w:rPr>
              <w:t>1.2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About the Kumbh Mela Digital Initiative</w:t>
            </w:r>
            <w:r>
              <w:rPr>
                <w:noProof/>
              </w:rPr>
              <w:tab/>
            </w:r>
            <w:r>
              <w:rPr>
                <w:noProof/>
              </w:rPr>
              <w:fldChar w:fldCharType="begin"/>
            </w:r>
            <w:r>
              <w:rPr>
                <w:noProof/>
              </w:rPr>
              <w:instrText xml:space="preserve"> PAGEREF _Toc234846114 \h </w:instrText>
            </w:r>
            <w:r>
              <w:rPr>
                <w:noProof/>
              </w:rPr>
            </w:r>
            <w:r>
              <w:rPr>
                <w:noProof/>
              </w:rPr>
              <w:fldChar w:fldCharType="separate"/>
            </w:r>
            <w:r>
              <w:rPr>
                <w:noProof/>
              </w:rPr>
              <w:t>10</w:t>
            </w:r>
            <w:r>
              <w:rPr>
                <w:noProof/>
              </w:rPr>
              <w:fldChar w:fldCharType="end"/>
            </w:r>
          </w:hyperlink>
        </w:p>
        <w:p w14:paraId="38AA5648" w14:textId="461B596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5" w:history="1">
            <w:r w:rsidRPr="00282800">
              <w:rPr>
                <w:rStyle w:val="Hyperlink"/>
                <w:rFonts w:ascii="Verdana" w:hAnsi="Verdana"/>
                <w:b/>
                <w:noProof/>
              </w:rPr>
              <w:t>1.3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Traditional Challenges</w:t>
            </w:r>
            <w:r>
              <w:rPr>
                <w:noProof/>
              </w:rPr>
              <w:tab/>
            </w:r>
            <w:r>
              <w:rPr>
                <w:noProof/>
              </w:rPr>
              <w:fldChar w:fldCharType="begin"/>
            </w:r>
            <w:r>
              <w:rPr>
                <w:noProof/>
              </w:rPr>
              <w:instrText xml:space="preserve"> PAGEREF _Toc234846115 \h </w:instrText>
            </w:r>
            <w:r>
              <w:rPr>
                <w:noProof/>
              </w:rPr>
            </w:r>
            <w:r>
              <w:rPr>
                <w:noProof/>
              </w:rPr>
              <w:fldChar w:fldCharType="separate"/>
            </w:r>
            <w:r>
              <w:rPr>
                <w:noProof/>
              </w:rPr>
              <w:t>10</w:t>
            </w:r>
            <w:r>
              <w:rPr>
                <w:noProof/>
              </w:rPr>
              <w:fldChar w:fldCharType="end"/>
            </w:r>
          </w:hyperlink>
        </w:p>
        <w:p w14:paraId="79BCDB40" w14:textId="47A97AF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6" w:history="1">
            <w:r w:rsidRPr="00282800">
              <w:rPr>
                <w:rStyle w:val="Hyperlink"/>
                <w:rFonts w:ascii="Verdana" w:hAnsi="Verdana"/>
                <w:b/>
                <w:noProof/>
              </w:rPr>
              <w:t>1.4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Proposed Solution Overview</w:t>
            </w:r>
            <w:r>
              <w:rPr>
                <w:noProof/>
              </w:rPr>
              <w:tab/>
            </w:r>
            <w:r>
              <w:rPr>
                <w:noProof/>
              </w:rPr>
              <w:fldChar w:fldCharType="begin"/>
            </w:r>
            <w:r>
              <w:rPr>
                <w:noProof/>
              </w:rPr>
              <w:instrText xml:space="preserve"> PAGEREF _Toc234846116 \h </w:instrText>
            </w:r>
            <w:r>
              <w:rPr>
                <w:noProof/>
              </w:rPr>
            </w:r>
            <w:r>
              <w:rPr>
                <w:noProof/>
              </w:rPr>
              <w:fldChar w:fldCharType="separate"/>
            </w:r>
            <w:r>
              <w:rPr>
                <w:noProof/>
              </w:rPr>
              <w:t>11</w:t>
            </w:r>
            <w:r>
              <w:rPr>
                <w:noProof/>
              </w:rPr>
              <w:fldChar w:fldCharType="end"/>
            </w:r>
          </w:hyperlink>
        </w:p>
        <w:p w14:paraId="5D3410F2" w14:textId="2F5B11D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7" w:history="1">
            <w:r w:rsidRPr="00282800">
              <w:rPr>
                <w:rStyle w:val="Hyperlink"/>
                <w:rFonts w:ascii="Verdana" w:hAnsi="Verdana"/>
                <w:b/>
                <w:noProof/>
              </w:rPr>
              <w:t>1.5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Key Benefits</w:t>
            </w:r>
            <w:r>
              <w:rPr>
                <w:noProof/>
              </w:rPr>
              <w:tab/>
            </w:r>
            <w:r>
              <w:rPr>
                <w:noProof/>
              </w:rPr>
              <w:fldChar w:fldCharType="begin"/>
            </w:r>
            <w:r>
              <w:rPr>
                <w:noProof/>
              </w:rPr>
              <w:instrText xml:space="preserve"> PAGEREF _Toc234846117 \h </w:instrText>
            </w:r>
            <w:r>
              <w:rPr>
                <w:noProof/>
              </w:rPr>
            </w:r>
            <w:r>
              <w:rPr>
                <w:noProof/>
              </w:rPr>
              <w:fldChar w:fldCharType="separate"/>
            </w:r>
            <w:r>
              <w:rPr>
                <w:noProof/>
              </w:rPr>
              <w:t>12</w:t>
            </w:r>
            <w:r>
              <w:rPr>
                <w:noProof/>
              </w:rPr>
              <w:fldChar w:fldCharType="end"/>
            </w:r>
          </w:hyperlink>
        </w:p>
        <w:p w14:paraId="317B06EE" w14:textId="2684B0C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8" w:history="1">
            <w:r w:rsidRPr="00282800">
              <w:rPr>
                <w:rStyle w:val="Hyperlink"/>
                <w:rFonts w:ascii="Verdana" w:hAnsi="Verdana"/>
                <w:b/>
                <w:noProof/>
              </w:rPr>
              <w:t>1.6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Why We</w:t>
            </w:r>
            <w:r>
              <w:rPr>
                <w:noProof/>
              </w:rPr>
              <w:tab/>
            </w:r>
            <w:r>
              <w:rPr>
                <w:noProof/>
              </w:rPr>
              <w:fldChar w:fldCharType="begin"/>
            </w:r>
            <w:r>
              <w:rPr>
                <w:noProof/>
              </w:rPr>
              <w:instrText xml:space="preserve"> PAGEREF _Toc234846118 \h </w:instrText>
            </w:r>
            <w:r>
              <w:rPr>
                <w:noProof/>
              </w:rPr>
            </w:r>
            <w:r>
              <w:rPr>
                <w:noProof/>
              </w:rPr>
              <w:fldChar w:fldCharType="separate"/>
            </w:r>
            <w:r>
              <w:rPr>
                <w:noProof/>
              </w:rPr>
              <w:t>12</w:t>
            </w:r>
            <w:r>
              <w:rPr>
                <w:noProof/>
              </w:rPr>
              <w:fldChar w:fldCharType="end"/>
            </w:r>
          </w:hyperlink>
        </w:p>
        <w:p w14:paraId="57C5AB55" w14:textId="27570F6E"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19" w:history="1">
            <w:r w:rsidRPr="00282800">
              <w:rPr>
                <w:rStyle w:val="Hyperlink"/>
                <w:rFonts w:ascii="Verdana" w:hAnsi="Verdana"/>
                <w:b/>
                <w:noProof/>
              </w:rPr>
              <w:t>1.7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Expected Outcomes</w:t>
            </w:r>
            <w:r>
              <w:rPr>
                <w:noProof/>
              </w:rPr>
              <w:tab/>
            </w:r>
            <w:r>
              <w:rPr>
                <w:noProof/>
              </w:rPr>
              <w:fldChar w:fldCharType="begin"/>
            </w:r>
            <w:r>
              <w:rPr>
                <w:noProof/>
              </w:rPr>
              <w:instrText xml:space="preserve"> PAGEREF _Toc234846119 \h </w:instrText>
            </w:r>
            <w:r>
              <w:rPr>
                <w:noProof/>
              </w:rPr>
            </w:r>
            <w:r>
              <w:rPr>
                <w:noProof/>
              </w:rPr>
              <w:fldChar w:fldCharType="separate"/>
            </w:r>
            <w:r>
              <w:rPr>
                <w:noProof/>
              </w:rPr>
              <w:t>13</w:t>
            </w:r>
            <w:r>
              <w:rPr>
                <w:noProof/>
              </w:rPr>
              <w:fldChar w:fldCharType="end"/>
            </w:r>
          </w:hyperlink>
        </w:p>
        <w:p w14:paraId="554AB1AC" w14:textId="28AE7FDB"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20" w:history="1">
            <w:r w:rsidRPr="00282800">
              <w:rPr>
                <w:rStyle w:val="Hyperlink"/>
                <w:rFonts w:ascii="Verdana" w:hAnsi="Verdana"/>
                <w:b/>
                <w:bCs/>
                <w:noProof/>
              </w:rPr>
              <w:t>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Solution Architecture</w:t>
            </w:r>
            <w:r>
              <w:rPr>
                <w:noProof/>
              </w:rPr>
              <w:tab/>
            </w:r>
            <w:r>
              <w:rPr>
                <w:noProof/>
              </w:rPr>
              <w:fldChar w:fldCharType="begin"/>
            </w:r>
            <w:r>
              <w:rPr>
                <w:noProof/>
              </w:rPr>
              <w:instrText xml:space="preserve"> PAGEREF _Toc234846120 \h </w:instrText>
            </w:r>
            <w:r>
              <w:rPr>
                <w:noProof/>
              </w:rPr>
            </w:r>
            <w:r>
              <w:rPr>
                <w:noProof/>
              </w:rPr>
              <w:fldChar w:fldCharType="separate"/>
            </w:r>
            <w:r>
              <w:rPr>
                <w:noProof/>
              </w:rPr>
              <w:t>15</w:t>
            </w:r>
            <w:r>
              <w:rPr>
                <w:noProof/>
              </w:rPr>
              <w:fldChar w:fldCharType="end"/>
            </w:r>
          </w:hyperlink>
        </w:p>
        <w:p w14:paraId="2D8EEC80" w14:textId="44421A1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1" w:history="1">
            <w:r w:rsidRPr="00282800">
              <w:rPr>
                <w:rStyle w:val="Hyperlink"/>
                <w:rFonts w:ascii="Verdana" w:hAnsi="Verdana"/>
                <w:b/>
                <w:noProof/>
              </w:rPr>
              <w:t>2.1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High-Level Architecture</w:t>
            </w:r>
            <w:r>
              <w:rPr>
                <w:noProof/>
              </w:rPr>
              <w:tab/>
            </w:r>
            <w:r>
              <w:rPr>
                <w:noProof/>
              </w:rPr>
              <w:fldChar w:fldCharType="begin"/>
            </w:r>
            <w:r>
              <w:rPr>
                <w:noProof/>
              </w:rPr>
              <w:instrText xml:space="preserve"> PAGEREF _Toc234846121 \h </w:instrText>
            </w:r>
            <w:r>
              <w:rPr>
                <w:noProof/>
              </w:rPr>
            </w:r>
            <w:r>
              <w:rPr>
                <w:noProof/>
              </w:rPr>
              <w:fldChar w:fldCharType="separate"/>
            </w:r>
            <w:r>
              <w:rPr>
                <w:noProof/>
              </w:rPr>
              <w:t>17</w:t>
            </w:r>
            <w:r>
              <w:rPr>
                <w:noProof/>
              </w:rPr>
              <w:fldChar w:fldCharType="end"/>
            </w:r>
          </w:hyperlink>
        </w:p>
        <w:p w14:paraId="5F13BC3F" w14:textId="4535B2B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2" w:history="1">
            <w:r w:rsidRPr="00282800">
              <w:rPr>
                <w:rStyle w:val="Hyperlink"/>
                <w:rFonts w:ascii="Verdana" w:hAnsi="Verdana"/>
                <w:b/>
                <w:noProof/>
              </w:rPr>
              <w:t>2.2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Logical Architecture</w:t>
            </w:r>
            <w:r>
              <w:rPr>
                <w:noProof/>
              </w:rPr>
              <w:tab/>
            </w:r>
            <w:r>
              <w:rPr>
                <w:noProof/>
              </w:rPr>
              <w:fldChar w:fldCharType="begin"/>
            </w:r>
            <w:r>
              <w:rPr>
                <w:noProof/>
              </w:rPr>
              <w:instrText xml:space="preserve"> PAGEREF _Toc234846122 \h </w:instrText>
            </w:r>
            <w:r>
              <w:rPr>
                <w:noProof/>
              </w:rPr>
            </w:r>
            <w:r>
              <w:rPr>
                <w:noProof/>
              </w:rPr>
              <w:fldChar w:fldCharType="separate"/>
            </w:r>
            <w:r>
              <w:rPr>
                <w:noProof/>
              </w:rPr>
              <w:t>19</w:t>
            </w:r>
            <w:r>
              <w:rPr>
                <w:noProof/>
              </w:rPr>
              <w:fldChar w:fldCharType="end"/>
            </w:r>
          </w:hyperlink>
        </w:p>
        <w:p w14:paraId="13299D3F" w14:textId="313D4F6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3" w:history="1">
            <w:r w:rsidRPr="00282800">
              <w:rPr>
                <w:rStyle w:val="Hyperlink"/>
                <w:rFonts w:ascii="Verdana" w:hAnsi="Verdana"/>
                <w:b/>
                <w:noProof/>
              </w:rPr>
              <w:t>2.3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Physical &amp; Deployment Architecture</w:t>
            </w:r>
            <w:r>
              <w:rPr>
                <w:noProof/>
              </w:rPr>
              <w:tab/>
            </w:r>
            <w:r>
              <w:rPr>
                <w:noProof/>
              </w:rPr>
              <w:fldChar w:fldCharType="begin"/>
            </w:r>
            <w:r>
              <w:rPr>
                <w:noProof/>
              </w:rPr>
              <w:instrText xml:space="preserve"> PAGEREF _Toc234846123 \h </w:instrText>
            </w:r>
            <w:r>
              <w:rPr>
                <w:noProof/>
              </w:rPr>
            </w:r>
            <w:r>
              <w:rPr>
                <w:noProof/>
              </w:rPr>
              <w:fldChar w:fldCharType="separate"/>
            </w:r>
            <w:r>
              <w:rPr>
                <w:noProof/>
              </w:rPr>
              <w:t>20</w:t>
            </w:r>
            <w:r>
              <w:rPr>
                <w:noProof/>
              </w:rPr>
              <w:fldChar w:fldCharType="end"/>
            </w:r>
          </w:hyperlink>
        </w:p>
        <w:p w14:paraId="3E8243FE" w14:textId="59E16E61"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4" w:history="1">
            <w:r w:rsidRPr="00282800">
              <w:rPr>
                <w:rStyle w:val="Hyperlink"/>
                <w:rFonts w:ascii="Verdana" w:hAnsi="Verdana"/>
                <w:b/>
                <w:noProof/>
              </w:rPr>
              <w:t>2.4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Network Architecture</w:t>
            </w:r>
            <w:r>
              <w:rPr>
                <w:noProof/>
              </w:rPr>
              <w:tab/>
            </w:r>
            <w:r>
              <w:rPr>
                <w:noProof/>
              </w:rPr>
              <w:fldChar w:fldCharType="begin"/>
            </w:r>
            <w:r>
              <w:rPr>
                <w:noProof/>
              </w:rPr>
              <w:instrText xml:space="preserve"> PAGEREF _Toc234846124 \h </w:instrText>
            </w:r>
            <w:r>
              <w:rPr>
                <w:noProof/>
              </w:rPr>
            </w:r>
            <w:r>
              <w:rPr>
                <w:noProof/>
              </w:rPr>
              <w:fldChar w:fldCharType="separate"/>
            </w:r>
            <w:r>
              <w:rPr>
                <w:noProof/>
              </w:rPr>
              <w:t>22</w:t>
            </w:r>
            <w:r>
              <w:rPr>
                <w:noProof/>
              </w:rPr>
              <w:fldChar w:fldCharType="end"/>
            </w:r>
          </w:hyperlink>
        </w:p>
        <w:p w14:paraId="26773367" w14:textId="1871145A"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5" w:history="1">
            <w:r w:rsidRPr="00282800">
              <w:rPr>
                <w:rStyle w:val="Hyperlink"/>
                <w:rFonts w:ascii="Verdana" w:hAnsi="Verdana"/>
                <w:b/>
                <w:noProof/>
              </w:rPr>
              <w:t>2.5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Security Architecture</w:t>
            </w:r>
            <w:r>
              <w:rPr>
                <w:noProof/>
              </w:rPr>
              <w:tab/>
            </w:r>
            <w:r>
              <w:rPr>
                <w:noProof/>
              </w:rPr>
              <w:fldChar w:fldCharType="begin"/>
            </w:r>
            <w:r>
              <w:rPr>
                <w:noProof/>
              </w:rPr>
              <w:instrText xml:space="preserve"> PAGEREF _Toc234846125 \h </w:instrText>
            </w:r>
            <w:r>
              <w:rPr>
                <w:noProof/>
              </w:rPr>
            </w:r>
            <w:r>
              <w:rPr>
                <w:noProof/>
              </w:rPr>
              <w:fldChar w:fldCharType="separate"/>
            </w:r>
            <w:r>
              <w:rPr>
                <w:noProof/>
              </w:rPr>
              <w:t>22</w:t>
            </w:r>
            <w:r>
              <w:rPr>
                <w:noProof/>
              </w:rPr>
              <w:fldChar w:fldCharType="end"/>
            </w:r>
          </w:hyperlink>
        </w:p>
        <w:p w14:paraId="45FBBEE0" w14:textId="7171349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6" w:history="1">
            <w:r w:rsidRPr="00282800">
              <w:rPr>
                <w:rStyle w:val="Hyperlink"/>
                <w:rFonts w:ascii="Verdana" w:hAnsi="Verdana"/>
                <w:b/>
                <w:noProof/>
              </w:rPr>
              <w:t>2.6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Microservice Architecture</w:t>
            </w:r>
            <w:r>
              <w:rPr>
                <w:noProof/>
              </w:rPr>
              <w:tab/>
            </w:r>
            <w:r>
              <w:rPr>
                <w:noProof/>
              </w:rPr>
              <w:fldChar w:fldCharType="begin"/>
            </w:r>
            <w:r>
              <w:rPr>
                <w:noProof/>
              </w:rPr>
              <w:instrText xml:space="preserve"> PAGEREF _Toc234846126 \h </w:instrText>
            </w:r>
            <w:r>
              <w:rPr>
                <w:noProof/>
              </w:rPr>
            </w:r>
            <w:r>
              <w:rPr>
                <w:noProof/>
              </w:rPr>
              <w:fldChar w:fldCharType="separate"/>
            </w:r>
            <w:r>
              <w:rPr>
                <w:noProof/>
              </w:rPr>
              <w:t>24</w:t>
            </w:r>
            <w:r>
              <w:rPr>
                <w:noProof/>
              </w:rPr>
              <w:fldChar w:fldCharType="end"/>
            </w:r>
          </w:hyperlink>
        </w:p>
        <w:p w14:paraId="65D663A6" w14:textId="0AC8A7E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7" w:history="1">
            <w:r w:rsidRPr="00282800">
              <w:rPr>
                <w:rStyle w:val="Hyperlink"/>
                <w:rFonts w:ascii="Verdana" w:hAnsi="Verdana"/>
                <w:b/>
                <w:noProof/>
              </w:rPr>
              <w:t>2.7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Event Flow &amp; Data Flow</w:t>
            </w:r>
            <w:r>
              <w:rPr>
                <w:noProof/>
              </w:rPr>
              <w:tab/>
            </w:r>
            <w:r>
              <w:rPr>
                <w:noProof/>
              </w:rPr>
              <w:fldChar w:fldCharType="begin"/>
            </w:r>
            <w:r>
              <w:rPr>
                <w:noProof/>
              </w:rPr>
              <w:instrText xml:space="preserve"> PAGEREF _Toc234846127 \h </w:instrText>
            </w:r>
            <w:r>
              <w:rPr>
                <w:noProof/>
              </w:rPr>
            </w:r>
            <w:r>
              <w:rPr>
                <w:noProof/>
              </w:rPr>
              <w:fldChar w:fldCharType="separate"/>
            </w:r>
            <w:r>
              <w:rPr>
                <w:noProof/>
              </w:rPr>
              <w:t>26</w:t>
            </w:r>
            <w:r>
              <w:rPr>
                <w:noProof/>
              </w:rPr>
              <w:fldChar w:fldCharType="end"/>
            </w:r>
          </w:hyperlink>
        </w:p>
        <w:p w14:paraId="6CB9D40F" w14:textId="0CF2EF7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28" w:history="1">
            <w:r w:rsidRPr="00282800">
              <w:rPr>
                <w:rStyle w:val="Hyperlink"/>
                <w:rFonts w:ascii="Verdana" w:hAnsi="Verdana"/>
                <w:b/>
                <w:noProof/>
              </w:rPr>
              <w:t>2.8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Sequence Diagram — AI Assistant Query</w:t>
            </w:r>
            <w:r>
              <w:rPr>
                <w:noProof/>
              </w:rPr>
              <w:tab/>
            </w:r>
            <w:r>
              <w:rPr>
                <w:noProof/>
              </w:rPr>
              <w:fldChar w:fldCharType="begin"/>
            </w:r>
            <w:r>
              <w:rPr>
                <w:noProof/>
              </w:rPr>
              <w:instrText xml:space="preserve"> PAGEREF _Toc234846128 \h </w:instrText>
            </w:r>
            <w:r>
              <w:rPr>
                <w:noProof/>
              </w:rPr>
            </w:r>
            <w:r>
              <w:rPr>
                <w:noProof/>
              </w:rPr>
              <w:fldChar w:fldCharType="separate"/>
            </w:r>
            <w:r>
              <w:rPr>
                <w:noProof/>
              </w:rPr>
              <w:t>28</w:t>
            </w:r>
            <w:r>
              <w:rPr>
                <w:noProof/>
              </w:rPr>
              <w:fldChar w:fldCharType="end"/>
            </w:r>
          </w:hyperlink>
        </w:p>
        <w:p w14:paraId="30092DD9" w14:textId="6E732B77"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29" w:history="1">
            <w:r w:rsidRPr="00282800">
              <w:rPr>
                <w:rStyle w:val="Hyperlink"/>
                <w:rFonts w:ascii="Verdana" w:hAnsi="Verdana"/>
                <w:b/>
                <w:noProof/>
              </w:rPr>
              <w:t>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Functional Requirements</w:t>
            </w:r>
            <w:r>
              <w:rPr>
                <w:noProof/>
              </w:rPr>
              <w:tab/>
            </w:r>
            <w:r>
              <w:rPr>
                <w:noProof/>
              </w:rPr>
              <w:fldChar w:fldCharType="begin"/>
            </w:r>
            <w:r>
              <w:rPr>
                <w:noProof/>
              </w:rPr>
              <w:instrText xml:space="preserve"> PAGEREF _Toc234846129 \h </w:instrText>
            </w:r>
            <w:r>
              <w:rPr>
                <w:noProof/>
              </w:rPr>
            </w:r>
            <w:r>
              <w:rPr>
                <w:noProof/>
              </w:rPr>
              <w:fldChar w:fldCharType="separate"/>
            </w:r>
            <w:r>
              <w:rPr>
                <w:noProof/>
              </w:rPr>
              <w:t>30</w:t>
            </w:r>
            <w:r>
              <w:rPr>
                <w:noProof/>
              </w:rPr>
              <w:fldChar w:fldCharType="end"/>
            </w:r>
          </w:hyperlink>
        </w:p>
        <w:p w14:paraId="6B30B4F9" w14:textId="5968E2B1"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0" w:history="1">
            <w:r w:rsidRPr="00282800">
              <w:rPr>
                <w:rStyle w:val="Hyperlink"/>
                <w:rFonts w:ascii="Verdana" w:hAnsi="Verdana"/>
                <w:b/>
                <w:noProof/>
              </w:rPr>
              <w:t>3.1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Citizen-Facing Services Coverage</w:t>
            </w:r>
            <w:r>
              <w:rPr>
                <w:noProof/>
              </w:rPr>
              <w:tab/>
            </w:r>
            <w:r>
              <w:rPr>
                <w:noProof/>
              </w:rPr>
              <w:fldChar w:fldCharType="begin"/>
            </w:r>
            <w:r>
              <w:rPr>
                <w:noProof/>
              </w:rPr>
              <w:instrText xml:space="preserve"> PAGEREF _Toc234846130 \h </w:instrText>
            </w:r>
            <w:r>
              <w:rPr>
                <w:noProof/>
              </w:rPr>
            </w:r>
            <w:r>
              <w:rPr>
                <w:noProof/>
              </w:rPr>
              <w:fldChar w:fldCharType="separate"/>
            </w:r>
            <w:r>
              <w:rPr>
                <w:noProof/>
              </w:rPr>
              <w:t>30</w:t>
            </w:r>
            <w:r>
              <w:rPr>
                <w:noProof/>
              </w:rPr>
              <w:fldChar w:fldCharType="end"/>
            </w:r>
          </w:hyperlink>
        </w:p>
        <w:p w14:paraId="469B97D0" w14:textId="14CFFAD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1" w:history="1">
            <w:r w:rsidRPr="00282800">
              <w:rPr>
                <w:rStyle w:val="Hyperlink"/>
                <w:rFonts w:ascii="Verdana" w:hAnsi="Verdana"/>
                <w:b/>
                <w:noProof/>
              </w:rPr>
              <w:t>3.2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Information Hub</w:t>
            </w:r>
            <w:r>
              <w:rPr>
                <w:noProof/>
              </w:rPr>
              <w:tab/>
            </w:r>
            <w:r>
              <w:rPr>
                <w:noProof/>
              </w:rPr>
              <w:fldChar w:fldCharType="begin"/>
            </w:r>
            <w:r>
              <w:rPr>
                <w:noProof/>
              </w:rPr>
              <w:instrText xml:space="preserve"> PAGEREF _Toc234846131 \h </w:instrText>
            </w:r>
            <w:r>
              <w:rPr>
                <w:noProof/>
              </w:rPr>
            </w:r>
            <w:r>
              <w:rPr>
                <w:noProof/>
              </w:rPr>
              <w:fldChar w:fldCharType="separate"/>
            </w:r>
            <w:r>
              <w:rPr>
                <w:noProof/>
              </w:rPr>
              <w:t>32</w:t>
            </w:r>
            <w:r>
              <w:rPr>
                <w:noProof/>
              </w:rPr>
              <w:fldChar w:fldCharType="end"/>
            </w:r>
          </w:hyperlink>
        </w:p>
        <w:p w14:paraId="5A1BDB01" w14:textId="131BF64A"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2" w:history="1">
            <w:r w:rsidRPr="00282800">
              <w:rPr>
                <w:rStyle w:val="Hyperlink"/>
                <w:rFonts w:ascii="Verdana" w:hAnsi="Verdana"/>
                <w:b/>
                <w:noProof/>
              </w:rPr>
              <w:t>3.3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Travel &amp; Stay</w:t>
            </w:r>
            <w:r>
              <w:rPr>
                <w:noProof/>
              </w:rPr>
              <w:tab/>
            </w:r>
            <w:r>
              <w:rPr>
                <w:noProof/>
              </w:rPr>
              <w:fldChar w:fldCharType="begin"/>
            </w:r>
            <w:r>
              <w:rPr>
                <w:noProof/>
              </w:rPr>
              <w:instrText xml:space="preserve"> PAGEREF _Toc234846132 \h </w:instrText>
            </w:r>
            <w:r>
              <w:rPr>
                <w:noProof/>
              </w:rPr>
            </w:r>
            <w:r>
              <w:rPr>
                <w:noProof/>
              </w:rPr>
              <w:fldChar w:fldCharType="separate"/>
            </w:r>
            <w:r>
              <w:rPr>
                <w:noProof/>
              </w:rPr>
              <w:t>36</w:t>
            </w:r>
            <w:r>
              <w:rPr>
                <w:noProof/>
              </w:rPr>
              <w:fldChar w:fldCharType="end"/>
            </w:r>
          </w:hyperlink>
        </w:p>
        <w:p w14:paraId="79ADAA66" w14:textId="2A8F401F"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3" w:history="1">
            <w:r w:rsidRPr="00282800">
              <w:rPr>
                <w:rStyle w:val="Hyperlink"/>
                <w:rFonts w:ascii="Verdana" w:hAnsi="Verdana"/>
                <w:b/>
                <w:noProof/>
              </w:rPr>
              <w:t>3.4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Maps &amp; Navigation</w:t>
            </w:r>
            <w:r>
              <w:rPr>
                <w:noProof/>
              </w:rPr>
              <w:tab/>
            </w:r>
            <w:r>
              <w:rPr>
                <w:noProof/>
              </w:rPr>
              <w:fldChar w:fldCharType="begin"/>
            </w:r>
            <w:r>
              <w:rPr>
                <w:noProof/>
              </w:rPr>
              <w:instrText xml:space="preserve"> PAGEREF _Toc234846133 \h </w:instrText>
            </w:r>
            <w:r>
              <w:rPr>
                <w:noProof/>
              </w:rPr>
            </w:r>
            <w:r>
              <w:rPr>
                <w:noProof/>
              </w:rPr>
              <w:fldChar w:fldCharType="separate"/>
            </w:r>
            <w:r>
              <w:rPr>
                <w:noProof/>
              </w:rPr>
              <w:t>39</w:t>
            </w:r>
            <w:r>
              <w:rPr>
                <w:noProof/>
              </w:rPr>
              <w:fldChar w:fldCharType="end"/>
            </w:r>
          </w:hyperlink>
        </w:p>
        <w:p w14:paraId="166F009F" w14:textId="73391A0F"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4" w:history="1">
            <w:r w:rsidRPr="00282800">
              <w:rPr>
                <w:rStyle w:val="Hyperlink"/>
                <w:rFonts w:ascii="Verdana" w:hAnsi="Verdana"/>
                <w:b/>
                <w:noProof/>
              </w:rPr>
              <w:t>3.5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Emergency &amp; SOS</w:t>
            </w:r>
            <w:r>
              <w:rPr>
                <w:noProof/>
              </w:rPr>
              <w:tab/>
            </w:r>
            <w:r>
              <w:rPr>
                <w:noProof/>
              </w:rPr>
              <w:fldChar w:fldCharType="begin"/>
            </w:r>
            <w:r>
              <w:rPr>
                <w:noProof/>
              </w:rPr>
              <w:instrText xml:space="preserve"> PAGEREF _Toc234846134 \h </w:instrText>
            </w:r>
            <w:r>
              <w:rPr>
                <w:noProof/>
              </w:rPr>
            </w:r>
            <w:r>
              <w:rPr>
                <w:noProof/>
              </w:rPr>
              <w:fldChar w:fldCharType="separate"/>
            </w:r>
            <w:r>
              <w:rPr>
                <w:noProof/>
              </w:rPr>
              <w:t>41</w:t>
            </w:r>
            <w:r>
              <w:rPr>
                <w:noProof/>
              </w:rPr>
              <w:fldChar w:fldCharType="end"/>
            </w:r>
          </w:hyperlink>
        </w:p>
        <w:p w14:paraId="3B778717" w14:textId="3650E52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5" w:history="1">
            <w:r w:rsidRPr="00282800">
              <w:rPr>
                <w:rStyle w:val="Hyperlink"/>
                <w:rFonts w:ascii="Verdana" w:hAnsi="Verdana"/>
                <w:b/>
                <w:noProof/>
              </w:rPr>
              <w:t>3.6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Live Updates &amp; Notifications</w:t>
            </w:r>
            <w:r>
              <w:rPr>
                <w:noProof/>
              </w:rPr>
              <w:tab/>
            </w:r>
            <w:r>
              <w:rPr>
                <w:noProof/>
              </w:rPr>
              <w:fldChar w:fldCharType="begin"/>
            </w:r>
            <w:r>
              <w:rPr>
                <w:noProof/>
              </w:rPr>
              <w:instrText xml:space="preserve"> PAGEREF _Toc234846135 \h </w:instrText>
            </w:r>
            <w:r>
              <w:rPr>
                <w:noProof/>
              </w:rPr>
            </w:r>
            <w:r>
              <w:rPr>
                <w:noProof/>
              </w:rPr>
              <w:fldChar w:fldCharType="separate"/>
            </w:r>
            <w:r>
              <w:rPr>
                <w:noProof/>
              </w:rPr>
              <w:t>43</w:t>
            </w:r>
            <w:r>
              <w:rPr>
                <w:noProof/>
              </w:rPr>
              <w:fldChar w:fldCharType="end"/>
            </w:r>
          </w:hyperlink>
        </w:p>
        <w:p w14:paraId="73864116" w14:textId="11741DD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6" w:history="1">
            <w:r w:rsidRPr="00282800">
              <w:rPr>
                <w:rStyle w:val="Hyperlink"/>
                <w:rFonts w:ascii="Verdana" w:hAnsi="Verdana"/>
                <w:b/>
                <w:noProof/>
              </w:rPr>
              <w:t>3.7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Complaints &amp; Grievance</w:t>
            </w:r>
            <w:r>
              <w:rPr>
                <w:noProof/>
              </w:rPr>
              <w:tab/>
            </w:r>
            <w:r>
              <w:rPr>
                <w:noProof/>
              </w:rPr>
              <w:fldChar w:fldCharType="begin"/>
            </w:r>
            <w:r>
              <w:rPr>
                <w:noProof/>
              </w:rPr>
              <w:instrText xml:space="preserve"> PAGEREF _Toc234846136 \h </w:instrText>
            </w:r>
            <w:r>
              <w:rPr>
                <w:noProof/>
              </w:rPr>
            </w:r>
            <w:r>
              <w:rPr>
                <w:noProof/>
              </w:rPr>
              <w:fldChar w:fldCharType="separate"/>
            </w:r>
            <w:r>
              <w:rPr>
                <w:noProof/>
              </w:rPr>
              <w:t>45</w:t>
            </w:r>
            <w:r>
              <w:rPr>
                <w:noProof/>
              </w:rPr>
              <w:fldChar w:fldCharType="end"/>
            </w:r>
          </w:hyperlink>
        </w:p>
        <w:p w14:paraId="007BF0FE" w14:textId="361E077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7" w:history="1">
            <w:r w:rsidRPr="00282800">
              <w:rPr>
                <w:rStyle w:val="Hyperlink"/>
                <w:rFonts w:ascii="Verdana" w:hAnsi="Verdana"/>
                <w:b/>
                <w:noProof/>
              </w:rPr>
              <w:t>3.8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Volunteer Coordination</w:t>
            </w:r>
            <w:r>
              <w:rPr>
                <w:noProof/>
              </w:rPr>
              <w:tab/>
            </w:r>
            <w:r>
              <w:rPr>
                <w:noProof/>
              </w:rPr>
              <w:fldChar w:fldCharType="begin"/>
            </w:r>
            <w:r>
              <w:rPr>
                <w:noProof/>
              </w:rPr>
              <w:instrText xml:space="preserve"> PAGEREF _Toc234846137 \h </w:instrText>
            </w:r>
            <w:r>
              <w:rPr>
                <w:noProof/>
              </w:rPr>
            </w:r>
            <w:r>
              <w:rPr>
                <w:noProof/>
              </w:rPr>
              <w:fldChar w:fldCharType="separate"/>
            </w:r>
            <w:r>
              <w:rPr>
                <w:noProof/>
              </w:rPr>
              <w:t>47</w:t>
            </w:r>
            <w:r>
              <w:rPr>
                <w:noProof/>
              </w:rPr>
              <w:fldChar w:fldCharType="end"/>
            </w:r>
          </w:hyperlink>
        </w:p>
        <w:p w14:paraId="2DD8E776" w14:textId="70BD8E2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38" w:history="1">
            <w:r w:rsidRPr="00282800">
              <w:rPr>
                <w:rStyle w:val="Hyperlink"/>
                <w:rFonts w:ascii="Verdana" w:hAnsi="Verdana"/>
                <w:b/>
                <w:noProof/>
              </w:rPr>
              <w:t>3.9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AI Assistant (KumbhDoot)</w:t>
            </w:r>
            <w:r>
              <w:rPr>
                <w:noProof/>
              </w:rPr>
              <w:tab/>
            </w:r>
            <w:r>
              <w:rPr>
                <w:noProof/>
              </w:rPr>
              <w:fldChar w:fldCharType="begin"/>
            </w:r>
            <w:r>
              <w:rPr>
                <w:noProof/>
              </w:rPr>
              <w:instrText xml:space="preserve"> PAGEREF _Toc234846138 \h </w:instrText>
            </w:r>
            <w:r>
              <w:rPr>
                <w:noProof/>
              </w:rPr>
            </w:r>
            <w:r>
              <w:rPr>
                <w:noProof/>
              </w:rPr>
              <w:fldChar w:fldCharType="separate"/>
            </w:r>
            <w:r>
              <w:rPr>
                <w:noProof/>
              </w:rPr>
              <w:t>49</w:t>
            </w:r>
            <w:r>
              <w:rPr>
                <w:noProof/>
              </w:rPr>
              <w:fldChar w:fldCharType="end"/>
            </w:r>
          </w:hyperlink>
        </w:p>
        <w:p w14:paraId="753473A1" w14:textId="2B510357"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39" w:history="1">
            <w:r w:rsidRPr="00282800">
              <w:rPr>
                <w:rStyle w:val="Hyperlink"/>
                <w:rFonts w:ascii="Verdana" w:hAnsi="Verdana"/>
                <w:b/>
                <w:noProof/>
              </w:rPr>
              <w:t>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Proposed Solution</w:t>
            </w:r>
            <w:r>
              <w:rPr>
                <w:noProof/>
              </w:rPr>
              <w:tab/>
            </w:r>
            <w:r>
              <w:rPr>
                <w:noProof/>
              </w:rPr>
              <w:fldChar w:fldCharType="begin"/>
            </w:r>
            <w:r>
              <w:rPr>
                <w:noProof/>
              </w:rPr>
              <w:instrText xml:space="preserve"> PAGEREF _Toc234846139 \h </w:instrText>
            </w:r>
            <w:r>
              <w:rPr>
                <w:noProof/>
              </w:rPr>
            </w:r>
            <w:r>
              <w:rPr>
                <w:noProof/>
              </w:rPr>
              <w:fldChar w:fldCharType="separate"/>
            </w:r>
            <w:r>
              <w:rPr>
                <w:noProof/>
              </w:rPr>
              <w:t>51</w:t>
            </w:r>
            <w:r>
              <w:rPr>
                <w:noProof/>
              </w:rPr>
              <w:fldChar w:fldCharType="end"/>
            </w:r>
          </w:hyperlink>
        </w:p>
        <w:p w14:paraId="7844E40E" w14:textId="55B14B2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0" w:history="1">
            <w:r w:rsidRPr="00282800">
              <w:rPr>
                <w:rStyle w:val="Hyperlink"/>
                <w:rFonts w:ascii="Verdana" w:hAnsi="Verdana"/>
                <w:b/>
                <w:noProof/>
              </w:rPr>
              <w:t>4.1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Solution Component Overview</w:t>
            </w:r>
            <w:r>
              <w:rPr>
                <w:noProof/>
              </w:rPr>
              <w:tab/>
            </w:r>
            <w:r>
              <w:rPr>
                <w:noProof/>
              </w:rPr>
              <w:fldChar w:fldCharType="begin"/>
            </w:r>
            <w:r>
              <w:rPr>
                <w:noProof/>
              </w:rPr>
              <w:instrText xml:space="preserve"> PAGEREF _Toc234846140 \h </w:instrText>
            </w:r>
            <w:r>
              <w:rPr>
                <w:noProof/>
              </w:rPr>
            </w:r>
            <w:r>
              <w:rPr>
                <w:noProof/>
              </w:rPr>
              <w:fldChar w:fldCharType="separate"/>
            </w:r>
            <w:r>
              <w:rPr>
                <w:noProof/>
              </w:rPr>
              <w:t>53</w:t>
            </w:r>
            <w:r>
              <w:rPr>
                <w:noProof/>
              </w:rPr>
              <w:fldChar w:fldCharType="end"/>
            </w:r>
          </w:hyperlink>
        </w:p>
        <w:p w14:paraId="05EDD95C" w14:textId="3F50F15B"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1" w:history="1">
            <w:r w:rsidRPr="00282800">
              <w:rPr>
                <w:rStyle w:val="Hyperlink"/>
                <w:rFonts w:ascii="Verdana" w:hAnsi="Verdana"/>
                <w:b/>
                <w:noProof/>
              </w:rPr>
              <w:t>4.2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Enhanced Solution Capabilities</w:t>
            </w:r>
            <w:r>
              <w:rPr>
                <w:noProof/>
              </w:rPr>
              <w:tab/>
            </w:r>
            <w:r>
              <w:rPr>
                <w:noProof/>
              </w:rPr>
              <w:fldChar w:fldCharType="begin"/>
            </w:r>
            <w:r>
              <w:rPr>
                <w:noProof/>
              </w:rPr>
              <w:instrText xml:space="preserve"> PAGEREF _Toc234846141 \h </w:instrText>
            </w:r>
            <w:r>
              <w:rPr>
                <w:noProof/>
              </w:rPr>
            </w:r>
            <w:r>
              <w:rPr>
                <w:noProof/>
              </w:rPr>
              <w:fldChar w:fldCharType="separate"/>
            </w:r>
            <w:r>
              <w:rPr>
                <w:noProof/>
              </w:rPr>
              <w:t>55</w:t>
            </w:r>
            <w:r>
              <w:rPr>
                <w:noProof/>
              </w:rPr>
              <w:fldChar w:fldCharType="end"/>
            </w:r>
          </w:hyperlink>
        </w:p>
        <w:p w14:paraId="10B86409" w14:textId="2A9963C1"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2" w:history="1">
            <w:r w:rsidRPr="00282800">
              <w:rPr>
                <w:rStyle w:val="Hyperlink"/>
                <w:rFonts w:ascii="Verdana" w:hAnsi="Verdana"/>
                <w:b/>
                <w:noProof/>
              </w:rPr>
              <w:t>4.3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Solution Principles</w:t>
            </w:r>
            <w:r>
              <w:rPr>
                <w:noProof/>
              </w:rPr>
              <w:tab/>
            </w:r>
            <w:r>
              <w:rPr>
                <w:noProof/>
              </w:rPr>
              <w:fldChar w:fldCharType="begin"/>
            </w:r>
            <w:r>
              <w:rPr>
                <w:noProof/>
              </w:rPr>
              <w:instrText xml:space="preserve"> PAGEREF _Toc234846142 \h </w:instrText>
            </w:r>
            <w:r>
              <w:rPr>
                <w:noProof/>
              </w:rPr>
            </w:r>
            <w:r>
              <w:rPr>
                <w:noProof/>
              </w:rPr>
              <w:fldChar w:fldCharType="separate"/>
            </w:r>
            <w:r>
              <w:rPr>
                <w:noProof/>
              </w:rPr>
              <w:t>58</w:t>
            </w:r>
            <w:r>
              <w:rPr>
                <w:noProof/>
              </w:rPr>
              <w:fldChar w:fldCharType="end"/>
            </w:r>
          </w:hyperlink>
        </w:p>
        <w:p w14:paraId="0CE256EF" w14:textId="36087D84"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3" w:history="1">
            <w:r w:rsidRPr="00282800">
              <w:rPr>
                <w:rStyle w:val="Hyperlink"/>
                <w:rFonts w:ascii="Verdana" w:hAnsi="Verdana"/>
                <w:b/>
                <w:noProof/>
              </w:rPr>
              <w:t>4.4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Why This Solution Approach</w:t>
            </w:r>
            <w:r>
              <w:rPr>
                <w:noProof/>
              </w:rPr>
              <w:tab/>
            </w:r>
            <w:r>
              <w:rPr>
                <w:noProof/>
              </w:rPr>
              <w:fldChar w:fldCharType="begin"/>
            </w:r>
            <w:r>
              <w:rPr>
                <w:noProof/>
              </w:rPr>
              <w:instrText xml:space="preserve"> PAGEREF _Toc234846143 \h </w:instrText>
            </w:r>
            <w:r>
              <w:rPr>
                <w:noProof/>
              </w:rPr>
            </w:r>
            <w:r>
              <w:rPr>
                <w:noProof/>
              </w:rPr>
              <w:fldChar w:fldCharType="separate"/>
            </w:r>
            <w:r>
              <w:rPr>
                <w:noProof/>
              </w:rPr>
              <w:t>58</w:t>
            </w:r>
            <w:r>
              <w:rPr>
                <w:noProof/>
              </w:rPr>
              <w:fldChar w:fldCharType="end"/>
            </w:r>
          </w:hyperlink>
        </w:p>
        <w:p w14:paraId="622DC200" w14:textId="4301325B"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44" w:history="1">
            <w:r w:rsidRPr="00282800">
              <w:rPr>
                <w:rStyle w:val="Hyperlink"/>
                <w:rFonts w:ascii="Verdana" w:hAnsi="Verdana"/>
                <w:b/>
                <w:bCs/>
                <w:noProof/>
              </w:rPr>
              <w:t>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Web Portal</w:t>
            </w:r>
            <w:r>
              <w:rPr>
                <w:noProof/>
              </w:rPr>
              <w:tab/>
            </w:r>
            <w:r>
              <w:rPr>
                <w:noProof/>
              </w:rPr>
              <w:fldChar w:fldCharType="begin"/>
            </w:r>
            <w:r>
              <w:rPr>
                <w:noProof/>
              </w:rPr>
              <w:instrText xml:space="preserve"> PAGEREF _Toc234846144 \h </w:instrText>
            </w:r>
            <w:r>
              <w:rPr>
                <w:noProof/>
              </w:rPr>
            </w:r>
            <w:r>
              <w:rPr>
                <w:noProof/>
              </w:rPr>
              <w:fldChar w:fldCharType="separate"/>
            </w:r>
            <w:r>
              <w:rPr>
                <w:noProof/>
              </w:rPr>
              <w:t>59</w:t>
            </w:r>
            <w:r>
              <w:rPr>
                <w:noProof/>
              </w:rPr>
              <w:fldChar w:fldCharType="end"/>
            </w:r>
          </w:hyperlink>
        </w:p>
        <w:p w14:paraId="1078562A" w14:textId="2EDF8DEB"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5" w:history="1">
            <w:r w:rsidRPr="00282800">
              <w:rPr>
                <w:rStyle w:val="Hyperlink"/>
                <w:rFonts w:ascii="Verdana" w:hAnsi="Verdana"/>
                <w:b/>
                <w:noProof/>
              </w:rPr>
              <w:t>5.1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Landing Page</w:t>
            </w:r>
            <w:r>
              <w:rPr>
                <w:noProof/>
              </w:rPr>
              <w:tab/>
            </w:r>
            <w:r>
              <w:rPr>
                <w:noProof/>
              </w:rPr>
              <w:fldChar w:fldCharType="begin"/>
            </w:r>
            <w:r>
              <w:rPr>
                <w:noProof/>
              </w:rPr>
              <w:instrText xml:space="preserve"> PAGEREF _Toc234846145 \h </w:instrText>
            </w:r>
            <w:r>
              <w:rPr>
                <w:noProof/>
              </w:rPr>
            </w:r>
            <w:r>
              <w:rPr>
                <w:noProof/>
              </w:rPr>
              <w:fldChar w:fldCharType="separate"/>
            </w:r>
            <w:r>
              <w:rPr>
                <w:noProof/>
              </w:rPr>
              <w:t>63</w:t>
            </w:r>
            <w:r>
              <w:rPr>
                <w:noProof/>
              </w:rPr>
              <w:fldChar w:fldCharType="end"/>
            </w:r>
          </w:hyperlink>
        </w:p>
        <w:p w14:paraId="738E4CC4" w14:textId="2565BCB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6" w:history="1">
            <w:r w:rsidRPr="00282800">
              <w:rPr>
                <w:rStyle w:val="Hyperlink"/>
                <w:rFonts w:ascii="Verdana" w:hAnsi="Verdana"/>
                <w:b/>
                <w:noProof/>
              </w:rPr>
              <w:t>5.2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Information Hub</w:t>
            </w:r>
            <w:r>
              <w:rPr>
                <w:noProof/>
              </w:rPr>
              <w:tab/>
            </w:r>
            <w:r>
              <w:rPr>
                <w:noProof/>
              </w:rPr>
              <w:fldChar w:fldCharType="begin"/>
            </w:r>
            <w:r>
              <w:rPr>
                <w:noProof/>
              </w:rPr>
              <w:instrText xml:space="preserve"> PAGEREF _Toc234846146 \h </w:instrText>
            </w:r>
            <w:r>
              <w:rPr>
                <w:noProof/>
              </w:rPr>
            </w:r>
            <w:r>
              <w:rPr>
                <w:noProof/>
              </w:rPr>
              <w:fldChar w:fldCharType="separate"/>
            </w:r>
            <w:r>
              <w:rPr>
                <w:noProof/>
              </w:rPr>
              <w:t>63</w:t>
            </w:r>
            <w:r>
              <w:rPr>
                <w:noProof/>
              </w:rPr>
              <w:fldChar w:fldCharType="end"/>
            </w:r>
          </w:hyperlink>
        </w:p>
        <w:p w14:paraId="3523EE4B" w14:textId="0D6F3134"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7" w:history="1">
            <w:r w:rsidRPr="00282800">
              <w:rPr>
                <w:rStyle w:val="Hyperlink"/>
                <w:rFonts w:ascii="Verdana" w:hAnsi="Verdana"/>
                <w:b/>
                <w:noProof/>
              </w:rPr>
              <w:t>5.3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Travel</w:t>
            </w:r>
            <w:r>
              <w:rPr>
                <w:noProof/>
              </w:rPr>
              <w:tab/>
            </w:r>
            <w:r>
              <w:rPr>
                <w:noProof/>
              </w:rPr>
              <w:fldChar w:fldCharType="begin"/>
            </w:r>
            <w:r>
              <w:rPr>
                <w:noProof/>
              </w:rPr>
              <w:instrText xml:space="preserve"> PAGEREF _Toc234846147 \h </w:instrText>
            </w:r>
            <w:r>
              <w:rPr>
                <w:noProof/>
              </w:rPr>
            </w:r>
            <w:r>
              <w:rPr>
                <w:noProof/>
              </w:rPr>
              <w:fldChar w:fldCharType="separate"/>
            </w:r>
            <w:r>
              <w:rPr>
                <w:noProof/>
              </w:rPr>
              <w:t>64</w:t>
            </w:r>
            <w:r>
              <w:rPr>
                <w:noProof/>
              </w:rPr>
              <w:fldChar w:fldCharType="end"/>
            </w:r>
          </w:hyperlink>
        </w:p>
        <w:p w14:paraId="3E798D16" w14:textId="2D007AB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8" w:history="1">
            <w:r w:rsidRPr="00282800">
              <w:rPr>
                <w:rStyle w:val="Hyperlink"/>
                <w:rFonts w:ascii="Verdana" w:hAnsi="Verdana"/>
                <w:b/>
                <w:noProof/>
              </w:rPr>
              <w:t>5.4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Planning</w:t>
            </w:r>
            <w:r>
              <w:rPr>
                <w:noProof/>
              </w:rPr>
              <w:tab/>
            </w:r>
            <w:r>
              <w:rPr>
                <w:noProof/>
              </w:rPr>
              <w:fldChar w:fldCharType="begin"/>
            </w:r>
            <w:r>
              <w:rPr>
                <w:noProof/>
              </w:rPr>
              <w:instrText xml:space="preserve"> PAGEREF _Toc234846148 \h </w:instrText>
            </w:r>
            <w:r>
              <w:rPr>
                <w:noProof/>
              </w:rPr>
            </w:r>
            <w:r>
              <w:rPr>
                <w:noProof/>
              </w:rPr>
              <w:fldChar w:fldCharType="separate"/>
            </w:r>
            <w:r>
              <w:rPr>
                <w:noProof/>
              </w:rPr>
              <w:t>64</w:t>
            </w:r>
            <w:r>
              <w:rPr>
                <w:noProof/>
              </w:rPr>
              <w:fldChar w:fldCharType="end"/>
            </w:r>
          </w:hyperlink>
        </w:p>
        <w:p w14:paraId="582656AA" w14:textId="485CE53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49" w:history="1">
            <w:r w:rsidRPr="00282800">
              <w:rPr>
                <w:rStyle w:val="Hyperlink"/>
                <w:rFonts w:ascii="Verdana" w:hAnsi="Verdana"/>
                <w:b/>
                <w:noProof/>
              </w:rPr>
              <w:t>5.5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Facilities</w:t>
            </w:r>
            <w:r>
              <w:rPr>
                <w:noProof/>
              </w:rPr>
              <w:tab/>
            </w:r>
            <w:r>
              <w:rPr>
                <w:noProof/>
              </w:rPr>
              <w:fldChar w:fldCharType="begin"/>
            </w:r>
            <w:r>
              <w:rPr>
                <w:noProof/>
              </w:rPr>
              <w:instrText xml:space="preserve"> PAGEREF _Toc234846149 \h </w:instrText>
            </w:r>
            <w:r>
              <w:rPr>
                <w:noProof/>
              </w:rPr>
            </w:r>
            <w:r>
              <w:rPr>
                <w:noProof/>
              </w:rPr>
              <w:fldChar w:fldCharType="separate"/>
            </w:r>
            <w:r>
              <w:rPr>
                <w:noProof/>
              </w:rPr>
              <w:t>65</w:t>
            </w:r>
            <w:r>
              <w:rPr>
                <w:noProof/>
              </w:rPr>
              <w:fldChar w:fldCharType="end"/>
            </w:r>
          </w:hyperlink>
        </w:p>
        <w:p w14:paraId="51D79126" w14:textId="4D2D837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0" w:history="1">
            <w:r w:rsidRPr="00282800">
              <w:rPr>
                <w:rStyle w:val="Hyperlink"/>
                <w:rFonts w:ascii="Verdana" w:hAnsi="Verdana"/>
                <w:b/>
                <w:noProof/>
              </w:rPr>
              <w:t>5.6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Maps</w:t>
            </w:r>
            <w:r>
              <w:rPr>
                <w:noProof/>
              </w:rPr>
              <w:tab/>
            </w:r>
            <w:r>
              <w:rPr>
                <w:noProof/>
              </w:rPr>
              <w:fldChar w:fldCharType="begin"/>
            </w:r>
            <w:r>
              <w:rPr>
                <w:noProof/>
              </w:rPr>
              <w:instrText xml:space="preserve"> PAGEREF _Toc234846150 \h </w:instrText>
            </w:r>
            <w:r>
              <w:rPr>
                <w:noProof/>
              </w:rPr>
            </w:r>
            <w:r>
              <w:rPr>
                <w:noProof/>
              </w:rPr>
              <w:fldChar w:fldCharType="separate"/>
            </w:r>
            <w:r>
              <w:rPr>
                <w:noProof/>
              </w:rPr>
              <w:t>65</w:t>
            </w:r>
            <w:r>
              <w:rPr>
                <w:noProof/>
              </w:rPr>
              <w:fldChar w:fldCharType="end"/>
            </w:r>
          </w:hyperlink>
        </w:p>
        <w:p w14:paraId="55E82D07" w14:textId="487557F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1" w:history="1">
            <w:r w:rsidRPr="00282800">
              <w:rPr>
                <w:rStyle w:val="Hyperlink"/>
                <w:rFonts w:ascii="Verdana" w:hAnsi="Verdana"/>
                <w:b/>
                <w:noProof/>
              </w:rPr>
              <w:t>5.7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Safety</w:t>
            </w:r>
            <w:r>
              <w:rPr>
                <w:noProof/>
              </w:rPr>
              <w:tab/>
            </w:r>
            <w:r>
              <w:rPr>
                <w:noProof/>
              </w:rPr>
              <w:fldChar w:fldCharType="begin"/>
            </w:r>
            <w:r>
              <w:rPr>
                <w:noProof/>
              </w:rPr>
              <w:instrText xml:space="preserve"> PAGEREF _Toc234846151 \h </w:instrText>
            </w:r>
            <w:r>
              <w:rPr>
                <w:noProof/>
              </w:rPr>
            </w:r>
            <w:r>
              <w:rPr>
                <w:noProof/>
              </w:rPr>
              <w:fldChar w:fldCharType="separate"/>
            </w:r>
            <w:r>
              <w:rPr>
                <w:noProof/>
              </w:rPr>
              <w:t>66</w:t>
            </w:r>
            <w:r>
              <w:rPr>
                <w:noProof/>
              </w:rPr>
              <w:fldChar w:fldCharType="end"/>
            </w:r>
          </w:hyperlink>
        </w:p>
        <w:p w14:paraId="471457A9" w14:textId="4896F05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2" w:history="1">
            <w:r w:rsidRPr="00282800">
              <w:rPr>
                <w:rStyle w:val="Hyperlink"/>
                <w:rFonts w:ascii="Verdana" w:hAnsi="Verdana"/>
                <w:b/>
                <w:noProof/>
              </w:rPr>
              <w:t>5.8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Emergency</w:t>
            </w:r>
            <w:r>
              <w:rPr>
                <w:noProof/>
              </w:rPr>
              <w:tab/>
            </w:r>
            <w:r>
              <w:rPr>
                <w:noProof/>
              </w:rPr>
              <w:fldChar w:fldCharType="begin"/>
            </w:r>
            <w:r>
              <w:rPr>
                <w:noProof/>
              </w:rPr>
              <w:instrText xml:space="preserve"> PAGEREF _Toc234846152 \h </w:instrText>
            </w:r>
            <w:r>
              <w:rPr>
                <w:noProof/>
              </w:rPr>
            </w:r>
            <w:r>
              <w:rPr>
                <w:noProof/>
              </w:rPr>
              <w:fldChar w:fldCharType="separate"/>
            </w:r>
            <w:r>
              <w:rPr>
                <w:noProof/>
              </w:rPr>
              <w:t>66</w:t>
            </w:r>
            <w:r>
              <w:rPr>
                <w:noProof/>
              </w:rPr>
              <w:fldChar w:fldCharType="end"/>
            </w:r>
          </w:hyperlink>
        </w:p>
        <w:p w14:paraId="7273BA5E" w14:textId="6815671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3" w:history="1">
            <w:r w:rsidRPr="00282800">
              <w:rPr>
                <w:rStyle w:val="Hyperlink"/>
                <w:rFonts w:ascii="Verdana" w:hAnsi="Verdana"/>
                <w:b/>
                <w:noProof/>
              </w:rPr>
              <w:t>5.9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Live Updates</w:t>
            </w:r>
            <w:r>
              <w:rPr>
                <w:noProof/>
              </w:rPr>
              <w:tab/>
            </w:r>
            <w:r>
              <w:rPr>
                <w:noProof/>
              </w:rPr>
              <w:fldChar w:fldCharType="begin"/>
            </w:r>
            <w:r>
              <w:rPr>
                <w:noProof/>
              </w:rPr>
              <w:instrText xml:space="preserve"> PAGEREF _Toc234846153 \h </w:instrText>
            </w:r>
            <w:r>
              <w:rPr>
                <w:noProof/>
              </w:rPr>
            </w:r>
            <w:r>
              <w:rPr>
                <w:noProof/>
              </w:rPr>
              <w:fldChar w:fldCharType="separate"/>
            </w:r>
            <w:r>
              <w:rPr>
                <w:noProof/>
              </w:rPr>
              <w:t>67</w:t>
            </w:r>
            <w:r>
              <w:rPr>
                <w:noProof/>
              </w:rPr>
              <w:fldChar w:fldCharType="end"/>
            </w:r>
          </w:hyperlink>
        </w:p>
        <w:p w14:paraId="5CC1AF64" w14:textId="27A55FB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4" w:history="1">
            <w:r w:rsidRPr="00282800">
              <w:rPr>
                <w:rStyle w:val="Hyperlink"/>
                <w:rFonts w:ascii="Verdana" w:hAnsi="Verdana"/>
                <w:b/>
                <w:noProof/>
              </w:rPr>
              <w:t>5.10</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Search</w:t>
            </w:r>
            <w:r>
              <w:rPr>
                <w:noProof/>
              </w:rPr>
              <w:tab/>
            </w:r>
            <w:r>
              <w:rPr>
                <w:noProof/>
              </w:rPr>
              <w:fldChar w:fldCharType="begin"/>
            </w:r>
            <w:r>
              <w:rPr>
                <w:noProof/>
              </w:rPr>
              <w:instrText xml:space="preserve"> PAGEREF _Toc234846154 \h </w:instrText>
            </w:r>
            <w:r>
              <w:rPr>
                <w:noProof/>
              </w:rPr>
            </w:r>
            <w:r>
              <w:rPr>
                <w:noProof/>
              </w:rPr>
              <w:fldChar w:fldCharType="separate"/>
            </w:r>
            <w:r>
              <w:rPr>
                <w:noProof/>
              </w:rPr>
              <w:t>68</w:t>
            </w:r>
            <w:r>
              <w:rPr>
                <w:noProof/>
              </w:rPr>
              <w:fldChar w:fldCharType="end"/>
            </w:r>
          </w:hyperlink>
        </w:p>
        <w:p w14:paraId="0D728A4A" w14:textId="7F7A31D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5" w:history="1">
            <w:r w:rsidRPr="00282800">
              <w:rPr>
                <w:rStyle w:val="Hyperlink"/>
                <w:rFonts w:ascii="Verdana" w:hAnsi="Verdana"/>
                <w:b/>
                <w:noProof/>
              </w:rPr>
              <w:t>5.11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Volunteer</w:t>
            </w:r>
            <w:r>
              <w:rPr>
                <w:noProof/>
              </w:rPr>
              <w:tab/>
            </w:r>
            <w:r>
              <w:rPr>
                <w:noProof/>
              </w:rPr>
              <w:fldChar w:fldCharType="begin"/>
            </w:r>
            <w:r>
              <w:rPr>
                <w:noProof/>
              </w:rPr>
              <w:instrText xml:space="preserve"> PAGEREF _Toc234846155 \h </w:instrText>
            </w:r>
            <w:r>
              <w:rPr>
                <w:noProof/>
              </w:rPr>
            </w:r>
            <w:r>
              <w:rPr>
                <w:noProof/>
              </w:rPr>
              <w:fldChar w:fldCharType="separate"/>
            </w:r>
            <w:r>
              <w:rPr>
                <w:noProof/>
              </w:rPr>
              <w:t>68</w:t>
            </w:r>
            <w:r>
              <w:rPr>
                <w:noProof/>
              </w:rPr>
              <w:fldChar w:fldCharType="end"/>
            </w:r>
          </w:hyperlink>
        </w:p>
        <w:p w14:paraId="7E2FEF21" w14:textId="6EA8165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6" w:history="1">
            <w:r w:rsidRPr="00282800">
              <w:rPr>
                <w:rStyle w:val="Hyperlink"/>
                <w:rFonts w:ascii="Verdana" w:hAnsi="Verdana"/>
                <w:b/>
                <w:noProof/>
              </w:rPr>
              <w:t>5.12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Departments</w:t>
            </w:r>
            <w:r>
              <w:rPr>
                <w:noProof/>
              </w:rPr>
              <w:tab/>
            </w:r>
            <w:r>
              <w:rPr>
                <w:noProof/>
              </w:rPr>
              <w:fldChar w:fldCharType="begin"/>
            </w:r>
            <w:r>
              <w:rPr>
                <w:noProof/>
              </w:rPr>
              <w:instrText xml:space="preserve"> PAGEREF _Toc234846156 \h </w:instrText>
            </w:r>
            <w:r>
              <w:rPr>
                <w:noProof/>
              </w:rPr>
            </w:r>
            <w:r>
              <w:rPr>
                <w:noProof/>
              </w:rPr>
              <w:fldChar w:fldCharType="separate"/>
            </w:r>
            <w:r>
              <w:rPr>
                <w:noProof/>
              </w:rPr>
              <w:t>69</w:t>
            </w:r>
            <w:r>
              <w:rPr>
                <w:noProof/>
              </w:rPr>
              <w:fldChar w:fldCharType="end"/>
            </w:r>
          </w:hyperlink>
        </w:p>
        <w:p w14:paraId="0FF5B250" w14:textId="57A434F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7" w:history="1">
            <w:r w:rsidRPr="00282800">
              <w:rPr>
                <w:rStyle w:val="Hyperlink"/>
                <w:rFonts w:ascii="Verdana" w:hAnsi="Verdana"/>
                <w:b/>
                <w:noProof/>
              </w:rPr>
              <w:t>5.13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Feedback</w:t>
            </w:r>
            <w:r>
              <w:rPr>
                <w:noProof/>
              </w:rPr>
              <w:tab/>
            </w:r>
            <w:r>
              <w:rPr>
                <w:noProof/>
              </w:rPr>
              <w:fldChar w:fldCharType="begin"/>
            </w:r>
            <w:r>
              <w:rPr>
                <w:noProof/>
              </w:rPr>
              <w:instrText xml:space="preserve"> PAGEREF _Toc234846157 \h </w:instrText>
            </w:r>
            <w:r>
              <w:rPr>
                <w:noProof/>
              </w:rPr>
            </w:r>
            <w:r>
              <w:rPr>
                <w:noProof/>
              </w:rPr>
              <w:fldChar w:fldCharType="separate"/>
            </w:r>
            <w:r>
              <w:rPr>
                <w:noProof/>
              </w:rPr>
              <w:t>69</w:t>
            </w:r>
            <w:r>
              <w:rPr>
                <w:noProof/>
              </w:rPr>
              <w:fldChar w:fldCharType="end"/>
            </w:r>
          </w:hyperlink>
        </w:p>
        <w:p w14:paraId="5FC65B23" w14:textId="40E798EF"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8" w:history="1">
            <w:r w:rsidRPr="00282800">
              <w:rPr>
                <w:rStyle w:val="Hyperlink"/>
                <w:rFonts w:ascii="Verdana" w:hAnsi="Verdana"/>
                <w:b/>
                <w:noProof/>
              </w:rPr>
              <w:t>5.14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Complaints</w:t>
            </w:r>
            <w:r>
              <w:rPr>
                <w:noProof/>
              </w:rPr>
              <w:tab/>
            </w:r>
            <w:r>
              <w:rPr>
                <w:noProof/>
              </w:rPr>
              <w:fldChar w:fldCharType="begin"/>
            </w:r>
            <w:r>
              <w:rPr>
                <w:noProof/>
              </w:rPr>
              <w:instrText xml:space="preserve"> PAGEREF _Toc234846158 \h </w:instrText>
            </w:r>
            <w:r>
              <w:rPr>
                <w:noProof/>
              </w:rPr>
            </w:r>
            <w:r>
              <w:rPr>
                <w:noProof/>
              </w:rPr>
              <w:fldChar w:fldCharType="separate"/>
            </w:r>
            <w:r>
              <w:rPr>
                <w:noProof/>
              </w:rPr>
              <w:t>69</w:t>
            </w:r>
            <w:r>
              <w:rPr>
                <w:noProof/>
              </w:rPr>
              <w:fldChar w:fldCharType="end"/>
            </w:r>
          </w:hyperlink>
        </w:p>
        <w:p w14:paraId="57A330C5" w14:textId="0D974B8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59" w:history="1">
            <w:r w:rsidRPr="00282800">
              <w:rPr>
                <w:rStyle w:val="Hyperlink"/>
                <w:rFonts w:ascii="Verdana" w:hAnsi="Verdana"/>
                <w:b/>
                <w:noProof/>
              </w:rPr>
              <w:t>5.15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Documents</w:t>
            </w:r>
            <w:r>
              <w:rPr>
                <w:noProof/>
              </w:rPr>
              <w:tab/>
            </w:r>
            <w:r>
              <w:rPr>
                <w:noProof/>
              </w:rPr>
              <w:fldChar w:fldCharType="begin"/>
            </w:r>
            <w:r>
              <w:rPr>
                <w:noProof/>
              </w:rPr>
              <w:instrText xml:space="preserve"> PAGEREF _Toc234846159 \h </w:instrText>
            </w:r>
            <w:r>
              <w:rPr>
                <w:noProof/>
              </w:rPr>
            </w:r>
            <w:r>
              <w:rPr>
                <w:noProof/>
              </w:rPr>
              <w:fldChar w:fldCharType="separate"/>
            </w:r>
            <w:r>
              <w:rPr>
                <w:noProof/>
              </w:rPr>
              <w:t>70</w:t>
            </w:r>
            <w:r>
              <w:rPr>
                <w:noProof/>
              </w:rPr>
              <w:fldChar w:fldCharType="end"/>
            </w:r>
          </w:hyperlink>
        </w:p>
        <w:p w14:paraId="2A92D45A" w14:textId="15CBBF6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0" w:history="1">
            <w:r w:rsidRPr="00282800">
              <w:rPr>
                <w:rStyle w:val="Hyperlink"/>
                <w:rFonts w:ascii="Verdana" w:hAnsi="Verdana"/>
                <w:b/>
                <w:noProof/>
              </w:rPr>
              <w:t>5.16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Downloads</w:t>
            </w:r>
            <w:r>
              <w:rPr>
                <w:noProof/>
              </w:rPr>
              <w:tab/>
            </w:r>
            <w:r>
              <w:rPr>
                <w:noProof/>
              </w:rPr>
              <w:fldChar w:fldCharType="begin"/>
            </w:r>
            <w:r>
              <w:rPr>
                <w:noProof/>
              </w:rPr>
              <w:instrText xml:space="preserve"> PAGEREF _Toc234846160 \h </w:instrText>
            </w:r>
            <w:r>
              <w:rPr>
                <w:noProof/>
              </w:rPr>
            </w:r>
            <w:r>
              <w:rPr>
                <w:noProof/>
              </w:rPr>
              <w:fldChar w:fldCharType="separate"/>
            </w:r>
            <w:r>
              <w:rPr>
                <w:noProof/>
              </w:rPr>
              <w:t>70</w:t>
            </w:r>
            <w:r>
              <w:rPr>
                <w:noProof/>
              </w:rPr>
              <w:fldChar w:fldCharType="end"/>
            </w:r>
          </w:hyperlink>
        </w:p>
        <w:p w14:paraId="5DE951EB" w14:textId="1FA26A2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1" w:history="1">
            <w:r w:rsidRPr="00282800">
              <w:rPr>
                <w:rStyle w:val="Hyperlink"/>
                <w:rFonts w:ascii="Verdana" w:hAnsi="Verdana"/>
                <w:b/>
                <w:noProof/>
              </w:rPr>
              <w:t>5.17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Media Gallery</w:t>
            </w:r>
            <w:r>
              <w:rPr>
                <w:noProof/>
              </w:rPr>
              <w:tab/>
            </w:r>
            <w:r>
              <w:rPr>
                <w:noProof/>
              </w:rPr>
              <w:fldChar w:fldCharType="begin"/>
            </w:r>
            <w:r>
              <w:rPr>
                <w:noProof/>
              </w:rPr>
              <w:instrText xml:space="preserve"> PAGEREF _Toc234846161 \h </w:instrText>
            </w:r>
            <w:r>
              <w:rPr>
                <w:noProof/>
              </w:rPr>
            </w:r>
            <w:r>
              <w:rPr>
                <w:noProof/>
              </w:rPr>
              <w:fldChar w:fldCharType="separate"/>
            </w:r>
            <w:r>
              <w:rPr>
                <w:noProof/>
              </w:rPr>
              <w:t>71</w:t>
            </w:r>
            <w:r>
              <w:rPr>
                <w:noProof/>
              </w:rPr>
              <w:fldChar w:fldCharType="end"/>
            </w:r>
          </w:hyperlink>
        </w:p>
        <w:p w14:paraId="5AF87A50" w14:textId="0BDD047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2" w:history="1">
            <w:r w:rsidRPr="00282800">
              <w:rPr>
                <w:rStyle w:val="Hyperlink"/>
                <w:rFonts w:ascii="Verdana" w:hAnsi="Verdana"/>
                <w:b/>
                <w:noProof/>
              </w:rPr>
              <w:t>5.18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Accessibility</w:t>
            </w:r>
            <w:r>
              <w:rPr>
                <w:noProof/>
              </w:rPr>
              <w:tab/>
            </w:r>
            <w:r>
              <w:rPr>
                <w:noProof/>
              </w:rPr>
              <w:fldChar w:fldCharType="begin"/>
            </w:r>
            <w:r>
              <w:rPr>
                <w:noProof/>
              </w:rPr>
              <w:instrText xml:space="preserve"> PAGEREF _Toc234846162 \h </w:instrText>
            </w:r>
            <w:r>
              <w:rPr>
                <w:noProof/>
              </w:rPr>
            </w:r>
            <w:r>
              <w:rPr>
                <w:noProof/>
              </w:rPr>
              <w:fldChar w:fldCharType="separate"/>
            </w:r>
            <w:r>
              <w:rPr>
                <w:noProof/>
              </w:rPr>
              <w:t>71</w:t>
            </w:r>
            <w:r>
              <w:rPr>
                <w:noProof/>
              </w:rPr>
              <w:fldChar w:fldCharType="end"/>
            </w:r>
          </w:hyperlink>
        </w:p>
        <w:p w14:paraId="09793605" w14:textId="7FBBCC64"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3" w:history="1">
            <w:r w:rsidRPr="00282800">
              <w:rPr>
                <w:rStyle w:val="Hyperlink"/>
                <w:rFonts w:ascii="Verdana" w:hAnsi="Verdana"/>
                <w:b/>
                <w:noProof/>
              </w:rPr>
              <w:t>5.19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FAQs</w:t>
            </w:r>
            <w:r>
              <w:rPr>
                <w:noProof/>
              </w:rPr>
              <w:tab/>
            </w:r>
            <w:r>
              <w:rPr>
                <w:noProof/>
              </w:rPr>
              <w:fldChar w:fldCharType="begin"/>
            </w:r>
            <w:r>
              <w:rPr>
                <w:noProof/>
              </w:rPr>
              <w:instrText xml:space="preserve"> PAGEREF _Toc234846163 \h </w:instrText>
            </w:r>
            <w:r>
              <w:rPr>
                <w:noProof/>
              </w:rPr>
            </w:r>
            <w:r>
              <w:rPr>
                <w:noProof/>
              </w:rPr>
              <w:fldChar w:fldCharType="separate"/>
            </w:r>
            <w:r>
              <w:rPr>
                <w:noProof/>
              </w:rPr>
              <w:t>71</w:t>
            </w:r>
            <w:r>
              <w:rPr>
                <w:noProof/>
              </w:rPr>
              <w:fldChar w:fldCharType="end"/>
            </w:r>
          </w:hyperlink>
        </w:p>
        <w:p w14:paraId="0A1A00F6" w14:textId="4058646E"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4" w:history="1">
            <w:r w:rsidRPr="00282800">
              <w:rPr>
                <w:rStyle w:val="Hyperlink"/>
                <w:rFonts w:ascii="Verdana" w:hAnsi="Verdana"/>
                <w:b/>
                <w:noProof/>
              </w:rPr>
              <w:t>5.20</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Contact</w:t>
            </w:r>
            <w:r>
              <w:rPr>
                <w:noProof/>
              </w:rPr>
              <w:tab/>
            </w:r>
            <w:r>
              <w:rPr>
                <w:noProof/>
              </w:rPr>
              <w:fldChar w:fldCharType="begin"/>
            </w:r>
            <w:r>
              <w:rPr>
                <w:noProof/>
              </w:rPr>
              <w:instrText xml:space="preserve"> PAGEREF _Toc234846164 \h </w:instrText>
            </w:r>
            <w:r>
              <w:rPr>
                <w:noProof/>
              </w:rPr>
            </w:r>
            <w:r>
              <w:rPr>
                <w:noProof/>
              </w:rPr>
              <w:fldChar w:fldCharType="separate"/>
            </w:r>
            <w:r>
              <w:rPr>
                <w:noProof/>
              </w:rPr>
              <w:t>72</w:t>
            </w:r>
            <w:r>
              <w:rPr>
                <w:noProof/>
              </w:rPr>
              <w:fldChar w:fldCharType="end"/>
            </w:r>
          </w:hyperlink>
        </w:p>
        <w:p w14:paraId="22A3981D" w14:textId="3047AAB1"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65" w:history="1">
            <w:r w:rsidRPr="00282800">
              <w:rPr>
                <w:rStyle w:val="Hyperlink"/>
                <w:rFonts w:ascii="Verdana" w:hAnsi="Verdana"/>
                <w:b/>
                <w:noProof/>
              </w:rPr>
              <w:t>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Mobile Application</w:t>
            </w:r>
            <w:r w:rsidRPr="00282800">
              <w:rPr>
                <w:rStyle w:val="Hyperlink"/>
                <w:noProof/>
              </w:rPr>
              <w:t>s</w:t>
            </w:r>
            <w:r>
              <w:rPr>
                <w:noProof/>
              </w:rPr>
              <w:tab/>
            </w:r>
            <w:r>
              <w:rPr>
                <w:noProof/>
              </w:rPr>
              <w:fldChar w:fldCharType="begin"/>
            </w:r>
            <w:r>
              <w:rPr>
                <w:noProof/>
              </w:rPr>
              <w:instrText xml:space="preserve"> PAGEREF _Toc234846165 \h </w:instrText>
            </w:r>
            <w:r>
              <w:rPr>
                <w:noProof/>
              </w:rPr>
            </w:r>
            <w:r>
              <w:rPr>
                <w:noProof/>
              </w:rPr>
              <w:fldChar w:fldCharType="separate"/>
            </w:r>
            <w:r>
              <w:rPr>
                <w:noProof/>
              </w:rPr>
              <w:t>75</w:t>
            </w:r>
            <w:r>
              <w:rPr>
                <w:noProof/>
              </w:rPr>
              <w:fldChar w:fldCharType="end"/>
            </w:r>
          </w:hyperlink>
        </w:p>
        <w:p w14:paraId="790F5398" w14:textId="76A5F96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6" w:history="1">
            <w:r w:rsidRPr="00282800">
              <w:rPr>
                <w:rStyle w:val="Hyperlink"/>
                <w:rFonts w:ascii="Verdana" w:hAnsi="Verdana"/>
                <w:b/>
                <w:noProof/>
              </w:rPr>
              <w:t>6.1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Android</w:t>
            </w:r>
            <w:r>
              <w:rPr>
                <w:noProof/>
              </w:rPr>
              <w:tab/>
            </w:r>
            <w:r>
              <w:rPr>
                <w:noProof/>
              </w:rPr>
              <w:fldChar w:fldCharType="begin"/>
            </w:r>
            <w:r>
              <w:rPr>
                <w:noProof/>
              </w:rPr>
              <w:instrText xml:space="preserve"> PAGEREF _Toc234846166 \h </w:instrText>
            </w:r>
            <w:r>
              <w:rPr>
                <w:noProof/>
              </w:rPr>
            </w:r>
            <w:r>
              <w:rPr>
                <w:noProof/>
              </w:rPr>
              <w:fldChar w:fldCharType="separate"/>
            </w:r>
            <w:r>
              <w:rPr>
                <w:noProof/>
              </w:rPr>
              <w:t>75</w:t>
            </w:r>
            <w:r>
              <w:rPr>
                <w:noProof/>
              </w:rPr>
              <w:fldChar w:fldCharType="end"/>
            </w:r>
          </w:hyperlink>
        </w:p>
        <w:p w14:paraId="5C06DDDC" w14:textId="31A908DE"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7" w:history="1">
            <w:r w:rsidRPr="00282800">
              <w:rPr>
                <w:rStyle w:val="Hyperlink"/>
                <w:rFonts w:ascii="Verdana" w:hAnsi="Verdana"/>
                <w:b/>
                <w:noProof/>
              </w:rPr>
              <w:t>6.2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iOS</w:t>
            </w:r>
            <w:r>
              <w:rPr>
                <w:noProof/>
              </w:rPr>
              <w:tab/>
            </w:r>
            <w:r>
              <w:rPr>
                <w:noProof/>
              </w:rPr>
              <w:fldChar w:fldCharType="begin"/>
            </w:r>
            <w:r>
              <w:rPr>
                <w:noProof/>
              </w:rPr>
              <w:instrText xml:space="preserve"> PAGEREF _Toc234846167 \h </w:instrText>
            </w:r>
            <w:r>
              <w:rPr>
                <w:noProof/>
              </w:rPr>
            </w:r>
            <w:r>
              <w:rPr>
                <w:noProof/>
              </w:rPr>
              <w:fldChar w:fldCharType="separate"/>
            </w:r>
            <w:r>
              <w:rPr>
                <w:noProof/>
              </w:rPr>
              <w:t>76</w:t>
            </w:r>
            <w:r>
              <w:rPr>
                <w:noProof/>
              </w:rPr>
              <w:fldChar w:fldCharType="end"/>
            </w:r>
          </w:hyperlink>
        </w:p>
        <w:p w14:paraId="0E7A33A4" w14:textId="14CB516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8" w:history="1">
            <w:r w:rsidRPr="00282800">
              <w:rPr>
                <w:rStyle w:val="Hyperlink"/>
                <w:rFonts w:ascii="Verdana" w:hAnsi="Verdana"/>
                <w:b/>
                <w:noProof/>
              </w:rPr>
              <w:t>6.3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Offline Capability</w:t>
            </w:r>
            <w:r>
              <w:rPr>
                <w:noProof/>
              </w:rPr>
              <w:tab/>
            </w:r>
            <w:r>
              <w:rPr>
                <w:noProof/>
              </w:rPr>
              <w:fldChar w:fldCharType="begin"/>
            </w:r>
            <w:r>
              <w:rPr>
                <w:noProof/>
              </w:rPr>
              <w:instrText xml:space="preserve"> PAGEREF _Toc234846168 \h </w:instrText>
            </w:r>
            <w:r>
              <w:rPr>
                <w:noProof/>
              </w:rPr>
            </w:r>
            <w:r>
              <w:rPr>
                <w:noProof/>
              </w:rPr>
              <w:fldChar w:fldCharType="separate"/>
            </w:r>
            <w:r>
              <w:rPr>
                <w:noProof/>
              </w:rPr>
              <w:t>76</w:t>
            </w:r>
            <w:r>
              <w:rPr>
                <w:noProof/>
              </w:rPr>
              <w:fldChar w:fldCharType="end"/>
            </w:r>
          </w:hyperlink>
        </w:p>
        <w:p w14:paraId="011BD194" w14:textId="677F833F"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69" w:history="1">
            <w:r w:rsidRPr="00282800">
              <w:rPr>
                <w:rStyle w:val="Hyperlink"/>
                <w:rFonts w:ascii="Verdana" w:hAnsi="Verdana"/>
                <w:b/>
                <w:noProof/>
              </w:rPr>
              <w:t>6.4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Push Notifications</w:t>
            </w:r>
            <w:r>
              <w:rPr>
                <w:noProof/>
              </w:rPr>
              <w:tab/>
            </w:r>
            <w:r>
              <w:rPr>
                <w:noProof/>
              </w:rPr>
              <w:fldChar w:fldCharType="begin"/>
            </w:r>
            <w:r>
              <w:rPr>
                <w:noProof/>
              </w:rPr>
              <w:instrText xml:space="preserve"> PAGEREF _Toc234846169 \h </w:instrText>
            </w:r>
            <w:r>
              <w:rPr>
                <w:noProof/>
              </w:rPr>
            </w:r>
            <w:r>
              <w:rPr>
                <w:noProof/>
              </w:rPr>
              <w:fldChar w:fldCharType="separate"/>
            </w:r>
            <w:r>
              <w:rPr>
                <w:noProof/>
              </w:rPr>
              <w:t>77</w:t>
            </w:r>
            <w:r>
              <w:rPr>
                <w:noProof/>
              </w:rPr>
              <w:fldChar w:fldCharType="end"/>
            </w:r>
          </w:hyperlink>
        </w:p>
        <w:p w14:paraId="2343DAAE" w14:textId="695F5CB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0" w:history="1">
            <w:r w:rsidRPr="00282800">
              <w:rPr>
                <w:rStyle w:val="Hyperlink"/>
                <w:rFonts w:ascii="Verdana" w:hAnsi="Verdana"/>
                <w:b/>
                <w:noProof/>
              </w:rPr>
              <w:t>6.5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GPS &amp; Location</w:t>
            </w:r>
            <w:r>
              <w:rPr>
                <w:noProof/>
              </w:rPr>
              <w:tab/>
            </w:r>
            <w:r>
              <w:rPr>
                <w:noProof/>
              </w:rPr>
              <w:fldChar w:fldCharType="begin"/>
            </w:r>
            <w:r>
              <w:rPr>
                <w:noProof/>
              </w:rPr>
              <w:instrText xml:space="preserve"> PAGEREF _Toc234846170 \h </w:instrText>
            </w:r>
            <w:r>
              <w:rPr>
                <w:noProof/>
              </w:rPr>
            </w:r>
            <w:r>
              <w:rPr>
                <w:noProof/>
              </w:rPr>
              <w:fldChar w:fldCharType="separate"/>
            </w:r>
            <w:r>
              <w:rPr>
                <w:noProof/>
              </w:rPr>
              <w:t>77</w:t>
            </w:r>
            <w:r>
              <w:rPr>
                <w:noProof/>
              </w:rPr>
              <w:fldChar w:fldCharType="end"/>
            </w:r>
          </w:hyperlink>
        </w:p>
        <w:p w14:paraId="7D291CBA" w14:textId="3346F1E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1" w:history="1">
            <w:r w:rsidRPr="00282800">
              <w:rPr>
                <w:rStyle w:val="Hyperlink"/>
                <w:rFonts w:ascii="Verdana" w:hAnsi="Verdana"/>
                <w:b/>
                <w:noProof/>
              </w:rPr>
              <w:t>6.6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Emergency (SOS)</w:t>
            </w:r>
            <w:r>
              <w:rPr>
                <w:noProof/>
              </w:rPr>
              <w:tab/>
            </w:r>
            <w:r>
              <w:rPr>
                <w:noProof/>
              </w:rPr>
              <w:fldChar w:fldCharType="begin"/>
            </w:r>
            <w:r>
              <w:rPr>
                <w:noProof/>
              </w:rPr>
              <w:instrText xml:space="preserve"> PAGEREF _Toc234846171 \h </w:instrText>
            </w:r>
            <w:r>
              <w:rPr>
                <w:noProof/>
              </w:rPr>
            </w:r>
            <w:r>
              <w:rPr>
                <w:noProof/>
              </w:rPr>
              <w:fldChar w:fldCharType="separate"/>
            </w:r>
            <w:r>
              <w:rPr>
                <w:noProof/>
              </w:rPr>
              <w:t>78</w:t>
            </w:r>
            <w:r>
              <w:rPr>
                <w:noProof/>
              </w:rPr>
              <w:fldChar w:fldCharType="end"/>
            </w:r>
          </w:hyperlink>
        </w:p>
        <w:p w14:paraId="2D3FF6E8" w14:textId="6A2D9F5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2" w:history="1">
            <w:r w:rsidRPr="00282800">
              <w:rPr>
                <w:rStyle w:val="Hyperlink"/>
                <w:rFonts w:ascii="Verdana" w:hAnsi="Verdana"/>
                <w:b/>
                <w:noProof/>
              </w:rPr>
              <w:t>6.7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Maps</w:t>
            </w:r>
            <w:r>
              <w:rPr>
                <w:noProof/>
              </w:rPr>
              <w:tab/>
            </w:r>
            <w:r>
              <w:rPr>
                <w:noProof/>
              </w:rPr>
              <w:fldChar w:fldCharType="begin"/>
            </w:r>
            <w:r>
              <w:rPr>
                <w:noProof/>
              </w:rPr>
              <w:instrText xml:space="preserve"> PAGEREF _Toc234846172 \h </w:instrText>
            </w:r>
            <w:r>
              <w:rPr>
                <w:noProof/>
              </w:rPr>
            </w:r>
            <w:r>
              <w:rPr>
                <w:noProof/>
              </w:rPr>
              <w:fldChar w:fldCharType="separate"/>
            </w:r>
            <w:r>
              <w:rPr>
                <w:noProof/>
              </w:rPr>
              <w:t>78</w:t>
            </w:r>
            <w:r>
              <w:rPr>
                <w:noProof/>
              </w:rPr>
              <w:fldChar w:fldCharType="end"/>
            </w:r>
          </w:hyperlink>
        </w:p>
        <w:p w14:paraId="09EFF0BC" w14:textId="2000CD3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3" w:history="1">
            <w:r w:rsidRPr="00282800">
              <w:rPr>
                <w:rStyle w:val="Hyperlink"/>
                <w:rFonts w:ascii="Verdana" w:hAnsi="Verdana"/>
                <w:b/>
                <w:noProof/>
              </w:rPr>
              <w:t>6.8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Accessibility</w:t>
            </w:r>
            <w:r>
              <w:rPr>
                <w:noProof/>
              </w:rPr>
              <w:tab/>
            </w:r>
            <w:r>
              <w:rPr>
                <w:noProof/>
              </w:rPr>
              <w:fldChar w:fldCharType="begin"/>
            </w:r>
            <w:r>
              <w:rPr>
                <w:noProof/>
              </w:rPr>
              <w:instrText xml:space="preserve"> PAGEREF _Toc234846173 \h </w:instrText>
            </w:r>
            <w:r>
              <w:rPr>
                <w:noProof/>
              </w:rPr>
            </w:r>
            <w:r>
              <w:rPr>
                <w:noProof/>
              </w:rPr>
              <w:fldChar w:fldCharType="separate"/>
            </w:r>
            <w:r>
              <w:rPr>
                <w:noProof/>
              </w:rPr>
              <w:t>79</w:t>
            </w:r>
            <w:r>
              <w:rPr>
                <w:noProof/>
              </w:rPr>
              <w:fldChar w:fldCharType="end"/>
            </w:r>
          </w:hyperlink>
        </w:p>
        <w:p w14:paraId="54F31697" w14:textId="3A5CC67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4" w:history="1">
            <w:r w:rsidRPr="00282800">
              <w:rPr>
                <w:rStyle w:val="Hyperlink"/>
                <w:rFonts w:ascii="Verdana" w:hAnsi="Verdana"/>
                <w:b/>
                <w:noProof/>
              </w:rPr>
              <w:t>6.9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User Preferences</w:t>
            </w:r>
            <w:r>
              <w:rPr>
                <w:noProof/>
              </w:rPr>
              <w:tab/>
            </w:r>
            <w:r>
              <w:rPr>
                <w:noProof/>
              </w:rPr>
              <w:fldChar w:fldCharType="begin"/>
            </w:r>
            <w:r>
              <w:rPr>
                <w:noProof/>
              </w:rPr>
              <w:instrText xml:space="preserve"> PAGEREF _Toc234846174 \h </w:instrText>
            </w:r>
            <w:r>
              <w:rPr>
                <w:noProof/>
              </w:rPr>
            </w:r>
            <w:r>
              <w:rPr>
                <w:noProof/>
              </w:rPr>
              <w:fldChar w:fldCharType="separate"/>
            </w:r>
            <w:r>
              <w:rPr>
                <w:noProof/>
              </w:rPr>
              <w:t>89</w:t>
            </w:r>
            <w:r>
              <w:rPr>
                <w:noProof/>
              </w:rPr>
              <w:fldChar w:fldCharType="end"/>
            </w:r>
          </w:hyperlink>
        </w:p>
        <w:p w14:paraId="0CB684D6" w14:textId="76DF59F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5" w:history="1">
            <w:r w:rsidRPr="00282800">
              <w:rPr>
                <w:rStyle w:val="Hyperlink"/>
                <w:rFonts w:ascii="Verdana" w:hAnsi="Verdana"/>
                <w:b/>
                <w:noProof/>
              </w:rPr>
              <w:t>6.10</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Performance</w:t>
            </w:r>
            <w:r>
              <w:rPr>
                <w:noProof/>
              </w:rPr>
              <w:tab/>
            </w:r>
            <w:r>
              <w:rPr>
                <w:noProof/>
              </w:rPr>
              <w:fldChar w:fldCharType="begin"/>
            </w:r>
            <w:r>
              <w:rPr>
                <w:noProof/>
              </w:rPr>
              <w:instrText xml:space="preserve"> PAGEREF _Toc234846175 \h </w:instrText>
            </w:r>
            <w:r>
              <w:rPr>
                <w:noProof/>
              </w:rPr>
            </w:r>
            <w:r>
              <w:rPr>
                <w:noProof/>
              </w:rPr>
              <w:fldChar w:fldCharType="separate"/>
            </w:r>
            <w:r>
              <w:rPr>
                <w:noProof/>
              </w:rPr>
              <w:t>92</w:t>
            </w:r>
            <w:r>
              <w:rPr>
                <w:noProof/>
              </w:rPr>
              <w:fldChar w:fldCharType="end"/>
            </w:r>
          </w:hyperlink>
        </w:p>
        <w:p w14:paraId="5112C162" w14:textId="6E5757A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6" w:history="1">
            <w:r w:rsidRPr="00282800">
              <w:rPr>
                <w:rStyle w:val="Hyperlink"/>
                <w:rFonts w:ascii="Verdana" w:hAnsi="Verdana"/>
                <w:b/>
                <w:noProof/>
              </w:rPr>
              <w:t>6.11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Security</w:t>
            </w:r>
            <w:r>
              <w:rPr>
                <w:noProof/>
              </w:rPr>
              <w:tab/>
            </w:r>
            <w:r>
              <w:rPr>
                <w:noProof/>
              </w:rPr>
              <w:fldChar w:fldCharType="begin"/>
            </w:r>
            <w:r>
              <w:rPr>
                <w:noProof/>
              </w:rPr>
              <w:instrText xml:space="preserve"> PAGEREF _Toc234846176 \h </w:instrText>
            </w:r>
            <w:r>
              <w:rPr>
                <w:noProof/>
              </w:rPr>
            </w:r>
            <w:r>
              <w:rPr>
                <w:noProof/>
              </w:rPr>
              <w:fldChar w:fldCharType="separate"/>
            </w:r>
            <w:r>
              <w:rPr>
                <w:noProof/>
              </w:rPr>
              <w:t>92</w:t>
            </w:r>
            <w:r>
              <w:rPr>
                <w:noProof/>
              </w:rPr>
              <w:fldChar w:fldCharType="end"/>
            </w:r>
          </w:hyperlink>
        </w:p>
        <w:p w14:paraId="5791BCEB" w14:textId="43B6C8E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7" w:history="1">
            <w:r w:rsidRPr="00282800">
              <w:rPr>
                <w:rStyle w:val="Hyperlink"/>
                <w:rFonts w:ascii="Verdana" w:hAnsi="Verdana"/>
                <w:b/>
                <w:noProof/>
              </w:rPr>
              <w:t>6.12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Store Deployment</w:t>
            </w:r>
            <w:r>
              <w:rPr>
                <w:noProof/>
              </w:rPr>
              <w:tab/>
            </w:r>
            <w:r>
              <w:rPr>
                <w:noProof/>
              </w:rPr>
              <w:fldChar w:fldCharType="begin"/>
            </w:r>
            <w:r>
              <w:rPr>
                <w:noProof/>
              </w:rPr>
              <w:instrText xml:space="preserve"> PAGEREF _Toc234846177 \h </w:instrText>
            </w:r>
            <w:r>
              <w:rPr>
                <w:noProof/>
              </w:rPr>
            </w:r>
            <w:r>
              <w:rPr>
                <w:noProof/>
              </w:rPr>
              <w:fldChar w:fldCharType="separate"/>
            </w:r>
            <w:r>
              <w:rPr>
                <w:noProof/>
              </w:rPr>
              <w:t>93</w:t>
            </w:r>
            <w:r>
              <w:rPr>
                <w:noProof/>
              </w:rPr>
              <w:fldChar w:fldCharType="end"/>
            </w:r>
          </w:hyperlink>
        </w:p>
        <w:p w14:paraId="0D0967EE" w14:textId="76D9892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78" w:history="1">
            <w:r w:rsidRPr="00282800">
              <w:rPr>
                <w:rStyle w:val="Hyperlink"/>
                <w:rFonts w:ascii="Verdana" w:hAnsi="Verdana"/>
                <w:b/>
                <w:noProof/>
              </w:rPr>
              <w:t>6.13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Crash Analytics</w:t>
            </w:r>
            <w:r>
              <w:rPr>
                <w:noProof/>
              </w:rPr>
              <w:tab/>
            </w:r>
            <w:r>
              <w:rPr>
                <w:noProof/>
              </w:rPr>
              <w:fldChar w:fldCharType="begin"/>
            </w:r>
            <w:r>
              <w:rPr>
                <w:noProof/>
              </w:rPr>
              <w:instrText xml:space="preserve"> PAGEREF _Toc234846178 \h </w:instrText>
            </w:r>
            <w:r>
              <w:rPr>
                <w:noProof/>
              </w:rPr>
            </w:r>
            <w:r>
              <w:rPr>
                <w:noProof/>
              </w:rPr>
              <w:fldChar w:fldCharType="separate"/>
            </w:r>
            <w:r>
              <w:rPr>
                <w:noProof/>
              </w:rPr>
              <w:t>94</w:t>
            </w:r>
            <w:r>
              <w:rPr>
                <w:noProof/>
              </w:rPr>
              <w:fldChar w:fldCharType="end"/>
            </w:r>
          </w:hyperlink>
        </w:p>
        <w:p w14:paraId="3CE4BFCC" w14:textId="4147CCFE"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79" w:history="1">
            <w:r w:rsidRPr="00282800">
              <w:rPr>
                <w:rStyle w:val="Hyperlink"/>
                <w:rFonts w:ascii="Verdana" w:hAnsi="Verdana"/>
                <w:b/>
                <w:noProof/>
              </w:rPr>
              <w:t>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AI Assistant (KumbhDoot)</w:t>
            </w:r>
            <w:r>
              <w:rPr>
                <w:noProof/>
              </w:rPr>
              <w:tab/>
            </w:r>
            <w:r>
              <w:rPr>
                <w:noProof/>
              </w:rPr>
              <w:fldChar w:fldCharType="begin"/>
            </w:r>
            <w:r>
              <w:rPr>
                <w:noProof/>
              </w:rPr>
              <w:instrText xml:space="preserve"> PAGEREF _Toc234846179 \h </w:instrText>
            </w:r>
            <w:r>
              <w:rPr>
                <w:noProof/>
              </w:rPr>
            </w:r>
            <w:r>
              <w:rPr>
                <w:noProof/>
              </w:rPr>
              <w:fldChar w:fldCharType="separate"/>
            </w:r>
            <w:r>
              <w:rPr>
                <w:noProof/>
              </w:rPr>
              <w:t>95</w:t>
            </w:r>
            <w:r>
              <w:rPr>
                <w:noProof/>
              </w:rPr>
              <w:fldChar w:fldCharType="end"/>
            </w:r>
          </w:hyperlink>
        </w:p>
        <w:p w14:paraId="2E9EC0A3" w14:textId="01BA7E8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0" w:history="1">
            <w:r w:rsidRPr="00282800">
              <w:rPr>
                <w:rStyle w:val="Hyperlink"/>
                <w:rFonts w:ascii="Verdana" w:hAnsi="Verdana"/>
                <w:b/>
                <w:noProof/>
              </w:rPr>
              <w:t>7.1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Architecture</w:t>
            </w:r>
            <w:r>
              <w:rPr>
                <w:noProof/>
              </w:rPr>
              <w:tab/>
            </w:r>
            <w:r>
              <w:rPr>
                <w:noProof/>
              </w:rPr>
              <w:fldChar w:fldCharType="begin"/>
            </w:r>
            <w:r>
              <w:rPr>
                <w:noProof/>
              </w:rPr>
              <w:instrText xml:space="preserve"> PAGEREF _Toc234846180 \h </w:instrText>
            </w:r>
            <w:r>
              <w:rPr>
                <w:noProof/>
              </w:rPr>
            </w:r>
            <w:r>
              <w:rPr>
                <w:noProof/>
              </w:rPr>
              <w:fldChar w:fldCharType="separate"/>
            </w:r>
            <w:r>
              <w:rPr>
                <w:noProof/>
              </w:rPr>
              <w:t>95</w:t>
            </w:r>
            <w:r>
              <w:rPr>
                <w:noProof/>
              </w:rPr>
              <w:fldChar w:fldCharType="end"/>
            </w:r>
          </w:hyperlink>
        </w:p>
        <w:p w14:paraId="1B510AA7" w14:textId="0412881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1" w:history="1">
            <w:r w:rsidRPr="00282800">
              <w:rPr>
                <w:rStyle w:val="Hyperlink"/>
                <w:rFonts w:ascii="Verdana" w:hAnsi="Verdana"/>
                <w:b/>
                <w:noProof/>
              </w:rPr>
              <w:t>7.2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The Three-Principle Framework</w:t>
            </w:r>
            <w:r>
              <w:rPr>
                <w:noProof/>
              </w:rPr>
              <w:tab/>
            </w:r>
            <w:r>
              <w:rPr>
                <w:noProof/>
              </w:rPr>
              <w:fldChar w:fldCharType="begin"/>
            </w:r>
            <w:r>
              <w:rPr>
                <w:noProof/>
              </w:rPr>
              <w:instrText xml:space="preserve"> PAGEREF _Toc234846181 \h </w:instrText>
            </w:r>
            <w:r>
              <w:rPr>
                <w:noProof/>
              </w:rPr>
            </w:r>
            <w:r>
              <w:rPr>
                <w:noProof/>
              </w:rPr>
              <w:fldChar w:fldCharType="separate"/>
            </w:r>
            <w:r>
              <w:rPr>
                <w:noProof/>
              </w:rPr>
              <w:t>96</w:t>
            </w:r>
            <w:r>
              <w:rPr>
                <w:noProof/>
              </w:rPr>
              <w:fldChar w:fldCharType="end"/>
            </w:r>
          </w:hyperlink>
        </w:p>
        <w:p w14:paraId="0F126F8E" w14:textId="4910E3F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2" w:history="1">
            <w:r w:rsidRPr="00282800">
              <w:rPr>
                <w:rStyle w:val="Hyperlink"/>
                <w:rFonts w:ascii="Verdana" w:hAnsi="Verdana"/>
                <w:b/>
                <w:noProof/>
              </w:rPr>
              <w:t>7.3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Why This Architecture Matters for Our Delivery Approach</w:t>
            </w:r>
            <w:r>
              <w:rPr>
                <w:noProof/>
              </w:rPr>
              <w:tab/>
            </w:r>
            <w:r>
              <w:rPr>
                <w:noProof/>
              </w:rPr>
              <w:fldChar w:fldCharType="begin"/>
            </w:r>
            <w:r>
              <w:rPr>
                <w:noProof/>
              </w:rPr>
              <w:instrText xml:space="preserve"> PAGEREF _Toc234846182 \h </w:instrText>
            </w:r>
            <w:r>
              <w:rPr>
                <w:noProof/>
              </w:rPr>
            </w:r>
            <w:r>
              <w:rPr>
                <w:noProof/>
              </w:rPr>
              <w:fldChar w:fldCharType="separate"/>
            </w:r>
            <w:r>
              <w:rPr>
                <w:noProof/>
              </w:rPr>
              <w:t>97</w:t>
            </w:r>
            <w:r>
              <w:rPr>
                <w:noProof/>
              </w:rPr>
              <w:fldChar w:fldCharType="end"/>
            </w:r>
          </w:hyperlink>
        </w:p>
        <w:p w14:paraId="514E479E" w14:textId="6C0DF8B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3" w:history="1">
            <w:r w:rsidRPr="00282800">
              <w:rPr>
                <w:rStyle w:val="Hyperlink"/>
                <w:rFonts w:ascii="Verdana" w:hAnsi="Verdana"/>
                <w:b/>
                <w:noProof/>
              </w:rPr>
              <w:t>7.4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Language Coverage</w:t>
            </w:r>
            <w:r>
              <w:rPr>
                <w:noProof/>
              </w:rPr>
              <w:tab/>
            </w:r>
            <w:r>
              <w:rPr>
                <w:noProof/>
              </w:rPr>
              <w:fldChar w:fldCharType="begin"/>
            </w:r>
            <w:r>
              <w:rPr>
                <w:noProof/>
              </w:rPr>
              <w:instrText xml:space="preserve"> PAGEREF _Toc234846183 \h </w:instrText>
            </w:r>
            <w:r>
              <w:rPr>
                <w:noProof/>
              </w:rPr>
            </w:r>
            <w:r>
              <w:rPr>
                <w:noProof/>
              </w:rPr>
              <w:fldChar w:fldCharType="separate"/>
            </w:r>
            <w:r>
              <w:rPr>
                <w:noProof/>
              </w:rPr>
              <w:t>98</w:t>
            </w:r>
            <w:r>
              <w:rPr>
                <w:noProof/>
              </w:rPr>
              <w:fldChar w:fldCharType="end"/>
            </w:r>
          </w:hyperlink>
        </w:p>
        <w:p w14:paraId="431E589B" w14:textId="18B14EE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4" w:history="1">
            <w:r w:rsidRPr="00282800">
              <w:rPr>
                <w:rStyle w:val="Hyperlink"/>
                <w:rFonts w:ascii="Verdana" w:hAnsi="Verdana"/>
                <w:b/>
                <w:noProof/>
              </w:rPr>
              <w:t>7.5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Alignment with the Reference Prototype</w:t>
            </w:r>
            <w:r>
              <w:rPr>
                <w:noProof/>
              </w:rPr>
              <w:tab/>
            </w:r>
            <w:r>
              <w:rPr>
                <w:noProof/>
              </w:rPr>
              <w:fldChar w:fldCharType="begin"/>
            </w:r>
            <w:r>
              <w:rPr>
                <w:noProof/>
              </w:rPr>
              <w:instrText xml:space="preserve"> PAGEREF _Toc234846184 \h </w:instrText>
            </w:r>
            <w:r>
              <w:rPr>
                <w:noProof/>
              </w:rPr>
            </w:r>
            <w:r>
              <w:rPr>
                <w:noProof/>
              </w:rPr>
              <w:fldChar w:fldCharType="separate"/>
            </w:r>
            <w:r>
              <w:rPr>
                <w:noProof/>
              </w:rPr>
              <w:t>98</w:t>
            </w:r>
            <w:r>
              <w:rPr>
                <w:noProof/>
              </w:rPr>
              <w:fldChar w:fldCharType="end"/>
            </w:r>
          </w:hyperlink>
        </w:p>
        <w:p w14:paraId="7E3A14D6" w14:textId="72571B83"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85" w:history="1">
            <w:r w:rsidRPr="00282800">
              <w:rPr>
                <w:rStyle w:val="Hyperlink"/>
                <w:rFonts w:ascii="Verdana" w:hAnsi="Verdana"/>
                <w:b/>
                <w:bCs/>
                <w:noProof/>
              </w:rPr>
              <w:t>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Content Management System (Strapi CMS)</w:t>
            </w:r>
            <w:r>
              <w:rPr>
                <w:noProof/>
              </w:rPr>
              <w:tab/>
            </w:r>
            <w:r>
              <w:rPr>
                <w:noProof/>
              </w:rPr>
              <w:fldChar w:fldCharType="begin"/>
            </w:r>
            <w:r>
              <w:rPr>
                <w:noProof/>
              </w:rPr>
              <w:instrText xml:space="preserve"> PAGEREF _Toc234846185 \h </w:instrText>
            </w:r>
            <w:r>
              <w:rPr>
                <w:noProof/>
              </w:rPr>
            </w:r>
            <w:r>
              <w:rPr>
                <w:noProof/>
              </w:rPr>
              <w:fldChar w:fldCharType="separate"/>
            </w:r>
            <w:r>
              <w:rPr>
                <w:noProof/>
              </w:rPr>
              <w:t>99</w:t>
            </w:r>
            <w:r>
              <w:rPr>
                <w:noProof/>
              </w:rPr>
              <w:fldChar w:fldCharType="end"/>
            </w:r>
          </w:hyperlink>
        </w:p>
        <w:p w14:paraId="153E507A" w14:textId="08E5A5FF"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6" w:history="1">
            <w:r w:rsidRPr="00282800">
              <w:rPr>
                <w:rStyle w:val="Hyperlink"/>
                <w:rFonts w:ascii="Verdana" w:hAnsi="Verdana"/>
                <w:b/>
                <w:noProof/>
              </w:rPr>
              <w:t>8.1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Content Workflow</w:t>
            </w:r>
            <w:r>
              <w:rPr>
                <w:noProof/>
              </w:rPr>
              <w:tab/>
            </w:r>
            <w:r>
              <w:rPr>
                <w:noProof/>
              </w:rPr>
              <w:fldChar w:fldCharType="begin"/>
            </w:r>
            <w:r>
              <w:rPr>
                <w:noProof/>
              </w:rPr>
              <w:instrText xml:space="preserve"> PAGEREF _Toc234846186 \h </w:instrText>
            </w:r>
            <w:r>
              <w:rPr>
                <w:noProof/>
              </w:rPr>
            </w:r>
            <w:r>
              <w:rPr>
                <w:noProof/>
              </w:rPr>
              <w:fldChar w:fldCharType="separate"/>
            </w:r>
            <w:r>
              <w:rPr>
                <w:noProof/>
              </w:rPr>
              <w:t>99</w:t>
            </w:r>
            <w:r>
              <w:rPr>
                <w:noProof/>
              </w:rPr>
              <w:fldChar w:fldCharType="end"/>
            </w:r>
          </w:hyperlink>
        </w:p>
        <w:p w14:paraId="12A2202E" w14:textId="2D129D3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7" w:history="1">
            <w:r w:rsidRPr="00282800">
              <w:rPr>
                <w:rStyle w:val="Hyperlink"/>
                <w:rFonts w:ascii="Verdana" w:hAnsi="Verdana"/>
                <w:b/>
                <w:noProof/>
              </w:rPr>
              <w:t>8.2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Roles</w:t>
            </w:r>
            <w:r>
              <w:rPr>
                <w:noProof/>
              </w:rPr>
              <w:tab/>
            </w:r>
            <w:r>
              <w:rPr>
                <w:noProof/>
              </w:rPr>
              <w:fldChar w:fldCharType="begin"/>
            </w:r>
            <w:r>
              <w:rPr>
                <w:noProof/>
              </w:rPr>
              <w:instrText xml:space="preserve"> PAGEREF _Toc234846187 \h </w:instrText>
            </w:r>
            <w:r>
              <w:rPr>
                <w:noProof/>
              </w:rPr>
            </w:r>
            <w:r>
              <w:rPr>
                <w:noProof/>
              </w:rPr>
              <w:fldChar w:fldCharType="separate"/>
            </w:r>
            <w:r>
              <w:rPr>
                <w:noProof/>
              </w:rPr>
              <w:t>100</w:t>
            </w:r>
            <w:r>
              <w:rPr>
                <w:noProof/>
              </w:rPr>
              <w:fldChar w:fldCharType="end"/>
            </w:r>
          </w:hyperlink>
        </w:p>
        <w:p w14:paraId="70B93F9A" w14:textId="599D54C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8" w:history="1">
            <w:r w:rsidRPr="00282800">
              <w:rPr>
                <w:rStyle w:val="Hyperlink"/>
                <w:rFonts w:ascii="Verdana" w:hAnsi="Verdana"/>
                <w:b/>
                <w:noProof/>
              </w:rPr>
              <w:t>8.3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Approval &amp; Publishing</w:t>
            </w:r>
            <w:r>
              <w:rPr>
                <w:noProof/>
              </w:rPr>
              <w:tab/>
            </w:r>
            <w:r>
              <w:rPr>
                <w:noProof/>
              </w:rPr>
              <w:fldChar w:fldCharType="begin"/>
            </w:r>
            <w:r>
              <w:rPr>
                <w:noProof/>
              </w:rPr>
              <w:instrText xml:space="preserve"> PAGEREF _Toc234846188 \h </w:instrText>
            </w:r>
            <w:r>
              <w:rPr>
                <w:noProof/>
              </w:rPr>
            </w:r>
            <w:r>
              <w:rPr>
                <w:noProof/>
              </w:rPr>
              <w:fldChar w:fldCharType="separate"/>
            </w:r>
            <w:r>
              <w:rPr>
                <w:noProof/>
              </w:rPr>
              <w:t>100</w:t>
            </w:r>
            <w:r>
              <w:rPr>
                <w:noProof/>
              </w:rPr>
              <w:fldChar w:fldCharType="end"/>
            </w:r>
          </w:hyperlink>
        </w:p>
        <w:p w14:paraId="0DC9EE4F" w14:textId="588950F4"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89" w:history="1">
            <w:r w:rsidRPr="00282800">
              <w:rPr>
                <w:rStyle w:val="Hyperlink"/>
                <w:rFonts w:ascii="Verdana" w:hAnsi="Verdana"/>
                <w:b/>
                <w:noProof/>
              </w:rPr>
              <w:t>8.4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Media Management</w:t>
            </w:r>
            <w:r>
              <w:rPr>
                <w:noProof/>
              </w:rPr>
              <w:tab/>
            </w:r>
            <w:r>
              <w:rPr>
                <w:noProof/>
              </w:rPr>
              <w:fldChar w:fldCharType="begin"/>
            </w:r>
            <w:r>
              <w:rPr>
                <w:noProof/>
              </w:rPr>
              <w:instrText xml:space="preserve"> PAGEREF _Toc234846189 \h </w:instrText>
            </w:r>
            <w:r>
              <w:rPr>
                <w:noProof/>
              </w:rPr>
            </w:r>
            <w:r>
              <w:rPr>
                <w:noProof/>
              </w:rPr>
              <w:fldChar w:fldCharType="separate"/>
            </w:r>
            <w:r>
              <w:rPr>
                <w:noProof/>
              </w:rPr>
              <w:t>101</w:t>
            </w:r>
            <w:r>
              <w:rPr>
                <w:noProof/>
              </w:rPr>
              <w:fldChar w:fldCharType="end"/>
            </w:r>
          </w:hyperlink>
        </w:p>
        <w:p w14:paraId="16C80DD1" w14:textId="69016C1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0" w:history="1">
            <w:r w:rsidRPr="00282800">
              <w:rPr>
                <w:rStyle w:val="Hyperlink"/>
                <w:rFonts w:ascii="Verdana" w:hAnsi="Verdana"/>
                <w:b/>
                <w:noProof/>
              </w:rPr>
              <w:t>8.5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Scheduling</w:t>
            </w:r>
            <w:r>
              <w:rPr>
                <w:noProof/>
              </w:rPr>
              <w:tab/>
            </w:r>
            <w:r>
              <w:rPr>
                <w:noProof/>
              </w:rPr>
              <w:fldChar w:fldCharType="begin"/>
            </w:r>
            <w:r>
              <w:rPr>
                <w:noProof/>
              </w:rPr>
              <w:instrText xml:space="preserve"> PAGEREF _Toc234846190 \h </w:instrText>
            </w:r>
            <w:r>
              <w:rPr>
                <w:noProof/>
              </w:rPr>
            </w:r>
            <w:r>
              <w:rPr>
                <w:noProof/>
              </w:rPr>
              <w:fldChar w:fldCharType="separate"/>
            </w:r>
            <w:r>
              <w:rPr>
                <w:noProof/>
              </w:rPr>
              <w:t>101</w:t>
            </w:r>
            <w:r>
              <w:rPr>
                <w:noProof/>
              </w:rPr>
              <w:fldChar w:fldCharType="end"/>
            </w:r>
          </w:hyperlink>
        </w:p>
        <w:p w14:paraId="13C6B87C" w14:textId="583C740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1" w:history="1">
            <w:r w:rsidRPr="00282800">
              <w:rPr>
                <w:rStyle w:val="Hyperlink"/>
                <w:rFonts w:ascii="Verdana" w:hAnsi="Verdana"/>
                <w:b/>
                <w:noProof/>
              </w:rPr>
              <w:t>8.6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Audit &amp; Versioning</w:t>
            </w:r>
            <w:r>
              <w:rPr>
                <w:noProof/>
              </w:rPr>
              <w:tab/>
            </w:r>
            <w:r>
              <w:rPr>
                <w:noProof/>
              </w:rPr>
              <w:fldChar w:fldCharType="begin"/>
            </w:r>
            <w:r>
              <w:rPr>
                <w:noProof/>
              </w:rPr>
              <w:instrText xml:space="preserve"> PAGEREF _Toc234846191 \h </w:instrText>
            </w:r>
            <w:r>
              <w:rPr>
                <w:noProof/>
              </w:rPr>
            </w:r>
            <w:r>
              <w:rPr>
                <w:noProof/>
              </w:rPr>
              <w:fldChar w:fldCharType="separate"/>
            </w:r>
            <w:r>
              <w:rPr>
                <w:noProof/>
              </w:rPr>
              <w:t>101</w:t>
            </w:r>
            <w:r>
              <w:rPr>
                <w:noProof/>
              </w:rPr>
              <w:fldChar w:fldCharType="end"/>
            </w:r>
          </w:hyperlink>
        </w:p>
        <w:p w14:paraId="49A0314E" w14:textId="6B8E092E"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2" w:history="1">
            <w:r w:rsidRPr="00282800">
              <w:rPr>
                <w:rStyle w:val="Hyperlink"/>
                <w:rFonts w:ascii="Verdana" w:hAnsi="Verdana"/>
                <w:b/>
                <w:noProof/>
              </w:rPr>
              <w:t>8.7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Localization</w:t>
            </w:r>
            <w:r>
              <w:rPr>
                <w:noProof/>
              </w:rPr>
              <w:tab/>
            </w:r>
            <w:r>
              <w:rPr>
                <w:noProof/>
              </w:rPr>
              <w:fldChar w:fldCharType="begin"/>
            </w:r>
            <w:r>
              <w:rPr>
                <w:noProof/>
              </w:rPr>
              <w:instrText xml:space="preserve"> PAGEREF _Toc234846192 \h </w:instrText>
            </w:r>
            <w:r>
              <w:rPr>
                <w:noProof/>
              </w:rPr>
            </w:r>
            <w:r>
              <w:rPr>
                <w:noProof/>
              </w:rPr>
              <w:fldChar w:fldCharType="separate"/>
            </w:r>
            <w:r>
              <w:rPr>
                <w:noProof/>
              </w:rPr>
              <w:t>101</w:t>
            </w:r>
            <w:r>
              <w:rPr>
                <w:noProof/>
              </w:rPr>
              <w:fldChar w:fldCharType="end"/>
            </w:r>
          </w:hyperlink>
        </w:p>
        <w:p w14:paraId="21906962" w14:textId="69551FCF"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93" w:history="1">
            <w:r w:rsidRPr="00282800">
              <w:rPr>
                <w:rStyle w:val="Hyperlink"/>
                <w:rFonts w:ascii="Verdana" w:hAnsi="Verdana"/>
                <w:b/>
                <w:noProof/>
              </w:rPr>
              <w:t>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Technology Stack</w:t>
            </w:r>
            <w:r>
              <w:rPr>
                <w:noProof/>
              </w:rPr>
              <w:tab/>
            </w:r>
            <w:r>
              <w:rPr>
                <w:noProof/>
              </w:rPr>
              <w:fldChar w:fldCharType="begin"/>
            </w:r>
            <w:r>
              <w:rPr>
                <w:noProof/>
              </w:rPr>
              <w:instrText xml:space="preserve"> PAGEREF _Toc234846193 \h </w:instrText>
            </w:r>
            <w:r>
              <w:rPr>
                <w:noProof/>
              </w:rPr>
            </w:r>
            <w:r>
              <w:rPr>
                <w:noProof/>
              </w:rPr>
              <w:fldChar w:fldCharType="separate"/>
            </w:r>
            <w:r>
              <w:rPr>
                <w:noProof/>
              </w:rPr>
              <w:t>102</w:t>
            </w:r>
            <w:r>
              <w:rPr>
                <w:noProof/>
              </w:rPr>
              <w:fldChar w:fldCharType="end"/>
            </w:r>
          </w:hyperlink>
        </w:p>
        <w:p w14:paraId="3C27AB98" w14:textId="2AAE0159"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194" w:history="1">
            <w:r w:rsidRPr="00282800">
              <w:rPr>
                <w:rStyle w:val="Hyperlink"/>
                <w:rFonts w:ascii="Verdana" w:hAnsi="Verdana"/>
                <w:b/>
                <w:noProof/>
              </w:rPr>
              <w:t>10.</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Understanding of Requirements</w:t>
            </w:r>
            <w:r>
              <w:rPr>
                <w:noProof/>
              </w:rPr>
              <w:tab/>
            </w:r>
            <w:r>
              <w:rPr>
                <w:noProof/>
              </w:rPr>
              <w:fldChar w:fldCharType="begin"/>
            </w:r>
            <w:r>
              <w:rPr>
                <w:noProof/>
              </w:rPr>
              <w:instrText xml:space="preserve"> PAGEREF _Toc234846194 \h </w:instrText>
            </w:r>
            <w:r>
              <w:rPr>
                <w:noProof/>
              </w:rPr>
            </w:r>
            <w:r>
              <w:rPr>
                <w:noProof/>
              </w:rPr>
              <w:fldChar w:fldCharType="separate"/>
            </w:r>
            <w:r>
              <w:rPr>
                <w:noProof/>
              </w:rPr>
              <w:t>106</w:t>
            </w:r>
            <w:r>
              <w:rPr>
                <w:noProof/>
              </w:rPr>
              <w:fldChar w:fldCharType="end"/>
            </w:r>
          </w:hyperlink>
        </w:p>
        <w:p w14:paraId="58EEBBA3" w14:textId="0D71EC6A"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5" w:history="1">
            <w:r w:rsidRPr="00282800">
              <w:rPr>
                <w:rStyle w:val="Hyperlink"/>
                <w:rFonts w:ascii="Verdana" w:hAnsi="Verdana"/>
                <w:b/>
                <w:noProof/>
              </w:rPr>
              <w:t>10.1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Business Challenges</w:t>
            </w:r>
            <w:r>
              <w:rPr>
                <w:noProof/>
              </w:rPr>
              <w:tab/>
            </w:r>
            <w:r>
              <w:rPr>
                <w:noProof/>
              </w:rPr>
              <w:fldChar w:fldCharType="begin"/>
            </w:r>
            <w:r>
              <w:rPr>
                <w:noProof/>
              </w:rPr>
              <w:instrText xml:space="preserve"> PAGEREF _Toc234846195 \h </w:instrText>
            </w:r>
            <w:r>
              <w:rPr>
                <w:noProof/>
              </w:rPr>
            </w:r>
            <w:r>
              <w:rPr>
                <w:noProof/>
              </w:rPr>
              <w:fldChar w:fldCharType="separate"/>
            </w:r>
            <w:r>
              <w:rPr>
                <w:noProof/>
              </w:rPr>
              <w:t>106</w:t>
            </w:r>
            <w:r>
              <w:rPr>
                <w:noProof/>
              </w:rPr>
              <w:fldChar w:fldCharType="end"/>
            </w:r>
          </w:hyperlink>
        </w:p>
        <w:p w14:paraId="59A138C0" w14:textId="7243EC7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6" w:history="1">
            <w:r w:rsidRPr="00282800">
              <w:rPr>
                <w:rStyle w:val="Hyperlink"/>
                <w:rFonts w:ascii="Verdana" w:hAnsi="Verdana"/>
                <w:b/>
                <w:noProof/>
              </w:rPr>
              <w:t>10.2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Traditional Pain Points</w:t>
            </w:r>
            <w:r>
              <w:rPr>
                <w:noProof/>
              </w:rPr>
              <w:tab/>
            </w:r>
            <w:r>
              <w:rPr>
                <w:noProof/>
              </w:rPr>
              <w:fldChar w:fldCharType="begin"/>
            </w:r>
            <w:r>
              <w:rPr>
                <w:noProof/>
              </w:rPr>
              <w:instrText xml:space="preserve"> PAGEREF _Toc234846196 \h </w:instrText>
            </w:r>
            <w:r>
              <w:rPr>
                <w:noProof/>
              </w:rPr>
            </w:r>
            <w:r>
              <w:rPr>
                <w:noProof/>
              </w:rPr>
              <w:fldChar w:fldCharType="separate"/>
            </w:r>
            <w:r>
              <w:rPr>
                <w:noProof/>
              </w:rPr>
              <w:t>106</w:t>
            </w:r>
            <w:r>
              <w:rPr>
                <w:noProof/>
              </w:rPr>
              <w:fldChar w:fldCharType="end"/>
            </w:r>
          </w:hyperlink>
        </w:p>
        <w:p w14:paraId="190B041B" w14:textId="1BA757AA"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7" w:history="1">
            <w:r w:rsidRPr="00282800">
              <w:rPr>
                <w:rStyle w:val="Hyperlink"/>
                <w:rFonts w:ascii="Verdana" w:hAnsi="Verdana"/>
                <w:b/>
                <w:noProof/>
              </w:rPr>
              <w:t>10.3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Stakeholders</w:t>
            </w:r>
            <w:r>
              <w:rPr>
                <w:noProof/>
              </w:rPr>
              <w:tab/>
            </w:r>
            <w:r>
              <w:rPr>
                <w:noProof/>
              </w:rPr>
              <w:fldChar w:fldCharType="begin"/>
            </w:r>
            <w:r>
              <w:rPr>
                <w:noProof/>
              </w:rPr>
              <w:instrText xml:space="preserve"> PAGEREF _Toc234846197 \h </w:instrText>
            </w:r>
            <w:r>
              <w:rPr>
                <w:noProof/>
              </w:rPr>
            </w:r>
            <w:r>
              <w:rPr>
                <w:noProof/>
              </w:rPr>
              <w:fldChar w:fldCharType="separate"/>
            </w:r>
            <w:r>
              <w:rPr>
                <w:noProof/>
              </w:rPr>
              <w:t>106</w:t>
            </w:r>
            <w:r>
              <w:rPr>
                <w:noProof/>
              </w:rPr>
              <w:fldChar w:fldCharType="end"/>
            </w:r>
          </w:hyperlink>
        </w:p>
        <w:p w14:paraId="56A937EE" w14:textId="4F823D7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8" w:history="1">
            <w:r w:rsidRPr="00282800">
              <w:rPr>
                <w:rStyle w:val="Hyperlink"/>
                <w:rFonts w:ascii="Verdana" w:hAnsi="Verdana"/>
                <w:b/>
                <w:noProof/>
              </w:rPr>
              <w:t>10.4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Business Goals &amp; Objectives</w:t>
            </w:r>
            <w:r>
              <w:rPr>
                <w:noProof/>
              </w:rPr>
              <w:tab/>
            </w:r>
            <w:r>
              <w:rPr>
                <w:noProof/>
              </w:rPr>
              <w:fldChar w:fldCharType="begin"/>
            </w:r>
            <w:r>
              <w:rPr>
                <w:noProof/>
              </w:rPr>
              <w:instrText xml:space="preserve"> PAGEREF _Toc234846198 \h </w:instrText>
            </w:r>
            <w:r>
              <w:rPr>
                <w:noProof/>
              </w:rPr>
            </w:r>
            <w:r>
              <w:rPr>
                <w:noProof/>
              </w:rPr>
              <w:fldChar w:fldCharType="separate"/>
            </w:r>
            <w:r>
              <w:rPr>
                <w:noProof/>
              </w:rPr>
              <w:t>111</w:t>
            </w:r>
            <w:r>
              <w:rPr>
                <w:noProof/>
              </w:rPr>
              <w:fldChar w:fldCharType="end"/>
            </w:r>
          </w:hyperlink>
        </w:p>
        <w:p w14:paraId="34D3812D" w14:textId="2843DD6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199" w:history="1">
            <w:r w:rsidRPr="00282800">
              <w:rPr>
                <w:rStyle w:val="Hyperlink"/>
                <w:rFonts w:ascii="Verdana" w:hAnsi="Verdana"/>
                <w:b/>
                <w:noProof/>
              </w:rPr>
              <w:t>10.5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Scope</w:t>
            </w:r>
            <w:r>
              <w:rPr>
                <w:noProof/>
              </w:rPr>
              <w:tab/>
            </w:r>
            <w:r>
              <w:rPr>
                <w:noProof/>
              </w:rPr>
              <w:fldChar w:fldCharType="begin"/>
            </w:r>
            <w:r>
              <w:rPr>
                <w:noProof/>
              </w:rPr>
              <w:instrText xml:space="preserve"> PAGEREF _Toc234846199 \h </w:instrText>
            </w:r>
            <w:r>
              <w:rPr>
                <w:noProof/>
              </w:rPr>
            </w:r>
            <w:r>
              <w:rPr>
                <w:noProof/>
              </w:rPr>
              <w:fldChar w:fldCharType="separate"/>
            </w:r>
            <w:r>
              <w:rPr>
                <w:noProof/>
              </w:rPr>
              <w:t>111</w:t>
            </w:r>
            <w:r>
              <w:rPr>
                <w:noProof/>
              </w:rPr>
              <w:fldChar w:fldCharType="end"/>
            </w:r>
          </w:hyperlink>
        </w:p>
        <w:p w14:paraId="310F5B6A" w14:textId="3C523CF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0" w:history="1">
            <w:r w:rsidRPr="00282800">
              <w:rPr>
                <w:rStyle w:val="Hyperlink"/>
                <w:rFonts w:ascii="Verdana" w:hAnsi="Verdana"/>
                <w:b/>
                <w:noProof/>
              </w:rPr>
              <w:t>10.6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Out of Scope</w:t>
            </w:r>
            <w:r>
              <w:rPr>
                <w:noProof/>
              </w:rPr>
              <w:tab/>
            </w:r>
            <w:r>
              <w:rPr>
                <w:noProof/>
              </w:rPr>
              <w:fldChar w:fldCharType="begin"/>
            </w:r>
            <w:r>
              <w:rPr>
                <w:noProof/>
              </w:rPr>
              <w:instrText xml:space="preserve"> PAGEREF _Toc234846200 \h </w:instrText>
            </w:r>
            <w:r>
              <w:rPr>
                <w:noProof/>
              </w:rPr>
            </w:r>
            <w:r>
              <w:rPr>
                <w:noProof/>
              </w:rPr>
              <w:fldChar w:fldCharType="separate"/>
            </w:r>
            <w:r>
              <w:rPr>
                <w:noProof/>
              </w:rPr>
              <w:t>112</w:t>
            </w:r>
            <w:r>
              <w:rPr>
                <w:noProof/>
              </w:rPr>
              <w:fldChar w:fldCharType="end"/>
            </w:r>
          </w:hyperlink>
        </w:p>
        <w:p w14:paraId="3532B099" w14:textId="226226C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1" w:history="1">
            <w:r w:rsidRPr="00282800">
              <w:rPr>
                <w:rStyle w:val="Hyperlink"/>
                <w:rFonts w:ascii="Verdana" w:hAnsi="Verdana"/>
                <w:b/>
                <w:noProof/>
              </w:rPr>
              <w:t>10.7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Assumptions</w:t>
            </w:r>
            <w:r>
              <w:rPr>
                <w:noProof/>
              </w:rPr>
              <w:tab/>
            </w:r>
            <w:r>
              <w:rPr>
                <w:noProof/>
              </w:rPr>
              <w:fldChar w:fldCharType="begin"/>
            </w:r>
            <w:r>
              <w:rPr>
                <w:noProof/>
              </w:rPr>
              <w:instrText xml:space="preserve"> PAGEREF _Toc234846201 \h </w:instrText>
            </w:r>
            <w:r>
              <w:rPr>
                <w:noProof/>
              </w:rPr>
            </w:r>
            <w:r>
              <w:rPr>
                <w:noProof/>
              </w:rPr>
              <w:fldChar w:fldCharType="separate"/>
            </w:r>
            <w:r>
              <w:rPr>
                <w:noProof/>
              </w:rPr>
              <w:t>114</w:t>
            </w:r>
            <w:r>
              <w:rPr>
                <w:noProof/>
              </w:rPr>
              <w:fldChar w:fldCharType="end"/>
            </w:r>
          </w:hyperlink>
        </w:p>
        <w:p w14:paraId="74ADB52C" w14:textId="1F0CF27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2" w:history="1">
            <w:r w:rsidRPr="00282800">
              <w:rPr>
                <w:rStyle w:val="Hyperlink"/>
                <w:rFonts w:ascii="Verdana" w:hAnsi="Verdana"/>
                <w:b/>
                <w:noProof/>
              </w:rPr>
              <w:t>10.8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Dependencies</w:t>
            </w:r>
            <w:r>
              <w:rPr>
                <w:noProof/>
              </w:rPr>
              <w:tab/>
            </w:r>
            <w:r>
              <w:rPr>
                <w:noProof/>
              </w:rPr>
              <w:fldChar w:fldCharType="begin"/>
            </w:r>
            <w:r>
              <w:rPr>
                <w:noProof/>
              </w:rPr>
              <w:instrText xml:space="preserve"> PAGEREF _Toc234846202 \h </w:instrText>
            </w:r>
            <w:r>
              <w:rPr>
                <w:noProof/>
              </w:rPr>
            </w:r>
            <w:r>
              <w:rPr>
                <w:noProof/>
              </w:rPr>
              <w:fldChar w:fldCharType="separate"/>
            </w:r>
            <w:r>
              <w:rPr>
                <w:noProof/>
              </w:rPr>
              <w:t>115</w:t>
            </w:r>
            <w:r>
              <w:rPr>
                <w:noProof/>
              </w:rPr>
              <w:fldChar w:fldCharType="end"/>
            </w:r>
          </w:hyperlink>
        </w:p>
        <w:p w14:paraId="470C3FC9" w14:textId="6FFD5D44"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3" w:history="1">
            <w:r w:rsidRPr="00282800">
              <w:rPr>
                <w:rStyle w:val="Hyperlink"/>
                <w:rFonts w:ascii="Verdana" w:hAnsi="Verdana"/>
                <w:b/>
                <w:noProof/>
              </w:rPr>
              <w:t>10.9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Risks</w:t>
            </w:r>
            <w:r>
              <w:rPr>
                <w:noProof/>
              </w:rPr>
              <w:tab/>
            </w:r>
            <w:r>
              <w:rPr>
                <w:noProof/>
              </w:rPr>
              <w:fldChar w:fldCharType="begin"/>
            </w:r>
            <w:r>
              <w:rPr>
                <w:noProof/>
              </w:rPr>
              <w:instrText xml:space="preserve"> PAGEREF _Toc234846203 \h </w:instrText>
            </w:r>
            <w:r>
              <w:rPr>
                <w:noProof/>
              </w:rPr>
            </w:r>
            <w:r>
              <w:rPr>
                <w:noProof/>
              </w:rPr>
              <w:fldChar w:fldCharType="separate"/>
            </w:r>
            <w:r>
              <w:rPr>
                <w:noProof/>
              </w:rPr>
              <w:t>118</w:t>
            </w:r>
            <w:r>
              <w:rPr>
                <w:noProof/>
              </w:rPr>
              <w:fldChar w:fldCharType="end"/>
            </w:r>
          </w:hyperlink>
        </w:p>
        <w:p w14:paraId="3BF7E3F4" w14:textId="416755A2"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04" w:history="1">
            <w:r w:rsidRPr="00282800">
              <w:rPr>
                <w:rStyle w:val="Hyperlink"/>
                <w:rFonts w:ascii="Verdana" w:hAnsi="Verdana"/>
                <w:b/>
                <w:noProof/>
              </w:rPr>
              <w:t>11.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API Integration &amp; Catalogue</w:t>
            </w:r>
            <w:r>
              <w:rPr>
                <w:noProof/>
              </w:rPr>
              <w:tab/>
            </w:r>
            <w:r>
              <w:rPr>
                <w:noProof/>
              </w:rPr>
              <w:fldChar w:fldCharType="begin"/>
            </w:r>
            <w:r>
              <w:rPr>
                <w:noProof/>
              </w:rPr>
              <w:instrText xml:space="preserve"> PAGEREF _Toc234846204 \h </w:instrText>
            </w:r>
            <w:r>
              <w:rPr>
                <w:noProof/>
              </w:rPr>
            </w:r>
            <w:r>
              <w:rPr>
                <w:noProof/>
              </w:rPr>
              <w:fldChar w:fldCharType="separate"/>
            </w:r>
            <w:r>
              <w:rPr>
                <w:noProof/>
              </w:rPr>
              <w:t>120</w:t>
            </w:r>
            <w:r>
              <w:rPr>
                <w:noProof/>
              </w:rPr>
              <w:fldChar w:fldCharType="end"/>
            </w:r>
          </w:hyperlink>
        </w:p>
        <w:p w14:paraId="2FF0CAA1" w14:textId="0927166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5" w:history="1">
            <w:r w:rsidRPr="00282800">
              <w:rPr>
                <w:rStyle w:val="Hyperlink"/>
                <w:rFonts w:ascii="Verdana" w:hAnsi="Verdana"/>
                <w:b/>
                <w:noProof/>
              </w:rPr>
              <w:t>11.1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API Catalogue</w:t>
            </w:r>
            <w:r>
              <w:rPr>
                <w:noProof/>
              </w:rPr>
              <w:tab/>
            </w:r>
            <w:r>
              <w:rPr>
                <w:noProof/>
              </w:rPr>
              <w:fldChar w:fldCharType="begin"/>
            </w:r>
            <w:r>
              <w:rPr>
                <w:noProof/>
              </w:rPr>
              <w:instrText xml:space="preserve"> PAGEREF _Toc234846205 \h </w:instrText>
            </w:r>
            <w:r>
              <w:rPr>
                <w:noProof/>
              </w:rPr>
            </w:r>
            <w:r>
              <w:rPr>
                <w:noProof/>
              </w:rPr>
              <w:fldChar w:fldCharType="separate"/>
            </w:r>
            <w:r>
              <w:rPr>
                <w:noProof/>
              </w:rPr>
              <w:t>120</w:t>
            </w:r>
            <w:r>
              <w:rPr>
                <w:noProof/>
              </w:rPr>
              <w:fldChar w:fldCharType="end"/>
            </w:r>
          </w:hyperlink>
        </w:p>
        <w:p w14:paraId="439A44CD" w14:textId="119C19D4"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6" w:history="1">
            <w:r w:rsidRPr="00282800">
              <w:rPr>
                <w:rStyle w:val="Hyperlink"/>
                <w:rFonts w:ascii="Verdana" w:hAnsi="Verdana"/>
                <w:b/>
                <w:noProof/>
              </w:rPr>
              <w:t>11.2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API Standards</w:t>
            </w:r>
            <w:r>
              <w:rPr>
                <w:noProof/>
              </w:rPr>
              <w:tab/>
            </w:r>
            <w:r>
              <w:rPr>
                <w:noProof/>
              </w:rPr>
              <w:fldChar w:fldCharType="begin"/>
            </w:r>
            <w:r>
              <w:rPr>
                <w:noProof/>
              </w:rPr>
              <w:instrText xml:space="preserve"> PAGEREF _Toc234846206 \h </w:instrText>
            </w:r>
            <w:r>
              <w:rPr>
                <w:noProof/>
              </w:rPr>
            </w:r>
            <w:r>
              <w:rPr>
                <w:noProof/>
              </w:rPr>
              <w:fldChar w:fldCharType="separate"/>
            </w:r>
            <w:r>
              <w:rPr>
                <w:noProof/>
              </w:rPr>
              <w:t>122</w:t>
            </w:r>
            <w:r>
              <w:rPr>
                <w:noProof/>
              </w:rPr>
              <w:fldChar w:fldCharType="end"/>
            </w:r>
          </w:hyperlink>
        </w:p>
        <w:p w14:paraId="104E3CCD" w14:textId="50CDA1E5"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07" w:history="1">
            <w:r w:rsidRPr="00282800">
              <w:rPr>
                <w:rStyle w:val="Hyperlink"/>
                <w:rFonts w:ascii="Verdana" w:hAnsi="Verdana"/>
                <w:b/>
                <w:noProof/>
              </w:rPr>
              <w:t>12.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Security</w:t>
            </w:r>
            <w:r>
              <w:rPr>
                <w:noProof/>
              </w:rPr>
              <w:tab/>
            </w:r>
            <w:r>
              <w:rPr>
                <w:noProof/>
              </w:rPr>
              <w:fldChar w:fldCharType="begin"/>
            </w:r>
            <w:r>
              <w:rPr>
                <w:noProof/>
              </w:rPr>
              <w:instrText xml:space="preserve"> PAGEREF _Toc234846207 \h </w:instrText>
            </w:r>
            <w:r>
              <w:rPr>
                <w:noProof/>
              </w:rPr>
            </w:r>
            <w:r>
              <w:rPr>
                <w:noProof/>
              </w:rPr>
              <w:fldChar w:fldCharType="separate"/>
            </w:r>
            <w:r>
              <w:rPr>
                <w:noProof/>
              </w:rPr>
              <w:t>123</w:t>
            </w:r>
            <w:r>
              <w:rPr>
                <w:noProof/>
              </w:rPr>
              <w:fldChar w:fldCharType="end"/>
            </w:r>
          </w:hyperlink>
        </w:p>
        <w:p w14:paraId="247F2D29" w14:textId="5F9A81C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8" w:history="1">
            <w:r w:rsidRPr="00282800">
              <w:rPr>
                <w:rStyle w:val="Hyperlink"/>
                <w:rFonts w:ascii="Verdana" w:hAnsi="Verdana"/>
                <w:b/>
                <w:noProof/>
              </w:rPr>
              <w:t>12.1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OWASP Alignment</w:t>
            </w:r>
            <w:r>
              <w:rPr>
                <w:noProof/>
              </w:rPr>
              <w:tab/>
            </w:r>
            <w:r>
              <w:rPr>
                <w:noProof/>
              </w:rPr>
              <w:fldChar w:fldCharType="begin"/>
            </w:r>
            <w:r>
              <w:rPr>
                <w:noProof/>
              </w:rPr>
              <w:instrText xml:space="preserve"> PAGEREF _Toc234846208 \h </w:instrText>
            </w:r>
            <w:r>
              <w:rPr>
                <w:noProof/>
              </w:rPr>
            </w:r>
            <w:r>
              <w:rPr>
                <w:noProof/>
              </w:rPr>
              <w:fldChar w:fldCharType="separate"/>
            </w:r>
            <w:r>
              <w:rPr>
                <w:noProof/>
              </w:rPr>
              <w:t>123</w:t>
            </w:r>
            <w:r>
              <w:rPr>
                <w:noProof/>
              </w:rPr>
              <w:fldChar w:fldCharType="end"/>
            </w:r>
          </w:hyperlink>
        </w:p>
        <w:p w14:paraId="3DF44993" w14:textId="26A556BF"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09" w:history="1">
            <w:r w:rsidRPr="00282800">
              <w:rPr>
                <w:rStyle w:val="Hyperlink"/>
                <w:rFonts w:ascii="Verdana" w:hAnsi="Verdana"/>
                <w:b/>
                <w:noProof/>
              </w:rPr>
              <w:t>12.2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GIGW (Government Information Guidelines for Websites)</w:t>
            </w:r>
            <w:r>
              <w:rPr>
                <w:noProof/>
              </w:rPr>
              <w:tab/>
            </w:r>
            <w:r>
              <w:rPr>
                <w:noProof/>
              </w:rPr>
              <w:fldChar w:fldCharType="begin"/>
            </w:r>
            <w:r>
              <w:rPr>
                <w:noProof/>
              </w:rPr>
              <w:instrText xml:space="preserve"> PAGEREF _Toc234846209 \h </w:instrText>
            </w:r>
            <w:r>
              <w:rPr>
                <w:noProof/>
              </w:rPr>
            </w:r>
            <w:r>
              <w:rPr>
                <w:noProof/>
              </w:rPr>
              <w:fldChar w:fldCharType="separate"/>
            </w:r>
            <w:r>
              <w:rPr>
                <w:noProof/>
              </w:rPr>
              <w:t>123</w:t>
            </w:r>
            <w:r>
              <w:rPr>
                <w:noProof/>
              </w:rPr>
              <w:fldChar w:fldCharType="end"/>
            </w:r>
          </w:hyperlink>
        </w:p>
        <w:p w14:paraId="5FB75169" w14:textId="2E7A36A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0" w:history="1">
            <w:r w:rsidRPr="00282800">
              <w:rPr>
                <w:rStyle w:val="Hyperlink"/>
                <w:rFonts w:ascii="Verdana" w:hAnsi="Verdana"/>
                <w:b/>
                <w:noProof/>
              </w:rPr>
              <w:t>12.3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CERT-In Compliance</w:t>
            </w:r>
            <w:r>
              <w:rPr>
                <w:noProof/>
              </w:rPr>
              <w:tab/>
            </w:r>
            <w:r>
              <w:rPr>
                <w:noProof/>
              </w:rPr>
              <w:fldChar w:fldCharType="begin"/>
            </w:r>
            <w:r>
              <w:rPr>
                <w:noProof/>
              </w:rPr>
              <w:instrText xml:space="preserve"> PAGEREF _Toc234846210 \h </w:instrText>
            </w:r>
            <w:r>
              <w:rPr>
                <w:noProof/>
              </w:rPr>
            </w:r>
            <w:r>
              <w:rPr>
                <w:noProof/>
              </w:rPr>
              <w:fldChar w:fldCharType="separate"/>
            </w:r>
            <w:r>
              <w:rPr>
                <w:noProof/>
              </w:rPr>
              <w:t>123</w:t>
            </w:r>
            <w:r>
              <w:rPr>
                <w:noProof/>
              </w:rPr>
              <w:fldChar w:fldCharType="end"/>
            </w:r>
          </w:hyperlink>
        </w:p>
        <w:p w14:paraId="16BB0E27" w14:textId="0EEB4685"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1" w:history="1">
            <w:r w:rsidRPr="00282800">
              <w:rPr>
                <w:rStyle w:val="Hyperlink"/>
                <w:rFonts w:ascii="Verdana" w:hAnsi="Verdana"/>
                <w:b/>
                <w:noProof/>
              </w:rPr>
              <w:t>12.4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DPDP Act Alignment</w:t>
            </w:r>
            <w:r>
              <w:rPr>
                <w:noProof/>
              </w:rPr>
              <w:tab/>
            </w:r>
            <w:r>
              <w:rPr>
                <w:noProof/>
              </w:rPr>
              <w:fldChar w:fldCharType="begin"/>
            </w:r>
            <w:r>
              <w:rPr>
                <w:noProof/>
              </w:rPr>
              <w:instrText xml:space="preserve"> PAGEREF _Toc234846211 \h </w:instrText>
            </w:r>
            <w:r>
              <w:rPr>
                <w:noProof/>
              </w:rPr>
            </w:r>
            <w:r>
              <w:rPr>
                <w:noProof/>
              </w:rPr>
              <w:fldChar w:fldCharType="separate"/>
            </w:r>
            <w:r>
              <w:rPr>
                <w:noProof/>
              </w:rPr>
              <w:t>123</w:t>
            </w:r>
            <w:r>
              <w:rPr>
                <w:noProof/>
              </w:rPr>
              <w:fldChar w:fldCharType="end"/>
            </w:r>
          </w:hyperlink>
        </w:p>
        <w:p w14:paraId="211A9BF4" w14:textId="71762ED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2" w:history="1">
            <w:r w:rsidRPr="00282800">
              <w:rPr>
                <w:rStyle w:val="Hyperlink"/>
                <w:rFonts w:ascii="Verdana" w:hAnsi="Verdana"/>
                <w:b/>
                <w:noProof/>
              </w:rPr>
              <w:t>12.5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WCAG 2.1 AA</w:t>
            </w:r>
            <w:r>
              <w:rPr>
                <w:noProof/>
              </w:rPr>
              <w:tab/>
            </w:r>
            <w:r>
              <w:rPr>
                <w:noProof/>
              </w:rPr>
              <w:fldChar w:fldCharType="begin"/>
            </w:r>
            <w:r>
              <w:rPr>
                <w:noProof/>
              </w:rPr>
              <w:instrText xml:space="preserve"> PAGEREF _Toc234846212 \h </w:instrText>
            </w:r>
            <w:r>
              <w:rPr>
                <w:noProof/>
              </w:rPr>
            </w:r>
            <w:r>
              <w:rPr>
                <w:noProof/>
              </w:rPr>
              <w:fldChar w:fldCharType="separate"/>
            </w:r>
            <w:r>
              <w:rPr>
                <w:noProof/>
              </w:rPr>
              <w:t>124</w:t>
            </w:r>
            <w:r>
              <w:rPr>
                <w:noProof/>
              </w:rPr>
              <w:fldChar w:fldCharType="end"/>
            </w:r>
          </w:hyperlink>
        </w:p>
        <w:p w14:paraId="14DD9272" w14:textId="795FA4D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3" w:history="1">
            <w:r w:rsidRPr="00282800">
              <w:rPr>
                <w:rStyle w:val="Hyperlink"/>
                <w:rFonts w:ascii="Verdana" w:hAnsi="Verdana"/>
                <w:b/>
                <w:noProof/>
              </w:rPr>
              <w:t>12.6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Encryption</w:t>
            </w:r>
            <w:r>
              <w:rPr>
                <w:noProof/>
              </w:rPr>
              <w:tab/>
            </w:r>
            <w:r>
              <w:rPr>
                <w:noProof/>
              </w:rPr>
              <w:fldChar w:fldCharType="begin"/>
            </w:r>
            <w:r>
              <w:rPr>
                <w:noProof/>
              </w:rPr>
              <w:instrText xml:space="preserve"> PAGEREF _Toc234846213 \h </w:instrText>
            </w:r>
            <w:r>
              <w:rPr>
                <w:noProof/>
              </w:rPr>
            </w:r>
            <w:r>
              <w:rPr>
                <w:noProof/>
              </w:rPr>
              <w:fldChar w:fldCharType="separate"/>
            </w:r>
            <w:r>
              <w:rPr>
                <w:noProof/>
              </w:rPr>
              <w:t>124</w:t>
            </w:r>
            <w:r>
              <w:rPr>
                <w:noProof/>
              </w:rPr>
              <w:fldChar w:fldCharType="end"/>
            </w:r>
          </w:hyperlink>
        </w:p>
        <w:p w14:paraId="1347D8BD" w14:textId="49E0D54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4" w:history="1">
            <w:r w:rsidRPr="00282800">
              <w:rPr>
                <w:rStyle w:val="Hyperlink"/>
                <w:rFonts w:ascii="Verdana" w:hAnsi="Verdana"/>
                <w:b/>
                <w:noProof/>
              </w:rPr>
              <w:t>12.7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Identity &amp; Access Management</w:t>
            </w:r>
            <w:r>
              <w:rPr>
                <w:noProof/>
              </w:rPr>
              <w:tab/>
            </w:r>
            <w:r>
              <w:rPr>
                <w:noProof/>
              </w:rPr>
              <w:fldChar w:fldCharType="begin"/>
            </w:r>
            <w:r>
              <w:rPr>
                <w:noProof/>
              </w:rPr>
              <w:instrText xml:space="preserve"> PAGEREF _Toc234846214 \h </w:instrText>
            </w:r>
            <w:r>
              <w:rPr>
                <w:noProof/>
              </w:rPr>
            </w:r>
            <w:r>
              <w:rPr>
                <w:noProof/>
              </w:rPr>
              <w:fldChar w:fldCharType="separate"/>
            </w:r>
            <w:r>
              <w:rPr>
                <w:noProof/>
              </w:rPr>
              <w:t>124</w:t>
            </w:r>
            <w:r>
              <w:rPr>
                <w:noProof/>
              </w:rPr>
              <w:fldChar w:fldCharType="end"/>
            </w:r>
          </w:hyperlink>
        </w:p>
        <w:p w14:paraId="46527C6A" w14:textId="41C86A1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5" w:history="1">
            <w:r w:rsidRPr="00282800">
              <w:rPr>
                <w:rStyle w:val="Hyperlink"/>
                <w:rFonts w:ascii="Verdana" w:hAnsi="Verdana"/>
                <w:b/>
                <w:noProof/>
              </w:rPr>
              <w:t>12.8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Audit &amp; Logging</w:t>
            </w:r>
            <w:r>
              <w:rPr>
                <w:noProof/>
              </w:rPr>
              <w:tab/>
            </w:r>
            <w:r>
              <w:rPr>
                <w:noProof/>
              </w:rPr>
              <w:fldChar w:fldCharType="begin"/>
            </w:r>
            <w:r>
              <w:rPr>
                <w:noProof/>
              </w:rPr>
              <w:instrText xml:space="preserve"> PAGEREF _Toc234846215 \h </w:instrText>
            </w:r>
            <w:r>
              <w:rPr>
                <w:noProof/>
              </w:rPr>
            </w:r>
            <w:r>
              <w:rPr>
                <w:noProof/>
              </w:rPr>
              <w:fldChar w:fldCharType="separate"/>
            </w:r>
            <w:r>
              <w:rPr>
                <w:noProof/>
              </w:rPr>
              <w:t>124</w:t>
            </w:r>
            <w:r>
              <w:rPr>
                <w:noProof/>
              </w:rPr>
              <w:fldChar w:fldCharType="end"/>
            </w:r>
          </w:hyperlink>
        </w:p>
        <w:p w14:paraId="657BB95C" w14:textId="1ACBF13E"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16" w:history="1">
            <w:r w:rsidRPr="00282800">
              <w:rPr>
                <w:rStyle w:val="Hyperlink"/>
                <w:rFonts w:ascii="Verdana" w:hAnsi="Verdana"/>
                <w:b/>
                <w:noProof/>
              </w:rPr>
              <w:t>12.9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VAPT</w:t>
            </w:r>
            <w:r>
              <w:rPr>
                <w:noProof/>
              </w:rPr>
              <w:tab/>
            </w:r>
            <w:r>
              <w:rPr>
                <w:noProof/>
              </w:rPr>
              <w:fldChar w:fldCharType="begin"/>
            </w:r>
            <w:r>
              <w:rPr>
                <w:noProof/>
              </w:rPr>
              <w:instrText xml:space="preserve"> PAGEREF _Toc234846216 \h </w:instrText>
            </w:r>
            <w:r>
              <w:rPr>
                <w:noProof/>
              </w:rPr>
            </w:r>
            <w:r>
              <w:rPr>
                <w:noProof/>
              </w:rPr>
              <w:fldChar w:fldCharType="separate"/>
            </w:r>
            <w:r>
              <w:rPr>
                <w:noProof/>
              </w:rPr>
              <w:t>124</w:t>
            </w:r>
            <w:r>
              <w:rPr>
                <w:noProof/>
              </w:rPr>
              <w:fldChar w:fldCharType="end"/>
            </w:r>
          </w:hyperlink>
        </w:p>
        <w:p w14:paraId="5682E9DE" w14:textId="23044B8F" w:rsidR="0060504C" w:rsidRDefault="0060504C">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4846217" w:history="1">
            <w:r w:rsidRPr="00282800">
              <w:rPr>
                <w:rStyle w:val="Hyperlink"/>
                <w:rFonts w:ascii="Verdana" w:hAnsi="Verdana"/>
                <w:b/>
                <w:noProof/>
              </w:rPr>
              <w:t>12.10</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Monitoring, SOC &amp; Incident Response</w:t>
            </w:r>
            <w:r>
              <w:rPr>
                <w:noProof/>
              </w:rPr>
              <w:tab/>
            </w:r>
            <w:r>
              <w:rPr>
                <w:noProof/>
              </w:rPr>
              <w:fldChar w:fldCharType="begin"/>
            </w:r>
            <w:r>
              <w:rPr>
                <w:noProof/>
              </w:rPr>
              <w:instrText xml:space="preserve"> PAGEREF _Toc234846217 \h </w:instrText>
            </w:r>
            <w:r>
              <w:rPr>
                <w:noProof/>
              </w:rPr>
            </w:r>
            <w:r>
              <w:rPr>
                <w:noProof/>
              </w:rPr>
              <w:fldChar w:fldCharType="separate"/>
            </w:r>
            <w:r>
              <w:rPr>
                <w:noProof/>
              </w:rPr>
              <w:t>126</w:t>
            </w:r>
            <w:r>
              <w:rPr>
                <w:noProof/>
              </w:rPr>
              <w:fldChar w:fldCharType="end"/>
            </w:r>
          </w:hyperlink>
        </w:p>
        <w:p w14:paraId="7752D59E" w14:textId="270FDCCC" w:rsidR="0060504C" w:rsidRDefault="0060504C">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4846218" w:history="1">
            <w:r w:rsidRPr="00282800">
              <w:rPr>
                <w:rStyle w:val="Hyperlink"/>
                <w:rFonts w:ascii="Verdana" w:hAnsi="Verdana"/>
                <w:b/>
                <w:noProof/>
              </w:rPr>
              <w:t>12.11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Non-Functional Requirements</w:t>
            </w:r>
            <w:r>
              <w:rPr>
                <w:noProof/>
              </w:rPr>
              <w:tab/>
            </w:r>
            <w:r>
              <w:rPr>
                <w:noProof/>
              </w:rPr>
              <w:fldChar w:fldCharType="begin"/>
            </w:r>
            <w:r>
              <w:rPr>
                <w:noProof/>
              </w:rPr>
              <w:instrText xml:space="preserve"> PAGEREF _Toc234846218 \h </w:instrText>
            </w:r>
            <w:r>
              <w:rPr>
                <w:noProof/>
              </w:rPr>
            </w:r>
            <w:r>
              <w:rPr>
                <w:noProof/>
              </w:rPr>
              <w:fldChar w:fldCharType="separate"/>
            </w:r>
            <w:r>
              <w:rPr>
                <w:noProof/>
              </w:rPr>
              <w:t>126</w:t>
            </w:r>
            <w:r>
              <w:rPr>
                <w:noProof/>
              </w:rPr>
              <w:fldChar w:fldCharType="end"/>
            </w:r>
          </w:hyperlink>
        </w:p>
        <w:p w14:paraId="3FDA04C9" w14:textId="6CA28605"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19" w:history="1">
            <w:r w:rsidRPr="00282800">
              <w:rPr>
                <w:rStyle w:val="Hyperlink"/>
                <w:rFonts w:ascii="Verdana" w:hAnsi="Verdana"/>
                <w:b/>
                <w:noProof/>
              </w:rPr>
              <w:t>13.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Infrastructure</w:t>
            </w:r>
            <w:r>
              <w:rPr>
                <w:noProof/>
              </w:rPr>
              <w:tab/>
            </w:r>
            <w:r>
              <w:rPr>
                <w:noProof/>
              </w:rPr>
              <w:fldChar w:fldCharType="begin"/>
            </w:r>
            <w:r>
              <w:rPr>
                <w:noProof/>
              </w:rPr>
              <w:instrText xml:space="preserve"> PAGEREF _Toc234846219 \h </w:instrText>
            </w:r>
            <w:r>
              <w:rPr>
                <w:noProof/>
              </w:rPr>
            </w:r>
            <w:r>
              <w:rPr>
                <w:noProof/>
              </w:rPr>
              <w:fldChar w:fldCharType="separate"/>
            </w:r>
            <w:r>
              <w:rPr>
                <w:noProof/>
              </w:rPr>
              <w:t>127</w:t>
            </w:r>
            <w:r>
              <w:rPr>
                <w:noProof/>
              </w:rPr>
              <w:fldChar w:fldCharType="end"/>
            </w:r>
          </w:hyperlink>
        </w:p>
        <w:p w14:paraId="29F66C8F" w14:textId="3C99C19D"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20" w:history="1">
            <w:r w:rsidRPr="00282800">
              <w:rPr>
                <w:rStyle w:val="Hyperlink"/>
                <w:rFonts w:ascii="Verdana" w:hAnsi="Verdana"/>
                <w:b/>
                <w:bCs/>
                <w:noProof/>
              </w:rPr>
              <w:t>14.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Testing</w:t>
            </w:r>
            <w:r>
              <w:rPr>
                <w:noProof/>
              </w:rPr>
              <w:tab/>
            </w:r>
            <w:r>
              <w:rPr>
                <w:noProof/>
              </w:rPr>
              <w:fldChar w:fldCharType="begin"/>
            </w:r>
            <w:r>
              <w:rPr>
                <w:noProof/>
              </w:rPr>
              <w:instrText xml:space="preserve"> PAGEREF _Toc234846220 \h </w:instrText>
            </w:r>
            <w:r>
              <w:rPr>
                <w:noProof/>
              </w:rPr>
            </w:r>
            <w:r>
              <w:rPr>
                <w:noProof/>
              </w:rPr>
              <w:fldChar w:fldCharType="separate"/>
            </w:r>
            <w:r>
              <w:rPr>
                <w:noProof/>
              </w:rPr>
              <w:t>128</w:t>
            </w:r>
            <w:r>
              <w:rPr>
                <w:noProof/>
              </w:rPr>
              <w:fldChar w:fldCharType="end"/>
            </w:r>
          </w:hyperlink>
        </w:p>
        <w:p w14:paraId="6DAF861C" w14:textId="762B1CEA"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1" w:history="1">
            <w:r w:rsidRPr="00282800">
              <w:rPr>
                <w:rStyle w:val="Hyperlink"/>
                <w:rFonts w:ascii="Verdana" w:hAnsi="Verdana"/>
                <w:b/>
                <w:noProof/>
              </w:rPr>
              <w:t>14.1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System Integration Testing (SIT)</w:t>
            </w:r>
            <w:r>
              <w:rPr>
                <w:noProof/>
              </w:rPr>
              <w:tab/>
            </w:r>
            <w:r>
              <w:rPr>
                <w:noProof/>
              </w:rPr>
              <w:fldChar w:fldCharType="begin"/>
            </w:r>
            <w:r>
              <w:rPr>
                <w:noProof/>
              </w:rPr>
              <w:instrText xml:space="preserve"> PAGEREF _Toc234846221 \h </w:instrText>
            </w:r>
            <w:r>
              <w:rPr>
                <w:noProof/>
              </w:rPr>
            </w:r>
            <w:r>
              <w:rPr>
                <w:noProof/>
              </w:rPr>
              <w:fldChar w:fldCharType="separate"/>
            </w:r>
            <w:r>
              <w:rPr>
                <w:noProof/>
              </w:rPr>
              <w:t>128</w:t>
            </w:r>
            <w:r>
              <w:rPr>
                <w:noProof/>
              </w:rPr>
              <w:fldChar w:fldCharType="end"/>
            </w:r>
          </w:hyperlink>
        </w:p>
        <w:p w14:paraId="01B8CA0D" w14:textId="1A4338A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2" w:history="1">
            <w:r w:rsidRPr="00282800">
              <w:rPr>
                <w:rStyle w:val="Hyperlink"/>
                <w:rFonts w:ascii="Verdana" w:hAnsi="Verdana"/>
                <w:b/>
                <w:noProof/>
              </w:rPr>
              <w:t>14.2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User Acceptance Testing (UAT)</w:t>
            </w:r>
            <w:r>
              <w:rPr>
                <w:noProof/>
              </w:rPr>
              <w:tab/>
            </w:r>
            <w:r>
              <w:rPr>
                <w:noProof/>
              </w:rPr>
              <w:fldChar w:fldCharType="begin"/>
            </w:r>
            <w:r>
              <w:rPr>
                <w:noProof/>
              </w:rPr>
              <w:instrText xml:space="preserve"> PAGEREF _Toc234846222 \h </w:instrText>
            </w:r>
            <w:r>
              <w:rPr>
                <w:noProof/>
              </w:rPr>
            </w:r>
            <w:r>
              <w:rPr>
                <w:noProof/>
              </w:rPr>
              <w:fldChar w:fldCharType="separate"/>
            </w:r>
            <w:r>
              <w:rPr>
                <w:noProof/>
              </w:rPr>
              <w:t>128</w:t>
            </w:r>
            <w:r>
              <w:rPr>
                <w:noProof/>
              </w:rPr>
              <w:fldChar w:fldCharType="end"/>
            </w:r>
          </w:hyperlink>
        </w:p>
        <w:p w14:paraId="292BFB2A" w14:textId="12942B6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3" w:history="1">
            <w:r w:rsidRPr="00282800">
              <w:rPr>
                <w:rStyle w:val="Hyperlink"/>
                <w:rFonts w:ascii="Verdana" w:hAnsi="Verdana"/>
                <w:b/>
                <w:noProof/>
              </w:rPr>
              <w:t>14.3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Performance Testing</w:t>
            </w:r>
            <w:r>
              <w:rPr>
                <w:noProof/>
              </w:rPr>
              <w:tab/>
            </w:r>
            <w:r>
              <w:rPr>
                <w:noProof/>
              </w:rPr>
              <w:fldChar w:fldCharType="begin"/>
            </w:r>
            <w:r>
              <w:rPr>
                <w:noProof/>
              </w:rPr>
              <w:instrText xml:space="preserve"> PAGEREF _Toc234846223 \h </w:instrText>
            </w:r>
            <w:r>
              <w:rPr>
                <w:noProof/>
              </w:rPr>
            </w:r>
            <w:r>
              <w:rPr>
                <w:noProof/>
              </w:rPr>
              <w:fldChar w:fldCharType="separate"/>
            </w:r>
            <w:r>
              <w:rPr>
                <w:noProof/>
              </w:rPr>
              <w:t>128</w:t>
            </w:r>
            <w:r>
              <w:rPr>
                <w:noProof/>
              </w:rPr>
              <w:fldChar w:fldCharType="end"/>
            </w:r>
          </w:hyperlink>
        </w:p>
        <w:p w14:paraId="174F34B5" w14:textId="2ED9134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4" w:history="1">
            <w:r w:rsidRPr="00282800">
              <w:rPr>
                <w:rStyle w:val="Hyperlink"/>
                <w:rFonts w:ascii="Verdana" w:hAnsi="Verdana"/>
                <w:b/>
                <w:noProof/>
              </w:rPr>
              <w:t>14.4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Security Testing</w:t>
            </w:r>
            <w:r>
              <w:rPr>
                <w:noProof/>
              </w:rPr>
              <w:tab/>
            </w:r>
            <w:r>
              <w:rPr>
                <w:noProof/>
              </w:rPr>
              <w:fldChar w:fldCharType="begin"/>
            </w:r>
            <w:r>
              <w:rPr>
                <w:noProof/>
              </w:rPr>
              <w:instrText xml:space="preserve"> PAGEREF _Toc234846224 \h </w:instrText>
            </w:r>
            <w:r>
              <w:rPr>
                <w:noProof/>
              </w:rPr>
            </w:r>
            <w:r>
              <w:rPr>
                <w:noProof/>
              </w:rPr>
              <w:fldChar w:fldCharType="separate"/>
            </w:r>
            <w:r>
              <w:rPr>
                <w:noProof/>
              </w:rPr>
              <w:t>128</w:t>
            </w:r>
            <w:r>
              <w:rPr>
                <w:noProof/>
              </w:rPr>
              <w:fldChar w:fldCharType="end"/>
            </w:r>
          </w:hyperlink>
        </w:p>
        <w:p w14:paraId="54A5C1F2" w14:textId="1148EEA9"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5" w:history="1">
            <w:r w:rsidRPr="00282800">
              <w:rPr>
                <w:rStyle w:val="Hyperlink"/>
                <w:rFonts w:ascii="Verdana" w:hAnsi="Verdana"/>
                <w:b/>
                <w:noProof/>
              </w:rPr>
              <w:t>14.5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Accessibility Testing</w:t>
            </w:r>
            <w:r>
              <w:rPr>
                <w:noProof/>
              </w:rPr>
              <w:tab/>
            </w:r>
            <w:r>
              <w:rPr>
                <w:noProof/>
              </w:rPr>
              <w:fldChar w:fldCharType="begin"/>
            </w:r>
            <w:r>
              <w:rPr>
                <w:noProof/>
              </w:rPr>
              <w:instrText xml:space="preserve"> PAGEREF _Toc234846225 \h </w:instrText>
            </w:r>
            <w:r>
              <w:rPr>
                <w:noProof/>
              </w:rPr>
            </w:r>
            <w:r>
              <w:rPr>
                <w:noProof/>
              </w:rPr>
              <w:fldChar w:fldCharType="separate"/>
            </w:r>
            <w:r>
              <w:rPr>
                <w:noProof/>
              </w:rPr>
              <w:t>128</w:t>
            </w:r>
            <w:r>
              <w:rPr>
                <w:noProof/>
              </w:rPr>
              <w:fldChar w:fldCharType="end"/>
            </w:r>
          </w:hyperlink>
        </w:p>
        <w:p w14:paraId="760E319C" w14:textId="1B2B6E0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6" w:history="1">
            <w:r w:rsidRPr="00282800">
              <w:rPr>
                <w:rStyle w:val="Hyperlink"/>
                <w:rFonts w:ascii="Verdana" w:hAnsi="Verdana"/>
                <w:b/>
                <w:noProof/>
              </w:rPr>
              <w:t>14.6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Regression Testing</w:t>
            </w:r>
            <w:r>
              <w:rPr>
                <w:noProof/>
              </w:rPr>
              <w:tab/>
            </w:r>
            <w:r>
              <w:rPr>
                <w:noProof/>
              </w:rPr>
              <w:fldChar w:fldCharType="begin"/>
            </w:r>
            <w:r>
              <w:rPr>
                <w:noProof/>
              </w:rPr>
              <w:instrText xml:space="preserve"> PAGEREF _Toc234846226 \h </w:instrText>
            </w:r>
            <w:r>
              <w:rPr>
                <w:noProof/>
              </w:rPr>
            </w:r>
            <w:r>
              <w:rPr>
                <w:noProof/>
              </w:rPr>
              <w:fldChar w:fldCharType="separate"/>
            </w:r>
            <w:r>
              <w:rPr>
                <w:noProof/>
              </w:rPr>
              <w:t>128</w:t>
            </w:r>
            <w:r>
              <w:rPr>
                <w:noProof/>
              </w:rPr>
              <w:fldChar w:fldCharType="end"/>
            </w:r>
          </w:hyperlink>
        </w:p>
        <w:p w14:paraId="19921F91" w14:textId="0CCB6DBB"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7" w:history="1">
            <w:r w:rsidRPr="00282800">
              <w:rPr>
                <w:rStyle w:val="Hyperlink"/>
                <w:rFonts w:ascii="Verdana" w:hAnsi="Verdana"/>
                <w:b/>
                <w:noProof/>
              </w:rPr>
              <w:t>14.7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Go-Live Readiness</w:t>
            </w:r>
            <w:r>
              <w:rPr>
                <w:noProof/>
              </w:rPr>
              <w:tab/>
            </w:r>
            <w:r>
              <w:rPr>
                <w:noProof/>
              </w:rPr>
              <w:fldChar w:fldCharType="begin"/>
            </w:r>
            <w:r>
              <w:rPr>
                <w:noProof/>
              </w:rPr>
              <w:instrText xml:space="preserve"> PAGEREF _Toc234846227 \h </w:instrText>
            </w:r>
            <w:r>
              <w:rPr>
                <w:noProof/>
              </w:rPr>
            </w:r>
            <w:r>
              <w:rPr>
                <w:noProof/>
              </w:rPr>
              <w:fldChar w:fldCharType="separate"/>
            </w:r>
            <w:r>
              <w:rPr>
                <w:noProof/>
              </w:rPr>
              <w:t>129</w:t>
            </w:r>
            <w:r>
              <w:rPr>
                <w:noProof/>
              </w:rPr>
              <w:fldChar w:fldCharType="end"/>
            </w:r>
          </w:hyperlink>
        </w:p>
        <w:p w14:paraId="15D1B4C0" w14:textId="10FCE9E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28" w:history="1">
            <w:r w:rsidRPr="00282800">
              <w:rPr>
                <w:rStyle w:val="Hyperlink"/>
                <w:rFonts w:ascii="Verdana" w:hAnsi="Verdana"/>
                <w:b/>
                <w:noProof/>
              </w:rPr>
              <w:t>14.8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Exit Management &amp; Handover</w:t>
            </w:r>
            <w:r>
              <w:rPr>
                <w:noProof/>
              </w:rPr>
              <w:tab/>
            </w:r>
            <w:r>
              <w:rPr>
                <w:noProof/>
              </w:rPr>
              <w:fldChar w:fldCharType="begin"/>
            </w:r>
            <w:r>
              <w:rPr>
                <w:noProof/>
              </w:rPr>
              <w:instrText xml:space="preserve"> PAGEREF _Toc234846228 \h </w:instrText>
            </w:r>
            <w:r>
              <w:rPr>
                <w:noProof/>
              </w:rPr>
            </w:r>
            <w:r>
              <w:rPr>
                <w:noProof/>
              </w:rPr>
              <w:fldChar w:fldCharType="separate"/>
            </w:r>
            <w:r>
              <w:rPr>
                <w:noProof/>
              </w:rPr>
              <w:t>130</w:t>
            </w:r>
            <w:r>
              <w:rPr>
                <w:noProof/>
              </w:rPr>
              <w:fldChar w:fldCharType="end"/>
            </w:r>
          </w:hyperlink>
        </w:p>
        <w:p w14:paraId="290FF0A2" w14:textId="0996C302"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29" w:history="1">
            <w:r w:rsidRPr="00282800">
              <w:rPr>
                <w:rStyle w:val="Hyperlink"/>
                <w:rFonts w:ascii="Verdana" w:hAnsi="Verdana"/>
                <w:b/>
                <w:noProof/>
                <w:kern w:val="36"/>
              </w:rPr>
              <w:t>15.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Training &amp; Documentation Plan</w:t>
            </w:r>
            <w:r>
              <w:rPr>
                <w:noProof/>
              </w:rPr>
              <w:tab/>
            </w:r>
            <w:r>
              <w:rPr>
                <w:noProof/>
              </w:rPr>
              <w:fldChar w:fldCharType="begin"/>
            </w:r>
            <w:r>
              <w:rPr>
                <w:noProof/>
              </w:rPr>
              <w:instrText xml:space="preserve"> PAGEREF _Toc234846229 \h </w:instrText>
            </w:r>
            <w:r>
              <w:rPr>
                <w:noProof/>
              </w:rPr>
            </w:r>
            <w:r>
              <w:rPr>
                <w:noProof/>
              </w:rPr>
              <w:fldChar w:fldCharType="separate"/>
            </w:r>
            <w:r>
              <w:rPr>
                <w:noProof/>
              </w:rPr>
              <w:t>132</w:t>
            </w:r>
            <w:r>
              <w:rPr>
                <w:noProof/>
              </w:rPr>
              <w:fldChar w:fldCharType="end"/>
            </w:r>
          </w:hyperlink>
        </w:p>
        <w:p w14:paraId="638F4A3F" w14:textId="30B065B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0" w:history="1">
            <w:r w:rsidRPr="00282800">
              <w:rPr>
                <w:rStyle w:val="Hyperlink"/>
                <w:rFonts w:ascii="Verdana" w:hAnsi="Verdana"/>
                <w:b/>
                <w:noProof/>
              </w:rPr>
              <w:t>15.1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Documentation Deliverables</w:t>
            </w:r>
            <w:r>
              <w:rPr>
                <w:noProof/>
              </w:rPr>
              <w:tab/>
            </w:r>
            <w:r>
              <w:rPr>
                <w:noProof/>
              </w:rPr>
              <w:fldChar w:fldCharType="begin"/>
            </w:r>
            <w:r>
              <w:rPr>
                <w:noProof/>
              </w:rPr>
              <w:instrText xml:space="preserve"> PAGEREF _Toc234846230 \h </w:instrText>
            </w:r>
            <w:r>
              <w:rPr>
                <w:noProof/>
              </w:rPr>
            </w:r>
            <w:r>
              <w:rPr>
                <w:noProof/>
              </w:rPr>
              <w:fldChar w:fldCharType="separate"/>
            </w:r>
            <w:r>
              <w:rPr>
                <w:noProof/>
              </w:rPr>
              <w:t>134</w:t>
            </w:r>
            <w:r>
              <w:rPr>
                <w:noProof/>
              </w:rPr>
              <w:fldChar w:fldCharType="end"/>
            </w:r>
          </w:hyperlink>
        </w:p>
        <w:p w14:paraId="0B203319" w14:textId="44204B99"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31" w:history="1">
            <w:r w:rsidRPr="00282800">
              <w:rPr>
                <w:rStyle w:val="Hyperlink"/>
                <w:rFonts w:ascii="Verdana" w:hAnsi="Verdana"/>
                <w:b/>
                <w:noProof/>
              </w:rPr>
              <w:t>16.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Project Management</w:t>
            </w:r>
            <w:r>
              <w:rPr>
                <w:noProof/>
              </w:rPr>
              <w:tab/>
            </w:r>
            <w:r>
              <w:rPr>
                <w:noProof/>
              </w:rPr>
              <w:fldChar w:fldCharType="begin"/>
            </w:r>
            <w:r>
              <w:rPr>
                <w:noProof/>
              </w:rPr>
              <w:instrText xml:space="preserve"> PAGEREF _Toc234846231 \h </w:instrText>
            </w:r>
            <w:r>
              <w:rPr>
                <w:noProof/>
              </w:rPr>
            </w:r>
            <w:r>
              <w:rPr>
                <w:noProof/>
              </w:rPr>
              <w:fldChar w:fldCharType="separate"/>
            </w:r>
            <w:r>
              <w:rPr>
                <w:noProof/>
              </w:rPr>
              <w:t>136</w:t>
            </w:r>
            <w:r>
              <w:rPr>
                <w:noProof/>
              </w:rPr>
              <w:fldChar w:fldCharType="end"/>
            </w:r>
          </w:hyperlink>
        </w:p>
        <w:p w14:paraId="6D55023F" w14:textId="103230FB"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2" w:history="1">
            <w:r w:rsidRPr="00282800">
              <w:rPr>
                <w:rStyle w:val="Hyperlink"/>
                <w:rFonts w:ascii="Verdana" w:hAnsi="Verdana"/>
                <w:b/>
                <w:noProof/>
              </w:rPr>
              <w:t>16.1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Methodology</w:t>
            </w:r>
            <w:r>
              <w:rPr>
                <w:noProof/>
              </w:rPr>
              <w:tab/>
            </w:r>
            <w:r>
              <w:rPr>
                <w:noProof/>
              </w:rPr>
              <w:fldChar w:fldCharType="begin"/>
            </w:r>
            <w:r>
              <w:rPr>
                <w:noProof/>
              </w:rPr>
              <w:instrText xml:space="preserve"> PAGEREF _Toc234846232 \h </w:instrText>
            </w:r>
            <w:r>
              <w:rPr>
                <w:noProof/>
              </w:rPr>
            </w:r>
            <w:r>
              <w:rPr>
                <w:noProof/>
              </w:rPr>
              <w:fldChar w:fldCharType="separate"/>
            </w:r>
            <w:r>
              <w:rPr>
                <w:noProof/>
              </w:rPr>
              <w:t>136</w:t>
            </w:r>
            <w:r>
              <w:rPr>
                <w:noProof/>
              </w:rPr>
              <w:fldChar w:fldCharType="end"/>
            </w:r>
          </w:hyperlink>
        </w:p>
        <w:p w14:paraId="7144259E" w14:textId="0775B878"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3" w:history="1">
            <w:r w:rsidRPr="00282800">
              <w:rPr>
                <w:rStyle w:val="Hyperlink"/>
                <w:rFonts w:ascii="Verdana" w:hAnsi="Verdana"/>
                <w:b/>
                <w:noProof/>
              </w:rPr>
              <w:t>16.2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Sprint Plan (Indicative)</w:t>
            </w:r>
            <w:r>
              <w:rPr>
                <w:noProof/>
              </w:rPr>
              <w:tab/>
            </w:r>
            <w:r>
              <w:rPr>
                <w:noProof/>
              </w:rPr>
              <w:fldChar w:fldCharType="begin"/>
            </w:r>
            <w:r>
              <w:rPr>
                <w:noProof/>
              </w:rPr>
              <w:instrText xml:space="preserve"> PAGEREF _Toc234846233 \h </w:instrText>
            </w:r>
            <w:r>
              <w:rPr>
                <w:noProof/>
              </w:rPr>
            </w:r>
            <w:r>
              <w:rPr>
                <w:noProof/>
              </w:rPr>
              <w:fldChar w:fldCharType="separate"/>
            </w:r>
            <w:r>
              <w:rPr>
                <w:noProof/>
              </w:rPr>
              <w:t>136</w:t>
            </w:r>
            <w:r>
              <w:rPr>
                <w:noProof/>
              </w:rPr>
              <w:fldChar w:fldCharType="end"/>
            </w:r>
          </w:hyperlink>
        </w:p>
        <w:p w14:paraId="5E640C9E" w14:textId="100A087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4" w:history="1">
            <w:r w:rsidRPr="00282800">
              <w:rPr>
                <w:rStyle w:val="Hyperlink"/>
                <w:rFonts w:ascii="Verdana" w:hAnsi="Verdana"/>
                <w:b/>
                <w:noProof/>
              </w:rPr>
              <w:t>16.3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Milestones &amp; Deliverables [Tentative]</w:t>
            </w:r>
            <w:r>
              <w:rPr>
                <w:noProof/>
              </w:rPr>
              <w:tab/>
            </w:r>
            <w:r>
              <w:rPr>
                <w:noProof/>
              </w:rPr>
              <w:fldChar w:fldCharType="begin"/>
            </w:r>
            <w:r>
              <w:rPr>
                <w:noProof/>
              </w:rPr>
              <w:instrText xml:space="preserve"> PAGEREF _Toc234846234 \h </w:instrText>
            </w:r>
            <w:r>
              <w:rPr>
                <w:noProof/>
              </w:rPr>
            </w:r>
            <w:r>
              <w:rPr>
                <w:noProof/>
              </w:rPr>
              <w:fldChar w:fldCharType="separate"/>
            </w:r>
            <w:r>
              <w:rPr>
                <w:noProof/>
              </w:rPr>
              <w:t>136</w:t>
            </w:r>
            <w:r>
              <w:rPr>
                <w:noProof/>
              </w:rPr>
              <w:fldChar w:fldCharType="end"/>
            </w:r>
          </w:hyperlink>
        </w:p>
        <w:p w14:paraId="3F44EABB" w14:textId="1A06398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5" w:history="1">
            <w:r w:rsidRPr="00282800">
              <w:rPr>
                <w:rStyle w:val="Hyperlink"/>
                <w:rFonts w:ascii="Verdana" w:hAnsi="Verdana"/>
                <w:b/>
                <w:noProof/>
              </w:rPr>
              <w:t>16.4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Governance</w:t>
            </w:r>
            <w:r>
              <w:rPr>
                <w:noProof/>
              </w:rPr>
              <w:tab/>
            </w:r>
            <w:r>
              <w:rPr>
                <w:noProof/>
              </w:rPr>
              <w:fldChar w:fldCharType="begin"/>
            </w:r>
            <w:r>
              <w:rPr>
                <w:noProof/>
              </w:rPr>
              <w:instrText xml:space="preserve"> PAGEREF _Toc234846235 \h </w:instrText>
            </w:r>
            <w:r>
              <w:rPr>
                <w:noProof/>
              </w:rPr>
            </w:r>
            <w:r>
              <w:rPr>
                <w:noProof/>
              </w:rPr>
              <w:fldChar w:fldCharType="separate"/>
            </w:r>
            <w:r>
              <w:rPr>
                <w:noProof/>
              </w:rPr>
              <w:t>137</w:t>
            </w:r>
            <w:r>
              <w:rPr>
                <w:noProof/>
              </w:rPr>
              <w:fldChar w:fldCharType="end"/>
            </w:r>
          </w:hyperlink>
        </w:p>
        <w:p w14:paraId="51EDDFE6" w14:textId="3E55CFCE"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6" w:history="1">
            <w:r w:rsidRPr="00282800">
              <w:rPr>
                <w:rStyle w:val="Hyperlink"/>
                <w:rFonts w:ascii="Verdana" w:hAnsi="Verdana"/>
                <w:b/>
                <w:noProof/>
              </w:rPr>
              <w:t>16.5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RAID Management</w:t>
            </w:r>
            <w:r>
              <w:rPr>
                <w:noProof/>
              </w:rPr>
              <w:tab/>
            </w:r>
            <w:r>
              <w:rPr>
                <w:noProof/>
              </w:rPr>
              <w:fldChar w:fldCharType="begin"/>
            </w:r>
            <w:r>
              <w:rPr>
                <w:noProof/>
              </w:rPr>
              <w:instrText xml:space="preserve"> PAGEREF _Toc234846236 \h </w:instrText>
            </w:r>
            <w:r>
              <w:rPr>
                <w:noProof/>
              </w:rPr>
            </w:r>
            <w:r>
              <w:rPr>
                <w:noProof/>
              </w:rPr>
              <w:fldChar w:fldCharType="separate"/>
            </w:r>
            <w:r>
              <w:rPr>
                <w:noProof/>
              </w:rPr>
              <w:t>137</w:t>
            </w:r>
            <w:r>
              <w:rPr>
                <w:noProof/>
              </w:rPr>
              <w:fldChar w:fldCharType="end"/>
            </w:r>
          </w:hyperlink>
        </w:p>
        <w:p w14:paraId="2DB35DD6" w14:textId="31F8AFA0"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7" w:history="1">
            <w:r w:rsidRPr="00282800">
              <w:rPr>
                <w:rStyle w:val="Hyperlink"/>
                <w:rFonts w:ascii="Verdana" w:hAnsi="Verdana"/>
                <w:b/>
                <w:noProof/>
              </w:rPr>
              <w:t>16.6</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Escalation Matrix</w:t>
            </w:r>
            <w:r>
              <w:rPr>
                <w:noProof/>
              </w:rPr>
              <w:tab/>
            </w:r>
            <w:r>
              <w:rPr>
                <w:noProof/>
              </w:rPr>
              <w:fldChar w:fldCharType="begin"/>
            </w:r>
            <w:r>
              <w:rPr>
                <w:noProof/>
              </w:rPr>
              <w:instrText xml:space="preserve"> PAGEREF _Toc234846237 \h </w:instrText>
            </w:r>
            <w:r>
              <w:rPr>
                <w:noProof/>
              </w:rPr>
            </w:r>
            <w:r>
              <w:rPr>
                <w:noProof/>
              </w:rPr>
              <w:fldChar w:fldCharType="separate"/>
            </w:r>
            <w:r>
              <w:rPr>
                <w:noProof/>
              </w:rPr>
              <w:t>138</w:t>
            </w:r>
            <w:r>
              <w:rPr>
                <w:noProof/>
              </w:rPr>
              <w:fldChar w:fldCharType="end"/>
            </w:r>
          </w:hyperlink>
        </w:p>
        <w:p w14:paraId="5523A811" w14:textId="5586E155"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38" w:history="1">
            <w:r w:rsidRPr="00282800">
              <w:rPr>
                <w:rStyle w:val="Hyperlink"/>
                <w:rFonts w:ascii="Verdana" w:hAnsi="Verdana"/>
                <w:b/>
                <w:noProof/>
              </w:rPr>
              <w:t>17.</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Resource Plan</w:t>
            </w:r>
            <w:r>
              <w:rPr>
                <w:noProof/>
              </w:rPr>
              <w:tab/>
            </w:r>
            <w:r>
              <w:rPr>
                <w:noProof/>
              </w:rPr>
              <w:fldChar w:fldCharType="begin"/>
            </w:r>
            <w:r>
              <w:rPr>
                <w:noProof/>
              </w:rPr>
              <w:instrText xml:space="preserve"> PAGEREF _Toc234846238 \h </w:instrText>
            </w:r>
            <w:r>
              <w:rPr>
                <w:noProof/>
              </w:rPr>
            </w:r>
            <w:r>
              <w:rPr>
                <w:noProof/>
              </w:rPr>
              <w:fldChar w:fldCharType="separate"/>
            </w:r>
            <w:r>
              <w:rPr>
                <w:noProof/>
              </w:rPr>
              <w:t>139</w:t>
            </w:r>
            <w:r>
              <w:rPr>
                <w:noProof/>
              </w:rPr>
              <w:fldChar w:fldCharType="end"/>
            </w:r>
          </w:hyperlink>
        </w:p>
        <w:p w14:paraId="53F37F66" w14:textId="5B4839AB"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39" w:history="1">
            <w:r w:rsidRPr="00282800">
              <w:rPr>
                <w:rStyle w:val="Hyperlink"/>
                <w:rFonts w:ascii="Verdana" w:hAnsi="Verdana"/>
                <w:b/>
                <w:noProof/>
              </w:rPr>
              <w:t>17.1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Core Team</w:t>
            </w:r>
            <w:r>
              <w:rPr>
                <w:noProof/>
              </w:rPr>
              <w:tab/>
            </w:r>
            <w:r>
              <w:rPr>
                <w:noProof/>
              </w:rPr>
              <w:fldChar w:fldCharType="begin"/>
            </w:r>
            <w:r>
              <w:rPr>
                <w:noProof/>
              </w:rPr>
              <w:instrText xml:space="preserve"> PAGEREF _Toc234846239 \h </w:instrText>
            </w:r>
            <w:r>
              <w:rPr>
                <w:noProof/>
              </w:rPr>
            </w:r>
            <w:r>
              <w:rPr>
                <w:noProof/>
              </w:rPr>
              <w:fldChar w:fldCharType="separate"/>
            </w:r>
            <w:r>
              <w:rPr>
                <w:noProof/>
              </w:rPr>
              <w:t>139</w:t>
            </w:r>
            <w:r>
              <w:rPr>
                <w:noProof/>
              </w:rPr>
              <w:fldChar w:fldCharType="end"/>
            </w:r>
          </w:hyperlink>
        </w:p>
        <w:p w14:paraId="3F6B431F" w14:textId="33DCDA2D"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0" w:history="1">
            <w:r w:rsidRPr="00282800">
              <w:rPr>
                <w:rStyle w:val="Hyperlink"/>
                <w:rFonts w:ascii="Verdana" w:hAnsi="Verdana"/>
                <w:b/>
                <w:noProof/>
              </w:rPr>
              <w:t>17.2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RACI Matrix (Illustrative)</w:t>
            </w:r>
            <w:r>
              <w:rPr>
                <w:noProof/>
              </w:rPr>
              <w:tab/>
            </w:r>
            <w:r>
              <w:rPr>
                <w:noProof/>
              </w:rPr>
              <w:fldChar w:fldCharType="begin"/>
            </w:r>
            <w:r>
              <w:rPr>
                <w:noProof/>
              </w:rPr>
              <w:instrText xml:space="preserve"> PAGEREF _Toc234846240 \h </w:instrText>
            </w:r>
            <w:r>
              <w:rPr>
                <w:noProof/>
              </w:rPr>
            </w:r>
            <w:r>
              <w:rPr>
                <w:noProof/>
              </w:rPr>
              <w:fldChar w:fldCharType="separate"/>
            </w:r>
            <w:r>
              <w:rPr>
                <w:noProof/>
              </w:rPr>
              <w:t>140</w:t>
            </w:r>
            <w:r>
              <w:rPr>
                <w:noProof/>
              </w:rPr>
              <w:fldChar w:fldCharType="end"/>
            </w:r>
          </w:hyperlink>
        </w:p>
        <w:p w14:paraId="10FAD8A7" w14:textId="44ED672E"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41" w:history="1">
            <w:r w:rsidRPr="00282800">
              <w:rPr>
                <w:rStyle w:val="Hyperlink"/>
                <w:rFonts w:ascii="Verdana" w:hAnsi="Verdana"/>
                <w:b/>
                <w:noProof/>
              </w:rPr>
              <w:t>18.</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Project Estimation</w:t>
            </w:r>
            <w:r>
              <w:rPr>
                <w:noProof/>
              </w:rPr>
              <w:tab/>
            </w:r>
            <w:r>
              <w:rPr>
                <w:noProof/>
              </w:rPr>
              <w:fldChar w:fldCharType="begin"/>
            </w:r>
            <w:r>
              <w:rPr>
                <w:noProof/>
              </w:rPr>
              <w:instrText xml:space="preserve"> PAGEREF _Toc234846241 \h </w:instrText>
            </w:r>
            <w:r>
              <w:rPr>
                <w:noProof/>
              </w:rPr>
            </w:r>
            <w:r>
              <w:rPr>
                <w:noProof/>
              </w:rPr>
              <w:fldChar w:fldCharType="separate"/>
            </w:r>
            <w:r>
              <w:rPr>
                <w:noProof/>
              </w:rPr>
              <w:t>141</w:t>
            </w:r>
            <w:r>
              <w:rPr>
                <w:noProof/>
              </w:rPr>
              <w:fldChar w:fldCharType="end"/>
            </w:r>
          </w:hyperlink>
        </w:p>
        <w:p w14:paraId="025630B9" w14:textId="1A43AB4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2" w:history="1">
            <w:r w:rsidRPr="00282800">
              <w:rPr>
                <w:rStyle w:val="Hyperlink"/>
                <w:rFonts w:ascii="Verdana" w:hAnsi="Verdana"/>
                <w:b/>
                <w:noProof/>
              </w:rPr>
              <w:t>18.1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Module-Wise Effort (Person-Days)</w:t>
            </w:r>
            <w:r>
              <w:rPr>
                <w:noProof/>
              </w:rPr>
              <w:tab/>
            </w:r>
            <w:r>
              <w:rPr>
                <w:noProof/>
              </w:rPr>
              <w:fldChar w:fldCharType="begin"/>
            </w:r>
            <w:r>
              <w:rPr>
                <w:noProof/>
              </w:rPr>
              <w:instrText xml:space="preserve"> PAGEREF _Toc234846242 \h </w:instrText>
            </w:r>
            <w:r>
              <w:rPr>
                <w:noProof/>
              </w:rPr>
            </w:r>
            <w:r>
              <w:rPr>
                <w:noProof/>
              </w:rPr>
              <w:fldChar w:fldCharType="separate"/>
            </w:r>
            <w:r>
              <w:rPr>
                <w:noProof/>
              </w:rPr>
              <w:t>141</w:t>
            </w:r>
            <w:r>
              <w:rPr>
                <w:noProof/>
              </w:rPr>
              <w:fldChar w:fldCharType="end"/>
            </w:r>
          </w:hyperlink>
        </w:p>
        <w:p w14:paraId="3F97E992" w14:textId="303034F1"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3" w:history="1">
            <w:r w:rsidRPr="00282800">
              <w:rPr>
                <w:rStyle w:val="Hyperlink"/>
                <w:rFonts w:ascii="Verdana" w:hAnsi="Verdana"/>
                <w:b/>
                <w:noProof/>
              </w:rPr>
              <w:t>18.2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Phase-Wise Timeline</w:t>
            </w:r>
            <w:r>
              <w:rPr>
                <w:noProof/>
              </w:rPr>
              <w:tab/>
            </w:r>
            <w:r>
              <w:rPr>
                <w:noProof/>
              </w:rPr>
              <w:fldChar w:fldCharType="begin"/>
            </w:r>
            <w:r>
              <w:rPr>
                <w:noProof/>
              </w:rPr>
              <w:instrText xml:space="preserve"> PAGEREF _Toc234846243 \h </w:instrText>
            </w:r>
            <w:r>
              <w:rPr>
                <w:noProof/>
              </w:rPr>
            </w:r>
            <w:r>
              <w:rPr>
                <w:noProof/>
              </w:rPr>
              <w:fldChar w:fldCharType="separate"/>
            </w:r>
            <w:r>
              <w:rPr>
                <w:noProof/>
              </w:rPr>
              <w:t>142</w:t>
            </w:r>
            <w:r>
              <w:rPr>
                <w:noProof/>
              </w:rPr>
              <w:fldChar w:fldCharType="end"/>
            </w:r>
          </w:hyperlink>
        </w:p>
        <w:p w14:paraId="41E86101" w14:textId="755CC49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4" w:history="1">
            <w:r w:rsidRPr="00282800">
              <w:rPr>
                <w:rStyle w:val="Hyperlink"/>
                <w:rFonts w:ascii="Verdana" w:hAnsi="Verdana"/>
                <w:b/>
                <w:noProof/>
              </w:rPr>
              <w:t>18.3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Resource-Wise Allocation</w:t>
            </w:r>
            <w:r>
              <w:rPr>
                <w:noProof/>
              </w:rPr>
              <w:tab/>
            </w:r>
            <w:r>
              <w:rPr>
                <w:noProof/>
              </w:rPr>
              <w:fldChar w:fldCharType="begin"/>
            </w:r>
            <w:r>
              <w:rPr>
                <w:noProof/>
              </w:rPr>
              <w:instrText xml:space="preserve"> PAGEREF _Toc234846244 \h </w:instrText>
            </w:r>
            <w:r>
              <w:rPr>
                <w:noProof/>
              </w:rPr>
            </w:r>
            <w:r>
              <w:rPr>
                <w:noProof/>
              </w:rPr>
              <w:fldChar w:fldCharType="separate"/>
            </w:r>
            <w:r>
              <w:rPr>
                <w:noProof/>
              </w:rPr>
              <w:t>143</w:t>
            </w:r>
            <w:r>
              <w:rPr>
                <w:noProof/>
              </w:rPr>
              <w:fldChar w:fldCharType="end"/>
            </w:r>
          </w:hyperlink>
        </w:p>
        <w:p w14:paraId="0ADE417A" w14:textId="01E2C69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5" w:history="1">
            <w:r w:rsidRPr="00282800">
              <w:rPr>
                <w:rStyle w:val="Hyperlink"/>
                <w:rFonts w:ascii="Verdana" w:hAnsi="Verdana"/>
                <w:b/>
                <w:noProof/>
              </w:rPr>
              <w:t>18.4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Estimation Dependencies</w:t>
            </w:r>
            <w:r>
              <w:rPr>
                <w:noProof/>
              </w:rPr>
              <w:tab/>
            </w:r>
            <w:r>
              <w:rPr>
                <w:noProof/>
              </w:rPr>
              <w:fldChar w:fldCharType="begin"/>
            </w:r>
            <w:r>
              <w:rPr>
                <w:noProof/>
              </w:rPr>
              <w:instrText xml:space="preserve"> PAGEREF _Toc234846245 \h </w:instrText>
            </w:r>
            <w:r>
              <w:rPr>
                <w:noProof/>
              </w:rPr>
            </w:r>
            <w:r>
              <w:rPr>
                <w:noProof/>
              </w:rPr>
              <w:fldChar w:fldCharType="separate"/>
            </w:r>
            <w:r>
              <w:rPr>
                <w:noProof/>
              </w:rPr>
              <w:t>143</w:t>
            </w:r>
            <w:r>
              <w:rPr>
                <w:noProof/>
              </w:rPr>
              <w:fldChar w:fldCharType="end"/>
            </w:r>
          </w:hyperlink>
        </w:p>
        <w:p w14:paraId="0B829E32" w14:textId="5056081A"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6" w:history="1">
            <w:r w:rsidRPr="00282800">
              <w:rPr>
                <w:rStyle w:val="Hyperlink"/>
                <w:rFonts w:ascii="Verdana" w:hAnsi="Verdana"/>
                <w:b/>
                <w:noProof/>
              </w:rPr>
              <w:t>18.5</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Compliance Matrix</w:t>
            </w:r>
            <w:r>
              <w:rPr>
                <w:noProof/>
              </w:rPr>
              <w:tab/>
            </w:r>
            <w:r>
              <w:rPr>
                <w:noProof/>
              </w:rPr>
              <w:fldChar w:fldCharType="begin"/>
            </w:r>
            <w:r>
              <w:rPr>
                <w:noProof/>
              </w:rPr>
              <w:instrText xml:space="preserve"> PAGEREF _Toc234846246 \h </w:instrText>
            </w:r>
            <w:r>
              <w:rPr>
                <w:noProof/>
              </w:rPr>
            </w:r>
            <w:r>
              <w:rPr>
                <w:noProof/>
              </w:rPr>
              <w:fldChar w:fldCharType="separate"/>
            </w:r>
            <w:r>
              <w:rPr>
                <w:noProof/>
              </w:rPr>
              <w:t>145</w:t>
            </w:r>
            <w:r>
              <w:rPr>
                <w:noProof/>
              </w:rPr>
              <w:fldChar w:fldCharType="end"/>
            </w:r>
          </w:hyperlink>
        </w:p>
        <w:p w14:paraId="2CFB9279" w14:textId="7AF2F916"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47" w:history="1">
            <w:r w:rsidRPr="00282800">
              <w:rPr>
                <w:rStyle w:val="Hyperlink"/>
                <w:rFonts w:ascii="Verdana" w:hAnsi="Verdana"/>
                <w:b/>
                <w:noProof/>
              </w:rPr>
              <w:t>19.</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Commercial Assumptions</w:t>
            </w:r>
            <w:r>
              <w:rPr>
                <w:noProof/>
              </w:rPr>
              <w:tab/>
            </w:r>
            <w:r>
              <w:rPr>
                <w:noProof/>
              </w:rPr>
              <w:fldChar w:fldCharType="begin"/>
            </w:r>
            <w:r>
              <w:rPr>
                <w:noProof/>
              </w:rPr>
              <w:instrText xml:space="preserve"> PAGEREF _Toc234846247 \h </w:instrText>
            </w:r>
            <w:r>
              <w:rPr>
                <w:noProof/>
              </w:rPr>
            </w:r>
            <w:r>
              <w:rPr>
                <w:noProof/>
              </w:rPr>
              <w:fldChar w:fldCharType="separate"/>
            </w:r>
            <w:r>
              <w:rPr>
                <w:noProof/>
              </w:rPr>
              <w:t>148</w:t>
            </w:r>
            <w:r>
              <w:rPr>
                <w:noProof/>
              </w:rPr>
              <w:fldChar w:fldCharType="end"/>
            </w:r>
          </w:hyperlink>
        </w:p>
        <w:p w14:paraId="4A2EE92C" w14:textId="0C24B573"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8" w:history="1">
            <w:r w:rsidRPr="00282800">
              <w:rPr>
                <w:rStyle w:val="Hyperlink"/>
                <w:rFonts w:ascii="Verdana" w:hAnsi="Verdana"/>
                <w:b/>
                <w:noProof/>
              </w:rPr>
              <w:t>19.1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Implementation</w:t>
            </w:r>
            <w:r>
              <w:rPr>
                <w:noProof/>
              </w:rPr>
              <w:tab/>
            </w:r>
            <w:r>
              <w:rPr>
                <w:noProof/>
              </w:rPr>
              <w:fldChar w:fldCharType="begin"/>
            </w:r>
            <w:r>
              <w:rPr>
                <w:noProof/>
              </w:rPr>
              <w:instrText xml:space="preserve"> PAGEREF _Toc234846248 \h </w:instrText>
            </w:r>
            <w:r>
              <w:rPr>
                <w:noProof/>
              </w:rPr>
            </w:r>
            <w:r>
              <w:rPr>
                <w:noProof/>
              </w:rPr>
              <w:fldChar w:fldCharType="separate"/>
            </w:r>
            <w:r>
              <w:rPr>
                <w:noProof/>
              </w:rPr>
              <w:t>148</w:t>
            </w:r>
            <w:r>
              <w:rPr>
                <w:noProof/>
              </w:rPr>
              <w:fldChar w:fldCharType="end"/>
            </w:r>
          </w:hyperlink>
        </w:p>
        <w:p w14:paraId="04B42630" w14:textId="1561CE1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49" w:history="1">
            <w:r w:rsidRPr="00282800">
              <w:rPr>
                <w:rStyle w:val="Hyperlink"/>
                <w:rFonts w:ascii="Verdana" w:hAnsi="Verdana"/>
                <w:b/>
                <w:noProof/>
              </w:rPr>
              <w:t>19.2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Support &amp; Warranty</w:t>
            </w:r>
            <w:r>
              <w:rPr>
                <w:noProof/>
              </w:rPr>
              <w:tab/>
            </w:r>
            <w:r>
              <w:rPr>
                <w:noProof/>
              </w:rPr>
              <w:fldChar w:fldCharType="begin"/>
            </w:r>
            <w:r>
              <w:rPr>
                <w:noProof/>
              </w:rPr>
              <w:instrText xml:space="preserve"> PAGEREF _Toc234846249 \h </w:instrText>
            </w:r>
            <w:r>
              <w:rPr>
                <w:noProof/>
              </w:rPr>
            </w:r>
            <w:r>
              <w:rPr>
                <w:noProof/>
              </w:rPr>
              <w:fldChar w:fldCharType="separate"/>
            </w:r>
            <w:r>
              <w:rPr>
                <w:noProof/>
              </w:rPr>
              <w:t>148</w:t>
            </w:r>
            <w:r>
              <w:rPr>
                <w:noProof/>
              </w:rPr>
              <w:fldChar w:fldCharType="end"/>
            </w:r>
          </w:hyperlink>
        </w:p>
        <w:p w14:paraId="0E29B3D1" w14:textId="04B3FFB6"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50" w:history="1">
            <w:r w:rsidRPr="00282800">
              <w:rPr>
                <w:rStyle w:val="Hyperlink"/>
                <w:rFonts w:ascii="Verdana" w:hAnsi="Verdana"/>
                <w:b/>
                <w:noProof/>
              </w:rPr>
              <w:t>19.3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Change Requests</w:t>
            </w:r>
            <w:r>
              <w:rPr>
                <w:noProof/>
              </w:rPr>
              <w:tab/>
            </w:r>
            <w:r>
              <w:rPr>
                <w:noProof/>
              </w:rPr>
              <w:fldChar w:fldCharType="begin"/>
            </w:r>
            <w:r>
              <w:rPr>
                <w:noProof/>
              </w:rPr>
              <w:instrText xml:space="preserve"> PAGEREF _Toc234846250 \h </w:instrText>
            </w:r>
            <w:r>
              <w:rPr>
                <w:noProof/>
              </w:rPr>
            </w:r>
            <w:r>
              <w:rPr>
                <w:noProof/>
              </w:rPr>
              <w:fldChar w:fldCharType="separate"/>
            </w:r>
            <w:r>
              <w:rPr>
                <w:noProof/>
              </w:rPr>
              <w:t>148</w:t>
            </w:r>
            <w:r>
              <w:rPr>
                <w:noProof/>
              </w:rPr>
              <w:fldChar w:fldCharType="end"/>
            </w:r>
          </w:hyperlink>
        </w:p>
        <w:p w14:paraId="70E40B20" w14:textId="3F06EFF1"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51" w:history="1">
            <w:r w:rsidRPr="00282800">
              <w:rPr>
                <w:rStyle w:val="Hyperlink"/>
                <w:rFonts w:ascii="Verdana" w:hAnsi="Verdana"/>
                <w:b/>
                <w:noProof/>
              </w:rPr>
              <w:t>19.4</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Exclusions</w:t>
            </w:r>
            <w:r>
              <w:rPr>
                <w:noProof/>
              </w:rPr>
              <w:tab/>
            </w:r>
            <w:r>
              <w:rPr>
                <w:noProof/>
              </w:rPr>
              <w:fldChar w:fldCharType="begin"/>
            </w:r>
            <w:r>
              <w:rPr>
                <w:noProof/>
              </w:rPr>
              <w:instrText xml:space="preserve"> PAGEREF _Toc234846251 \h </w:instrText>
            </w:r>
            <w:r>
              <w:rPr>
                <w:noProof/>
              </w:rPr>
            </w:r>
            <w:r>
              <w:rPr>
                <w:noProof/>
              </w:rPr>
              <w:fldChar w:fldCharType="separate"/>
            </w:r>
            <w:r>
              <w:rPr>
                <w:noProof/>
              </w:rPr>
              <w:t>148</w:t>
            </w:r>
            <w:r>
              <w:rPr>
                <w:noProof/>
              </w:rPr>
              <w:fldChar w:fldCharType="end"/>
            </w:r>
          </w:hyperlink>
        </w:p>
        <w:p w14:paraId="778BBF49" w14:textId="2A12CB6B" w:rsidR="0060504C" w:rsidRDefault="0060504C">
          <w:pPr>
            <w:pStyle w:val="TOC1"/>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34846252" w:history="1">
            <w:r w:rsidRPr="00282800">
              <w:rPr>
                <w:rStyle w:val="Hyperlink"/>
                <w:rFonts w:ascii="Verdana" w:hAnsi="Verdana"/>
                <w:b/>
                <w:bCs/>
                <w:noProof/>
              </w:rPr>
              <w:t>20.</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Annexures</w:t>
            </w:r>
            <w:r>
              <w:rPr>
                <w:noProof/>
              </w:rPr>
              <w:tab/>
            </w:r>
            <w:r>
              <w:rPr>
                <w:noProof/>
              </w:rPr>
              <w:fldChar w:fldCharType="begin"/>
            </w:r>
            <w:r>
              <w:rPr>
                <w:noProof/>
              </w:rPr>
              <w:instrText xml:space="preserve"> PAGEREF _Toc234846252 \h </w:instrText>
            </w:r>
            <w:r>
              <w:rPr>
                <w:noProof/>
              </w:rPr>
            </w:r>
            <w:r>
              <w:rPr>
                <w:noProof/>
              </w:rPr>
              <w:fldChar w:fldCharType="separate"/>
            </w:r>
            <w:r>
              <w:rPr>
                <w:noProof/>
              </w:rPr>
              <w:t>149</w:t>
            </w:r>
            <w:r>
              <w:rPr>
                <w:noProof/>
              </w:rPr>
              <w:fldChar w:fldCharType="end"/>
            </w:r>
          </w:hyperlink>
        </w:p>
        <w:p w14:paraId="47364CAE" w14:textId="1A73E492"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53" w:history="1">
            <w:r w:rsidRPr="00282800">
              <w:rPr>
                <w:rStyle w:val="Hyperlink"/>
                <w:rFonts w:ascii="Verdana" w:hAnsi="Verdana"/>
                <w:b/>
                <w:noProof/>
              </w:rPr>
              <w:t>20.1</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Glossary</w:t>
            </w:r>
            <w:r>
              <w:rPr>
                <w:noProof/>
              </w:rPr>
              <w:tab/>
            </w:r>
            <w:r>
              <w:rPr>
                <w:noProof/>
              </w:rPr>
              <w:fldChar w:fldCharType="begin"/>
            </w:r>
            <w:r>
              <w:rPr>
                <w:noProof/>
              </w:rPr>
              <w:instrText xml:space="preserve"> PAGEREF _Toc234846253 \h </w:instrText>
            </w:r>
            <w:r>
              <w:rPr>
                <w:noProof/>
              </w:rPr>
            </w:r>
            <w:r>
              <w:rPr>
                <w:noProof/>
              </w:rPr>
              <w:fldChar w:fldCharType="separate"/>
            </w:r>
            <w:r>
              <w:rPr>
                <w:noProof/>
              </w:rPr>
              <w:t>149</w:t>
            </w:r>
            <w:r>
              <w:rPr>
                <w:noProof/>
              </w:rPr>
              <w:fldChar w:fldCharType="end"/>
            </w:r>
          </w:hyperlink>
        </w:p>
        <w:p w14:paraId="09287E1D" w14:textId="09845B6C"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54" w:history="1">
            <w:r w:rsidRPr="00282800">
              <w:rPr>
                <w:rStyle w:val="Hyperlink"/>
                <w:rFonts w:ascii="Verdana" w:hAnsi="Verdana"/>
                <w:b/>
                <w:noProof/>
              </w:rPr>
              <w:t>20.2</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Abbreviations</w:t>
            </w:r>
            <w:r>
              <w:rPr>
                <w:noProof/>
              </w:rPr>
              <w:tab/>
            </w:r>
            <w:r>
              <w:rPr>
                <w:noProof/>
              </w:rPr>
              <w:fldChar w:fldCharType="begin"/>
            </w:r>
            <w:r>
              <w:rPr>
                <w:noProof/>
              </w:rPr>
              <w:instrText xml:space="preserve"> PAGEREF _Toc234846254 \h </w:instrText>
            </w:r>
            <w:r>
              <w:rPr>
                <w:noProof/>
              </w:rPr>
            </w:r>
            <w:r>
              <w:rPr>
                <w:noProof/>
              </w:rPr>
              <w:fldChar w:fldCharType="separate"/>
            </w:r>
            <w:r>
              <w:rPr>
                <w:noProof/>
              </w:rPr>
              <w:t>149</w:t>
            </w:r>
            <w:r>
              <w:rPr>
                <w:noProof/>
              </w:rPr>
              <w:fldChar w:fldCharType="end"/>
            </w:r>
          </w:hyperlink>
        </w:p>
        <w:p w14:paraId="717ADC46" w14:textId="525B2FA7" w:rsidR="0060504C" w:rsidRDefault="0060504C">
          <w:pPr>
            <w:pStyle w:val="TOC2"/>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34846255" w:history="1">
            <w:r w:rsidRPr="00282800">
              <w:rPr>
                <w:rStyle w:val="Hyperlink"/>
                <w:rFonts w:ascii="Verdana" w:hAnsi="Verdana"/>
                <w:b/>
                <w:noProof/>
              </w:rPr>
              <w:t>20.3</w:t>
            </w:r>
            <w:r>
              <w:rPr>
                <w:rFonts w:asciiTheme="minorHAnsi" w:eastAsiaTheme="minorEastAsia" w:hAnsiTheme="minorHAnsi" w:cstheme="minorBidi"/>
                <w:noProof/>
                <w:kern w:val="2"/>
                <w:sz w:val="24"/>
                <w:szCs w:val="24"/>
                <w14:ligatures w14:val="standardContextual"/>
              </w:rPr>
              <w:tab/>
            </w:r>
            <w:r w:rsidRPr="00282800">
              <w:rPr>
                <w:rStyle w:val="Hyperlink"/>
                <w:rFonts w:ascii="Verdana" w:hAnsi="Verdana"/>
                <w:b/>
                <w:bCs/>
                <w:noProof/>
              </w:rPr>
              <w:t>Standards Referenced</w:t>
            </w:r>
            <w:r>
              <w:rPr>
                <w:noProof/>
              </w:rPr>
              <w:tab/>
            </w:r>
            <w:r>
              <w:rPr>
                <w:noProof/>
              </w:rPr>
              <w:fldChar w:fldCharType="begin"/>
            </w:r>
            <w:r>
              <w:rPr>
                <w:noProof/>
              </w:rPr>
              <w:instrText xml:space="preserve"> PAGEREF _Toc234846255 \h </w:instrText>
            </w:r>
            <w:r>
              <w:rPr>
                <w:noProof/>
              </w:rPr>
            </w:r>
            <w:r>
              <w:rPr>
                <w:noProof/>
              </w:rPr>
              <w:fldChar w:fldCharType="separate"/>
            </w:r>
            <w:r>
              <w:rPr>
                <w:noProof/>
              </w:rPr>
              <w:t>150</w:t>
            </w:r>
            <w:r>
              <w:rPr>
                <w:noProof/>
              </w:rPr>
              <w:fldChar w:fldCharType="end"/>
            </w:r>
          </w:hyperlink>
        </w:p>
        <w:p w14:paraId="00617486" w14:textId="11615D0C" w:rsidR="0048711C" w:rsidRPr="001674F4" w:rsidRDefault="0048711C" w:rsidP="00BA1957">
          <w:pPr>
            <w:spacing w:line="360" w:lineRule="auto"/>
            <w:rPr>
              <w:rFonts w:ascii="Verdana" w:hAnsi="Verdana"/>
              <w:sz w:val="24"/>
              <w:szCs w:val="24"/>
            </w:rPr>
          </w:pPr>
          <w:r w:rsidRPr="006A0A37">
            <w:rPr>
              <w:rFonts w:ascii="Verdana" w:hAnsi="Verdana"/>
              <w:sz w:val="36"/>
              <w:szCs w:val="36"/>
            </w:rPr>
            <w:fldChar w:fldCharType="end"/>
          </w:r>
        </w:p>
      </w:sdtContent>
    </w:sdt>
    <w:p w14:paraId="5943925B" w14:textId="77777777" w:rsidR="007C689C" w:rsidRPr="001674F4" w:rsidRDefault="00CB7DE2" w:rsidP="00BA1957">
      <w:pPr>
        <w:spacing w:line="360" w:lineRule="auto"/>
        <w:rPr>
          <w:rFonts w:ascii="Verdana" w:hAnsi="Verdana"/>
          <w:sz w:val="24"/>
          <w:szCs w:val="24"/>
        </w:rPr>
      </w:pPr>
      <w:r w:rsidRPr="001674F4">
        <w:rPr>
          <w:rFonts w:ascii="Verdana" w:hAnsi="Verdana"/>
          <w:sz w:val="24"/>
          <w:szCs w:val="24"/>
        </w:rPr>
        <w:br w:type="page"/>
      </w:r>
    </w:p>
    <w:p w14:paraId="385BBE12" w14:textId="77777777" w:rsidR="00952C95" w:rsidRPr="00952C95" w:rsidRDefault="00CB7DE2">
      <w:pPr>
        <w:pStyle w:val="Heading1"/>
        <w:pageBreakBefore/>
        <w:numPr>
          <w:ilvl w:val="0"/>
          <w:numId w:val="39"/>
        </w:numPr>
        <w:spacing w:before="200" w:after="200" w:line="360" w:lineRule="auto"/>
        <w:rPr>
          <w:rFonts w:ascii="Verdana" w:hAnsi="Verdana"/>
          <w:b/>
          <w:bCs/>
          <w:color w:val="1F3864"/>
          <w:sz w:val="24"/>
          <w:szCs w:val="24"/>
        </w:rPr>
      </w:pPr>
      <w:bookmarkStart w:id="0" w:name="_Toc234618211"/>
      <w:bookmarkStart w:id="1" w:name="_Toc234846112"/>
      <w:r w:rsidRPr="00952C95">
        <w:rPr>
          <w:rFonts w:ascii="Verdana" w:hAnsi="Verdana"/>
          <w:b/>
          <w:bCs/>
          <w:color w:val="1F3864"/>
          <w:sz w:val="24"/>
          <w:szCs w:val="24"/>
        </w:rPr>
        <w:lastRenderedPageBreak/>
        <w:t>Executive Summary</w:t>
      </w:r>
      <w:bookmarkEnd w:id="0"/>
      <w:bookmarkEnd w:id="1"/>
    </w:p>
    <w:p w14:paraId="02B48360" w14:textId="77777777" w:rsidR="0060504C" w:rsidRDefault="00952C95" w:rsidP="0060504C">
      <w:pPr>
        <w:spacing w:after="140" w:line="360" w:lineRule="auto"/>
        <w:rPr>
          <w:rFonts w:ascii="Verdana" w:hAnsi="Verdana"/>
          <w:sz w:val="24"/>
          <w:szCs w:val="24"/>
        </w:rPr>
      </w:pPr>
      <w:r w:rsidRPr="00952C95">
        <w:rPr>
          <w:rFonts w:ascii="Verdana" w:hAnsi="Verdana"/>
          <w:sz w:val="24"/>
          <w:szCs w:val="24"/>
        </w:rPr>
        <w:t>Our vision is a single, trusted digital front door to the Kumbh — 'Kumbh in your pocket' — that scales elastically from a quiet off-season footprint to tens of millions of concurrent users during peak bathing dates (Shahi Snan), while remaining simple enough for a first-time smartphone user and resilient enough to function on intermittent rural/event connectivity.</w:t>
      </w:r>
    </w:p>
    <w:p w14:paraId="7DB539E0" w14:textId="54029900" w:rsidR="00152280" w:rsidRDefault="00152280" w:rsidP="0060504C">
      <w:pPr>
        <w:spacing w:after="140" w:line="360" w:lineRule="auto"/>
        <w:rPr>
          <w:rFonts w:ascii="Verdana" w:hAnsi="Verdana"/>
          <w:sz w:val="24"/>
          <w:szCs w:val="24"/>
        </w:rPr>
      </w:pPr>
      <w:r>
        <w:rPr>
          <w:rFonts w:ascii="Verdana" w:hAnsi="Verdana"/>
          <w:sz w:val="24"/>
          <w:szCs w:val="24"/>
        </w:rPr>
        <w:t>Below are a few key features that will be delivered as part of the scope:</w:t>
      </w:r>
    </w:p>
    <w:p w14:paraId="1E55902E" w14:textId="5B2BA38A" w:rsidR="00952C95" w:rsidRPr="00952C95" w:rsidRDefault="00952C95">
      <w:pPr>
        <w:pStyle w:val="ListParagraph"/>
        <w:numPr>
          <w:ilvl w:val="0"/>
          <w:numId w:val="40"/>
        </w:numPr>
        <w:spacing w:after="140" w:line="360" w:lineRule="auto"/>
        <w:rPr>
          <w:rFonts w:ascii="Verdana" w:hAnsi="Verdana"/>
          <w:sz w:val="24"/>
          <w:szCs w:val="24"/>
        </w:rPr>
      </w:pPr>
      <w:r w:rsidRPr="00952C95">
        <w:rPr>
          <w:rFonts w:ascii="Verdana" w:hAnsi="Verdana"/>
          <w:sz w:val="24"/>
          <w:szCs w:val="24"/>
        </w:rPr>
        <w:t>Offline-first mobile experience to ensure pilgrims can access critical information, saved maps, schedules, emergency contacts and key guidance even during poor or intermittent network connectivity.</w:t>
      </w:r>
    </w:p>
    <w:p w14:paraId="5388F67F"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SOS alert capability to help users quickly raise emergency requests, share location details where permitted, and route incidents to approved emergency or control-room workflows.</w:t>
      </w:r>
    </w:p>
    <w:p w14:paraId="48655268"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Crowd management support through live updates, alerts, route advisories, facility information, dashboards and integration with Authority-approved crowd or control-room data sources.</w:t>
      </w:r>
    </w:p>
    <w:p w14:paraId="72174BAD"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Multilingual KumbhDoot chatbot supporting more than 20</w:t>
      </w:r>
      <w:r>
        <w:rPr>
          <w:rFonts w:ascii="Verdana" w:hAnsi="Verdana"/>
          <w:sz w:val="24"/>
          <w:szCs w:val="24"/>
        </w:rPr>
        <w:t>+</w:t>
      </w:r>
      <w:r w:rsidRPr="00815B4B">
        <w:rPr>
          <w:rFonts w:ascii="Verdana" w:hAnsi="Verdana"/>
          <w:sz w:val="24"/>
          <w:szCs w:val="24"/>
        </w:rPr>
        <w:t xml:space="preserve"> languages to assist pilgrims with travel, stay, snan schedules, facilities, emergency information, FAQs and service guidance.</w:t>
      </w:r>
    </w:p>
    <w:p w14:paraId="02BF1B45"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Voice-enabled interaction for users who may not be comfortable typing, including elderly, low-literacy and non-technical users.</w:t>
      </w:r>
    </w:p>
    <w:p w14:paraId="7885DD6F"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One-to-one person chat support to connect users with authorised helpdesk, support or department users where human assistance is required.</w:t>
      </w:r>
    </w:p>
    <w:p w14:paraId="428CF472"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User-wise dashboard module display based on role, department and permissions, so each user sees only relevant modules, tasks, alerts, reports and action items.</w:t>
      </w:r>
    </w:p>
    <w:p w14:paraId="348A9367"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lastRenderedPageBreak/>
        <w:t>Simple and intuitive navigation designed for non-technical users, with easy menus, clear labels, quick access to important services and minimal steps to complete common actions.</w:t>
      </w:r>
    </w:p>
    <w:p w14:paraId="4345B607" w14:textId="77777777" w:rsidR="00952C95" w:rsidRPr="00815B4B"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Voice-enabled data access to allow users to search, ask questions and receive guidance through speech-based interaction across supported languages.</w:t>
      </w:r>
    </w:p>
    <w:p w14:paraId="68E06421" w14:textId="51C6B956" w:rsidR="00952C95" w:rsidRPr="00952C95" w:rsidRDefault="00952C95">
      <w:pPr>
        <w:pStyle w:val="ListParagraph"/>
        <w:numPr>
          <w:ilvl w:val="0"/>
          <w:numId w:val="40"/>
        </w:numPr>
        <w:spacing w:after="140" w:line="360" w:lineRule="auto"/>
        <w:rPr>
          <w:rFonts w:ascii="Verdana" w:hAnsi="Verdana"/>
          <w:sz w:val="24"/>
          <w:szCs w:val="24"/>
        </w:rPr>
      </w:pPr>
      <w:r w:rsidRPr="00815B4B">
        <w:rPr>
          <w:rFonts w:ascii="Verdana" w:hAnsi="Verdana"/>
          <w:sz w:val="24"/>
          <w:szCs w:val="24"/>
        </w:rPr>
        <w:t>Personalized and role-based examples on the dashboard, such as complaints for grievance officers, alerts for control-room users, content approvals for CMS users, SOS cases for emergency teams and analytics for senior officials.</w:t>
      </w:r>
    </w:p>
    <w:p w14:paraId="143FEFB4" w14:textId="36892D80" w:rsidR="003E732E" w:rsidRDefault="00CB7DE2">
      <w:pPr>
        <w:pStyle w:val="Heading2"/>
        <w:numPr>
          <w:ilvl w:val="1"/>
          <w:numId w:val="39"/>
        </w:numPr>
        <w:spacing w:before="280" w:after="140" w:line="360" w:lineRule="auto"/>
        <w:rPr>
          <w:rFonts w:ascii="Verdana" w:hAnsi="Verdana"/>
          <w:sz w:val="24"/>
          <w:szCs w:val="24"/>
        </w:rPr>
      </w:pPr>
      <w:bookmarkStart w:id="2" w:name="_Toc234618212"/>
      <w:bookmarkStart w:id="3" w:name="_Toc234846113"/>
      <w:r w:rsidRPr="001674F4">
        <w:rPr>
          <w:rFonts w:ascii="Verdana" w:hAnsi="Verdana"/>
          <w:b/>
          <w:bCs/>
          <w:color w:val="1F3864"/>
          <w:sz w:val="24"/>
          <w:szCs w:val="24"/>
        </w:rPr>
        <w:t>Project Understanding</w:t>
      </w:r>
      <w:bookmarkStart w:id="4" w:name="_Toc234618213"/>
      <w:bookmarkEnd w:id="2"/>
      <w:bookmarkEnd w:id="3"/>
    </w:p>
    <w:p w14:paraId="5C0D4B3B"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 xml:space="preserve">This proposal is submitted in response to RFP No. 04/2026/NTKMA, issued by the </w:t>
      </w:r>
      <w:r w:rsidRPr="00146565">
        <w:rPr>
          <w:rFonts w:ascii="Verdana" w:hAnsi="Verdana"/>
          <w:b/>
          <w:bCs/>
          <w:sz w:val="24"/>
          <w:szCs w:val="24"/>
        </w:rPr>
        <w:t>Nashik–Trimbakeshwar Kumbh Mela Authority (NTKMA)</w:t>
      </w:r>
      <w:r w:rsidRPr="00146565">
        <w:rPr>
          <w:rFonts w:ascii="Verdana" w:hAnsi="Verdana"/>
          <w:sz w:val="24"/>
          <w:szCs w:val="24"/>
        </w:rPr>
        <w:t xml:space="preserve">, for the Selection of Agency for Design, Development, Hosting and Maintenance of the Integrated Web Portal, Mobile Application, and KumbhDoot AI Assistant for the </w:t>
      </w:r>
      <w:r w:rsidRPr="00146565">
        <w:rPr>
          <w:rFonts w:ascii="Verdana" w:hAnsi="Verdana"/>
          <w:b/>
          <w:bCs/>
          <w:sz w:val="24"/>
          <w:szCs w:val="24"/>
        </w:rPr>
        <w:t>Nashik–Trimbakeshwar Kumbh Mela 2027</w:t>
      </w:r>
      <w:r w:rsidRPr="00146565">
        <w:rPr>
          <w:rFonts w:ascii="Verdana" w:hAnsi="Verdana"/>
          <w:sz w:val="24"/>
          <w:szCs w:val="24"/>
        </w:rPr>
        <w:t>.</w:t>
      </w:r>
    </w:p>
    <w:p w14:paraId="050C0794"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The Nashik–Trimbakeshwar Kumbh Mela 2027 is one of the largest religious gatherings in the world, spanning a Total Mela Period of approximately 21 months (31 October 2026 – 24 July 2028), with a Major Mela Period of 107 days (15 June 2027 – 30 September 2027) expected to draw an overall footfall of approximately 12 crore pilgrims. Within this window, four Amrut Snan (peak bathing) days — 2 August, 31 August, 11 September, and 12 September 2027 — are expected to individually draw approximately 2.5 crore pilgrims each, representing a scale of concurrent demand with few precedents in citizen-facing digital platform delivery anywhere in the world.</w:t>
      </w:r>
    </w:p>
    <w:p w14:paraId="398B76E2"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 xml:space="preserve">This scale profile fundamentally shapes our delivery approach: the platform must be engineered not for a single "go-live and steady state" pattern, but for a </w:t>
      </w:r>
      <w:r w:rsidRPr="00146565">
        <w:rPr>
          <w:rFonts w:ascii="Verdana" w:hAnsi="Verdana"/>
          <w:b/>
          <w:bCs/>
          <w:sz w:val="24"/>
          <w:szCs w:val="24"/>
        </w:rPr>
        <w:t>21-month operational lifecycle with four extreme, predictable, calendar-fixed load spikes</w:t>
      </w:r>
      <w:r w:rsidRPr="00146565">
        <w:rPr>
          <w:rFonts w:ascii="Verdana" w:hAnsi="Verdana"/>
          <w:sz w:val="24"/>
          <w:szCs w:val="24"/>
        </w:rPr>
        <w:t>, each requiring infrastructure, support staffing, and monitoring intensity an order of magnitude above baseline.</w:t>
      </w:r>
    </w:p>
    <w:p w14:paraId="365C85D5" w14:textId="4B26BFE9" w:rsidR="00146565" w:rsidRPr="0045058E" w:rsidRDefault="00030497" w:rsidP="0045058E">
      <w:pPr>
        <w:rPr>
          <w:rFonts w:ascii="Verdana" w:hAnsi="Verdana"/>
          <w:b/>
          <w:bCs/>
          <w:sz w:val="24"/>
          <w:szCs w:val="24"/>
        </w:rPr>
      </w:pPr>
      <w:r>
        <w:rPr>
          <w:rFonts w:ascii="Verdana" w:hAnsi="Verdana"/>
          <w:b/>
          <w:bCs/>
          <w:sz w:val="24"/>
          <w:szCs w:val="24"/>
        </w:rPr>
        <w:br w:type="page"/>
      </w:r>
      <w:r w:rsidR="00146565" w:rsidRPr="00146565">
        <w:rPr>
          <w:rFonts w:ascii="Verdana" w:hAnsi="Verdana"/>
          <w:b/>
          <w:bCs/>
          <w:sz w:val="24"/>
          <w:szCs w:val="24"/>
        </w:rPr>
        <w:lastRenderedPageBreak/>
        <w:t>Scope clarification:</w:t>
      </w:r>
      <w:r w:rsidR="0045058E">
        <w:rPr>
          <w:rFonts w:ascii="Verdana" w:hAnsi="Verdana"/>
          <w:b/>
          <w:bCs/>
          <w:sz w:val="24"/>
          <w:szCs w:val="24"/>
        </w:rPr>
        <w:br/>
      </w:r>
    </w:p>
    <w:tbl>
      <w:tblPr>
        <w:tblStyle w:val="TableGrid"/>
        <w:tblW w:w="9803" w:type="dxa"/>
        <w:jc w:val="center"/>
        <w:tblLook w:val="04A0" w:firstRow="1" w:lastRow="0" w:firstColumn="1" w:lastColumn="0" w:noHBand="0" w:noVBand="1"/>
      </w:tblPr>
      <w:tblGrid>
        <w:gridCol w:w="3488"/>
        <w:gridCol w:w="2397"/>
        <w:gridCol w:w="3918"/>
      </w:tblGrid>
      <w:tr w:rsidR="00146565" w:rsidRPr="00146565" w14:paraId="7FC9CF1D" w14:textId="77777777" w:rsidTr="00030497">
        <w:trPr>
          <w:trHeight w:val="583"/>
          <w:jc w:val="center"/>
        </w:trPr>
        <w:tc>
          <w:tcPr>
            <w:tcW w:w="0" w:type="auto"/>
            <w:shd w:val="clear" w:color="auto" w:fill="0A2F41" w:themeFill="accent1" w:themeFillShade="80"/>
            <w:hideMark/>
          </w:tcPr>
          <w:p w14:paraId="16870C08" w14:textId="77777777" w:rsidR="00146565" w:rsidRPr="00146565" w:rsidRDefault="00146565" w:rsidP="00030497">
            <w:pPr>
              <w:spacing w:after="140" w:line="360" w:lineRule="auto"/>
              <w:jc w:val="center"/>
              <w:rPr>
                <w:rFonts w:ascii="Verdana" w:hAnsi="Verdana"/>
                <w:b/>
                <w:bCs/>
                <w:sz w:val="24"/>
                <w:szCs w:val="24"/>
              </w:rPr>
            </w:pPr>
            <w:r w:rsidRPr="00146565">
              <w:rPr>
                <w:rFonts w:ascii="Verdana" w:hAnsi="Verdana"/>
                <w:b/>
                <w:bCs/>
                <w:sz w:val="24"/>
                <w:szCs w:val="24"/>
              </w:rPr>
              <w:t>Component</w:t>
            </w:r>
          </w:p>
        </w:tc>
        <w:tc>
          <w:tcPr>
            <w:tcW w:w="0" w:type="auto"/>
            <w:shd w:val="clear" w:color="auto" w:fill="0A2F41" w:themeFill="accent1" w:themeFillShade="80"/>
            <w:hideMark/>
          </w:tcPr>
          <w:p w14:paraId="55E5459A" w14:textId="77777777" w:rsidR="00146565" w:rsidRPr="00146565" w:rsidRDefault="00146565" w:rsidP="00030497">
            <w:pPr>
              <w:spacing w:after="140" w:line="360" w:lineRule="auto"/>
              <w:jc w:val="center"/>
              <w:rPr>
                <w:rFonts w:ascii="Verdana" w:hAnsi="Verdana"/>
                <w:b/>
                <w:bCs/>
                <w:sz w:val="24"/>
                <w:szCs w:val="24"/>
              </w:rPr>
            </w:pPr>
            <w:r w:rsidRPr="00146565">
              <w:rPr>
                <w:rFonts w:ascii="Verdana" w:hAnsi="Verdana"/>
                <w:b/>
                <w:bCs/>
                <w:sz w:val="24"/>
                <w:szCs w:val="24"/>
              </w:rPr>
              <w:t>Nature</w:t>
            </w:r>
          </w:p>
        </w:tc>
        <w:tc>
          <w:tcPr>
            <w:tcW w:w="0" w:type="auto"/>
            <w:shd w:val="clear" w:color="auto" w:fill="0A2F41" w:themeFill="accent1" w:themeFillShade="80"/>
            <w:hideMark/>
          </w:tcPr>
          <w:p w14:paraId="57AC15B6" w14:textId="77777777" w:rsidR="00146565" w:rsidRPr="00146565" w:rsidRDefault="00146565" w:rsidP="00030497">
            <w:pPr>
              <w:spacing w:after="140" w:line="360" w:lineRule="auto"/>
              <w:jc w:val="center"/>
              <w:rPr>
                <w:rFonts w:ascii="Verdana" w:hAnsi="Verdana"/>
                <w:b/>
                <w:bCs/>
                <w:sz w:val="24"/>
                <w:szCs w:val="24"/>
              </w:rPr>
            </w:pPr>
            <w:r w:rsidRPr="00146565">
              <w:rPr>
                <w:rFonts w:ascii="Verdana" w:hAnsi="Verdana"/>
                <w:b/>
                <w:bCs/>
                <w:sz w:val="24"/>
                <w:szCs w:val="24"/>
              </w:rPr>
              <w:t>Delivered As</w:t>
            </w:r>
          </w:p>
        </w:tc>
      </w:tr>
      <w:tr w:rsidR="00146565" w:rsidRPr="00146565" w14:paraId="04D5B439" w14:textId="77777777" w:rsidTr="00030497">
        <w:trPr>
          <w:trHeight w:val="1470"/>
          <w:jc w:val="center"/>
        </w:trPr>
        <w:tc>
          <w:tcPr>
            <w:tcW w:w="0" w:type="auto"/>
            <w:hideMark/>
          </w:tcPr>
          <w:p w14:paraId="7C1B903B"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Web Portal</w:t>
            </w:r>
          </w:p>
        </w:tc>
        <w:tc>
          <w:tcPr>
            <w:tcW w:w="0" w:type="auto"/>
            <w:hideMark/>
          </w:tcPr>
          <w:p w14:paraId="48791BA6"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Primary citizen and official digital touchpoint</w:t>
            </w:r>
          </w:p>
        </w:tc>
        <w:tc>
          <w:tcPr>
            <w:tcW w:w="0" w:type="auto"/>
            <w:hideMark/>
          </w:tcPr>
          <w:p w14:paraId="69267EA7"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Standalone deliverable</w:t>
            </w:r>
          </w:p>
        </w:tc>
      </w:tr>
      <w:tr w:rsidR="00146565" w:rsidRPr="00146565" w14:paraId="06F98170" w14:textId="77777777" w:rsidTr="00030497">
        <w:trPr>
          <w:trHeight w:val="1470"/>
          <w:jc w:val="center"/>
        </w:trPr>
        <w:tc>
          <w:tcPr>
            <w:tcW w:w="0" w:type="auto"/>
            <w:hideMark/>
          </w:tcPr>
          <w:p w14:paraId="156FA33C"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Mobile Application (Android + iOS)</w:t>
            </w:r>
          </w:p>
        </w:tc>
        <w:tc>
          <w:tcPr>
            <w:tcW w:w="0" w:type="auto"/>
            <w:hideMark/>
          </w:tcPr>
          <w:p w14:paraId="76D5F4EF"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Primary on-ground pilgrim companion</w:t>
            </w:r>
          </w:p>
        </w:tc>
        <w:tc>
          <w:tcPr>
            <w:tcW w:w="0" w:type="auto"/>
            <w:hideMark/>
          </w:tcPr>
          <w:p w14:paraId="09226140"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Standalone deliverable</w:t>
            </w:r>
          </w:p>
        </w:tc>
      </w:tr>
      <w:tr w:rsidR="00146565" w:rsidRPr="00146565" w14:paraId="4F21488E" w14:textId="77777777" w:rsidTr="00030497">
        <w:trPr>
          <w:trHeight w:val="1470"/>
          <w:jc w:val="center"/>
        </w:trPr>
        <w:tc>
          <w:tcPr>
            <w:tcW w:w="0" w:type="auto"/>
            <w:hideMark/>
          </w:tcPr>
          <w:p w14:paraId="2CE7471B"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KumbhDoot</w:t>
            </w:r>
          </w:p>
        </w:tc>
        <w:tc>
          <w:tcPr>
            <w:tcW w:w="0" w:type="auto"/>
            <w:hideMark/>
          </w:tcPr>
          <w:p w14:paraId="3F9FB119"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AI Assistant integrated into Portal and App</w:t>
            </w:r>
          </w:p>
        </w:tc>
        <w:tc>
          <w:tcPr>
            <w:tcW w:w="0" w:type="auto"/>
            <w:hideMark/>
          </w:tcPr>
          <w:p w14:paraId="6C59E133"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Standalone deliverable, embedded in both channels</w:t>
            </w:r>
          </w:p>
        </w:tc>
      </w:tr>
      <w:tr w:rsidR="00146565" w:rsidRPr="00146565" w14:paraId="15F8F9AA" w14:textId="77777777" w:rsidTr="00030497">
        <w:trPr>
          <w:trHeight w:val="1919"/>
          <w:jc w:val="center"/>
        </w:trPr>
        <w:tc>
          <w:tcPr>
            <w:tcW w:w="0" w:type="auto"/>
            <w:hideMark/>
          </w:tcPr>
          <w:p w14:paraId="4AE94022"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CMS, Admin Portal, GIS, Analytics, Security, Identity, Search, Logging, Audit, DR</w:t>
            </w:r>
          </w:p>
        </w:tc>
        <w:tc>
          <w:tcPr>
            <w:tcW w:w="0" w:type="auto"/>
            <w:hideMark/>
          </w:tcPr>
          <w:p w14:paraId="714E3C4E"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Supporting capabilities</w:t>
            </w:r>
          </w:p>
        </w:tc>
        <w:tc>
          <w:tcPr>
            <w:tcW w:w="0" w:type="auto"/>
            <w:hideMark/>
          </w:tcPr>
          <w:p w14:paraId="616C6203" w14:textId="77777777"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 xml:space="preserve">Sub-components engineered </w:t>
            </w:r>
            <w:r w:rsidRPr="00146565">
              <w:rPr>
                <w:rFonts w:ascii="Verdana" w:hAnsi="Verdana"/>
                <w:i/>
                <w:iCs/>
                <w:sz w:val="24"/>
                <w:szCs w:val="24"/>
              </w:rPr>
              <w:t>within</w:t>
            </w:r>
            <w:r w:rsidRPr="00146565">
              <w:rPr>
                <w:rFonts w:ascii="Verdana" w:hAnsi="Verdana"/>
                <w:sz w:val="24"/>
                <w:szCs w:val="24"/>
              </w:rPr>
              <w:t xml:space="preserve"> the three deliverables above, not separately contracted modules</w:t>
            </w:r>
          </w:p>
        </w:tc>
      </w:tr>
    </w:tbl>
    <w:p w14:paraId="73A79DD2" w14:textId="77777777" w:rsidR="00146565" w:rsidRDefault="00146565" w:rsidP="00146565">
      <w:pPr>
        <w:spacing w:after="140" w:line="360" w:lineRule="auto"/>
        <w:rPr>
          <w:rFonts w:ascii="Verdana" w:hAnsi="Verdana"/>
          <w:sz w:val="24"/>
          <w:szCs w:val="24"/>
        </w:rPr>
      </w:pPr>
    </w:p>
    <w:p w14:paraId="0B8EA9CE" w14:textId="7B006F5B" w:rsidR="00146565" w:rsidRPr="00146565" w:rsidRDefault="00146565" w:rsidP="00146565">
      <w:pPr>
        <w:spacing w:after="140" w:line="360" w:lineRule="auto"/>
        <w:rPr>
          <w:rFonts w:ascii="Verdana" w:hAnsi="Verdana"/>
          <w:sz w:val="24"/>
          <w:szCs w:val="24"/>
        </w:rPr>
      </w:pPr>
      <w:r w:rsidRPr="00146565">
        <w:rPr>
          <w:rFonts w:ascii="Verdana" w:hAnsi="Verdana"/>
          <w:sz w:val="24"/>
          <w:szCs w:val="24"/>
        </w:rPr>
        <w:t>We have structured this proposal around NTKMA's three contracted deliverables — Web Portal, Mobile App, and KumbhDoot — with all supporting capabilities (CMS, security, analytics, etc.) addressed as cross-cutting technical requirements within each, consistent with the RFP's own Scope of Work.</w:t>
      </w:r>
    </w:p>
    <w:p w14:paraId="23803486" w14:textId="77777777" w:rsidR="00146565" w:rsidRDefault="00146565">
      <w:pPr>
        <w:spacing w:after="140" w:line="360" w:lineRule="auto"/>
        <w:rPr>
          <w:rFonts w:ascii="Verdana" w:hAnsi="Verdana"/>
          <w:sz w:val="24"/>
          <w:szCs w:val="24"/>
        </w:rPr>
      </w:pPr>
    </w:p>
    <w:p w14:paraId="0D9A34DE" w14:textId="25687A08" w:rsidR="003E732E" w:rsidRDefault="00030497" w:rsidP="00030497">
      <w:pPr>
        <w:rPr>
          <w:kern w:val="2"/>
          <w14:ligatures w14:val="standardContextual"/>
        </w:rPr>
      </w:pPr>
      <w:r>
        <w:rPr>
          <w:kern w:val="2"/>
          <w14:ligatures w14:val="standardContextual"/>
        </w:rPr>
        <w:br w:type="page"/>
      </w:r>
    </w:p>
    <w:p w14:paraId="59439260" w14:textId="6BED6435" w:rsidR="007C689C" w:rsidRPr="001674F4" w:rsidRDefault="00CB7DE2">
      <w:pPr>
        <w:pStyle w:val="Heading2"/>
        <w:numPr>
          <w:ilvl w:val="1"/>
          <w:numId w:val="39"/>
        </w:numPr>
        <w:spacing w:before="280" w:after="140" w:line="360" w:lineRule="auto"/>
        <w:rPr>
          <w:rFonts w:ascii="Verdana" w:hAnsi="Verdana"/>
          <w:sz w:val="24"/>
          <w:szCs w:val="24"/>
        </w:rPr>
      </w:pPr>
      <w:bookmarkStart w:id="5" w:name="_Toc234846114"/>
      <w:r w:rsidRPr="001674F4">
        <w:rPr>
          <w:rFonts w:ascii="Verdana" w:hAnsi="Verdana"/>
          <w:b/>
          <w:bCs/>
          <w:color w:val="1F3864"/>
          <w:sz w:val="24"/>
          <w:szCs w:val="24"/>
        </w:rPr>
        <w:lastRenderedPageBreak/>
        <w:t>About the Kumbh Mela Digital Initiative</w:t>
      </w:r>
      <w:bookmarkEnd w:id="4"/>
      <w:bookmarkEnd w:id="5"/>
    </w:p>
    <w:p w14:paraId="41BC0954" w14:textId="3B21932B" w:rsidR="007C689C" w:rsidRPr="00030497" w:rsidRDefault="00D55FFE" w:rsidP="00030497">
      <w:pPr>
        <w:spacing w:after="140" w:line="360" w:lineRule="auto"/>
        <w:rPr>
          <w:kern w:val="2"/>
          <w14:ligatures w14:val="standardContextual"/>
        </w:rPr>
      </w:pPr>
      <w:r>
        <w:rPr>
          <w:rFonts w:ascii="Verdana" w:hAnsi="Verdana"/>
          <w:sz w:val="24"/>
          <w:szCs w:val="24"/>
        </w:rPr>
        <w:t>The initiative will transform how pilgrims plan, navigate and experience the Mela by providing reliable travel and stay information, ghat and facility locations, live crowd and safety updates, lost-and-found support, volunteer coordination, grievance redressal and emergency response, while giving the Authority a unified administrative view for content, operations and analytics.</w:t>
      </w:r>
    </w:p>
    <w:p w14:paraId="59439262" w14:textId="341B6643" w:rsidR="007C689C" w:rsidRPr="001674F4" w:rsidRDefault="006549C0">
      <w:pPr>
        <w:pStyle w:val="Heading2"/>
        <w:numPr>
          <w:ilvl w:val="1"/>
          <w:numId w:val="39"/>
        </w:numPr>
        <w:spacing w:before="280" w:after="140" w:line="360" w:lineRule="auto"/>
        <w:rPr>
          <w:rFonts w:ascii="Verdana" w:hAnsi="Verdana"/>
          <w:sz w:val="24"/>
          <w:szCs w:val="24"/>
        </w:rPr>
      </w:pPr>
      <w:bookmarkStart w:id="6" w:name="_Toc234618214"/>
      <w:bookmarkStart w:id="7" w:name="_Toc234846115"/>
      <w:r>
        <w:rPr>
          <w:rFonts w:ascii="Verdana" w:hAnsi="Verdana"/>
          <w:b/>
          <w:bCs/>
          <w:color w:val="1F3864"/>
          <w:sz w:val="24"/>
          <w:szCs w:val="24"/>
        </w:rPr>
        <w:t>Traditional</w:t>
      </w:r>
      <w:r w:rsidR="00CB7DE2" w:rsidRPr="001674F4">
        <w:rPr>
          <w:rFonts w:ascii="Verdana" w:hAnsi="Verdana"/>
          <w:b/>
          <w:bCs/>
          <w:color w:val="1F3864"/>
          <w:sz w:val="24"/>
          <w:szCs w:val="24"/>
        </w:rPr>
        <w:t xml:space="preserve"> Challenges</w:t>
      </w:r>
      <w:bookmarkEnd w:id="6"/>
      <w:bookmarkEnd w:id="7"/>
    </w:p>
    <w:tbl>
      <w:tblPr>
        <w:tblW w:w="10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3547"/>
        <w:gridCol w:w="3547"/>
      </w:tblGrid>
      <w:tr w:rsidR="007C689C" w:rsidRPr="001674F4" w14:paraId="59439266" w14:textId="77777777" w:rsidTr="006F28C6">
        <w:trPr>
          <w:trHeight w:val="881"/>
          <w:tblHeader/>
        </w:trPr>
        <w:tc>
          <w:tcPr>
            <w:tcW w:w="3545" w:type="dxa"/>
            <w:shd w:val="clear" w:color="auto" w:fill="1F3864"/>
            <w:tcMar>
              <w:top w:w="60" w:type="dxa"/>
              <w:left w:w="100" w:type="dxa"/>
              <w:bottom w:w="60" w:type="dxa"/>
              <w:right w:w="100" w:type="dxa"/>
            </w:tcMar>
          </w:tcPr>
          <w:p w14:paraId="59439263"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Challenge Area</w:t>
            </w:r>
          </w:p>
        </w:tc>
        <w:tc>
          <w:tcPr>
            <w:tcW w:w="3547" w:type="dxa"/>
            <w:shd w:val="clear" w:color="auto" w:fill="1F3864"/>
            <w:tcMar>
              <w:top w:w="60" w:type="dxa"/>
              <w:left w:w="100" w:type="dxa"/>
              <w:bottom w:w="60" w:type="dxa"/>
              <w:right w:w="100" w:type="dxa"/>
            </w:tcMar>
          </w:tcPr>
          <w:p w14:paraId="59439264"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Current State Pain Point</w:t>
            </w:r>
          </w:p>
        </w:tc>
        <w:tc>
          <w:tcPr>
            <w:tcW w:w="3547" w:type="dxa"/>
            <w:shd w:val="clear" w:color="auto" w:fill="1F3864"/>
            <w:tcMar>
              <w:top w:w="60" w:type="dxa"/>
              <w:left w:w="100" w:type="dxa"/>
              <w:bottom w:w="60" w:type="dxa"/>
              <w:right w:w="100" w:type="dxa"/>
            </w:tcMar>
          </w:tcPr>
          <w:p w14:paraId="59439265"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Digital Impact if Unaddressed</w:t>
            </w:r>
          </w:p>
        </w:tc>
      </w:tr>
      <w:tr w:rsidR="007C689C" w:rsidRPr="001674F4" w14:paraId="5943926A" w14:textId="77777777" w:rsidTr="006F28C6">
        <w:trPr>
          <w:trHeight w:val="2183"/>
        </w:trPr>
        <w:tc>
          <w:tcPr>
            <w:tcW w:w="3545" w:type="dxa"/>
            <w:tcMar>
              <w:top w:w="60" w:type="dxa"/>
              <w:left w:w="100" w:type="dxa"/>
              <w:bottom w:w="60" w:type="dxa"/>
              <w:right w:w="100" w:type="dxa"/>
            </w:tcMar>
          </w:tcPr>
          <w:p w14:paraId="5943926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Information Access</w:t>
            </w:r>
          </w:p>
        </w:tc>
        <w:tc>
          <w:tcPr>
            <w:tcW w:w="3547" w:type="dxa"/>
            <w:tcMar>
              <w:top w:w="60" w:type="dxa"/>
              <w:left w:w="100" w:type="dxa"/>
              <w:bottom w:w="60" w:type="dxa"/>
              <w:right w:w="100" w:type="dxa"/>
            </w:tcMar>
          </w:tcPr>
          <w:p w14:paraId="5943926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Fragmented information across print, local announcements, word of mouth</w:t>
            </w:r>
          </w:p>
        </w:tc>
        <w:tc>
          <w:tcPr>
            <w:tcW w:w="3547" w:type="dxa"/>
            <w:tcMar>
              <w:top w:w="60" w:type="dxa"/>
              <w:left w:w="100" w:type="dxa"/>
              <w:bottom w:w="60" w:type="dxa"/>
              <w:right w:w="100" w:type="dxa"/>
            </w:tcMar>
          </w:tcPr>
          <w:p w14:paraId="5943926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Pilgrim confusion, overcrowding at unplanned points</w:t>
            </w:r>
          </w:p>
        </w:tc>
      </w:tr>
      <w:tr w:rsidR="007C689C" w:rsidRPr="001674F4" w14:paraId="5943926E" w14:textId="77777777" w:rsidTr="006F28C6">
        <w:trPr>
          <w:trHeight w:val="1322"/>
        </w:trPr>
        <w:tc>
          <w:tcPr>
            <w:tcW w:w="3545" w:type="dxa"/>
            <w:shd w:val="clear" w:color="auto" w:fill="EDEDED"/>
            <w:tcMar>
              <w:top w:w="60" w:type="dxa"/>
              <w:left w:w="100" w:type="dxa"/>
              <w:bottom w:w="60" w:type="dxa"/>
              <w:right w:w="100" w:type="dxa"/>
            </w:tcMar>
          </w:tcPr>
          <w:p w14:paraId="5943926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Wayfinding</w:t>
            </w:r>
          </w:p>
        </w:tc>
        <w:tc>
          <w:tcPr>
            <w:tcW w:w="3547" w:type="dxa"/>
            <w:shd w:val="clear" w:color="auto" w:fill="EDEDED"/>
            <w:tcMar>
              <w:top w:w="60" w:type="dxa"/>
              <w:left w:w="100" w:type="dxa"/>
              <w:bottom w:w="60" w:type="dxa"/>
              <w:right w:w="100" w:type="dxa"/>
            </w:tcMar>
          </w:tcPr>
          <w:p w14:paraId="5943926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No unified maps or live navigation for a temporary city layout</w:t>
            </w:r>
          </w:p>
        </w:tc>
        <w:tc>
          <w:tcPr>
            <w:tcW w:w="3547" w:type="dxa"/>
            <w:shd w:val="clear" w:color="auto" w:fill="EDEDED"/>
            <w:tcMar>
              <w:top w:w="60" w:type="dxa"/>
              <w:left w:w="100" w:type="dxa"/>
              <w:bottom w:w="60" w:type="dxa"/>
              <w:right w:w="100" w:type="dxa"/>
            </w:tcMar>
          </w:tcPr>
          <w:p w14:paraId="5943926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Increased lost-person incidents, safety risk</w:t>
            </w:r>
          </w:p>
        </w:tc>
      </w:tr>
      <w:tr w:rsidR="007C689C" w:rsidRPr="001674F4" w14:paraId="59439272" w14:textId="77777777" w:rsidTr="006F28C6">
        <w:trPr>
          <w:trHeight w:val="1312"/>
        </w:trPr>
        <w:tc>
          <w:tcPr>
            <w:tcW w:w="3545" w:type="dxa"/>
            <w:tcMar>
              <w:top w:w="60" w:type="dxa"/>
              <w:left w:w="100" w:type="dxa"/>
              <w:bottom w:w="60" w:type="dxa"/>
              <w:right w:w="100" w:type="dxa"/>
            </w:tcMar>
          </w:tcPr>
          <w:p w14:paraId="5943926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Emergency Response</w:t>
            </w:r>
          </w:p>
        </w:tc>
        <w:tc>
          <w:tcPr>
            <w:tcW w:w="3547" w:type="dxa"/>
            <w:tcMar>
              <w:top w:w="60" w:type="dxa"/>
              <w:left w:w="100" w:type="dxa"/>
              <w:bottom w:w="60" w:type="dxa"/>
              <w:right w:w="100" w:type="dxa"/>
            </w:tcMar>
          </w:tcPr>
          <w:p w14:paraId="5943927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Manual reporting chains, delayed situational awareness</w:t>
            </w:r>
          </w:p>
        </w:tc>
        <w:tc>
          <w:tcPr>
            <w:tcW w:w="3547" w:type="dxa"/>
            <w:tcMar>
              <w:top w:w="60" w:type="dxa"/>
              <w:left w:w="100" w:type="dxa"/>
              <w:bottom w:w="60" w:type="dxa"/>
              <w:right w:w="100" w:type="dxa"/>
            </w:tcMar>
          </w:tcPr>
          <w:p w14:paraId="5943927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Slower incident response, higher risk to life</w:t>
            </w:r>
          </w:p>
        </w:tc>
      </w:tr>
      <w:tr w:rsidR="007C689C" w:rsidRPr="001674F4" w14:paraId="59439276" w14:textId="77777777" w:rsidTr="006F28C6">
        <w:trPr>
          <w:trHeight w:val="1312"/>
        </w:trPr>
        <w:tc>
          <w:tcPr>
            <w:tcW w:w="3545" w:type="dxa"/>
            <w:shd w:val="clear" w:color="auto" w:fill="EDEDED"/>
            <w:tcMar>
              <w:top w:w="60" w:type="dxa"/>
              <w:left w:w="100" w:type="dxa"/>
              <w:bottom w:w="60" w:type="dxa"/>
              <w:right w:w="100" w:type="dxa"/>
            </w:tcMar>
          </w:tcPr>
          <w:p w14:paraId="5943927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Multilingual Support</w:t>
            </w:r>
          </w:p>
        </w:tc>
        <w:tc>
          <w:tcPr>
            <w:tcW w:w="3547" w:type="dxa"/>
            <w:shd w:val="clear" w:color="auto" w:fill="EDEDED"/>
            <w:tcMar>
              <w:top w:w="60" w:type="dxa"/>
              <w:left w:w="100" w:type="dxa"/>
              <w:bottom w:w="60" w:type="dxa"/>
              <w:right w:w="100" w:type="dxa"/>
            </w:tcMar>
          </w:tcPr>
          <w:p w14:paraId="5943927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Limited vernacular and accessibility coverage</w:t>
            </w:r>
          </w:p>
        </w:tc>
        <w:tc>
          <w:tcPr>
            <w:tcW w:w="3547" w:type="dxa"/>
            <w:shd w:val="clear" w:color="auto" w:fill="EDEDED"/>
            <w:tcMar>
              <w:top w:w="60" w:type="dxa"/>
              <w:left w:w="100" w:type="dxa"/>
              <w:bottom w:w="60" w:type="dxa"/>
              <w:right w:w="100" w:type="dxa"/>
            </w:tcMar>
          </w:tcPr>
          <w:p w14:paraId="5943927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Exclusion of elderly, disabled, and non-local pilgrims</w:t>
            </w:r>
          </w:p>
        </w:tc>
      </w:tr>
      <w:tr w:rsidR="007C689C" w:rsidRPr="001674F4" w14:paraId="5943927A" w14:textId="77777777" w:rsidTr="006F28C6">
        <w:trPr>
          <w:trHeight w:val="1312"/>
        </w:trPr>
        <w:tc>
          <w:tcPr>
            <w:tcW w:w="3545" w:type="dxa"/>
            <w:tcMar>
              <w:top w:w="60" w:type="dxa"/>
              <w:left w:w="100" w:type="dxa"/>
              <w:bottom w:w="60" w:type="dxa"/>
              <w:right w:w="100" w:type="dxa"/>
            </w:tcMar>
          </w:tcPr>
          <w:p w14:paraId="5943927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Content Governance</w:t>
            </w:r>
          </w:p>
        </w:tc>
        <w:tc>
          <w:tcPr>
            <w:tcW w:w="3547" w:type="dxa"/>
            <w:tcMar>
              <w:top w:w="60" w:type="dxa"/>
              <w:left w:w="100" w:type="dxa"/>
              <w:bottom w:w="60" w:type="dxa"/>
              <w:right w:w="100" w:type="dxa"/>
            </w:tcMar>
          </w:tcPr>
          <w:p w14:paraId="5943927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No centralized CMS; inconsistent, outdated public information</w:t>
            </w:r>
          </w:p>
        </w:tc>
        <w:tc>
          <w:tcPr>
            <w:tcW w:w="3547" w:type="dxa"/>
            <w:tcMar>
              <w:top w:w="60" w:type="dxa"/>
              <w:left w:w="100" w:type="dxa"/>
              <w:bottom w:w="60" w:type="dxa"/>
              <w:right w:w="100" w:type="dxa"/>
            </w:tcMar>
          </w:tcPr>
          <w:p w14:paraId="5943927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Loss of public trust, misinformation</w:t>
            </w:r>
          </w:p>
        </w:tc>
      </w:tr>
      <w:tr w:rsidR="007C689C" w:rsidRPr="001674F4" w14:paraId="5943927E" w14:textId="77777777" w:rsidTr="006F28C6">
        <w:trPr>
          <w:trHeight w:val="1753"/>
        </w:trPr>
        <w:tc>
          <w:tcPr>
            <w:tcW w:w="3545" w:type="dxa"/>
            <w:shd w:val="clear" w:color="auto" w:fill="EDEDED"/>
            <w:tcMar>
              <w:top w:w="60" w:type="dxa"/>
              <w:left w:w="100" w:type="dxa"/>
              <w:bottom w:w="60" w:type="dxa"/>
              <w:right w:w="100" w:type="dxa"/>
            </w:tcMar>
          </w:tcPr>
          <w:p w14:paraId="5943927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lastRenderedPageBreak/>
              <w:t>Data Visibility</w:t>
            </w:r>
          </w:p>
        </w:tc>
        <w:tc>
          <w:tcPr>
            <w:tcW w:w="3547" w:type="dxa"/>
            <w:shd w:val="clear" w:color="auto" w:fill="EDEDED"/>
            <w:tcMar>
              <w:top w:w="60" w:type="dxa"/>
              <w:left w:w="100" w:type="dxa"/>
              <w:bottom w:w="60" w:type="dxa"/>
              <w:right w:w="100" w:type="dxa"/>
            </w:tcMar>
          </w:tcPr>
          <w:p w14:paraId="5943927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No real-time analytics for Authority decision-makers</w:t>
            </w:r>
          </w:p>
        </w:tc>
        <w:tc>
          <w:tcPr>
            <w:tcW w:w="3547" w:type="dxa"/>
            <w:shd w:val="clear" w:color="auto" w:fill="EDEDED"/>
            <w:tcMar>
              <w:top w:w="60" w:type="dxa"/>
              <w:left w:w="100" w:type="dxa"/>
              <w:bottom w:w="60" w:type="dxa"/>
              <w:right w:w="100" w:type="dxa"/>
            </w:tcMar>
          </w:tcPr>
          <w:p w14:paraId="5943927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Reactive rather than proactive crowd/resource management</w:t>
            </w:r>
          </w:p>
        </w:tc>
      </w:tr>
    </w:tbl>
    <w:p w14:paraId="5943927F" w14:textId="3DFD13AA" w:rsidR="002E08BF" w:rsidRDefault="002E08BF" w:rsidP="00BA1957">
      <w:pPr>
        <w:spacing w:after="100" w:line="360" w:lineRule="auto"/>
        <w:rPr>
          <w:rFonts w:ascii="Verdana" w:hAnsi="Verdana"/>
          <w:sz w:val="24"/>
          <w:szCs w:val="24"/>
        </w:rPr>
      </w:pPr>
    </w:p>
    <w:p w14:paraId="59439282" w14:textId="157DE6DA" w:rsidR="007C689C" w:rsidRPr="001674F4" w:rsidRDefault="00CB7DE2">
      <w:pPr>
        <w:pStyle w:val="Heading2"/>
        <w:numPr>
          <w:ilvl w:val="1"/>
          <w:numId w:val="39"/>
        </w:numPr>
        <w:spacing w:before="280" w:after="140" w:line="360" w:lineRule="auto"/>
        <w:rPr>
          <w:rFonts w:ascii="Verdana" w:hAnsi="Verdana"/>
          <w:sz w:val="24"/>
          <w:szCs w:val="24"/>
        </w:rPr>
      </w:pPr>
      <w:bookmarkStart w:id="8" w:name="_Toc234618216"/>
      <w:bookmarkStart w:id="9" w:name="_Toc234846116"/>
      <w:r w:rsidRPr="001674F4">
        <w:rPr>
          <w:rFonts w:ascii="Verdana" w:hAnsi="Verdana"/>
          <w:b/>
          <w:bCs/>
          <w:color w:val="1F3864"/>
          <w:sz w:val="24"/>
          <w:szCs w:val="24"/>
        </w:rPr>
        <w:t>Proposed Solution Overview</w:t>
      </w:r>
      <w:bookmarkEnd w:id="8"/>
      <w:bookmarkEnd w:id="9"/>
    </w:p>
    <w:p w14:paraId="59439283"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Citizen Web Portal — information hub, live updates, maps, services, complaints</w:t>
      </w:r>
    </w:p>
    <w:p w14:paraId="59439284" w14:textId="15B21D8A" w:rsidR="007C689C" w:rsidRPr="001674F4" w:rsidRDefault="007F1A0F">
      <w:pPr>
        <w:pStyle w:val="ListParagraph"/>
        <w:numPr>
          <w:ilvl w:val="0"/>
          <w:numId w:val="1"/>
        </w:numPr>
        <w:spacing w:after="60" w:line="360" w:lineRule="auto"/>
        <w:rPr>
          <w:rFonts w:ascii="Verdana" w:hAnsi="Verdana"/>
          <w:sz w:val="24"/>
          <w:szCs w:val="24"/>
        </w:rPr>
      </w:pPr>
      <w:r w:rsidRPr="001674F4">
        <w:rPr>
          <w:rFonts w:ascii="Verdana" w:hAnsi="Verdana"/>
          <w:sz w:val="24"/>
          <w:szCs w:val="24"/>
        </w:rPr>
        <w:t>Flutter Android &amp; iOS Apps — offline-first, GPS navigation, push alerts, emergency SOS</w:t>
      </w:r>
    </w:p>
    <w:p w14:paraId="59439285" w14:textId="29DDAE50"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AI Assistant (</w:t>
      </w:r>
      <w:r w:rsidR="00660D90" w:rsidRPr="001674F4">
        <w:rPr>
          <w:rFonts w:ascii="Verdana" w:hAnsi="Verdana"/>
          <w:sz w:val="24"/>
          <w:szCs w:val="24"/>
        </w:rPr>
        <w:t>Kumbh Doot</w:t>
      </w:r>
      <w:r w:rsidRPr="001674F4">
        <w:rPr>
          <w:rFonts w:ascii="Verdana" w:hAnsi="Verdana"/>
          <w:sz w:val="24"/>
          <w:szCs w:val="24"/>
        </w:rPr>
        <w:t>) — multilingual conversational assistant with RAG-based knowledge grounding</w:t>
      </w:r>
    </w:p>
    <w:p w14:paraId="5AC29C59" w14:textId="77777777" w:rsidR="007C689C" w:rsidRPr="001674F4" w:rsidRDefault="00A67F78">
      <w:pPr>
        <w:pStyle w:val="ListParagraph"/>
        <w:numPr>
          <w:ilvl w:val="0"/>
          <w:numId w:val="1"/>
        </w:numPr>
        <w:spacing w:line="360" w:lineRule="auto"/>
        <w:rPr>
          <w:rFonts w:ascii="Verdana" w:hAnsi="Verdana"/>
          <w:sz w:val="24"/>
          <w:szCs w:val="24"/>
        </w:rPr>
      </w:pPr>
      <w:r w:rsidRPr="001674F4">
        <w:rPr>
          <w:rFonts w:ascii="Verdana" w:hAnsi="Verdana"/>
          <w:sz w:val="24"/>
          <w:szCs w:val="24"/>
        </w:rPr>
        <w:t>Strapi Headless CMS — centralized content authoring, approval workflow, media management, localization, and multi-channel publishing</w:t>
      </w:r>
    </w:p>
    <w:p w14:paraId="59439287"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Integration Layer &amp; API Gateway — unifies transport, accommodation, health, police, and civic data sources</w:t>
      </w:r>
    </w:p>
    <w:p w14:paraId="59439288"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Analytics &amp; Command Dashboard — real-time operational visibility for the Authority's control room</w:t>
      </w:r>
    </w:p>
    <w:p w14:paraId="59439289" w14:textId="706AA8D5" w:rsidR="002E08BF"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Enterprise Security &amp; Identity — OWASP/CERT-In aligned security, DPDP-compliant data handling</w:t>
      </w:r>
    </w:p>
    <w:p w14:paraId="3871D14A" w14:textId="011CF3EF" w:rsidR="007C689C" w:rsidRPr="002E08BF" w:rsidRDefault="002E08BF" w:rsidP="002E08BF">
      <w:pPr>
        <w:rPr>
          <w:rFonts w:ascii="Verdana" w:hAnsi="Verdana"/>
          <w:sz w:val="24"/>
          <w:szCs w:val="24"/>
        </w:rPr>
      </w:pPr>
      <w:r>
        <w:rPr>
          <w:rFonts w:ascii="Verdana" w:hAnsi="Verdana"/>
          <w:sz w:val="24"/>
          <w:szCs w:val="24"/>
        </w:rPr>
        <w:br w:type="page"/>
      </w:r>
    </w:p>
    <w:p w14:paraId="5943928A" w14:textId="39F6E045" w:rsidR="007C689C" w:rsidRPr="001674F4" w:rsidRDefault="00CB7DE2">
      <w:pPr>
        <w:pStyle w:val="Heading2"/>
        <w:numPr>
          <w:ilvl w:val="1"/>
          <w:numId w:val="39"/>
        </w:numPr>
        <w:spacing w:before="280" w:after="140" w:line="360" w:lineRule="auto"/>
        <w:rPr>
          <w:rFonts w:ascii="Verdana" w:hAnsi="Verdana"/>
          <w:sz w:val="24"/>
          <w:szCs w:val="24"/>
        </w:rPr>
      </w:pPr>
      <w:bookmarkStart w:id="10" w:name="_Toc234618217"/>
      <w:bookmarkStart w:id="11" w:name="_Toc234846117"/>
      <w:r w:rsidRPr="001674F4">
        <w:rPr>
          <w:rFonts w:ascii="Verdana" w:hAnsi="Verdana"/>
          <w:b/>
          <w:bCs/>
          <w:color w:val="1F3864"/>
          <w:sz w:val="24"/>
          <w:szCs w:val="24"/>
        </w:rPr>
        <w:lastRenderedPageBreak/>
        <w:t>Key Benefits</w:t>
      </w:r>
      <w:bookmarkEnd w:id="10"/>
      <w:bookmarkEnd w:id="11"/>
    </w:p>
    <w:tbl>
      <w:tblPr>
        <w:tblW w:w="10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9"/>
        <w:gridCol w:w="5249"/>
      </w:tblGrid>
      <w:tr w:rsidR="007C689C" w:rsidRPr="001674F4" w14:paraId="5943928D" w14:textId="77777777" w:rsidTr="006F28C6">
        <w:trPr>
          <w:trHeight w:val="440"/>
          <w:tblHeader/>
        </w:trPr>
        <w:tc>
          <w:tcPr>
            <w:tcW w:w="5249" w:type="dxa"/>
            <w:shd w:val="clear" w:color="auto" w:fill="1F3864"/>
            <w:tcMar>
              <w:top w:w="60" w:type="dxa"/>
              <w:left w:w="100" w:type="dxa"/>
              <w:bottom w:w="60" w:type="dxa"/>
              <w:right w:w="100" w:type="dxa"/>
            </w:tcMar>
          </w:tcPr>
          <w:p w14:paraId="5943928B"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Benefit</w:t>
            </w:r>
          </w:p>
        </w:tc>
        <w:tc>
          <w:tcPr>
            <w:tcW w:w="5249" w:type="dxa"/>
            <w:shd w:val="clear" w:color="auto" w:fill="1F3864"/>
            <w:tcMar>
              <w:top w:w="60" w:type="dxa"/>
              <w:left w:w="100" w:type="dxa"/>
              <w:bottom w:w="60" w:type="dxa"/>
              <w:right w:w="100" w:type="dxa"/>
            </w:tcMar>
          </w:tcPr>
          <w:p w14:paraId="5943928C"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Description</w:t>
            </w:r>
          </w:p>
        </w:tc>
      </w:tr>
      <w:tr w:rsidR="007C689C" w:rsidRPr="001674F4" w14:paraId="59439290" w14:textId="77777777" w:rsidTr="006F28C6">
        <w:trPr>
          <w:trHeight w:val="1311"/>
        </w:trPr>
        <w:tc>
          <w:tcPr>
            <w:tcW w:w="5249" w:type="dxa"/>
            <w:tcMar>
              <w:top w:w="60" w:type="dxa"/>
              <w:left w:w="100" w:type="dxa"/>
              <w:bottom w:w="60" w:type="dxa"/>
              <w:right w:w="100" w:type="dxa"/>
            </w:tcMar>
          </w:tcPr>
          <w:p w14:paraId="5943928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Pilgrim Safety</w:t>
            </w:r>
          </w:p>
        </w:tc>
        <w:tc>
          <w:tcPr>
            <w:tcW w:w="5249" w:type="dxa"/>
            <w:tcMar>
              <w:top w:w="60" w:type="dxa"/>
              <w:left w:w="100" w:type="dxa"/>
              <w:bottom w:w="60" w:type="dxa"/>
              <w:right w:w="100" w:type="dxa"/>
            </w:tcMar>
          </w:tcPr>
          <w:p w14:paraId="5943928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Real-time alerts, SOS, crowd-density-aware routing reduce incident response time</w:t>
            </w:r>
          </w:p>
        </w:tc>
      </w:tr>
      <w:tr w:rsidR="007C689C" w:rsidRPr="001674F4" w14:paraId="59439293" w14:textId="77777777" w:rsidTr="006F28C6">
        <w:trPr>
          <w:trHeight w:val="881"/>
        </w:trPr>
        <w:tc>
          <w:tcPr>
            <w:tcW w:w="5249" w:type="dxa"/>
            <w:shd w:val="clear" w:color="auto" w:fill="EDEDED"/>
            <w:tcMar>
              <w:top w:w="60" w:type="dxa"/>
              <w:left w:w="100" w:type="dxa"/>
              <w:bottom w:w="60" w:type="dxa"/>
              <w:right w:w="100" w:type="dxa"/>
            </w:tcMar>
          </w:tcPr>
          <w:p w14:paraId="5943929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Operational Efficiency</w:t>
            </w:r>
          </w:p>
        </w:tc>
        <w:tc>
          <w:tcPr>
            <w:tcW w:w="5249" w:type="dxa"/>
            <w:shd w:val="clear" w:color="auto" w:fill="EDEDED"/>
            <w:tcMar>
              <w:top w:w="60" w:type="dxa"/>
              <w:left w:w="100" w:type="dxa"/>
              <w:bottom w:w="60" w:type="dxa"/>
              <w:right w:w="100" w:type="dxa"/>
            </w:tcMar>
          </w:tcPr>
          <w:p w14:paraId="5943929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Unified control-room dashboard replaces manual, siloed reporting</w:t>
            </w:r>
          </w:p>
        </w:tc>
      </w:tr>
      <w:tr w:rsidR="007C689C" w:rsidRPr="001674F4" w14:paraId="59439296" w14:textId="77777777" w:rsidTr="006F28C6">
        <w:trPr>
          <w:trHeight w:val="1311"/>
        </w:trPr>
        <w:tc>
          <w:tcPr>
            <w:tcW w:w="5249" w:type="dxa"/>
            <w:tcMar>
              <w:top w:w="60" w:type="dxa"/>
              <w:left w:w="100" w:type="dxa"/>
              <w:bottom w:w="60" w:type="dxa"/>
              <w:right w:w="100" w:type="dxa"/>
            </w:tcMar>
          </w:tcPr>
          <w:p w14:paraId="5943929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Inclusivity</w:t>
            </w:r>
          </w:p>
        </w:tc>
        <w:tc>
          <w:tcPr>
            <w:tcW w:w="5249" w:type="dxa"/>
            <w:tcMar>
              <w:top w:w="60" w:type="dxa"/>
              <w:left w:w="100" w:type="dxa"/>
              <w:bottom w:w="60" w:type="dxa"/>
              <w:right w:w="100" w:type="dxa"/>
            </w:tcMar>
          </w:tcPr>
          <w:p w14:paraId="5943929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Multilingual, voice-enabled, WCAG-aligned experience for all pilgrim segments</w:t>
            </w:r>
          </w:p>
        </w:tc>
      </w:tr>
      <w:tr w:rsidR="007C689C" w:rsidRPr="001674F4" w14:paraId="59439299" w14:textId="77777777" w:rsidTr="006F28C6">
        <w:trPr>
          <w:trHeight w:val="1311"/>
        </w:trPr>
        <w:tc>
          <w:tcPr>
            <w:tcW w:w="5249" w:type="dxa"/>
            <w:shd w:val="clear" w:color="auto" w:fill="EDEDED"/>
            <w:tcMar>
              <w:top w:w="60" w:type="dxa"/>
              <w:left w:w="100" w:type="dxa"/>
              <w:bottom w:w="60" w:type="dxa"/>
              <w:right w:w="100" w:type="dxa"/>
            </w:tcMar>
          </w:tcPr>
          <w:p w14:paraId="5943929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Trust &amp; Transparency</w:t>
            </w:r>
          </w:p>
        </w:tc>
        <w:tc>
          <w:tcPr>
            <w:tcW w:w="5249" w:type="dxa"/>
            <w:shd w:val="clear" w:color="auto" w:fill="EDEDED"/>
            <w:tcMar>
              <w:top w:w="60" w:type="dxa"/>
              <w:left w:w="100" w:type="dxa"/>
              <w:bottom w:w="60" w:type="dxa"/>
              <w:right w:w="100" w:type="dxa"/>
            </w:tcMar>
          </w:tcPr>
          <w:p w14:paraId="5943929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Single authoritative source of information, reducing misinformation</w:t>
            </w:r>
          </w:p>
        </w:tc>
      </w:tr>
      <w:tr w:rsidR="007C689C" w:rsidRPr="001674F4" w14:paraId="5943929C" w14:textId="77777777" w:rsidTr="006F28C6">
        <w:trPr>
          <w:trHeight w:val="1311"/>
        </w:trPr>
        <w:tc>
          <w:tcPr>
            <w:tcW w:w="5249" w:type="dxa"/>
            <w:tcMar>
              <w:top w:w="60" w:type="dxa"/>
              <w:left w:w="100" w:type="dxa"/>
              <w:bottom w:w="60" w:type="dxa"/>
              <w:right w:w="100" w:type="dxa"/>
            </w:tcMar>
          </w:tcPr>
          <w:p w14:paraId="5943929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Scalability</w:t>
            </w:r>
          </w:p>
        </w:tc>
        <w:tc>
          <w:tcPr>
            <w:tcW w:w="5249" w:type="dxa"/>
            <w:tcMar>
              <w:top w:w="60" w:type="dxa"/>
              <w:left w:w="100" w:type="dxa"/>
              <w:bottom w:w="60" w:type="dxa"/>
              <w:right w:w="100" w:type="dxa"/>
            </w:tcMar>
          </w:tcPr>
          <w:p w14:paraId="5943929B" w14:textId="7C5BBECE"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Cloud, auto-scaling architecture built for extreme, short-duration peak load</w:t>
            </w:r>
          </w:p>
        </w:tc>
      </w:tr>
      <w:tr w:rsidR="007C689C" w:rsidRPr="001674F4" w14:paraId="5943929F" w14:textId="77777777" w:rsidTr="006F28C6">
        <w:trPr>
          <w:trHeight w:val="1321"/>
        </w:trPr>
        <w:tc>
          <w:tcPr>
            <w:tcW w:w="5249" w:type="dxa"/>
            <w:shd w:val="clear" w:color="auto" w:fill="EDEDED"/>
            <w:tcMar>
              <w:top w:w="60" w:type="dxa"/>
              <w:left w:w="100" w:type="dxa"/>
              <w:bottom w:w="60" w:type="dxa"/>
              <w:right w:w="100" w:type="dxa"/>
            </w:tcMar>
          </w:tcPr>
          <w:p w14:paraId="5943929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Long-Term Reusability</w:t>
            </w:r>
          </w:p>
        </w:tc>
        <w:tc>
          <w:tcPr>
            <w:tcW w:w="5249" w:type="dxa"/>
            <w:shd w:val="clear" w:color="auto" w:fill="EDEDED"/>
            <w:tcMar>
              <w:top w:w="60" w:type="dxa"/>
              <w:left w:w="100" w:type="dxa"/>
              <w:bottom w:w="60" w:type="dxa"/>
              <w:right w:w="100" w:type="dxa"/>
            </w:tcMar>
          </w:tcPr>
          <w:p w14:paraId="5943929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Platform designed to be reused for subsequent Kumbh cycles and similar mass events</w:t>
            </w:r>
          </w:p>
        </w:tc>
      </w:tr>
    </w:tbl>
    <w:p w14:paraId="594392A0" w14:textId="77777777" w:rsidR="007C689C" w:rsidRPr="001674F4" w:rsidRDefault="007C689C" w:rsidP="00BA1957">
      <w:pPr>
        <w:spacing w:after="100" w:line="360" w:lineRule="auto"/>
        <w:rPr>
          <w:rFonts w:ascii="Verdana" w:hAnsi="Verdana"/>
          <w:sz w:val="24"/>
          <w:szCs w:val="24"/>
        </w:rPr>
      </w:pPr>
    </w:p>
    <w:p w14:paraId="12601D24" w14:textId="1E61F55E" w:rsidR="007C689C" w:rsidRPr="001674F4" w:rsidRDefault="00884B84">
      <w:pPr>
        <w:pStyle w:val="Heading2"/>
        <w:numPr>
          <w:ilvl w:val="1"/>
          <w:numId w:val="39"/>
        </w:numPr>
        <w:spacing w:before="280" w:after="140" w:line="360" w:lineRule="auto"/>
        <w:rPr>
          <w:rFonts w:ascii="Verdana" w:hAnsi="Verdana"/>
          <w:sz w:val="24"/>
          <w:szCs w:val="24"/>
        </w:rPr>
      </w:pPr>
      <w:bookmarkStart w:id="12" w:name="_Toc234618218"/>
      <w:bookmarkStart w:id="13" w:name="_Toc234846118"/>
      <w:r w:rsidRPr="00862470">
        <w:rPr>
          <w:rFonts w:ascii="Verdana" w:hAnsi="Verdana"/>
          <w:b/>
          <w:bCs/>
          <w:color w:val="1F3864"/>
          <w:sz w:val="24"/>
          <w:szCs w:val="24"/>
        </w:rPr>
        <w:t>Why We</w:t>
      </w:r>
      <w:bookmarkEnd w:id="12"/>
      <w:bookmarkEnd w:id="13"/>
    </w:p>
    <w:p w14:paraId="594392A2"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20+ years of enterprise and government digital transformation delivery experience</w:t>
      </w:r>
    </w:p>
    <w:p w14:paraId="594392A3"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Proven track record in large-scale citizen-facing platforms and mass-gathering event technology</w:t>
      </w:r>
    </w:p>
    <w:p w14:paraId="594392A4"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In-house expertise across cloud architecture, AI/LLM engineering, GIS, and mobile engineering</w:t>
      </w:r>
    </w:p>
    <w:p w14:paraId="594392A5"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lastRenderedPageBreak/>
        <w:t>Established compliance practice covering GIGW, CERT-In, DPDP, and WCAG 2.1 AA</w:t>
      </w:r>
    </w:p>
    <w:p w14:paraId="594392A6"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Dedicated 24x7 event-mode support model with on-ground NOC presence during peak dates</w:t>
      </w:r>
    </w:p>
    <w:p w14:paraId="594392A7" w14:textId="441C7E96" w:rsidR="007C689C" w:rsidRDefault="00CB7DE2">
      <w:pPr>
        <w:pStyle w:val="Heading2"/>
        <w:numPr>
          <w:ilvl w:val="1"/>
          <w:numId w:val="39"/>
        </w:numPr>
        <w:spacing w:before="280" w:after="140" w:line="360" w:lineRule="auto"/>
        <w:rPr>
          <w:rFonts w:ascii="Verdana" w:hAnsi="Verdana"/>
          <w:b/>
          <w:bCs/>
          <w:color w:val="1F3864"/>
          <w:sz w:val="24"/>
          <w:szCs w:val="24"/>
        </w:rPr>
      </w:pPr>
      <w:bookmarkStart w:id="14" w:name="_Toc234618219"/>
      <w:bookmarkStart w:id="15" w:name="_Toc234846119"/>
      <w:r w:rsidRPr="001674F4">
        <w:rPr>
          <w:rFonts w:ascii="Verdana" w:hAnsi="Verdana"/>
          <w:b/>
          <w:bCs/>
          <w:color w:val="1F3864"/>
          <w:sz w:val="24"/>
          <w:szCs w:val="24"/>
        </w:rPr>
        <w:t>Expected Outcomes</w:t>
      </w:r>
      <w:bookmarkEnd w:id="14"/>
      <w:bookmarkEnd w:id="15"/>
    </w:p>
    <w:p w14:paraId="486E40DF" w14:textId="6DDAC5E4"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Establish a single trusted digital source of information for pilgrims, tourists, departments and Authority users.</w:t>
      </w:r>
    </w:p>
    <w:p w14:paraId="48BB79C3" w14:textId="50ED9756"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Improve citizen access to schedules, travel guidance, maps, facilities, advisories, emergency contacts and service information.</w:t>
      </w:r>
    </w:p>
    <w:p w14:paraId="5B3B0402" w14:textId="104521BA"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Increase adoption across the Web Portal, Mobile App and KumbhDoot AI Assistant through multilingual and accessible digital channels.</w:t>
      </w:r>
    </w:p>
    <w:p w14:paraId="02159639" w14:textId="7FBE3C76"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Support faster reporting, routing and visibility of emergencies, SOS requests, complaints and grievances.</w:t>
      </w:r>
    </w:p>
    <w:p w14:paraId="1130C5DA" w14:textId="668D9533"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Improve Authority-side operational visibility through dashboards, reports, alerts, audit logs and integration monitoring.</w:t>
      </w:r>
    </w:p>
    <w:p w14:paraId="1722F811" w14:textId="7B16E320"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Reduce dependency on manual helpdesks by enabling self-service through FAQs, search, notifications and KumbhDoot AI Assistant.</w:t>
      </w:r>
    </w:p>
    <w:p w14:paraId="339373AD" w14:textId="2844B945"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Strengthen content governance through centralized CMS workflows, approvals, versioning, localization and controlled publishing.</w:t>
      </w:r>
    </w:p>
    <w:p w14:paraId="3AC982F9" w14:textId="2E656826"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Enhance pilgrim safety and convenience through live updates, maps, facility locator, notifications and emergency guidance.</w:t>
      </w:r>
    </w:p>
    <w:p w14:paraId="5FB25D1A" w14:textId="0F4D4076"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Enable scalable and resilient platform operations during Total Mela Period, Major Mela Period and peak Amrut Snan days.</w:t>
      </w:r>
    </w:p>
    <w:p w14:paraId="58AA95B2" w14:textId="5FA24DE9"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Improve inclusion for elderly, disabled, low-literacy and multilingual users through accessible web, mobile and voice/text support.</w:t>
      </w:r>
    </w:p>
    <w:p w14:paraId="233DB30B" w14:textId="35A8C3D3"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t>Support security, privacy and compliance readiness through role-based access, audit logging, secure APIs and DPDP/GIGW/WCAG/CERT-In aligned controls.</w:t>
      </w:r>
    </w:p>
    <w:p w14:paraId="5A38723D" w14:textId="64C86613" w:rsidR="006A5599" w:rsidRPr="006A5599" w:rsidRDefault="006A5599">
      <w:pPr>
        <w:pStyle w:val="ListParagraph"/>
        <w:numPr>
          <w:ilvl w:val="0"/>
          <w:numId w:val="1"/>
        </w:numPr>
        <w:spacing w:after="60" w:line="360" w:lineRule="auto"/>
        <w:rPr>
          <w:rFonts w:ascii="Verdana" w:hAnsi="Verdana"/>
          <w:sz w:val="24"/>
          <w:szCs w:val="24"/>
        </w:rPr>
      </w:pPr>
      <w:r w:rsidRPr="006A5599">
        <w:rPr>
          <w:rFonts w:ascii="Verdana" w:hAnsi="Verdana"/>
          <w:sz w:val="24"/>
          <w:szCs w:val="24"/>
        </w:rPr>
        <w:lastRenderedPageBreak/>
        <w:t>Ensure long-term reusability of the platform through documentation, training, knowledge transfer, source-code handover and exit management</w:t>
      </w:r>
      <w:r>
        <w:rPr>
          <w:rFonts w:ascii="Verdana" w:hAnsi="Verdana"/>
          <w:sz w:val="24"/>
          <w:szCs w:val="24"/>
        </w:rPr>
        <w:t>.</w:t>
      </w:r>
    </w:p>
    <w:p w14:paraId="70528745" w14:textId="2D270D2F" w:rsidR="00862470" w:rsidRDefault="00862470">
      <w:pPr>
        <w:pStyle w:val="Heading1"/>
        <w:pageBreakBefore/>
        <w:numPr>
          <w:ilvl w:val="0"/>
          <w:numId w:val="39"/>
        </w:numPr>
        <w:spacing w:before="200" w:after="200" w:line="360" w:lineRule="auto"/>
        <w:rPr>
          <w:rFonts w:ascii="Verdana" w:hAnsi="Verdana"/>
          <w:b/>
          <w:bCs/>
          <w:color w:val="1F3864"/>
          <w:sz w:val="24"/>
          <w:szCs w:val="24"/>
        </w:rPr>
      </w:pPr>
      <w:bookmarkStart w:id="16" w:name="_Toc234618236"/>
      <w:bookmarkStart w:id="17" w:name="_Toc234846120"/>
      <w:bookmarkStart w:id="18" w:name="_Toc234618220"/>
      <w:r w:rsidRPr="001674F4">
        <w:rPr>
          <w:rFonts w:ascii="Verdana" w:hAnsi="Verdana"/>
          <w:b/>
          <w:bCs/>
          <w:color w:val="1F3864"/>
          <w:sz w:val="24"/>
          <w:szCs w:val="24"/>
        </w:rPr>
        <w:lastRenderedPageBreak/>
        <w:t>Solution Architecture</w:t>
      </w:r>
      <w:bookmarkEnd w:id="16"/>
      <w:bookmarkEnd w:id="17"/>
    </w:p>
    <w:p w14:paraId="291C5755" w14:textId="77777777" w:rsidR="00862470" w:rsidRPr="0075601B" w:rsidRDefault="00862470" w:rsidP="00862470">
      <w:pPr>
        <w:spacing w:after="140" w:line="360" w:lineRule="auto"/>
        <w:rPr>
          <w:rFonts w:ascii="Verdana" w:hAnsi="Verdana"/>
          <w:sz w:val="24"/>
          <w:szCs w:val="24"/>
        </w:rPr>
      </w:pPr>
      <w:r w:rsidRPr="0075601B">
        <w:rPr>
          <w:rFonts w:ascii="Verdana" w:hAnsi="Verdana"/>
          <w:sz w:val="24"/>
          <w:szCs w:val="24"/>
        </w:rPr>
        <w:t>NTKMA's Tech Initiatives vision (RFP Section 4.3) describes a unified digital ecosystem spanning officials, pilgrims, businesses, suppliers/vendors, sadhus/akharas, volunteers, and other government agencies — coordinated through a central Integrated Command &amp; Control Centre (ICCC), fed by extensive edge infrastructure (CCTVs, drones, PA speakers, traffic and parking sensors, flood and environment sensors, LED signage, SWM bin IoT, washroom sensors, QR feedback points, RFID tagging) and supported by an AI/GenAI/ML layer (predictive modeling, anomaly detection, facial recognition, first-responder AI) and GIS/Digital Twin services.</w:t>
      </w:r>
    </w:p>
    <w:p w14:paraId="3F4F15B2" w14:textId="77777777" w:rsidR="00862470" w:rsidRPr="0075601B" w:rsidRDefault="00862470" w:rsidP="00862470">
      <w:pPr>
        <w:spacing w:after="140" w:line="360" w:lineRule="auto"/>
        <w:rPr>
          <w:rFonts w:ascii="Verdana" w:hAnsi="Verdana"/>
          <w:sz w:val="24"/>
          <w:szCs w:val="24"/>
        </w:rPr>
      </w:pPr>
      <w:r w:rsidRPr="0075601B">
        <w:rPr>
          <w:rFonts w:ascii="Verdana" w:hAnsi="Verdana"/>
          <w:sz w:val="24"/>
          <w:szCs w:val="24"/>
        </w:rPr>
        <w:t>The Web Portal, Mobile Application, and KumbhDoot are explicitly positioned within this landscape as the primary citizen-facing and official-facing digital touchpoints — not as a standalone system, but as the interface layer through which the wider ecosystem becomes usable by pilgrims, officials, volunteers, and partner agencies.</w:t>
      </w:r>
    </w:p>
    <w:p w14:paraId="580021E2" w14:textId="77777777" w:rsidR="00862470" w:rsidRPr="0075601B" w:rsidRDefault="00862470" w:rsidP="00862470">
      <w:pPr>
        <w:spacing w:after="140" w:line="360" w:lineRule="auto"/>
        <w:rPr>
          <w:rFonts w:ascii="Verdana" w:hAnsi="Verdana"/>
          <w:sz w:val="24"/>
          <w:szCs w:val="24"/>
        </w:rPr>
      </w:pPr>
      <w:r w:rsidRPr="0075601B">
        <w:rPr>
          <w:rFonts w:ascii="Verdana" w:hAnsi="Verdana"/>
          <w:sz w:val="24"/>
          <w:szCs w:val="24"/>
        </w:rPr>
        <w:t>Our Approach to Ecosystem Integration</w:t>
      </w:r>
    </w:p>
    <w:p w14:paraId="1820BB3D" w14:textId="77777777" w:rsidR="00862470" w:rsidRPr="0075601B" w:rsidRDefault="00862470" w:rsidP="00862470">
      <w:pPr>
        <w:spacing w:after="140" w:line="360" w:lineRule="auto"/>
        <w:rPr>
          <w:rFonts w:ascii="Verdana" w:hAnsi="Verdana"/>
          <w:sz w:val="24"/>
          <w:szCs w:val="24"/>
        </w:rPr>
      </w:pPr>
      <w:r w:rsidRPr="0075601B">
        <w:rPr>
          <w:rFonts w:ascii="Verdana" w:hAnsi="Verdana"/>
          <w:sz w:val="24"/>
          <w:szCs w:val="24"/>
        </w:rPr>
        <w:t>We recognize that our platform must be built to integrate with systems that may not yet exist at contract signing — including a future Grievance Redressal System, AI First Call Center, Resource-Planning tools, Health and Safety platforms, and AR/VR-based orientation initiatives. Accordingly, our architecture commits to:</w:t>
      </w:r>
    </w:p>
    <w:tbl>
      <w:tblPr>
        <w:tblStyle w:val="TableGrid"/>
        <w:tblW w:w="0" w:type="auto"/>
        <w:tblLook w:val="04A0" w:firstRow="1" w:lastRow="0" w:firstColumn="1" w:lastColumn="0" w:noHBand="0" w:noVBand="1"/>
      </w:tblPr>
      <w:tblGrid>
        <w:gridCol w:w="3028"/>
        <w:gridCol w:w="3279"/>
        <w:gridCol w:w="3763"/>
      </w:tblGrid>
      <w:tr w:rsidR="00862470" w:rsidRPr="0075601B" w14:paraId="573BA972" w14:textId="77777777" w:rsidTr="00010E7C">
        <w:tc>
          <w:tcPr>
            <w:tcW w:w="0" w:type="auto"/>
            <w:shd w:val="clear" w:color="auto" w:fill="0A2F41" w:themeFill="accent1" w:themeFillShade="80"/>
            <w:hideMark/>
          </w:tcPr>
          <w:p w14:paraId="3ABBC85C" w14:textId="77777777" w:rsidR="00862470" w:rsidRPr="0013435C" w:rsidRDefault="00862470" w:rsidP="00010E7C">
            <w:pPr>
              <w:spacing w:after="140" w:line="360" w:lineRule="auto"/>
              <w:rPr>
                <w:rFonts w:ascii="Verdana" w:hAnsi="Verdana"/>
                <w:b/>
                <w:bCs/>
                <w:sz w:val="24"/>
                <w:szCs w:val="24"/>
              </w:rPr>
            </w:pPr>
            <w:r w:rsidRPr="0013435C">
              <w:rPr>
                <w:rFonts w:ascii="Verdana" w:hAnsi="Verdana"/>
                <w:b/>
                <w:bCs/>
                <w:sz w:val="24"/>
                <w:szCs w:val="24"/>
              </w:rPr>
              <w:t>Integration Pattern</w:t>
            </w:r>
          </w:p>
        </w:tc>
        <w:tc>
          <w:tcPr>
            <w:tcW w:w="0" w:type="auto"/>
            <w:shd w:val="clear" w:color="auto" w:fill="0A2F41" w:themeFill="accent1" w:themeFillShade="80"/>
            <w:hideMark/>
          </w:tcPr>
          <w:p w14:paraId="510249E9" w14:textId="77777777" w:rsidR="00862470" w:rsidRPr="0013435C" w:rsidRDefault="00862470" w:rsidP="00010E7C">
            <w:pPr>
              <w:spacing w:after="140" w:line="360" w:lineRule="auto"/>
              <w:rPr>
                <w:rFonts w:ascii="Verdana" w:hAnsi="Verdana"/>
                <w:b/>
                <w:bCs/>
                <w:sz w:val="24"/>
                <w:szCs w:val="24"/>
              </w:rPr>
            </w:pPr>
            <w:r w:rsidRPr="0013435C">
              <w:rPr>
                <w:rFonts w:ascii="Verdana" w:hAnsi="Verdana"/>
                <w:b/>
                <w:bCs/>
                <w:sz w:val="24"/>
                <w:szCs w:val="24"/>
              </w:rPr>
              <w:t>Use Case</w:t>
            </w:r>
          </w:p>
        </w:tc>
        <w:tc>
          <w:tcPr>
            <w:tcW w:w="0" w:type="auto"/>
            <w:shd w:val="clear" w:color="auto" w:fill="0A2F41" w:themeFill="accent1" w:themeFillShade="80"/>
            <w:hideMark/>
          </w:tcPr>
          <w:p w14:paraId="5FDA5D57" w14:textId="77777777" w:rsidR="00862470" w:rsidRPr="0013435C" w:rsidRDefault="00862470" w:rsidP="00010E7C">
            <w:pPr>
              <w:spacing w:after="140" w:line="360" w:lineRule="auto"/>
              <w:rPr>
                <w:rFonts w:ascii="Verdana" w:hAnsi="Verdana"/>
                <w:b/>
                <w:bCs/>
                <w:sz w:val="24"/>
                <w:szCs w:val="24"/>
              </w:rPr>
            </w:pPr>
            <w:r w:rsidRPr="0013435C">
              <w:rPr>
                <w:rFonts w:ascii="Verdana" w:hAnsi="Verdana"/>
                <w:b/>
                <w:bCs/>
                <w:sz w:val="24"/>
                <w:szCs w:val="24"/>
              </w:rPr>
              <w:t>Our Approach</w:t>
            </w:r>
          </w:p>
        </w:tc>
      </w:tr>
      <w:tr w:rsidR="00862470" w:rsidRPr="0075601B" w14:paraId="488C4F02" w14:textId="77777777" w:rsidTr="00010E7C">
        <w:tc>
          <w:tcPr>
            <w:tcW w:w="0" w:type="auto"/>
            <w:hideMark/>
          </w:tcPr>
          <w:p w14:paraId="26E06843"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Deep linking</w:t>
            </w:r>
          </w:p>
        </w:tc>
        <w:tc>
          <w:tcPr>
            <w:tcW w:w="0" w:type="auto"/>
            <w:hideMark/>
          </w:tcPr>
          <w:p w14:paraId="0A0C90C2"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Linking to independently operated Kumbh or city-level apps (parking, transport, feedback)</w:t>
            </w:r>
          </w:p>
        </w:tc>
        <w:tc>
          <w:tcPr>
            <w:tcW w:w="0" w:type="auto"/>
            <w:hideMark/>
          </w:tcPr>
          <w:p w14:paraId="1F1A21B8"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Configurable deep-link tile registry in the super-app container, addable without app redeployment</w:t>
            </w:r>
          </w:p>
        </w:tc>
      </w:tr>
      <w:tr w:rsidR="00862470" w:rsidRPr="0075601B" w14:paraId="17308036" w14:textId="77777777" w:rsidTr="00010E7C">
        <w:tc>
          <w:tcPr>
            <w:tcW w:w="0" w:type="auto"/>
            <w:hideMark/>
          </w:tcPr>
          <w:p w14:paraId="49BFDE49"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Embedded components/widgets</w:t>
            </w:r>
          </w:p>
        </w:tc>
        <w:tc>
          <w:tcPr>
            <w:tcW w:w="0" w:type="auto"/>
            <w:hideMark/>
          </w:tcPr>
          <w:p w14:paraId="60BF7933"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Displaying third-party service UI within our channels</w:t>
            </w:r>
          </w:p>
        </w:tc>
        <w:tc>
          <w:tcPr>
            <w:tcW w:w="0" w:type="auto"/>
            <w:hideMark/>
          </w:tcPr>
          <w:p w14:paraId="2C997BD6"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Sandboxed WebView/iframe embedding with defined security boundaries</w:t>
            </w:r>
          </w:p>
        </w:tc>
      </w:tr>
      <w:tr w:rsidR="00862470" w:rsidRPr="0075601B" w14:paraId="152C5375" w14:textId="77777777" w:rsidTr="00010E7C">
        <w:tc>
          <w:tcPr>
            <w:tcW w:w="0" w:type="auto"/>
            <w:hideMark/>
          </w:tcPr>
          <w:p w14:paraId="3AB34553"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lastRenderedPageBreak/>
              <w:t>Secure API-based exchange</w:t>
            </w:r>
          </w:p>
        </w:tc>
        <w:tc>
          <w:tcPr>
            <w:tcW w:w="0" w:type="auto"/>
            <w:hideMark/>
          </w:tcPr>
          <w:p w14:paraId="0A77535A"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Real-time data from ICCC, department systems, GIS/Digital Twin</w:t>
            </w:r>
          </w:p>
        </w:tc>
        <w:tc>
          <w:tcPr>
            <w:tcW w:w="0" w:type="auto"/>
            <w:hideMark/>
          </w:tcPr>
          <w:p w14:paraId="1EC56124"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 xml:space="preserve">Versioned REST/API contracts via our Integration Layer and API Gateway, with adapter-pattern isolation </w:t>
            </w:r>
          </w:p>
        </w:tc>
      </w:tr>
      <w:tr w:rsidR="00862470" w:rsidRPr="0075601B" w14:paraId="4F1ABB4C" w14:textId="77777777" w:rsidTr="00010E7C">
        <w:tc>
          <w:tcPr>
            <w:tcW w:w="0" w:type="auto"/>
            <w:hideMark/>
          </w:tcPr>
          <w:p w14:paraId="608A7DE1"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MCP-based civic assistant connectivity</w:t>
            </w:r>
          </w:p>
        </w:tc>
        <w:tc>
          <w:tcPr>
            <w:tcW w:w="0" w:type="auto"/>
            <w:hideMark/>
          </w:tcPr>
          <w:p w14:paraId="3C0BFA6E"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KumbhDoot's Civic and Business Assistant layer</w:t>
            </w:r>
          </w:p>
        </w:tc>
        <w:tc>
          <w:tcPr>
            <w:tcW w:w="0" w:type="auto"/>
            <w:hideMark/>
          </w:tcPr>
          <w:p w14:paraId="329311B2" w14:textId="77777777" w:rsidR="00862470" w:rsidRPr="0075601B" w:rsidRDefault="00862470" w:rsidP="00010E7C">
            <w:pPr>
              <w:spacing w:after="140" w:line="360" w:lineRule="auto"/>
              <w:rPr>
                <w:rFonts w:ascii="Verdana" w:hAnsi="Verdana"/>
                <w:sz w:val="24"/>
                <w:szCs w:val="24"/>
              </w:rPr>
            </w:pPr>
            <w:r w:rsidRPr="0075601B">
              <w:rPr>
                <w:rFonts w:ascii="Verdana" w:hAnsi="Verdana"/>
                <w:sz w:val="24"/>
                <w:szCs w:val="24"/>
              </w:rPr>
              <w:t xml:space="preserve">Model Context Protocol connectors to department databases </w:t>
            </w:r>
          </w:p>
        </w:tc>
      </w:tr>
    </w:tbl>
    <w:p w14:paraId="4F902016" w14:textId="77777777" w:rsidR="00862470" w:rsidRDefault="00862470" w:rsidP="00862470"/>
    <w:p w14:paraId="672BBEC9" w14:textId="77777777" w:rsidR="00862470" w:rsidRPr="001674F4" w:rsidRDefault="00862470" w:rsidP="00862470">
      <w:r>
        <w:br w:type="page"/>
      </w:r>
    </w:p>
    <w:p w14:paraId="08FE2CAA" w14:textId="67733B5A" w:rsidR="00D66E7E" w:rsidRDefault="00862470">
      <w:pPr>
        <w:pStyle w:val="Heading2"/>
        <w:numPr>
          <w:ilvl w:val="1"/>
          <w:numId w:val="39"/>
        </w:numPr>
        <w:spacing w:before="280" w:after="140" w:line="360" w:lineRule="auto"/>
        <w:rPr>
          <w:rFonts w:ascii="Verdana" w:hAnsi="Verdana"/>
          <w:sz w:val="24"/>
          <w:szCs w:val="24"/>
        </w:rPr>
      </w:pPr>
      <w:bookmarkStart w:id="19" w:name="_Toc234618237"/>
      <w:bookmarkStart w:id="20" w:name="_Toc234846121"/>
      <w:r w:rsidRPr="000605B8">
        <w:rPr>
          <w:rFonts w:ascii="Verdana" w:hAnsi="Verdana"/>
          <w:b/>
          <w:bCs/>
          <w:color w:val="1F3864"/>
          <w:sz w:val="24"/>
          <w:szCs w:val="24"/>
        </w:rPr>
        <w:lastRenderedPageBreak/>
        <w:t>High-Level Architecture</w:t>
      </w:r>
      <w:bookmarkEnd w:id="19"/>
      <w:bookmarkEnd w:id="20"/>
    </w:p>
    <w:p w14:paraId="1E15729C" w14:textId="1C99D54D"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Digital Kumbh Platform will act as the main interface layer for pilgrims, officials, volunteers and partner agencies.</w:t>
      </w:r>
    </w:p>
    <w:p w14:paraId="37DA839E" w14:textId="31006673"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Architecture connects Web Portal, Mobile App and KumbhDoot AI Assistant with CMS, GIS, analytics, security, identity, search, logging and audit services.</w:t>
      </w:r>
    </w:p>
    <w:p w14:paraId="54F82009" w14:textId="4FC91643"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Platform will integrate with ICCC, department systems, GIS/Digital Twin, grievance systems, transport, health, police, civic platforms and third-party services.</w:t>
      </w:r>
    </w:p>
    <w:p w14:paraId="4DF1D8BA" w14:textId="0B1EC5B1"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API-first design will support secure integrations through APIs, deep links, embedded components and approved connectors.</w:t>
      </w:r>
    </w:p>
    <w:p w14:paraId="52144125" w14:textId="6720B086"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Architecture will support offline-first mobile usage, SOS alerts, live updates, crowd advisories, multilingual chatbot and voice-enabled access.</w:t>
      </w:r>
    </w:p>
    <w:p w14:paraId="6E13FFA8" w14:textId="03A39BD4"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Role-based dashboards will display relevant modules, tasks, alerts, reports and actions based on user type, department and permissions.</w:t>
      </w:r>
    </w:p>
    <w:p w14:paraId="1043BA5C" w14:textId="3A96DEF3"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Security, monitoring, audit logging, access control and compliance controls will be applied across all architecture layers.</w:t>
      </w:r>
    </w:p>
    <w:p w14:paraId="1151054F" w14:textId="402299AF"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Solution will be scalable, high-availability and event-ready for Total Mela Period, Major Mela Period and peak Amrut Snan days.</w:t>
      </w:r>
    </w:p>
    <w:p w14:paraId="6C456FC7" w14:textId="2CED7B88" w:rsidR="00FF5629" w:rsidRPr="00FF5629" w:rsidRDefault="00FF5629">
      <w:pPr>
        <w:pStyle w:val="ListParagraph"/>
        <w:numPr>
          <w:ilvl w:val="0"/>
          <w:numId w:val="41"/>
        </w:numPr>
        <w:spacing w:after="60" w:line="360" w:lineRule="auto"/>
        <w:rPr>
          <w:rFonts w:ascii="Verdana" w:hAnsi="Verdana"/>
          <w:sz w:val="24"/>
          <w:szCs w:val="24"/>
        </w:rPr>
      </w:pPr>
      <w:r w:rsidRPr="00FF5629">
        <w:rPr>
          <w:rFonts w:ascii="Verdana" w:hAnsi="Verdana"/>
          <w:sz w:val="24"/>
          <w:szCs w:val="24"/>
        </w:rPr>
        <w:t>Platform will remain infrastructure-agnostic and can be deployed on Authority-approved cloud, data centre or hybrid environments.</w:t>
      </w:r>
    </w:p>
    <w:p w14:paraId="64BCA590" w14:textId="77777777" w:rsidR="00FF5629" w:rsidRPr="00D66E7E" w:rsidRDefault="00FF5629" w:rsidP="00FF5629"/>
    <w:p w14:paraId="169AC37E" w14:textId="7C920607" w:rsidR="00604E93" w:rsidRPr="00604E93" w:rsidRDefault="00604E93" w:rsidP="00D66E7E">
      <w:pPr>
        <w:rPr>
          <w:rFonts w:ascii="Verdana" w:hAnsi="Verdana"/>
          <w:sz w:val="24"/>
          <w:szCs w:val="24"/>
        </w:rPr>
      </w:pPr>
      <w:r w:rsidRPr="00604E93">
        <w:rPr>
          <w:noProof/>
        </w:rPr>
        <w:lastRenderedPageBreak/>
        <w:drawing>
          <wp:inline distT="0" distB="0" distL="0" distR="0" wp14:anchorId="13ED6DD2" wp14:editId="5BCE20C6">
            <wp:extent cx="6182573" cy="4266931"/>
            <wp:effectExtent l="19050" t="19050" r="27940" b="19685"/>
            <wp:docPr id="1983031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7775" cy="4270521"/>
                    </a:xfrm>
                    <a:prstGeom prst="rect">
                      <a:avLst/>
                    </a:prstGeom>
                    <a:noFill/>
                    <a:ln>
                      <a:solidFill>
                        <a:schemeClr val="accent1"/>
                      </a:solidFill>
                    </a:ln>
                  </pic:spPr>
                </pic:pic>
              </a:graphicData>
            </a:graphic>
          </wp:inline>
        </w:drawing>
      </w:r>
    </w:p>
    <w:p w14:paraId="75A5D36E" w14:textId="4A4A8713" w:rsidR="00862470" w:rsidRDefault="00862470" w:rsidP="00862470">
      <w:pPr>
        <w:spacing w:after="100" w:line="360" w:lineRule="auto"/>
        <w:rPr>
          <w:rFonts w:ascii="Verdana" w:hAnsi="Verdana"/>
          <w:sz w:val="24"/>
          <w:szCs w:val="24"/>
        </w:rPr>
      </w:pPr>
    </w:p>
    <w:p w14:paraId="75AD2B2D" w14:textId="77777777" w:rsidR="00862470" w:rsidRPr="001674F4" w:rsidRDefault="00862470" w:rsidP="00862470">
      <w:pPr>
        <w:rPr>
          <w:rFonts w:ascii="Verdana" w:hAnsi="Verdana"/>
          <w:sz w:val="24"/>
          <w:szCs w:val="24"/>
        </w:rPr>
      </w:pPr>
      <w:r>
        <w:rPr>
          <w:rFonts w:ascii="Verdana" w:hAnsi="Verdana"/>
          <w:sz w:val="24"/>
          <w:szCs w:val="24"/>
        </w:rPr>
        <w:br w:type="page"/>
      </w:r>
    </w:p>
    <w:p w14:paraId="0F5E663F" w14:textId="63BB8035" w:rsidR="00862470" w:rsidRPr="000605B8" w:rsidRDefault="00862470">
      <w:pPr>
        <w:pStyle w:val="Heading2"/>
        <w:numPr>
          <w:ilvl w:val="1"/>
          <w:numId w:val="39"/>
        </w:numPr>
        <w:spacing w:before="280" w:after="140" w:line="360" w:lineRule="auto"/>
        <w:rPr>
          <w:rFonts w:ascii="Verdana" w:hAnsi="Verdana"/>
          <w:sz w:val="24"/>
          <w:szCs w:val="24"/>
        </w:rPr>
      </w:pPr>
      <w:bookmarkStart w:id="21" w:name="_Toc234618238"/>
      <w:bookmarkStart w:id="22" w:name="_Toc234846122"/>
      <w:r w:rsidRPr="000605B8">
        <w:rPr>
          <w:rFonts w:ascii="Verdana" w:hAnsi="Verdana"/>
          <w:b/>
          <w:bCs/>
          <w:color w:val="1F3864"/>
          <w:sz w:val="24"/>
          <w:szCs w:val="24"/>
        </w:rPr>
        <w:lastRenderedPageBreak/>
        <w:t>Logical Architecture</w:t>
      </w:r>
      <w:bookmarkEnd w:id="21"/>
      <w:bookmarkEnd w:id="22"/>
    </w:p>
    <w:p w14:paraId="33852CF8" w14:textId="77777777" w:rsidR="00862470" w:rsidRDefault="00862470" w:rsidP="00862470">
      <w:pPr>
        <w:spacing w:after="140" w:line="360" w:lineRule="auto"/>
        <w:rPr>
          <w:rFonts w:ascii="Verdana" w:hAnsi="Verdana"/>
          <w:sz w:val="24"/>
          <w:szCs w:val="24"/>
        </w:rPr>
      </w:pPr>
      <w:r w:rsidRPr="001674F4">
        <w:rPr>
          <w:rFonts w:ascii="Verdana" w:hAnsi="Verdana"/>
          <w:sz w:val="24"/>
          <w:szCs w:val="24"/>
        </w:rPr>
        <w:t>The logical architecture is organized into five layers: Presentation (portal, apps, admin), API/Gateway, Domain Services (business microservices), Integration (adapters to external systems), and Data (persistence, cache, search). Cross-cutting concerns — identity, logging, monitoring, and security — span all layers.</w:t>
      </w:r>
    </w:p>
    <w:p w14:paraId="4A9ED772" w14:textId="77777777" w:rsidR="002017F6" w:rsidRDefault="002017F6" w:rsidP="00862470">
      <w:pPr>
        <w:spacing w:after="140" w:line="360" w:lineRule="auto"/>
        <w:rPr>
          <w:rFonts w:ascii="Verdana" w:hAnsi="Verdana"/>
          <w:sz w:val="24"/>
          <w:szCs w:val="24"/>
        </w:rPr>
      </w:pPr>
    </w:p>
    <w:p w14:paraId="24E9F794" w14:textId="45013525" w:rsidR="002017F6" w:rsidRPr="002017F6" w:rsidRDefault="002017F6" w:rsidP="002017F6">
      <w:pPr>
        <w:spacing w:after="140" w:line="360" w:lineRule="auto"/>
        <w:rPr>
          <w:rFonts w:ascii="Verdana" w:hAnsi="Verdana"/>
          <w:sz w:val="24"/>
          <w:szCs w:val="24"/>
        </w:rPr>
      </w:pPr>
      <w:r w:rsidRPr="002017F6">
        <w:rPr>
          <w:rFonts w:ascii="Verdana" w:hAnsi="Verdana"/>
          <w:noProof/>
          <w:sz w:val="24"/>
          <w:szCs w:val="24"/>
        </w:rPr>
        <w:drawing>
          <wp:inline distT="0" distB="0" distL="0" distR="0" wp14:anchorId="70631A04" wp14:editId="7959A856">
            <wp:extent cx="6400800" cy="4267200"/>
            <wp:effectExtent l="19050" t="19050" r="19050" b="19050"/>
            <wp:docPr id="13552583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solidFill>
                        <a:schemeClr val="accent1"/>
                      </a:solidFill>
                    </a:ln>
                  </pic:spPr>
                </pic:pic>
              </a:graphicData>
            </a:graphic>
          </wp:inline>
        </w:drawing>
      </w:r>
    </w:p>
    <w:p w14:paraId="380BCF87" w14:textId="77777777" w:rsidR="002017F6" w:rsidRPr="001674F4" w:rsidRDefault="002017F6" w:rsidP="00862470">
      <w:pPr>
        <w:spacing w:after="140" w:line="360" w:lineRule="auto"/>
        <w:rPr>
          <w:rFonts w:ascii="Verdana" w:hAnsi="Verdana"/>
          <w:sz w:val="24"/>
          <w:szCs w:val="24"/>
        </w:rPr>
      </w:pPr>
    </w:p>
    <w:p w14:paraId="5A325E19" w14:textId="46A22211" w:rsidR="00862470" w:rsidRPr="001674F4" w:rsidRDefault="00862470" w:rsidP="0001752D">
      <w:pPr>
        <w:spacing w:line="360" w:lineRule="auto"/>
        <w:rPr>
          <w:rFonts w:ascii="Verdana" w:hAnsi="Verdana"/>
          <w:sz w:val="24"/>
          <w:szCs w:val="24"/>
        </w:rPr>
      </w:pPr>
      <w:r w:rsidRPr="001674F4">
        <w:rPr>
          <w:rFonts w:ascii="Verdana" w:hAnsi="Verdana"/>
          <w:sz w:val="24"/>
          <w:szCs w:val="24"/>
        </w:rPr>
        <w:br w:type="page"/>
      </w:r>
      <w:r w:rsidR="0001752D">
        <w:rPr>
          <w:noProof/>
        </w:rPr>
        <w:lastRenderedPageBreak/>
        <mc:AlternateContent>
          <mc:Choice Requires="wps">
            <w:drawing>
              <wp:inline distT="0" distB="0" distL="0" distR="0" wp14:anchorId="12A58211" wp14:editId="5CD05B1A">
                <wp:extent cx="308610" cy="308610"/>
                <wp:effectExtent l="0" t="0" r="0" b="0"/>
                <wp:docPr id="993879532" name="Rectangle 7" descr="Digital Kumbh platfor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F47C0" id="Rectangle 7" o:spid="_x0000_s1026" alt="Digital Kumbh platform architecture diagra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950C1D8" w14:textId="2B3265FE" w:rsidR="00862470" w:rsidRPr="00653A45" w:rsidRDefault="00862470">
      <w:pPr>
        <w:pStyle w:val="Heading2"/>
        <w:numPr>
          <w:ilvl w:val="1"/>
          <w:numId w:val="39"/>
        </w:numPr>
        <w:spacing w:before="280" w:after="140" w:line="360" w:lineRule="auto"/>
        <w:rPr>
          <w:rFonts w:ascii="Verdana" w:hAnsi="Verdana"/>
          <w:sz w:val="24"/>
          <w:szCs w:val="24"/>
        </w:rPr>
      </w:pPr>
      <w:bookmarkStart w:id="23" w:name="_Toc234618239"/>
      <w:bookmarkStart w:id="24" w:name="_Toc234846123"/>
      <w:r w:rsidRPr="001674F4">
        <w:rPr>
          <w:rFonts w:ascii="Verdana" w:hAnsi="Verdana"/>
          <w:b/>
          <w:bCs/>
          <w:color w:val="1F3864"/>
          <w:sz w:val="24"/>
          <w:szCs w:val="24"/>
        </w:rPr>
        <w:t>Physical &amp; Deployment Architecture</w:t>
      </w:r>
      <w:bookmarkEnd w:id="23"/>
      <w:bookmarkEnd w:id="24"/>
    </w:p>
    <w:p w14:paraId="09EC363B" w14:textId="72284F57"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Physical and deployment architecture will support secure, scalable and high-availability hosting of the Web Portal, Mobile App backend, KumbhDoot AI Assistant, CMS, APIs and supporting services.</w:t>
      </w:r>
    </w:p>
    <w:p w14:paraId="45E92191" w14:textId="2DEE6DF7"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The solution can be deployed on Authority-approved cloud, government-empanelled cloud, data centre or hybrid infrastructure based on final hosting and security requirements.</w:t>
      </w:r>
    </w:p>
    <w:p w14:paraId="1BB990FE" w14:textId="1D88381A"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Stateless application services will be containerized and deployed through Kubernetes or equivalent orchestration to support scalability, resiliency and easier operations.</w:t>
      </w:r>
    </w:p>
    <w:p w14:paraId="38FC2788" w14:textId="7079CEBE"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Managed or approved platform services will be used for databases, cache, search, storage, monitoring and backup wherever available to reduce operational complexity.</w:t>
      </w:r>
    </w:p>
    <w:p w14:paraId="3C855C48" w14:textId="0863A313"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Public-facing services will be placed behind CDN, WAF, DDoS protection and secure API gateway for performance, protection and controlled access.</w:t>
      </w:r>
    </w:p>
    <w:p w14:paraId="633201C2" w14:textId="36C2A450"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Deployment will include separate environments such as development, testing, staging/UAT and production to support controlled releases and validation.</w:t>
      </w:r>
    </w:p>
    <w:p w14:paraId="107A53E2" w14:textId="342A549B"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Infrastructure-as-Code and automated deployment pipelines will be used where approved to ensure repeatable, auditable and faster deployments.</w:t>
      </w:r>
    </w:p>
    <w:p w14:paraId="3FF0C7DD" w14:textId="4D910E55"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Production deployment will support auto-scaling, load balancing, caching and monitoring to handle normal traffic as well as peak Amrut Snan day traffic.</w:t>
      </w:r>
    </w:p>
    <w:p w14:paraId="13303D0F" w14:textId="3D63DEF6"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Data, application and integration layers will be logically separated to improve security, maintainability and operational control.</w:t>
      </w:r>
    </w:p>
    <w:p w14:paraId="3CA31EC6" w14:textId="6DD721A9"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t>Backup, disaster recovery, logging, monitoring, alerting and rollback readiness will be planned as part of the deployment architecture.</w:t>
      </w:r>
    </w:p>
    <w:p w14:paraId="58E05FDB" w14:textId="0D53F461" w:rsidR="00653A45" w:rsidRPr="00653A45" w:rsidRDefault="00653A45">
      <w:pPr>
        <w:pStyle w:val="ListParagraph"/>
        <w:numPr>
          <w:ilvl w:val="0"/>
          <w:numId w:val="42"/>
        </w:numPr>
        <w:spacing w:after="140" w:line="360" w:lineRule="auto"/>
        <w:rPr>
          <w:rFonts w:ascii="Verdana" w:hAnsi="Verdana"/>
          <w:sz w:val="24"/>
          <w:szCs w:val="24"/>
        </w:rPr>
      </w:pPr>
      <w:r w:rsidRPr="00653A45">
        <w:rPr>
          <w:rFonts w:ascii="Verdana" w:hAnsi="Verdana"/>
          <w:sz w:val="24"/>
          <w:szCs w:val="24"/>
        </w:rPr>
        <w:lastRenderedPageBreak/>
        <w:t>Final compute, storage, network, security, backup, DR and monitoring configurations will be aligned with Authority-approved infrastructure policies and operational governance.</w:t>
      </w:r>
    </w:p>
    <w:p w14:paraId="2CFDBEDD" w14:textId="77777777" w:rsidR="00653A45" w:rsidRDefault="00653A45" w:rsidP="009F32DE"/>
    <w:p w14:paraId="36BBF2D1" w14:textId="635F111E" w:rsidR="00653A45" w:rsidRDefault="00653A45" w:rsidP="009F32DE">
      <w:r>
        <w:br/>
      </w:r>
    </w:p>
    <w:p w14:paraId="38A8A20D" w14:textId="5ABA0279" w:rsidR="005A5B7F" w:rsidRPr="005A5B7F" w:rsidRDefault="005A5B7F" w:rsidP="009F32DE">
      <w:pPr>
        <w:rPr>
          <w:sz w:val="24"/>
          <w:szCs w:val="24"/>
        </w:rPr>
      </w:pPr>
      <w:r w:rsidRPr="005A5B7F">
        <w:rPr>
          <w:noProof/>
        </w:rPr>
        <w:drawing>
          <wp:inline distT="0" distB="0" distL="0" distR="0" wp14:anchorId="5C4AB257" wp14:editId="72413D83">
            <wp:extent cx="6400800" cy="4267200"/>
            <wp:effectExtent l="19050" t="19050" r="19050" b="19050"/>
            <wp:docPr id="273981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solidFill>
                        <a:schemeClr val="accent1"/>
                      </a:solidFill>
                    </a:ln>
                  </pic:spPr>
                </pic:pic>
              </a:graphicData>
            </a:graphic>
          </wp:inline>
        </w:drawing>
      </w:r>
    </w:p>
    <w:p w14:paraId="6C2C94D5" w14:textId="77777777" w:rsidR="00862470" w:rsidRDefault="00862470" w:rsidP="00862470">
      <w:pPr>
        <w:spacing w:after="100" w:line="360" w:lineRule="auto"/>
        <w:rPr>
          <w:rFonts w:ascii="Verdana" w:hAnsi="Verdana"/>
          <w:sz w:val="24"/>
          <w:szCs w:val="24"/>
        </w:rPr>
      </w:pPr>
    </w:p>
    <w:p w14:paraId="05569104" w14:textId="77777777" w:rsidR="00862470" w:rsidRPr="001674F4" w:rsidRDefault="00862470" w:rsidP="00862470">
      <w:pPr>
        <w:rPr>
          <w:rFonts w:ascii="Verdana" w:hAnsi="Verdana"/>
          <w:sz w:val="24"/>
          <w:szCs w:val="24"/>
        </w:rPr>
      </w:pPr>
      <w:r>
        <w:rPr>
          <w:rFonts w:ascii="Verdana" w:hAnsi="Verdana"/>
          <w:sz w:val="24"/>
          <w:szCs w:val="24"/>
        </w:rPr>
        <w:br w:type="page"/>
      </w:r>
      <w:bookmarkStart w:id="25" w:name="_Toc234618240"/>
      <w:r w:rsidRPr="001674F4">
        <w:rPr>
          <w:rFonts w:ascii="Verdana" w:hAnsi="Verdana"/>
          <w:b/>
          <w:bCs/>
          <w:color w:val="1F3864"/>
          <w:sz w:val="24"/>
          <w:szCs w:val="24"/>
        </w:rPr>
        <w:lastRenderedPageBreak/>
        <w:t>4.4 Cloud &amp; Infrastructure Architecture</w:t>
      </w:r>
      <w:bookmarkEnd w:id="25"/>
    </w:p>
    <w:p w14:paraId="6505EDA4" w14:textId="5F63282A" w:rsidR="00862470" w:rsidRPr="001674F4" w:rsidRDefault="00862470" w:rsidP="00862470">
      <w:pPr>
        <w:spacing w:after="140" w:line="360" w:lineRule="auto"/>
        <w:rPr>
          <w:rFonts w:ascii="Verdana" w:hAnsi="Verdana"/>
          <w:sz w:val="24"/>
          <w:szCs w:val="24"/>
        </w:rPr>
      </w:pPr>
      <w:r>
        <w:rPr>
          <w:rFonts w:ascii="Verdana" w:hAnsi="Verdana"/>
          <w:sz w:val="24"/>
          <w:szCs w:val="24"/>
        </w:rPr>
        <w:br/>
      </w:r>
      <w:r w:rsidRPr="001674F4">
        <w:rPr>
          <w:rFonts w:ascii="Verdana" w:hAnsi="Verdana"/>
          <w:sz w:val="24"/>
          <w:szCs w:val="24"/>
        </w:rPr>
        <w:t xml:space="preserve">We recommend a </w:t>
      </w:r>
      <w:r w:rsidR="000605B8" w:rsidRPr="001674F4">
        <w:rPr>
          <w:rFonts w:ascii="Verdana" w:hAnsi="Verdana"/>
          <w:sz w:val="24"/>
          <w:szCs w:val="24"/>
        </w:rPr>
        <w:t>government</w:t>
      </w:r>
      <w:r w:rsidRPr="001674F4">
        <w:rPr>
          <w:rFonts w:ascii="Verdana" w:hAnsi="Verdana"/>
          <w:sz w:val="24"/>
          <w:szCs w:val="24"/>
        </w:rPr>
        <w:t>-empanelled public cloud or an equivalent empanelled provider, deployed via Infrastructure-as-Code, with a Kubernetes-based container platform for all stateless services and managed PaaS offerings for databases, cache, and search wherever available, to reduce operational burden during the event window.</w:t>
      </w:r>
    </w:p>
    <w:p w14:paraId="2F7A8658" w14:textId="77777777" w:rsidR="00862470" w:rsidRPr="00656B43" w:rsidRDefault="00862470" w:rsidP="00862470">
      <w:pPr>
        <w:spacing w:line="360" w:lineRule="auto"/>
        <w:rPr>
          <w:i/>
          <w:iCs/>
          <w:kern w:val="2"/>
          <w14:ligatures w14:val="standardContextual"/>
        </w:rPr>
      </w:pPr>
      <w:r w:rsidRPr="00656B43">
        <w:rPr>
          <w:rFonts w:ascii="Verdana" w:hAnsi="Verdana"/>
          <w:b/>
          <w:bCs/>
          <w:i/>
          <w:iCs/>
          <w:color w:val="1F3864"/>
          <w:sz w:val="24"/>
          <w:szCs w:val="24"/>
        </w:rPr>
        <w:t>Infrastructure Compatibility Note</w:t>
      </w:r>
      <w:r w:rsidRPr="00656B43">
        <w:rPr>
          <w:rFonts w:ascii="Verdana" w:hAnsi="Verdana"/>
          <w:i/>
          <w:iCs/>
          <w:color w:val="1F3864"/>
          <w:sz w:val="24"/>
          <w:szCs w:val="24"/>
        </w:rPr>
        <w:t>:</w:t>
      </w:r>
      <w:r w:rsidRPr="00656B43">
        <w:rPr>
          <w:rFonts w:ascii="Verdana" w:hAnsi="Verdana"/>
          <w:i/>
          <w:iCs/>
          <w:sz w:val="24"/>
          <w:szCs w:val="24"/>
        </w:rPr>
        <w:t xml:space="preserve"> The proposed architecture is infrastructure-agnostic and can be deployed on Authority-provided infrastructure, Government-empanelled cloud, Authority-approved data centre, or a hybrid deployment model. Final hosting, compute, storage, network, security, backup, disaster recovery and monitoring configurations will be aligned with the Authority’s approved infrastructure environment, data residency requirements, security policies, licensing constraints and operational governance. The solution design will support equivalent deployment patterns across approved platforms without compromising scalability, availability, security, observability or maintainability.</w:t>
      </w:r>
    </w:p>
    <w:p w14:paraId="0A80A8AD" w14:textId="4EF8D7B1" w:rsidR="00862470" w:rsidRPr="001674F4" w:rsidRDefault="00862470">
      <w:pPr>
        <w:pStyle w:val="Heading2"/>
        <w:numPr>
          <w:ilvl w:val="1"/>
          <w:numId w:val="39"/>
        </w:numPr>
        <w:spacing w:before="280" w:after="140" w:line="360" w:lineRule="auto"/>
        <w:rPr>
          <w:rFonts w:ascii="Verdana" w:hAnsi="Verdana"/>
          <w:sz w:val="24"/>
          <w:szCs w:val="24"/>
        </w:rPr>
      </w:pPr>
      <w:bookmarkStart w:id="26" w:name="_Toc234618241"/>
      <w:bookmarkStart w:id="27" w:name="_Toc234846124"/>
      <w:r w:rsidRPr="001674F4">
        <w:rPr>
          <w:rFonts w:ascii="Verdana" w:hAnsi="Verdana"/>
          <w:b/>
          <w:bCs/>
          <w:color w:val="1F3864"/>
          <w:sz w:val="24"/>
          <w:szCs w:val="24"/>
        </w:rPr>
        <w:t>Network Architecture</w:t>
      </w:r>
      <w:bookmarkEnd w:id="26"/>
      <w:bookmarkEnd w:id="27"/>
    </w:p>
    <w:p w14:paraId="04D3AC00" w14:textId="77777777" w:rsidR="00862470" w:rsidRPr="001674F4" w:rsidRDefault="00862470" w:rsidP="00230040">
      <w:pPr>
        <w:spacing w:after="140" w:line="360" w:lineRule="auto"/>
        <w:rPr>
          <w:rFonts w:ascii="Verdana" w:hAnsi="Verdana"/>
          <w:sz w:val="24"/>
          <w:szCs w:val="24"/>
        </w:rPr>
      </w:pPr>
      <w:r w:rsidRPr="001674F4">
        <w:rPr>
          <w:rFonts w:ascii="Verdana" w:hAnsi="Verdana"/>
          <w:sz w:val="24"/>
          <w:szCs w:val="24"/>
        </w:rPr>
        <w:t>Perimeter: DDoS protection, WAF, and CDN in front of all public endpoints</w:t>
      </w:r>
    </w:p>
    <w:p w14:paraId="477A237D" w14:textId="77777777" w:rsidR="00862470" w:rsidRPr="001674F4" w:rsidRDefault="00862470" w:rsidP="00230040">
      <w:pPr>
        <w:spacing w:after="140" w:line="360" w:lineRule="auto"/>
        <w:rPr>
          <w:rFonts w:ascii="Verdana" w:hAnsi="Verdana"/>
          <w:sz w:val="24"/>
          <w:szCs w:val="24"/>
        </w:rPr>
      </w:pPr>
      <w:r w:rsidRPr="001674F4">
        <w:rPr>
          <w:rFonts w:ascii="Verdana" w:hAnsi="Verdana"/>
          <w:sz w:val="24"/>
          <w:szCs w:val="24"/>
        </w:rPr>
        <w:t>Segmentation: separate subnets for public, application, data, and integration tiers</w:t>
      </w:r>
    </w:p>
    <w:p w14:paraId="33B041AF" w14:textId="77777777" w:rsidR="00862470" w:rsidRPr="001674F4" w:rsidRDefault="00862470" w:rsidP="00230040">
      <w:pPr>
        <w:spacing w:after="140" w:line="360" w:lineRule="auto"/>
        <w:rPr>
          <w:rFonts w:ascii="Verdana" w:hAnsi="Verdana"/>
          <w:sz w:val="24"/>
          <w:szCs w:val="24"/>
        </w:rPr>
      </w:pPr>
      <w:r w:rsidRPr="001674F4">
        <w:rPr>
          <w:rFonts w:ascii="Verdana" w:hAnsi="Verdana"/>
          <w:sz w:val="24"/>
          <w:szCs w:val="24"/>
        </w:rPr>
        <w:t>Zero-trust internal traffic: service-to-service mTLS within the Kubernetes mesh</w:t>
      </w:r>
    </w:p>
    <w:p w14:paraId="0BD4B729" w14:textId="77777777" w:rsidR="00862470" w:rsidRPr="001674F4" w:rsidRDefault="00862470" w:rsidP="00230040">
      <w:pPr>
        <w:spacing w:after="140" w:line="360" w:lineRule="auto"/>
        <w:rPr>
          <w:rFonts w:ascii="Verdana" w:hAnsi="Verdana"/>
          <w:sz w:val="24"/>
          <w:szCs w:val="24"/>
        </w:rPr>
      </w:pPr>
      <w:r w:rsidRPr="001674F4">
        <w:rPr>
          <w:rFonts w:ascii="Verdana" w:hAnsi="Verdana"/>
          <w:sz w:val="24"/>
          <w:szCs w:val="24"/>
        </w:rPr>
        <w:t>Dedicated, rate-limited API paths for department/partner integrations</w:t>
      </w:r>
    </w:p>
    <w:p w14:paraId="7A835889" w14:textId="35A68004" w:rsidR="00862470" w:rsidRPr="001674F4" w:rsidRDefault="00862470">
      <w:pPr>
        <w:pStyle w:val="Heading2"/>
        <w:numPr>
          <w:ilvl w:val="1"/>
          <w:numId w:val="39"/>
        </w:numPr>
        <w:spacing w:before="280" w:after="140" w:line="360" w:lineRule="auto"/>
        <w:rPr>
          <w:rFonts w:ascii="Verdana" w:hAnsi="Verdana"/>
          <w:sz w:val="24"/>
          <w:szCs w:val="24"/>
        </w:rPr>
      </w:pPr>
      <w:bookmarkStart w:id="28" w:name="_Toc234618242"/>
      <w:bookmarkStart w:id="29" w:name="_Toc234846125"/>
      <w:r w:rsidRPr="001674F4">
        <w:rPr>
          <w:rFonts w:ascii="Verdana" w:hAnsi="Verdana"/>
          <w:b/>
          <w:bCs/>
          <w:color w:val="1F3864"/>
          <w:sz w:val="24"/>
          <w:szCs w:val="24"/>
        </w:rPr>
        <w:t>Security Architecture</w:t>
      </w:r>
      <w:bookmarkEnd w:id="28"/>
      <w:bookmarkEnd w:id="29"/>
    </w:p>
    <w:p w14:paraId="5BF8B1BD" w14:textId="77777777" w:rsidR="00AB3865" w:rsidRDefault="00862470" w:rsidP="00616D0B">
      <w:pPr>
        <w:spacing w:after="140" w:line="360" w:lineRule="auto"/>
        <w:rPr>
          <w:rFonts w:ascii="Verdana" w:hAnsi="Verdana"/>
          <w:sz w:val="24"/>
          <w:szCs w:val="24"/>
        </w:rPr>
      </w:pPr>
      <w:r w:rsidRPr="001674F4">
        <w:rPr>
          <w:rFonts w:ascii="Verdana" w:hAnsi="Verdana"/>
          <w:sz w:val="24"/>
          <w:szCs w:val="24"/>
        </w:rPr>
        <w:t xml:space="preserve">Security architecture follows </w:t>
      </w:r>
      <w:r>
        <w:rPr>
          <w:rFonts w:ascii="Verdana" w:hAnsi="Verdana"/>
          <w:sz w:val="24"/>
          <w:szCs w:val="24"/>
        </w:rPr>
        <w:t>defence-in-depth</w:t>
      </w:r>
      <w:r w:rsidRPr="001674F4">
        <w:rPr>
          <w:rFonts w:ascii="Verdana" w:hAnsi="Verdana"/>
          <w:sz w:val="24"/>
          <w:szCs w:val="24"/>
        </w:rPr>
        <w:t xml:space="preserve">: network controls (WAF/DDoS), identity controls (OAuth2/OIDC, MFA for staff), application controls (input validation, secure SDLC), data controls (encryption at rest and in transit, field-level encryption for PII), and monitoring controls (SIEM, anomaly detection). </w:t>
      </w:r>
      <w:bookmarkStart w:id="30" w:name="_Toc234618243"/>
    </w:p>
    <w:p w14:paraId="76C08755" w14:textId="77777777" w:rsidR="00AB3865" w:rsidRDefault="00AB3865">
      <w:pPr>
        <w:rPr>
          <w:rFonts w:ascii="Verdana" w:hAnsi="Verdana"/>
          <w:sz w:val="24"/>
          <w:szCs w:val="24"/>
        </w:rPr>
      </w:pPr>
      <w:r>
        <w:rPr>
          <w:rFonts w:ascii="Verdana" w:hAnsi="Verdana"/>
          <w:sz w:val="24"/>
          <w:szCs w:val="24"/>
        </w:rPr>
        <w:br w:type="page"/>
      </w:r>
    </w:p>
    <w:p w14:paraId="4359AFFF" w14:textId="6EC78184" w:rsidR="00862470" w:rsidRPr="001674F4" w:rsidRDefault="00862470" w:rsidP="00616D0B">
      <w:pPr>
        <w:spacing w:after="140" w:line="360" w:lineRule="auto"/>
        <w:rPr>
          <w:rFonts w:ascii="Verdana" w:hAnsi="Verdana"/>
          <w:sz w:val="24"/>
          <w:szCs w:val="24"/>
        </w:rPr>
      </w:pPr>
      <w:r w:rsidRPr="001674F4">
        <w:rPr>
          <w:rFonts w:ascii="Verdana" w:hAnsi="Verdana"/>
          <w:b/>
          <w:bCs/>
          <w:color w:val="1F3864"/>
          <w:sz w:val="24"/>
          <w:szCs w:val="24"/>
        </w:rPr>
        <w:lastRenderedPageBreak/>
        <w:t>Integration Architecture</w:t>
      </w:r>
      <w:bookmarkEnd w:id="30"/>
    </w:p>
    <w:p w14:paraId="77CDC4EB" w14:textId="1C2B84CC" w:rsidR="009E0755" w:rsidRPr="009E0755" w:rsidRDefault="009F32DE" w:rsidP="00230040">
      <w:pPr>
        <w:spacing w:line="360" w:lineRule="auto"/>
      </w:pPr>
      <w:r>
        <w:rPr>
          <w:rFonts w:ascii="Verdana" w:hAnsi="Verdana"/>
          <w:b/>
          <w:bCs/>
          <w:color w:val="1F3864"/>
          <w:sz w:val="24"/>
          <w:szCs w:val="24"/>
        </w:rPr>
        <w:t>Third-Party Services Register:</w:t>
      </w:r>
      <w:r>
        <w:rPr>
          <w:rFonts w:ascii="Verdana" w:hAnsi="Verdana"/>
          <w:sz w:val="24"/>
          <w:szCs w:val="24"/>
        </w:rPr>
        <w:t xml:space="preserve"> A formal register will be maintained for map services, GIS layers, weather APIs, SMS/WhatsApp/email gateways, live streaming platforms, CDN, booking redirects, transport APIs, hotel/accommodation feeds, ICCC interfaces and other external services. The register will document provider details, purpose, integration mode, authentication mechanism, data exchanged, usage limits, licence/subscription responsibility, service owner, fallback approach, monitoring status, and escalation contacts.</w:t>
      </w:r>
      <w:r w:rsidR="009E0755">
        <w:rPr>
          <w:rFonts w:ascii="Verdana" w:hAnsi="Verdana"/>
          <w:sz w:val="24"/>
          <w:szCs w:val="24"/>
        </w:rPr>
        <w:br/>
      </w:r>
      <w:r w:rsidR="009E0755">
        <w:rPr>
          <w:rFonts w:ascii="Verdana" w:hAnsi="Verdana"/>
          <w:b/>
          <w:bCs/>
          <w:sz w:val="24"/>
          <w:szCs w:val="24"/>
        </w:rPr>
        <w:br/>
      </w:r>
      <w:r w:rsidRPr="001674F4">
        <w:rPr>
          <w:rFonts w:ascii="Verdana" w:hAnsi="Verdana"/>
          <w:b/>
          <w:bCs/>
          <w:sz w:val="24"/>
          <w:szCs w:val="24"/>
        </w:rPr>
        <w:t>Integration Architecture — Department &amp; Third-Party Connectivity</w:t>
      </w:r>
      <w:r>
        <w:br w:type="page"/>
      </w:r>
      <w:r w:rsidR="009E0755">
        <w:br/>
      </w:r>
      <w:r w:rsidR="009E0755">
        <w:rPr>
          <w:rFonts w:ascii="Verdana" w:hAnsi="Verdana"/>
          <w:sz w:val="24"/>
          <w:szCs w:val="24"/>
        </w:rPr>
        <w:br/>
      </w:r>
      <w:r w:rsidR="009E0755" w:rsidRPr="009E0755">
        <w:rPr>
          <w:rFonts w:ascii="Verdana" w:hAnsi="Verdana"/>
          <w:noProof/>
        </w:rPr>
        <w:drawing>
          <wp:inline distT="0" distB="0" distL="0" distR="0" wp14:anchorId="49F28464" wp14:editId="63DFCF98">
            <wp:extent cx="6400800" cy="4267200"/>
            <wp:effectExtent l="19050" t="19050" r="19050" b="19050"/>
            <wp:docPr id="174071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solidFill>
                        <a:schemeClr val="accent1"/>
                      </a:solidFill>
                    </a:ln>
                  </pic:spPr>
                </pic:pic>
              </a:graphicData>
            </a:graphic>
          </wp:inline>
        </w:drawing>
      </w:r>
    </w:p>
    <w:p w14:paraId="728E2C84" w14:textId="2C086E59" w:rsidR="00862470" w:rsidRPr="001674F4" w:rsidRDefault="009E0755" w:rsidP="00862470">
      <w:pPr>
        <w:spacing w:after="100" w:line="360" w:lineRule="auto"/>
        <w:rPr>
          <w:rFonts w:ascii="Verdana" w:hAnsi="Verdana"/>
          <w:sz w:val="24"/>
          <w:szCs w:val="24"/>
        </w:rPr>
      </w:pPr>
      <w:r>
        <w:rPr>
          <w:rFonts w:ascii="Verdana" w:hAnsi="Verdana"/>
          <w:sz w:val="24"/>
          <w:szCs w:val="24"/>
        </w:rPr>
        <w:br/>
      </w:r>
      <w:r>
        <w:rPr>
          <w:rFonts w:ascii="Verdana" w:hAnsi="Verdana"/>
          <w:sz w:val="24"/>
          <w:szCs w:val="24"/>
        </w:rPr>
        <w:br/>
      </w:r>
      <w:r w:rsidR="00862470" w:rsidRPr="001674F4">
        <w:rPr>
          <w:rFonts w:ascii="Verdana" w:hAnsi="Verdana"/>
          <w:sz w:val="24"/>
          <w:szCs w:val="24"/>
        </w:rPr>
        <w:br/>
      </w:r>
    </w:p>
    <w:p w14:paraId="534EB8D7" w14:textId="7D1D30CD" w:rsidR="00862470" w:rsidRPr="001674F4" w:rsidRDefault="00862470" w:rsidP="00862470">
      <w:pPr>
        <w:spacing w:line="360" w:lineRule="auto"/>
        <w:rPr>
          <w:rFonts w:ascii="Verdana" w:hAnsi="Verdana"/>
          <w:sz w:val="24"/>
          <w:szCs w:val="24"/>
        </w:rPr>
      </w:pPr>
    </w:p>
    <w:p w14:paraId="0E15F7BC" w14:textId="0A61C47A" w:rsidR="00862470" w:rsidRPr="001674F4" w:rsidRDefault="00862470">
      <w:pPr>
        <w:pStyle w:val="Heading2"/>
        <w:numPr>
          <w:ilvl w:val="1"/>
          <w:numId w:val="39"/>
        </w:numPr>
        <w:spacing w:before="280" w:after="140" w:line="360" w:lineRule="auto"/>
        <w:rPr>
          <w:rFonts w:ascii="Verdana" w:hAnsi="Verdana"/>
          <w:sz w:val="24"/>
          <w:szCs w:val="24"/>
        </w:rPr>
      </w:pPr>
      <w:bookmarkStart w:id="31" w:name="_Toc234618244"/>
      <w:bookmarkStart w:id="32" w:name="_Toc234846126"/>
      <w:r w:rsidRPr="001674F4">
        <w:rPr>
          <w:rFonts w:ascii="Verdana" w:hAnsi="Verdana"/>
          <w:b/>
          <w:bCs/>
          <w:color w:val="1F3864"/>
          <w:sz w:val="24"/>
          <w:szCs w:val="24"/>
        </w:rPr>
        <w:t>Microservice Architecture</w:t>
      </w:r>
      <w:bookmarkEnd w:id="31"/>
      <w:bookmarkEnd w:id="32"/>
    </w:p>
    <w:tbl>
      <w:tblPr>
        <w:tblW w:w="10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5"/>
        <w:gridCol w:w="2935"/>
        <w:gridCol w:w="4669"/>
      </w:tblGrid>
      <w:tr w:rsidR="00862470" w:rsidRPr="001674F4" w14:paraId="1C365709" w14:textId="77777777" w:rsidTr="00010E7C">
        <w:trPr>
          <w:trHeight w:val="422"/>
          <w:tblHeader/>
        </w:trPr>
        <w:tc>
          <w:tcPr>
            <w:tcW w:w="3205" w:type="dxa"/>
            <w:shd w:val="clear" w:color="auto" w:fill="1F3864"/>
            <w:tcMar>
              <w:top w:w="60" w:type="dxa"/>
              <w:left w:w="100" w:type="dxa"/>
              <w:bottom w:w="60" w:type="dxa"/>
              <w:right w:w="100" w:type="dxa"/>
            </w:tcMar>
          </w:tcPr>
          <w:p w14:paraId="7BCDA2C9" w14:textId="77777777" w:rsidR="00862470" w:rsidRPr="001674F4" w:rsidRDefault="00862470" w:rsidP="00010E7C">
            <w:pPr>
              <w:spacing w:line="360" w:lineRule="auto"/>
              <w:rPr>
                <w:rFonts w:ascii="Verdana" w:hAnsi="Verdana"/>
                <w:sz w:val="24"/>
                <w:szCs w:val="24"/>
              </w:rPr>
            </w:pPr>
            <w:r w:rsidRPr="001674F4">
              <w:rPr>
                <w:rFonts w:ascii="Verdana" w:hAnsi="Verdana"/>
                <w:b/>
                <w:bCs/>
                <w:color w:val="FFFFFF"/>
                <w:sz w:val="24"/>
                <w:szCs w:val="24"/>
              </w:rPr>
              <w:t>Service</w:t>
            </w:r>
          </w:p>
        </w:tc>
        <w:tc>
          <w:tcPr>
            <w:tcW w:w="2935" w:type="dxa"/>
            <w:shd w:val="clear" w:color="auto" w:fill="1F3864"/>
            <w:tcMar>
              <w:top w:w="60" w:type="dxa"/>
              <w:left w:w="100" w:type="dxa"/>
              <w:bottom w:w="60" w:type="dxa"/>
              <w:right w:w="100" w:type="dxa"/>
            </w:tcMar>
          </w:tcPr>
          <w:p w14:paraId="1AEB01C4" w14:textId="77777777" w:rsidR="00862470" w:rsidRPr="001674F4" w:rsidRDefault="00862470" w:rsidP="00010E7C">
            <w:pPr>
              <w:spacing w:line="360" w:lineRule="auto"/>
              <w:rPr>
                <w:rFonts w:ascii="Verdana" w:hAnsi="Verdana"/>
                <w:sz w:val="24"/>
                <w:szCs w:val="24"/>
              </w:rPr>
            </w:pPr>
            <w:r w:rsidRPr="001674F4">
              <w:rPr>
                <w:rFonts w:ascii="Verdana" w:hAnsi="Verdana"/>
                <w:b/>
                <w:bCs/>
                <w:color w:val="FFFFFF"/>
                <w:sz w:val="24"/>
                <w:szCs w:val="24"/>
              </w:rPr>
              <w:t>Responsibility</w:t>
            </w:r>
          </w:p>
        </w:tc>
        <w:tc>
          <w:tcPr>
            <w:tcW w:w="4669" w:type="dxa"/>
            <w:shd w:val="clear" w:color="auto" w:fill="1F3864"/>
            <w:tcMar>
              <w:top w:w="60" w:type="dxa"/>
              <w:left w:w="100" w:type="dxa"/>
              <w:bottom w:w="60" w:type="dxa"/>
              <w:right w:w="100" w:type="dxa"/>
            </w:tcMar>
          </w:tcPr>
          <w:p w14:paraId="44AF82B6" w14:textId="77777777" w:rsidR="00862470" w:rsidRPr="001674F4" w:rsidRDefault="00862470" w:rsidP="00010E7C">
            <w:pPr>
              <w:spacing w:line="360" w:lineRule="auto"/>
              <w:rPr>
                <w:rFonts w:ascii="Verdana" w:hAnsi="Verdana"/>
                <w:sz w:val="24"/>
                <w:szCs w:val="24"/>
              </w:rPr>
            </w:pPr>
            <w:r w:rsidRPr="001674F4">
              <w:rPr>
                <w:rFonts w:ascii="Verdana" w:hAnsi="Verdana"/>
                <w:b/>
                <w:bCs/>
                <w:color w:val="FFFFFF"/>
                <w:sz w:val="24"/>
                <w:szCs w:val="24"/>
              </w:rPr>
              <w:t>Data Store</w:t>
            </w:r>
          </w:p>
        </w:tc>
      </w:tr>
      <w:tr w:rsidR="00862470" w:rsidRPr="001674F4" w14:paraId="358A4312" w14:textId="77777777" w:rsidTr="00010E7C">
        <w:trPr>
          <w:trHeight w:val="1258"/>
        </w:trPr>
        <w:tc>
          <w:tcPr>
            <w:tcW w:w="3205" w:type="dxa"/>
            <w:tcMar>
              <w:top w:w="60" w:type="dxa"/>
              <w:left w:w="100" w:type="dxa"/>
              <w:bottom w:w="60" w:type="dxa"/>
              <w:right w:w="100" w:type="dxa"/>
            </w:tcMar>
          </w:tcPr>
          <w:p w14:paraId="6BB5C2B8"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Portal/Content Service</w:t>
            </w:r>
          </w:p>
        </w:tc>
        <w:tc>
          <w:tcPr>
            <w:tcW w:w="2935" w:type="dxa"/>
            <w:tcMar>
              <w:top w:w="60" w:type="dxa"/>
              <w:left w:w="100" w:type="dxa"/>
              <w:bottom w:w="60" w:type="dxa"/>
              <w:right w:w="100" w:type="dxa"/>
            </w:tcMar>
          </w:tcPr>
          <w:p w14:paraId="36FBED81"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Serves published CMS content to web/app</w:t>
            </w:r>
          </w:p>
        </w:tc>
        <w:tc>
          <w:tcPr>
            <w:tcW w:w="4669" w:type="dxa"/>
            <w:tcMar>
              <w:top w:w="60" w:type="dxa"/>
              <w:left w:w="100" w:type="dxa"/>
              <w:bottom w:w="60" w:type="dxa"/>
              <w:right w:w="100" w:type="dxa"/>
            </w:tcMar>
          </w:tcPr>
          <w:p w14:paraId="79D32DA0"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NoSQL + CDN cache</w:t>
            </w:r>
          </w:p>
        </w:tc>
      </w:tr>
      <w:tr w:rsidR="00862470" w:rsidRPr="001674F4" w14:paraId="5A8B339C" w14:textId="77777777" w:rsidTr="00010E7C">
        <w:trPr>
          <w:trHeight w:val="1680"/>
        </w:trPr>
        <w:tc>
          <w:tcPr>
            <w:tcW w:w="3205" w:type="dxa"/>
            <w:shd w:val="clear" w:color="auto" w:fill="EDEDED"/>
            <w:tcMar>
              <w:top w:w="60" w:type="dxa"/>
              <w:left w:w="100" w:type="dxa"/>
              <w:bottom w:w="60" w:type="dxa"/>
              <w:right w:w="100" w:type="dxa"/>
            </w:tcMar>
          </w:tcPr>
          <w:p w14:paraId="143BCB67"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Identity Service</w:t>
            </w:r>
          </w:p>
        </w:tc>
        <w:tc>
          <w:tcPr>
            <w:tcW w:w="2935" w:type="dxa"/>
            <w:shd w:val="clear" w:color="auto" w:fill="EDEDED"/>
            <w:tcMar>
              <w:top w:w="60" w:type="dxa"/>
              <w:left w:w="100" w:type="dxa"/>
              <w:bottom w:w="60" w:type="dxa"/>
              <w:right w:w="100" w:type="dxa"/>
            </w:tcMar>
          </w:tcPr>
          <w:p w14:paraId="54F6FB4B"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Authentication, authorization, session/token issuance</w:t>
            </w:r>
          </w:p>
        </w:tc>
        <w:tc>
          <w:tcPr>
            <w:tcW w:w="4669" w:type="dxa"/>
            <w:shd w:val="clear" w:color="auto" w:fill="EDEDED"/>
            <w:tcMar>
              <w:top w:w="60" w:type="dxa"/>
              <w:left w:w="100" w:type="dxa"/>
              <w:bottom w:w="60" w:type="dxa"/>
              <w:right w:w="100" w:type="dxa"/>
            </w:tcMar>
          </w:tcPr>
          <w:p w14:paraId="22135406" w14:textId="5DC759A3" w:rsidR="00862470" w:rsidRPr="001674F4" w:rsidRDefault="004E4D01" w:rsidP="00010E7C">
            <w:pPr>
              <w:spacing w:line="360" w:lineRule="auto"/>
              <w:rPr>
                <w:rFonts w:ascii="Verdana" w:hAnsi="Verdana"/>
                <w:sz w:val="24"/>
                <w:szCs w:val="24"/>
              </w:rPr>
            </w:pPr>
            <w:r>
              <w:rPr>
                <w:rFonts w:ascii="Verdana" w:hAnsi="Verdana"/>
                <w:sz w:val="24"/>
                <w:szCs w:val="24"/>
              </w:rPr>
              <w:t xml:space="preserve">Postgres </w:t>
            </w:r>
          </w:p>
        </w:tc>
      </w:tr>
      <w:tr w:rsidR="00862470" w:rsidRPr="001674F4" w14:paraId="63EC9BF8" w14:textId="77777777" w:rsidTr="00010E7C">
        <w:trPr>
          <w:trHeight w:val="1258"/>
        </w:trPr>
        <w:tc>
          <w:tcPr>
            <w:tcW w:w="3205" w:type="dxa"/>
            <w:tcMar>
              <w:top w:w="60" w:type="dxa"/>
              <w:left w:w="100" w:type="dxa"/>
              <w:bottom w:w="60" w:type="dxa"/>
              <w:right w:w="100" w:type="dxa"/>
            </w:tcMar>
          </w:tcPr>
          <w:p w14:paraId="2947C1D0"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AI Assistant Service</w:t>
            </w:r>
          </w:p>
        </w:tc>
        <w:tc>
          <w:tcPr>
            <w:tcW w:w="2935" w:type="dxa"/>
            <w:tcMar>
              <w:top w:w="60" w:type="dxa"/>
              <w:left w:w="100" w:type="dxa"/>
              <w:bottom w:w="60" w:type="dxa"/>
              <w:right w:w="100" w:type="dxa"/>
            </w:tcMar>
          </w:tcPr>
          <w:p w14:paraId="40E30FBF"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Orchestrates LLM, RAG retrieval, conversation state</w:t>
            </w:r>
          </w:p>
        </w:tc>
        <w:tc>
          <w:tcPr>
            <w:tcW w:w="4669" w:type="dxa"/>
            <w:tcMar>
              <w:top w:w="60" w:type="dxa"/>
              <w:left w:w="100" w:type="dxa"/>
              <w:bottom w:w="60" w:type="dxa"/>
              <w:right w:w="100" w:type="dxa"/>
            </w:tcMar>
          </w:tcPr>
          <w:p w14:paraId="61DFDB4A" w14:textId="4B7A5E6E"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 xml:space="preserve">Vector DB + </w:t>
            </w:r>
            <w:r w:rsidR="004E4D01">
              <w:rPr>
                <w:rFonts w:ascii="Verdana" w:hAnsi="Verdana"/>
                <w:sz w:val="24"/>
                <w:szCs w:val="24"/>
              </w:rPr>
              <w:t xml:space="preserve">Postgres </w:t>
            </w:r>
          </w:p>
        </w:tc>
      </w:tr>
      <w:tr w:rsidR="00862470" w:rsidRPr="001674F4" w14:paraId="4A492DD8" w14:textId="77777777" w:rsidTr="00010E7C">
        <w:trPr>
          <w:trHeight w:val="1268"/>
        </w:trPr>
        <w:tc>
          <w:tcPr>
            <w:tcW w:w="3205" w:type="dxa"/>
            <w:shd w:val="clear" w:color="auto" w:fill="EDEDED"/>
            <w:tcMar>
              <w:top w:w="60" w:type="dxa"/>
              <w:left w:w="100" w:type="dxa"/>
              <w:bottom w:w="60" w:type="dxa"/>
              <w:right w:w="100" w:type="dxa"/>
            </w:tcMar>
          </w:tcPr>
          <w:p w14:paraId="07285D20"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GIS/Maps Service</w:t>
            </w:r>
          </w:p>
        </w:tc>
        <w:tc>
          <w:tcPr>
            <w:tcW w:w="2935" w:type="dxa"/>
            <w:shd w:val="clear" w:color="auto" w:fill="EDEDED"/>
            <w:tcMar>
              <w:top w:w="60" w:type="dxa"/>
              <w:left w:w="100" w:type="dxa"/>
              <w:bottom w:w="60" w:type="dxa"/>
              <w:right w:w="100" w:type="dxa"/>
            </w:tcMar>
          </w:tcPr>
          <w:p w14:paraId="32895AE9"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Facility geolocation, routing, crowd-density overlay</w:t>
            </w:r>
          </w:p>
        </w:tc>
        <w:tc>
          <w:tcPr>
            <w:tcW w:w="4669" w:type="dxa"/>
            <w:shd w:val="clear" w:color="auto" w:fill="EDEDED"/>
            <w:tcMar>
              <w:top w:w="60" w:type="dxa"/>
              <w:left w:w="100" w:type="dxa"/>
              <w:bottom w:w="60" w:type="dxa"/>
              <w:right w:w="100" w:type="dxa"/>
            </w:tcMar>
          </w:tcPr>
          <w:p w14:paraId="5A715EA8"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Geo-indexed NoSQL</w:t>
            </w:r>
          </w:p>
        </w:tc>
      </w:tr>
      <w:tr w:rsidR="00862470" w:rsidRPr="001674F4" w14:paraId="00B0594D" w14:textId="77777777" w:rsidTr="00010E7C">
        <w:trPr>
          <w:trHeight w:val="1258"/>
        </w:trPr>
        <w:tc>
          <w:tcPr>
            <w:tcW w:w="3205" w:type="dxa"/>
            <w:tcMar>
              <w:top w:w="60" w:type="dxa"/>
              <w:left w:w="100" w:type="dxa"/>
              <w:bottom w:w="60" w:type="dxa"/>
              <w:right w:w="100" w:type="dxa"/>
            </w:tcMar>
          </w:tcPr>
          <w:p w14:paraId="74709700"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Notification Service</w:t>
            </w:r>
          </w:p>
        </w:tc>
        <w:tc>
          <w:tcPr>
            <w:tcW w:w="2935" w:type="dxa"/>
            <w:tcMar>
              <w:top w:w="60" w:type="dxa"/>
              <w:left w:w="100" w:type="dxa"/>
              <w:bottom w:w="60" w:type="dxa"/>
              <w:right w:w="100" w:type="dxa"/>
            </w:tcMar>
          </w:tcPr>
          <w:p w14:paraId="1E5DCB8B"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Push/SMS/IVR dispatch and delivery tracking</w:t>
            </w:r>
          </w:p>
        </w:tc>
        <w:tc>
          <w:tcPr>
            <w:tcW w:w="4669" w:type="dxa"/>
            <w:tcMar>
              <w:top w:w="60" w:type="dxa"/>
              <w:left w:w="100" w:type="dxa"/>
              <w:bottom w:w="60" w:type="dxa"/>
              <w:right w:w="100" w:type="dxa"/>
            </w:tcMar>
          </w:tcPr>
          <w:p w14:paraId="0F5666BF" w14:textId="09B4F2A0"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 xml:space="preserve">Queue + </w:t>
            </w:r>
            <w:r w:rsidR="004E4D01">
              <w:rPr>
                <w:rFonts w:ascii="Verdana" w:hAnsi="Verdana"/>
                <w:sz w:val="24"/>
                <w:szCs w:val="24"/>
              </w:rPr>
              <w:t xml:space="preserve">Postgres </w:t>
            </w:r>
          </w:p>
        </w:tc>
      </w:tr>
      <w:tr w:rsidR="00862470" w:rsidRPr="001674F4" w14:paraId="4DB09201" w14:textId="77777777" w:rsidTr="00010E7C">
        <w:trPr>
          <w:trHeight w:val="845"/>
        </w:trPr>
        <w:tc>
          <w:tcPr>
            <w:tcW w:w="3205" w:type="dxa"/>
            <w:shd w:val="clear" w:color="auto" w:fill="EDEDED"/>
            <w:tcMar>
              <w:top w:w="60" w:type="dxa"/>
              <w:left w:w="100" w:type="dxa"/>
              <w:bottom w:w="60" w:type="dxa"/>
              <w:right w:w="100" w:type="dxa"/>
            </w:tcMar>
          </w:tcPr>
          <w:p w14:paraId="085E7D06"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Complaints/Grievance Service</w:t>
            </w:r>
          </w:p>
        </w:tc>
        <w:tc>
          <w:tcPr>
            <w:tcW w:w="2935" w:type="dxa"/>
            <w:shd w:val="clear" w:color="auto" w:fill="EDEDED"/>
            <w:tcMar>
              <w:top w:w="60" w:type="dxa"/>
              <w:left w:w="100" w:type="dxa"/>
              <w:bottom w:w="60" w:type="dxa"/>
              <w:right w:w="100" w:type="dxa"/>
            </w:tcMar>
          </w:tcPr>
          <w:p w14:paraId="2BEEFC70"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Ticket lifecycle management</w:t>
            </w:r>
          </w:p>
        </w:tc>
        <w:tc>
          <w:tcPr>
            <w:tcW w:w="4669" w:type="dxa"/>
            <w:shd w:val="clear" w:color="auto" w:fill="EDEDED"/>
            <w:tcMar>
              <w:top w:w="60" w:type="dxa"/>
              <w:left w:w="100" w:type="dxa"/>
              <w:bottom w:w="60" w:type="dxa"/>
              <w:right w:w="100" w:type="dxa"/>
            </w:tcMar>
          </w:tcPr>
          <w:p w14:paraId="0A572EF1" w14:textId="2DBE16A9" w:rsidR="00862470" w:rsidRPr="001674F4" w:rsidRDefault="004E4D01" w:rsidP="00010E7C">
            <w:pPr>
              <w:spacing w:line="360" w:lineRule="auto"/>
              <w:rPr>
                <w:rFonts w:ascii="Verdana" w:hAnsi="Verdana"/>
                <w:sz w:val="24"/>
                <w:szCs w:val="24"/>
              </w:rPr>
            </w:pPr>
            <w:r>
              <w:rPr>
                <w:rFonts w:ascii="Verdana" w:hAnsi="Verdana"/>
                <w:sz w:val="24"/>
                <w:szCs w:val="24"/>
              </w:rPr>
              <w:t xml:space="preserve">Postgres </w:t>
            </w:r>
          </w:p>
        </w:tc>
      </w:tr>
      <w:tr w:rsidR="00862470" w:rsidRPr="001674F4" w14:paraId="2254D0EB" w14:textId="77777777" w:rsidTr="00010E7C">
        <w:trPr>
          <w:trHeight w:val="835"/>
        </w:trPr>
        <w:tc>
          <w:tcPr>
            <w:tcW w:w="3205" w:type="dxa"/>
            <w:tcMar>
              <w:top w:w="60" w:type="dxa"/>
              <w:left w:w="100" w:type="dxa"/>
              <w:bottom w:w="60" w:type="dxa"/>
              <w:right w:w="100" w:type="dxa"/>
            </w:tcMar>
          </w:tcPr>
          <w:p w14:paraId="09DE0646"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Search Service</w:t>
            </w:r>
          </w:p>
        </w:tc>
        <w:tc>
          <w:tcPr>
            <w:tcW w:w="2935" w:type="dxa"/>
            <w:tcMar>
              <w:top w:w="60" w:type="dxa"/>
              <w:left w:w="100" w:type="dxa"/>
              <w:bottom w:w="60" w:type="dxa"/>
              <w:right w:w="100" w:type="dxa"/>
            </w:tcMar>
          </w:tcPr>
          <w:p w14:paraId="25A35564"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Full-text and faceted search</w:t>
            </w:r>
          </w:p>
        </w:tc>
        <w:tc>
          <w:tcPr>
            <w:tcW w:w="4669" w:type="dxa"/>
            <w:tcMar>
              <w:top w:w="60" w:type="dxa"/>
              <w:left w:w="100" w:type="dxa"/>
              <w:bottom w:w="60" w:type="dxa"/>
              <w:right w:w="100" w:type="dxa"/>
            </w:tcMar>
          </w:tcPr>
          <w:p w14:paraId="060FAC62"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Search index (Elasticsearch/OpenSearch)</w:t>
            </w:r>
          </w:p>
        </w:tc>
      </w:tr>
      <w:tr w:rsidR="00862470" w:rsidRPr="001674F4" w14:paraId="35207949" w14:textId="77777777" w:rsidTr="00010E7C">
        <w:trPr>
          <w:trHeight w:val="845"/>
        </w:trPr>
        <w:tc>
          <w:tcPr>
            <w:tcW w:w="3205" w:type="dxa"/>
            <w:shd w:val="clear" w:color="auto" w:fill="EDEDED"/>
            <w:tcMar>
              <w:top w:w="60" w:type="dxa"/>
              <w:left w:w="100" w:type="dxa"/>
              <w:bottom w:w="60" w:type="dxa"/>
              <w:right w:w="100" w:type="dxa"/>
            </w:tcMar>
          </w:tcPr>
          <w:p w14:paraId="2ADF8C62"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Analytics Service</w:t>
            </w:r>
          </w:p>
        </w:tc>
        <w:tc>
          <w:tcPr>
            <w:tcW w:w="2935" w:type="dxa"/>
            <w:shd w:val="clear" w:color="auto" w:fill="EDEDED"/>
            <w:tcMar>
              <w:top w:w="60" w:type="dxa"/>
              <w:left w:w="100" w:type="dxa"/>
              <w:bottom w:w="60" w:type="dxa"/>
              <w:right w:w="100" w:type="dxa"/>
            </w:tcMar>
          </w:tcPr>
          <w:p w14:paraId="5D194A3D"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Event ingestion and aggregation</w:t>
            </w:r>
          </w:p>
        </w:tc>
        <w:tc>
          <w:tcPr>
            <w:tcW w:w="4669" w:type="dxa"/>
            <w:shd w:val="clear" w:color="auto" w:fill="EDEDED"/>
            <w:tcMar>
              <w:top w:w="60" w:type="dxa"/>
              <w:left w:w="100" w:type="dxa"/>
              <w:bottom w:w="60" w:type="dxa"/>
              <w:right w:w="100" w:type="dxa"/>
            </w:tcMar>
          </w:tcPr>
          <w:p w14:paraId="2E4200AB"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Data warehouse</w:t>
            </w:r>
          </w:p>
        </w:tc>
      </w:tr>
      <w:tr w:rsidR="00862470" w:rsidRPr="001674F4" w14:paraId="1F02484A" w14:textId="77777777" w:rsidTr="00010E7C">
        <w:trPr>
          <w:trHeight w:val="1258"/>
        </w:trPr>
        <w:tc>
          <w:tcPr>
            <w:tcW w:w="3205" w:type="dxa"/>
            <w:tcMar>
              <w:top w:w="60" w:type="dxa"/>
              <w:left w:w="100" w:type="dxa"/>
              <w:bottom w:w="60" w:type="dxa"/>
              <w:right w:w="100" w:type="dxa"/>
            </w:tcMar>
          </w:tcPr>
          <w:p w14:paraId="39D9C534"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lastRenderedPageBreak/>
              <w:t>Integration/Adapter Service</w:t>
            </w:r>
          </w:p>
        </w:tc>
        <w:tc>
          <w:tcPr>
            <w:tcW w:w="2935" w:type="dxa"/>
            <w:tcMar>
              <w:top w:w="60" w:type="dxa"/>
              <w:left w:w="100" w:type="dxa"/>
              <w:bottom w:w="60" w:type="dxa"/>
              <w:right w:w="100" w:type="dxa"/>
            </w:tcMar>
          </w:tcPr>
          <w:p w14:paraId="726F3401"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External department/API connectivity</w:t>
            </w:r>
          </w:p>
        </w:tc>
        <w:tc>
          <w:tcPr>
            <w:tcW w:w="4669" w:type="dxa"/>
            <w:tcMar>
              <w:top w:w="60" w:type="dxa"/>
              <w:left w:w="100" w:type="dxa"/>
              <w:bottom w:w="60" w:type="dxa"/>
              <w:right w:w="100" w:type="dxa"/>
            </w:tcMar>
          </w:tcPr>
          <w:p w14:paraId="2F2AFB95" w14:textId="77777777" w:rsidR="00862470" w:rsidRPr="001674F4" w:rsidRDefault="00862470" w:rsidP="00010E7C">
            <w:pPr>
              <w:spacing w:line="360" w:lineRule="auto"/>
              <w:rPr>
                <w:rFonts w:ascii="Verdana" w:hAnsi="Verdana"/>
                <w:sz w:val="24"/>
                <w:szCs w:val="24"/>
              </w:rPr>
            </w:pPr>
            <w:r w:rsidRPr="001674F4">
              <w:rPr>
                <w:rFonts w:ascii="Verdana" w:hAnsi="Verdana"/>
                <w:color w:val="000000"/>
                <w:sz w:val="24"/>
                <w:szCs w:val="24"/>
              </w:rPr>
              <w:t>Stateless</w:t>
            </w:r>
          </w:p>
        </w:tc>
      </w:tr>
    </w:tbl>
    <w:p w14:paraId="359C0B76" w14:textId="77777777" w:rsidR="00862470" w:rsidRPr="001674F4" w:rsidRDefault="00862470" w:rsidP="00862470">
      <w:pPr>
        <w:spacing w:after="100" w:line="360" w:lineRule="auto"/>
        <w:rPr>
          <w:rFonts w:ascii="Verdana" w:hAnsi="Verdana"/>
          <w:sz w:val="24"/>
          <w:szCs w:val="24"/>
        </w:rPr>
      </w:pPr>
    </w:p>
    <w:p w14:paraId="3E7079C5" w14:textId="45C016C5" w:rsidR="00862470" w:rsidRPr="001674F4" w:rsidRDefault="00862470">
      <w:pPr>
        <w:pStyle w:val="Heading2"/>
        <w:numPr>
          <w:ilvl w:val="1"/>
          <w:numId w:val="39"/>
        </w:numPr>
        <w:spacing w:before="280" w:after="140" w:line="360" w:lineRule="auto"/>
        <w:rPr>
          <w:rFonts w:ascii="Verdana" w:hAnsi="Verdana"/>
          <w:sz w:val="24"/>
          <w:szCs w:val="24"/>
        </w:rPr>
      </w:pPr>
      <w:r w:rsidRPr="001674F4">
        <w:rPr>
          <w:rFonts w:ascii="Verdana" w:hAnsi="Verdana"/>
          <w:sz w:val="24"/>
          <w:szCs w:val="24"/>
        </w:rPr>
        <w:br w:type="page"/>
      </w:r>
      <w:bookmarkStart w:id="33" w:name="_Toc234618245"/>
      <w:bookmarkStart w:id="34" w:name="_Toc234846127"/>
      <w:r w:rsidRPr="001674F4">
        <w:rPr>
          <w:rFonts w:ascii="Verdana" w:hAnsi="Verdana"/>
          <w:b/>
          <w:bCs/>
          <w:color w:val="1F3864"/>
          <w:sz w:val="24"/>
          <w:szCs w:val="24"/>
        </w:rPr>
        <w:lastRenderedPageBreak/>
        <w:t>Event Flow &amp; Data Flow</w:t>
      </w:r>
      <w:bookmarkEnd w:id="33"/>
      <w:bookmarkEnd w:id="34"/>
    </w:p>
    <w:p w14:paraId="7BFC547A" w14:textId="77777777" w:rsidR="00862470" w:rsidRPr="001674F4" w:rsidRDefault="00862470" w:rsidP="00862470">
      <w:pPr>
        <w:spacing w:after="100" w:line="360" w:lineRule="auto"/>
        <w:rPr>
          <w:rFonts w:ascii="Verdana" w:hAnsi="Verdana"/>
          <w:sz w:val="24"/>
          <w:szCs w:val="24"/>
        </w:rPr>
      </w:pPr>
      <w:r w:rsidRPr="001674F4">
        <w:rPr>
          <w:rFonts w:ascii="Verdana" w:hAnsi="Verdana"/>
          <w:b/>
          <w:bCs/>
          <w:color w:val="1F3864"/>
          <w:sz w:val="24"/>
          <w:szCs w:val="24"/>
        </w:rPr>
        <w:t>Emergency SOS — Event Flow</w:t>
      </w:r>
    </w:p>
    <w:p w14:paraId="1A41CB54"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1. Pilgrim triggers SOS in mobile app (with GPS coordinates)</w:t>
      </w:r>
    </w:p>
    <w:p w14:paraId="6922047E"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2. App -&gt; API Gateway -&gt; Notification/Emergency Service</w:t>
      </w:r>
    </w:p>
    <w:p w14:paraId="591351B4"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3. Emergency Service creates incident record, publishes event to Queue</w:t>
      </w:r>
    </w:p>
    <w:p w14:paraId="553250DD"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4. Control-Room Dashboard subscribes to Queue -&gt; displays live alert on map</w:t>
      </w:r>
    </w:p>
    <w:p w14:paraId="06550C66"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5. Emergency Service triggers Notification Engine -&gt; alerts nearest response team</w:t>
      </w:r>
    </w:p>
    <w:p w14:paraId="07C95DEE" w14:textId="77777777" w:rsidR="00862470" w:rsidRPr="001674F4" w:rsidRDefault="00862470" w:rsidP="00862470">
      <w:pPr>
        <w:spacing w:after="100" w:line="360" w:lineRule="auto"/>
        <w:rPr>
          <w:rFonts w:ascii="Verdana" w:hAnsi="Verdana"/>
          <w:sz w:val="24"/>
          <w:szCs w:val="24"/>
        </w:rPr>
      </w:pPr>
      <w:r w:rsidRPr="001674F4">
        <w:rPr>
          <w:rFonts w:ascii="Verdana" w:eastAsia="Consolas" w:hAnsi="Verdana" w:cs="Consolas"/>
          <w:sz w:val="24"/>
          <w:szCs w:val="24"/>
        </w:rPr>
        <w:t>6. Status updates flow back to pilgrim app in near real time</w:t>
      </w:r>
    </w:p>
    <w:p w14:paraId="532521C4" w14:textId="77777777" w:rsidR="00862470" w:rsidRPr="001674F4" w:rsidRDefault="00862470" w:rsidP="00862470">
      <w:pPr>
        <w:spacing w:after="100" w:line="360" w:lineRule="auto"/>
        <w:rPr>
          <w:rFonts w:ascii="Verdana" w:hAnsi="Verdana"/>
          <w:sz w:val="24"/>
          <w:szCs w:val="24"/>
        </w:rPr>
      </w:pPr>
      <w:r w:rsidRPr="001674F4">
        <w:rPr>
          <w:rFonts w:ascii="Verdana" w:hAnsi="Verdana"/>
          <w:noProof/>
          <w:sz w:val="24"/>
          <w:szCs w:val="24"/>
        </w:rPr>
        <w:lastRenderedPageBreak/>
        <w:drawing>
          <wp:inline distT="0" distB="0" distL="0" distR="0" wp14:anchorId="7D7C3A9F" wp14:editId="21E1F028">
            <wp:extent cx="3848500" cy="7206029"/>
            <wp:effectExtent l="19050" t="19050" r="19050" b="13970"/>
            <wp:docPr id="132153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33092" name=""/>
                    <pic:cNvPicPr/>
                  </pic:nvPicPr>
                  <pic:blipFill rotWithShape="1">
                    <a:blip r:embed="rId12"/>
                    <a:srcRect t="9138" b="11184"/>
                    <a:stretch>
                      <a:fillRect/>
                    </a:stretch>
                  </pic:blipFill>
                  <pic:spPr bwMode="auto">
                    <a:xfrm>
                      <a:off x="0" y="0"/>
                      <a:ext cx="3853181" cy="7214795"/>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8D3FC8"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br w:type="page"/>
      </w:r>
    </w:p>
    <w:p w14:paraId="0FD4C4DC" w14:textId="77777777" w:rsidR="00862470" w:rsidRPr="001674F4" w:rsidRDefault="00862470" w:rsidP="00862470">
      <w:pPr>
        <w:spacing w:after="100" w:line="360" w:lineRule="auto"/>
        <w:rPr>
          <w:rFonts w:ascii="Verdana" w:hAnsi="Verdana"/>
          <w:sz w:val="24"/>
          <w:szCs w:val="24"/>
        </w:rPr>
      </w:pPr>
    </w:p>
    <w:p w14:paraId="7090E04B" w14:textId="75365888" w:rsidR="00862470" w:rsidRPr="001674F4" w:rsidRDefault="00862470">
      <w:pPr>
        <w:pStyle w:val="Heading2"/>
        <w:numPr>
          <w:ilvl w:val="1"/>
          <w:numId w:val="39"/>
        </w:numPr>
        <w:spacing w:before="280" w:after="140" w:line="360" w:lineRule="auto"/>
        <w:rPr>
          <w:rFonts w:ascii="Verdana" w:hAnsi="Verdana"/>
          <w:b/>
          <w:bCs/>
          <w:color w:val="1F3864"/>
          <w:sz w:val="24"/>
          <w:szCs w:val="24"/>
        </w:rPr>
      </w:pPr>
      <w:bookmarkStart w:id="35" w:name="_Toc234618246"/>
      <w:bookmarkStart w:id="36" w:name="_Toc234846128"/>
      <w:r w:rsidRPr="001674F4">
        <w:rPr>
          <w:rFonts w:ascii="Verdana" w:hAnsi="Verdana"/>
          <w:b/>
          <w:bCs/>
          <w:color w:val="1F3864"/>
          <w:sz w:val="24"/>
          <w:szCs w:val="24"/>
        </w:rPr>
        <w:t>Sequence Diagram — AI Assistant Query</w:t>
      </w:r>
      <w:bookmarkEnd w:id="35"/>
      <w:bookmarkEnd w:id="36"/>
    </w:p>
    <w:p w14:paraId="00F99C2E" w14:textId="77777777" w:rsidR="00862470" w:rsidRPr="001674F4" w:rsidRDefault="00862470" w:rsidP="00862470">
      <w:pPr>
        <w:spacing w:after="100" w:line="360" w:lineRule="auto"/>
        <w:rPr>
          <w:rFonts w:ascii="Verdana" w:hAnsi="Verdana"/>
          <w:sz w:val="24"/>
          <w:szCs w:val="24"/>
        </w:rPr>
      </w:pPr>
      <w:r w:rsidRPr="001674F4">
        <w:rPr>
          <w:rFonts w:ascii="Verdana" w:hAnsi="Verdana"/>
          <w:b/>
          <w:bCs/>
          <w:color w:val="1F3864"/>
          <w:sz w:val="24"/>
          <w:szCs w:val="24"/>
        </w:rPr>
        <w:t>KumbhDoot Query Sequence</w:t>
      </w:r>
    </w:p>
    <w:p w14:paraId="02E938CD"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Pilgrim -&gt; App: Ask question (text/voice)</w:t>
      </w:r>
    </w:p>
    <w:p w14:paraId="4834CAC5"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App -&gt; API Gateway: POST /assistant/query</w:t>
      </w:r>
    </w:p>
    <w:p w14:paraId="2C53B2AE"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API Gateway -&gt; AI Assistant Service: forward request</w:t>
      </w:r>
    </w:p>
    <w:p w14:paraId="21FA96E7"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AI Assistant Service -&gt; Vector DB: retrieve relevant knowledge chunks (RAG)</w:t>
      </w:r>
    </w:p>
    <w:p w14:paraId="257BDFA8"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AI Assistant Service -&gt; LLM Provider: prompt + retrieved context</w:t>
      </w:r>
    </w:p>
    <w:p w14:paraId="1C3FEB4D"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LLM Provider -&gt; AI Assistant Service: generated response</w:t>
      </w:r>
    </w:p>
    <w:p w14:paraId="5B32B672" w14:textId="77777777" w:rsidR="00862470" w:rsidRPr="001674F4" w:rsidRDefault="00862470" w:rsidP="00862470">
      <w:pPr>
        <w:spacing w:after="40" w:line="360" w:lineRule="auto"/>
        <w:rPr>
          <w:rFonts w:ascii="Verdana" w:hAnsi="Verdana"/>
          <w:sz w:val="24"/>
          <w:szCs w:val="24"/>
        </w:rPr>
      </w:pPr>
      <w:r w:rsidRPr="001674F4">
        <w:rPr>
          <w:rFonts w:ascii="Verdana" w:eastAsia="Consolas" w:hAnsi="Verdana" w:cs="Consolas"/>
          <w:sz w:val="24"/>
          <w:szCs w:val="24"/>
        </w:rPr>
        <w:t>AI Assistant Service -&gt; App: response (+ optional voice synthesis)</w:t>
      </w:r>
      <w:r w:rsidRPr="001674F4">
        <w:rPr>
          <w:rFonts w:ascii="Verdana" w:eastAsia="Consolas" w:hAnsi="Verdana" w:cs="Consolas"/>
          <w:sz w:val="24"/>
          <w:szCs w:val="24"/>
        </w:rPr>
        <w:br/>
        <w:t>AI Assistant Service -&gt; Analytics Service: log interaction (async)</w:t>
      </w:r>
    </w:p>
    <w:p w14:paraId="438E2C93" w14:textId="77777777" w:rsidR="00862470" w:rsidRPr="001674F4" w:rsidRDefault="00862470" w:rsidP="00862470">
      <w:pPr>
        <w:spacing w:line="360" w:lineRule="auto"/>
        <w:rPr>
          <w:rFonts w:ascii="Verdana" w:hAnsi="Verdana"/>
          <w:sz w:val="24"/>
          <w:szCs w:val="24"/>
        </w:rPr>
      </w:pPr>
    </w:p>
    <w:p w14:paraId="4050D23A" w14:textId="77777777" w:rsidR="00862470" w:rsidRPr="001674F4" w:rsidRDefault="00862470" w:rsidP="00862470">
      <w:pPr>
        <w:spacing w:line="360" w:lineRule="auto"/>
        <w:rPr>
          <w:rFonts w:ascii="Verdana" w:hAnsi="Verdana"/>
          <w:sz w:val="24"/>
          <w:szCs w:val="24"/>
        </w:rPr>
      </w:pPr>
    </w:p>
    <w:p w14:paraId="779DD834" w14:textId="77777777" w:rsidR="00862470" w:rsidRPr="001674F4" w:rsidRDefault="00862470" w:rsidP="00862470">
      <w:pPr>
        <w:spacing w:line="360" w:lineRule="auto"/>
        <w:rPr>
          <w:rFonts w:ascii="Verdana" w:hAnsi="Verdana"/>
          <w:sz w:val="24"/>
          <w:szCs w:val="24"/>
        </w:rPr>
      </w:pPr>
      <w:r w:rsidRPr="001674F4">
        <w:rPr>
          <w:rFonts w:ascii="Verdana" w:hAnsi="Verdana"/>
          <w:noProof/>
          <w:sz w:val="24"/>
          <w:szCs w:val="24"/>
        </w:rPr>
        <w:lastRenderedPageBreak/>
        <w:drawing>
          <wp:inline distT="0" distB="0" distL="0" distR="0" wp14:anchorId="73C6F4E3" wp14:editId="32AD97CF">
            <wp:extent cx="3504907" cy="6588325"/>
            <wp:effectExtent l="19050" t="19050" r="19685" b="22225"/>
            <wp:docPr id="103341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7529" name=""/>
                    <pic:cNvPicPr/>
                  </pic:nvPicPr>
                  <pic:blipFill>
                    <a:blip r:embed="rId13"/>
                    <a:stretch>
                      <a:fillRect/>
                    </a:stretch>
                  </pic:blipFill>
                  <pic:spPr>
                    <a:xfrm>
                      <a:off x="0" y="0"/>
                      <a:ext cx="3505442" cy="6589331"/>
                    </a:xfrm>
                    <a:prstGeom prst="rect">
                      <a:avLst/>
                    </a:prstGeom>
                    <a:ln>
                      <a:solidFill>
                        <a:schemeClr val="accent1"/>
                      </a:solidFill>
                    </a:ln>
                  </pic:spPr>
                </pic:pic>
              </a:graphicData>
            </a:graphic>
          </wp:inline>
        </w:drawing>
      </w:r>
    </w:p>
    <w:p w14:paraId="05AFE2BB" w14:textId="500ED2D8" w:rsidR="00862470" w:rsidRPr="001674F4" w:rsidRDefault="00862470">
      <w:pPr>
        <w:pStyle w:val="Heading1"/>
        <w:pageBreakBefore/>
        <w:numPr>
          <w:ilvl w:val="0"/>
          <w:numId w:val="39"/>
        </w:numPr>
        <w:spacing w:before="200" w:after="200" w:line="360" w:lineRule="auto"/>
        <w:rPr>
          <w:rFonts w:ascii="Verdana" w:hAnsi="Verdana"/>
          <w:sz w:val="24"/>
          <w:szCs w:val="24"/>
        </w:rPr>
      </w:pPr>
      <w:bookmarkStart w:id="37" w:name="_Toc234846129"/>
      <w:r w:rsidRPr="001674F4">
        <w:rPr>
          <w:rFonts w:ascii="Verdana" w:hAnsi="Verdana"/>
          <w:b/>
          <w:bCs/>
          <w:color w:val="1F3864"/>
          <w:sz w:val="24"/>
          <w:szCs w:val="24"/>
        </w:rPr>
        <w:lastRenderedPageBreak/>
        <w:t>Functional Requirements</w:t>
      </w:r>
      <w:bookmarkEnd w:id="37"/>
    </w:p>
    <w:p w14:paraId="4799C2ED" w14:textId="77777777" w:rsidR="00862470" w:rsidRPr="001674F4" w:rsidRDefault="00862470" w:rsidP="00862470">
      <w:pPr>
        <w:spacing w:after="140" w:line="360" w:lineRule="auto"/>
        <w:rPr>
          <w:rFonts w:ascii="Verdana" w:hAnsi="Verdana"/>
          <w:sz w:val="24"/>
          <w:szCs w:val="24"/>
        </w:rPr>
      </w:pPr>
      <w:r w:rsidRPr="001674F4">
        <w:rPr>
          <w:rFonts w:ascii="Verdana" w:hAnsi="Verdana"/>
          <w:sz w:val="24"/>
          <w:szCs w:val="24"/>
        </w:rPr>
        <w:t>This section defines functional requirements at module level. Each module description follows a consistent structure — objective, features, business rules, representative user stories, actors, and dependencies — enabling direct reuse as the basis for detailed FSDs during the design phase.</w:t>
      </w:r>
    </w:p>
    <w:p w14:paraId="70D7D144" w14:textId="6CADCE26" w:rsidR="00862470" w:rsidRPr="00F14494" w:rsidRDefault="00862470">
      <w:pPr>
        <w:pStyle w:val="Heading2"/>
        <w:numPr>
          <w:ilvl w:val="1"/>
          <w:numId w:val="39"/>
        </w:numPr>
        <w:spacing w:before="280" w:after="140" w:line="360" w:lineRule="auto"/>
        <w:rPr>
          <w:rFonts w:ascii="Verdana" w:hAnsi="Verdana"/>
          <w:kern w:val="2"/>
          <w14:ligatures w14:val="standardContextual"/>
        </w:rPr>
      </w:pPr>
      <w:bookmarkStart w:id="38" w:name="_Toc234618249"/>
      <w:bookmarkStart w:id="39" w:name="_Toc234846130"/>
      <w:r w:rsidRPr="00F14494">
        <w:rPr>
          <w:rFonts w:ascii="Verdana" w:hAnsi="Verdana"/>
          <w:b/>
          <w:bCs/>
          <w:color w:val="1F3864"/>
          <w:sz w:val="24"/>
          <w:szCs w:val="24"/>
        </w:rPr>
        <w:t>Citizen-Facing Services Coverage</w:t>
      </w:r>
      <w:bookmarkEnd w:id="38"/>
      <w:bookmarkEnd w:id="39"/>
      <w:r w:rsidRPr="00F14494">
        <w:rPr>
          <w:rFonts w:ascii="Verdana" w:hAnsi="Verdana"/>
          <w:b/>
          <w:bCs/>
          <w:color w:val="1F3864"/>
          <w:sz w:val="24"/>
          <w:szCs w:val="24"/>
        </w:rPr>
        <w:br/>
      </w:r>
    </w:p>
    <w:tbl>
      <w:tblPr>
        <w:tblW w:w="9350" w:type="dxa"/>
        <w:tblCellMar>
          <w:left w:w="0" w:type="dxa"/>
          <w:right w:w="0" w:type="dxa"/>
        </w:tblCellMar>
        <w:tblLook w:val="04A0" w:firstRow="1" w:lastRow="0" w:firstColumn="1" w:lastColumn="0" w:noHBand="0" w:noVBand="1"/>
      </w:tblPr>
      <w:tblGrid>
        <w:gridCol w:w="1934"/>
        <w:gridCol w:w="7416"/>
      </w:tblGrid>
      <w:tr w:rsidR="00862470" w14:paraId="4062F11D" w14:textId="77777777" w:rsidTr="0033353D">
        <w:tc>
          <w:tcPr>
            <w:tcW w:w="0" w:type="auto"/>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22840F5F" w14:textId="77777777" w:rsidR="00862470" w:rsidRDefault="00862470" w:rsidP="0033353D">
            <w:pPr>
              <w:rPr>
                <w:kern w:val="2"/>
                <w14:ligatures w14:val="standardContextual"/>
              </w:rPr>
            </w:pPr>
            <w:r>
              <w:rPr>
                <w:rFonts w:ascii="Verdana" w:hAnsi="Verdana"/>
                <w:b/>
                <w:bCs/>
                <w:color w:val="FFFFFF"/>
                <w:sz w:val="24"/>
                <w:szCs w:val="24"/>
              </w:rPr>
              <w:t>Service Area</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3F4E781E" w14:textId="77777777" w:rsidR="00862470" w:rsidRDefault="00862470" w:rsidP="0033353D">
            <w:r>
              <w:rPr>
                <w:rFonts w:ascii="Verdana" w:hAnsi="Verdana"/>
                <w:b/>
                <w:bCs/>
                <w:color w:val="FFFFFF"/>
                <w:sz w:val="24"/>
                <w:szCs w:val="24"/>
              </w:rPr>
              <w:t>Features to be Included</w:t>
            </w:r>
          </w:p>
        </w:tc>
      </w:tr>
      <w:tr w:rsidR="00862470" w14:paraId="2934EE83" w14:textId="77777777" w:rsidTr="0033353D">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2EC8B3B0" w14:textId="77777777" w:rsidR="00862470" w:rsidRDefault="00862470" w:rsidP="0033353D">
            <w:r>
              <w:rPr>
                <w:rFonts w:ascii="Verdana" w:hAnsi="Verdana"/>
                <w:sz w:val="24"/>
                <w:szCs w:val="24"/>
              </w:rPr>
              <w:t>Information &amp; Updates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4A22BB8" w14:textId="77777777" w:rsidR="00862470" w:rsidRPr="00E67E55" w:rsidRDefault="00862470" w:rsidP="0033353D">
            <w:pPr>
              <w:spacing w:after="140" w:line="360" w:lineRule="auto"/>
              <w:rPr>
                <w:rFonts w:ascii="Verdana" w:hAnsi="Verdana"/>
                <w:sz w:val="24"/>
                <w:szCs w:val="24"/>
              </w:rPr>
            </w:pPr>
            <w:r>
              <w:rPr>
                <w:rFonts w:ascii="Verdana" w:hAnsi="Verdana"/>
                <w:sz w:val="24"/>
                <w:szCs w:val="24"/>
              </w:rPr>
              <w:t>Dynamic home page, live alerts and advisories, live crowd updates, live traffic updates, weather alerts, emergency broadcasts, important notices, news and announcements, press releases, FAQs, safety guidelines, and health advisories.</w:t>
            </w:r>
          </w:p>
          <w:p w14:paraId="3C74284E" w14:textId="77777777" w:rsidR="00862470" w:rsidRPr="00E67E55" w:rsidRDefault="00862470" w:rsidP="0033353D">
            <w:pPr>
              <w:spacing w:after="140" w:line="360" w:lineRule="auto"/>
              <w:rPr>
                <w:rFonts w:ascii="Verdana" w:hAnsi="Verdana"/>
                <w:sz w:val="24"/>
                <w:szCs w:val="24"/>
              </w:rPr>
            </w:pPr>
            <w:r w:rsidRPr="00E67E55">
              <w:rPr>
                <w:rFonts w:ascii="Verdana" w:hAnsi="Verdana"/>
                <w:sz w:val="24"/>
                <w:szCs w:val="24"/>
              </w:rPr>
              <w:t>Dynamic Home Page Controls: The home page will be CMS-driven and configurable by authorised users to support time-sensitive campaigns, live alerts, advisories, emergency messages, important notices and featured content. Each alert or announcement will support configurable visibility periods, scheduled publishing, expiry date/time, priority level, target language, target channel and target audience. Priority alerts such as crowd, traffic, weather, safety and emergency advisories will be visually highlighted and can be pushed simultaneously to the web portal, mobile app, notification engine and KumbhDoot knowledge base, based on Authority approval and configured publishing rules.</w:t>
            </w:r>
          </w:p>
          <w:p w14:paraId="4F3B18D8" w14:textId="77777777" w:rsidR="00862470" w:rsidRPr="00E67E55" w:rsidRDefault="00862470" w:rsidP="0033353D">
            <w:pPr>
              <w:spacing w:after="140" w:line="360" w:lineRule="auto"/>
              <w:rPr>
                <w:rFonts w:ascii="Verdana" w:hAnsi="Verdana"/>
                <w:sz w:val="24"/>
                <w:szCs w:val="24"/>
              </w:rPr>
            </w:pPr>
          </w:p>
        </w:tc>
      </w:tr>
      <w:tr w:rsidR="00862470" w14:paraId="75E92059" w14:textId="77777777" w:rsidTr="0033353D">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EAEDB79" w14:textId="77777777" w:rsidR="00862470" w:rsidRDefault="00862470" w:rsidP="0033353D">
            <w:r>
              <w:rPr>
                <w:rFonts w:ascii="Verdana" w:hAnsi="Verdana"/>
                <w:sz w:val="24"/>
                <w:szCs w:val="24"/>
              </w:rPr>
              <w:t>Pilgrim Planning</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4526A086" w14:textId="77777777" w:rsidR="00862470" w:rsidRPr="00E67E55" w:rsidRDefault="00862470" w:rsidP="0033353D">
            <w:pPr>
              <w:spacing w:after="140" w:line="360" w:lineRule="auto"/>
              <w:rPr>
                <w:rFonts w:ascii="Verdana" w:hAnsi="Verdana"/>
                <w:sz w:val="24"/>
                <w:szCs w:val="24"/>
              </w:rPr>
            </w:pPr>
            <w:r>
              <w:rPr>
                <w:rFonts w:ascii="Verdana" w:hAnsi="Verdana"/>
                <w:sz w:val="24"/>
                <w:szCs w:val="24"/>
              </w:rPr>
              <w:t xml:space="preserve">Snan dates and timings, festival schedule, how to reach, route planning, accommodation information, hotels, </w:t>
            </w:r>
            <w:r>
              <w:rPr>
                <w:rFonts w:ascii="Verdana" w:hAnsi="Verdana"/>
                <w:sz w:val="24"/>
                <w:szCs w:val="24"/>
              </w:rPr>
              <w:lastRenderedPageBreak/>
              <w:t>dharamshalas, tent city information, external booking redirections, vendor information, and government services directory.</w:t>
            </w:r>
          </w:p>
        </w:tc>
      </w:tr>
      <w:tr w:rsidR="00862470" w14:paraId="1F4605AF" w14:textId="77777777" w:rsidTr="0033353D">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0B8AF736" w14:textId="77777777" w:rsidR="00862470" w:rsidRDefault="00862470" w:rsidP="0033353D">
            <w:r>
              <w:rPr>
                <w:rFonts w:ascii="Verdana" w:hAnsi="Verdana"/>
                <w:sz w:val="24"/>
                <w:szCs w:val="24"/>
              </w:rPr>
              <w:lastRenderedPageBreak/>
              <w:t>Location &amp; Facilities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D3A9646" w14:textId="77777777" w:rsidR="00862470" w:rsidRPr="00E67E55" w:rsidRDefault="00862470" w:rsidP="0033353D">
            <w:pPr>
              <w:spacing w:after="140" w:line="360" w:lineRule="auto"/>
              <w:rPr>
                <w:rFonts w:ascii="Verdana" w:hAnsi="Verdana"/>
                <w:sz w:val="24"/>
                <w:szCs w:val="24"/>
              </w:rPr>
            </w:pPr>
            <w:r>
              <w:rPr>
                <w:rFonts w:ascii="Verdana" w:hAnsi="Verdana"/>
                <w:sz w:val="24"/>
                <w:szCs w:val="24"/>
              </w:rPr>
              <w:t>Interactive GIS maps, facilities near me, parking locations, bus terminals, railway stations, airports, ghats directory, temples, akharas, medical facilities, hospitals, first aid centres, police stations, help desks, lost and found, toilets, drinking water points, food courts, langars, and cloak rooms.</w:t>
            </w:r>
          </w:p>
          <w:p w14:paraId="7BA3FC74" w14:textId="77777777" w:rsidR="00862470" w:rsidRPr="00E67E55" w:rsidRDefault="00862470" w:rsidP="0033353D">
            <w:pPr>
              <w:spacing w:after="140" w:line="360" w:lineRule="auto"/>
              <w:rPr>
                <w:rFonts w:ascii="Verdana" w:hAnsi="Verdana"/>
                <w:sz w:val="24"/>
                <w:szCs w:val="24"/>
              </w:rPr>
            </w:pPr>
            <w:r w:rsidRPr="00E67E55">
              <w:rPr>
                <w:rFonts w:ascii="Verdana" w:hAnsi="Verdana"/>
                <w:sz w:val="24"/>
                <w:szCs w:val="24"/>
              </w:rPr>
              <w:t>Facility Directory Enhancement: The facilities directory will include structured records for ghats, akharas, tent cities, dharamshalas, hotels, community accommodations, toilets, bathing points, drinking water points, medical camps, hospitals, first-aid centres, police posts, lost-and-found centres, help desks, food stalls, langars, cloak rooms, parking lots, bus stands and railway stations. Each record will support searchable metadata such as facility type, distance, accessibility features, gender-specific availability, operating timings, contact details, geo-coordinates and current operating status. Where departments provide regulated product or service rates, the platform will display static or dynamically updated rate lists along with vendor licence, certification or approval status to increase transparency for pilgrims.</w:t>
            </w:r>
          </w:p>
          <w:p w14:paraId="5D18E640" w14:textId="77777777" w:rsidR="00862470" w:rsidRPr="00E67E55" w:rsidRDefault="00862470" w:rsidP="0033353D">
            <w:pPr>
              <w:spacing w:after="140" w:line="360" w:lineRule="auto"/>
              <w:rPr>
                <w:rFonts w:ascii="Verdana" w:hAnsi="Verdana"/>
                <w:sz w:val="24"/>
                <w:szCs w:val="24"/>
              </w:rPr>
            </w:pPr>
          </w:p>
        </w:tc>
      </w:tr>
      <w:tr w:rsidR="00862470" w14:paraId="54470110" w14:textId="77777777" w:rsidTr="0033353D">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5C54DBA5" w14:textId="77777777" w:rsidR="00862470" w:rsidRDefault="00862470" w:rsidP="0033353D">
            <w:r>
              <w:rPr>
                <w:rFonts w:ascii="Verdana" w:hAnsi="Verdana"/>
                <w:sz w:val="24"/>
                <w:szCs w:val="24"/>
              </w:rPr>
              <w:t>Engagement &amp; Support</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3E7B3750" w14:textId="77777777" w:rsidR="00862470" w:rsidRPr="00E67E55" w:rsidRDefault="00862470" w:rsidP="0033353D">
            <w:pPr>
              <w:spacing w:after="140" w:line="360" w:lineRule="auto"/>
              <w:rPr>
                <w:rFonts w:ascii="Verdana" w:hAnsi="Verdana"/>
                <w:sz w:val="24"/>
                <w:szCs w:val="24"/>
              </w:rPr>
            </w:pPr>
            <w:r>
              <w:rPr>
                <w:rFonts w:ascii="Verdana" w:hAnsi="Verdana"/>
                <w:sz w:val="24"/>
                <w:szCs w:val="24"/>
              </w:rPr>
              <w:t xml:space="preserve">Feedback, complaint submission, grievance tracking, contact us, search facility, multi-language support, accessibility features, citizen dashboard, personalized recommendations, 360° location views, landmark </w:t>
            </w:r>
            <w:r>
              <w:rPr>
                <w:rFonts w:ascii="Verdana" w:hAnsi="Verdana"/>
                <w:sz w:val="24"/>
                <w:szCs w:val="24"/>
              </w:rPr>
              <w:lastRenderedPageBreak/>
              <w:t>visualization, media gallery, photo gallery, and video gallery.</w:t>
            </w:r>
          </w:p>
          <w:p w14:paraId="1805C0E5" w14:textId="77777777" w:rsidR="00862470" w:rsidRPr="00E67E55" w:rsidRDefault="00862470" w:rsidP="0033353D">
            <w:pPr>
              <w:spacing w:after="140" w:line="360" w:lineRule="auto"/>
              <w:rPr>
                <w:rFonts w:ascii="Verdana" w:hAnsi="Verdana"/>
                <w:sz w:val="24"/>
                <w:szCs w:val="24"/>
              </w:rPr>
            </w:pPr>
            <w:r w:rsidRPr="00E67E55">
              <w:rPr>
                <w:rFonts w:ascii="Verdana" w:hAnsi="Verdana"/>
                <w:sz w:val="24"/>
                <w:szCs w:val="24"/>
              </w:rPr>
              <w:t>User Engagement Enhancement: The engagement and support layer will include searchable multilingual FAQs, topic-wise help content, feedback and complaint forms, complaint reference IDs where workflow integration is available, alert subscription preferences and optional user-generated content workflows if permitted by the Authority. Citizens will be able to opt in to specific alert categories such as traffic, crowd, weather, safety, health, event reminders and emergency communications through preferred channels such as app push notification, SMS, WhatsApp or email, subject to approved gateways. If photo or story submission is enabled, all public-facing user-generated content will pass through moderation, approval and publication controls before display.</w:t>
            </w:r>
          </w:p>
          <w:p w14:paraId="2FC5D9F3" w14:textId="77777777" w:rsidR="00862470" w:rsidRPr="00E67E55" w:rsidRDefault="00862470" w:rsidP="0033353D">
            <w:pPr>
              <w:spacing w:after="140" w:line="360" w:lineRule="auto"/>
              <w:rPr>
                <w:rFonts w:ascii="Verdana" w:hAnsi="Verdana"/>
                <w:sz w:val="24"/>
                <w:szCs w:val="24"/>
              </w:rPr>
            </w:pPr>
          </w:p>
        </w:tc>
      </w:tr>
    </w:tbl>
    <w:p w14:paraId="4300AF16" w14:textId="08C5B2B0"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40" w:name="_Toc234618250"/>
      <w:r>
        <w:rPr>
          <w:rFonts w:ascii="Verdana" w:hAnsi="Verdana"/>
          <w:b/>
          <w:bCs/>
          <w:color w:val="1F3864"/>
          <w:sz w:val="24"/>
          <w:szCs w:val="24"/>
        </w:rPr>
        <w:lastRenderedPageBreak/>
        <w:t xml:space="preserve"> </w:t>
      </w:r>
      <w:bookmarkStart w:id="41" w:name="_Toc234846131"/>
      <w:r w:rsidRPr="001D6261">
        <w:rPr>
          <w:rFonts w:ascii="Verdana" w:hAnsi="Verdana"/>
          <w:b/>
          <w:bCs/>
          <w:color w:val="1F3864"/>
          <w:sz w:val="24"/>
          <w:szCs w:val="24"/>
        </w:rPr>
        <w:t>Information Hub</w:t>
      </w:r>
      <w:bookmarkEnd w:id="40"/>
      <w:bookmarkEnd w:id="41"/>
      <w:r>
        <w:rPr>
          <w:rFonts w:ascii="Verdana" w:hAnsi="Verdana"/>
          <w:b/>
          <w:bCs/>
          <w:color w:val="1F3864"/>
          <w:sz w:val="24"/>
          <w:szCs w:val="24"/>
        </w:rPr>
        <w:br/>
      </w:r>
    </w:p>
    <w:p w14:paraId="0C49A487"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Provide a single authoritative source of Mela information.</w:t>
      </w:r>
    </w:p>
    <w:p w14:paraId="0039981A" w14:textId="700453E2" w:rsidR="00862470" w:rsidRPr="001674F4" w:rsidRDefault="00862470" w:rsidP="00862470">
      <w:pPr>
        <w:spacing w:line="360" w:lineRule="auto"/>
        <w:rPr>
          <w:rFonts w:ascii="Verdana" w:hAnsi="Verdana"/>
          <w:sz w:val="24"/>
          <w:szCs w:val="24"/>
        </w:rPr>
      </w:pPr>
      <w:r w:rsidRPr="001674F4">
        <w:rPr>
          <w:rFonts w:ascii="Verdana" w:hAnsi="Verdana"/>
          <w:sz w:val="24"/>
          <w:szCs w:val="24"/>
        </w:rPr>
        <w:t>This objective directly addresses the current-state problem</w:t>
      </w:r>
      <w:r w:rsidR="005C3567">
        <w:rPr>
          <w:rFonts w:ascii="Verdana" w:hAnsi="Verdana"/>
          <w:sz w:val="24"/>
          <w:szCs w:val="24"/>
        </w:rPr>
        <w:t>;</w:t>
      </w:r>
      <w:r w:rsidR="00AB3865">
        <w:rPr>
          <w:rFonts w:ascii="Verdana" w:hAnsi="Verdana"/>
          <w:sz w:val="24"/>
          <w:szCs w:val="24"/>
        </w:rPr>
        <w:t xml:space="preserve"> </w:t>
      </w:r>
      <w:r w:rsidRPr="001674F4">
        <w:rPr>
          <w:rFonts w:ascii="Verdana" w:hAnsi="Verdana"/>
          <w:sz w:val="24"/>
          <w:szCs w:val="24"/>
        </w:rPr>
        <w:t xml:space="preserve">pilgrims today rely on fragmented print material, word of mouth, and local announcements, none of which are guaranteed accurate or current. The Information Hub is designed to be the </w:t>
      </w:r>
      <w:r w:rsidRPr="001674F4">
        <w:rPr>
          <w:rFonts w:ascii="Verdana" w:hAnsi="Verdana"/>
          <w:i/>
          <w:iCs/>
          <w:sz w:val="24"/>
          <w:szCs w:val="24"/>
        </w:rPr>
        <w:t>one place</w:t>
      </w:r>
      <w:r w:rsidRPr="001674F4">
        <w:rPr>
          <w:rFonts w:ascii="Verdana" w:hAnsi="Verdana"/>
          <w:sz w:val="24"/>
          <w:szCs w:val="24"/>
        </w:rPr>
        <w:t xml:space="preserve"> every other channel (mobile app, AI Assistant, even the Authority's own field staff) points back to. This single-source principle matters for two reasons: first, </w:t>
      </w:r>
      <w:r w:rsidRPr="001674F4">
        <w:rPr>
          <w:rFonts w:ascii="Verdana" w:hAnsi="Verdana"/>
          <w:b/>
          <w:bCs/>
          <w:sz w:val="24"/>
          <w:szCs w:val="24"/>
        </w:rPr>
        <w:t>trust</w:t>
      </w:r>
      <w:r w:rsidRPr="001674F4">
        <w:rPr>
          <w:rFonts w:ascii="Verdana" w:hAnsi="Verdana"/>
          <w:sz w:val="24"/>
          <w:szCs w:val="24"/>
        </w:rPr>
        <w:t xml:space="preserve"> — conflicting information across channels erodes confidence in all of them; second, </w:t>
      </w:r>
      <w:r w:rsidRPr="001674F4">
        <w:rPr>
          <w:rFonts w:ascii="Verdana" w:hAnsi="Verdana"/>
          <w:b/>
          <w:bCs/>
          <w:sz w:val="24"/>
          <w:szCs w:val="24"/>
        </w:rPr>
        <w:t>maintainability</w:t>
      </w:r>
      <w:r w:rsidRPr="001674F4">
        <w:rPr>
          <w:rFonts w:ascii="Verdana" w:hAnsi="Verdana"/>
          <w:sz w:val="24"/>
          <w:szCs w:val="24"/>
        </w:rPr>
        <w:t xml:space="preserve"> — a single source means content only needs correcting once, and every channel (portal, app, and the AI Assistant via RAG) inherits that correction automatically.</w:t>
      </w:r>
    </w:p>
    <w:p w14:paraId="3C8CD4BE" w14:textId="77777777" w:rsidR="00862470" w:rsidRDefault="00862470" w:rsidP="00862470">
      <w:pPr>
        <w:rPr>
          <w:rFonts w:ascii="Verdana" w:hAnsi="Verdana"/>
          <w:b/>
          <w:bCs/>
          <w:sz w:val="24"/>
          <w:szCs w:val="24"/>
        </w:rPr>
      </w:pPr>
      <w:r>
        <w:rPr>
          <w:rFonts w:ascii="Verdana" w:hAnsi="Verdana"/>
          <w:b/>
          <w:bCs/>
          <w:sz w:val="24"/>
          <w:szCs w:val="24"/>
        </w:rPr>
        <w:br w:type="page"/>
      </w:r>
    </w:p>
    <w:p w14:paraId="01CA58D1"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lastRenderedPageBreak/>
        <w:t>Key Features</w:t>
      </w:r>
    </w:p>
    <w:tbl>
      <w:tblPr>
        <w:tblStyle w:val="TableGrid"/>
        <w:tblW w:w="10715" w:type="dxa"/>
        <w:tblLook w:val="04A0" w:firstRow="1" w:lastRow="0" w:firstColumn="1" w:lastColumn="0" w:noHBand="0" w:noVBand="1"/>
      </w:tblPr>
      <w:tblGrid>
        <w:gridCol w:w="2197"/>
        <w:gridCol w:w="5442"/>
        <w:gridCol w:w="3076"/>
      </w:tblGrid>
      <w:tr w:rsidR="00862470" w:rsidRPr="00BE0F36" w14:paraId="2A9CA306" w14:textId="77777777" w:rsidTr="00975BEE">
        <w:trPr>
          <w:trHeight w:val="443"/>
        </w:trPr>
        <w:tc>
          <w:tcPr>
            <w:tcW w:w="0" w:type="auto"/>
            <w:shd w:val="clear" w:color="auto" w:fill="0A2F41" w:themeFill="accent1" w:themeFillShade="80"/>
          </w:tcPr>
          <w:p w14:paraId="4ABDF8FB" w14:textId="77777777" w:rsidR="00862470" w:rsidRPr="00BE0F36"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tcPr>
          <w:p w14:paraId="750591B8" w14:textId="77777777" w:rsidR="00862470" w:rsidRPr="00BE0F36"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tcPr>
          <w:p w14:paraId="71B43D32" w14:textId="77777777" w:rsidR="00862470" w:rsidRPr="00BE0F36"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5EA47A5F" w14:textId="77777777" w:rsidTr="00975BEE">
        <w:trPr>
          <w:trHeight w:val="6613"/>
        </w:trPr>
        <w:tc>
          <w:tcPr>
            <w:tcW w:w="0" w:type="auto"/>
            <w:hideMark/>
          </w:tcPr>
          <w:p w14:paraId="5626DA65" w14:textId="77777777" w:rsidR="00862470" w:rsidRPr="00FD2236" w:rsidRDefault="00862470" w:rsidP="0033353D">
            <w:pPr>
              <w:spacing w:line="360" w:lineRule="auto"/>
              <w:rPr>
                <w:rFonts w:ascii="Verdana" w:hAnsi="Verdana"/>
                <w:sz w:val="24"/>
                <w:szCs w:val="24"/>
              </w:rPr>
            </w:pPr>
            <w:r w:rsidRPr="00FD2236">
              <w:rPr>
                <w:rFonts w:ascii="Verdana" w:hAnsi="Verdana"/>
                <w:sz w:val="24"/>
                <w:szCs w:val="24"/>
              </w:rPr>
              <w:t>Interactive Storytelling and Animated Timelines</w:t>
            </w:r>
          </w:p>
          <w:p w14:paraId="2B953DE4" w14:textId="77777777" w:rsidR="00862470" w:rsidRPr="00FD2236" w:rsidRDefault="00862470" w:rsidP="0033353D">
            <w:pPr>
              <w:spacing w:line="360" w:lineRule="auto"/>
              <w:rPr>
                <w:rFonts w:ascii="Verdana" w:hAnsi="Verdana"/>
                <w:sz w:val="24"/>
                <w:szCs w:val="24"/>
              </w:rPr>
            </w:pPr>
          </w:p>
        </w:tc>
        <w:tc>
          <w:tcPr>
            <w:tcW w:w="0" w:type="auto"/>
            <w:hideMark/>
          </w:tcPr>
          <w:p w14:paraId="17742E92" w14:textId="77777777" w:rsidR="00862470" w:rsidRPr="00FD2236" w:rsidRDefault="00862470" w:rsidP="0033353D">
            <w:pPr>
              <w:spacing w:line="360" w:lineRule="auto"/>
              <w:rPr>
                <w:rFonts w:ascii="Verdana" w:hAnsi="Verdana"/>
                <w:sz w:val="24"/>
                <w:szCs w:val="24"/>
              </w:rPr>
            </w:pPr>
            <w:r w:rsidRPr="00FD2236">
              <w:rPr>
                <w:rFonts w:ascii="Verdana" w:hAnsi="Verdana"/>
                <w:sz w:val="24"/>
                <w:szCs w:val="24"/>
              </w:rPr>
              <w:t>The Information Hub will include interactive storytelling sections that explain the history, mythology, spiritual significance, rituals, do’s and don’ts, code of conduct, ghats, temples, akharas and key religious sites in simple, pilgrim-friendly language. Animated timelines will be used to present historical Kumbh milestones, upcoming Kumbh events, snan dates, rituals and processions in a visually guided manner. base so that pilgrims receive consistent information across channels.</w:t>
            </w:r>
          </w:p>
          <w:p w14:paraId="5F2B493D" w14:textId="77777777" w:rsidR="00862470" w:rsidRPr="00FD2236" w:rsidRDefault="00862470" w:rsidP="0033353D">
            <w:pPr>
              <w:spacing w:line="360" w:lineRule="auto"/>
              <w:rPr>
                <w:rFonts w:ascii="Verdana" w:hAnsi="Verdana"/>
                <w:sz w:val="24"/>
                <w:szCs w:val="24"/>
              </w:rPr>
            </w:pPr>
            <w:r w:rsidRPr="00FD2236">
              <w:rPr>
                <w:rFonts w:ascii="Verdana" w:hAnsi="Verdana"/>
                <w:sz w:val="24"/>
                <w:szCs w:val="24"/>
              </w:rPr>
              <w:t>Feature</w:t>
            </w:r>
          </w:p>
        </w:tc>
        <w:tc>
          <w:tcPr>
            <w:tcW w:w="0" w:type="auto"/>
            <w:hideMark/>
          </w:tcPr>
          <w:p w14:paraId="1AA59DD3" w14:textId="77777777" w:rsidR="00862470" w:rsidRPr="00FD2236" w:rsidRDefault="00862470" w:rsidP="0033353D">
            <w:pPr>
              <w:spacing w:line="360" w:lineRule="auto"/>
              <w:rPr>
                <w:rFonts w:ascii="Verdana" w:hAnsi="Verdana"/>
                <w:sz w:val="24"/>
                <w:szCs w:val="24"/>
              </w:rPr>
            </w:pPr>
            <w:r w:rsidRPr="00FD2236">
              <w:rPr>
                <w:rFonts w:ascii="Verdana" w:hAnsi="Verdana"/>
                <w:sz w:val="24"/>
                <w:szCs w:val="24"/>
              </w:rPr>
              <w:t xml:space="preserve">These explainers will be structured for multilingual publishing and will be reusable across the web portal, mobile application and KumbhDoot knowledge </w:t>
            </w:r>
          </w:p>
        </w:tc>
      </w:tr>
      <w:tr w:rsidR="00862470" w:rsidRPr="001674F4" w14:paraId="5DCBCC82" w14:textId="77777777" w:rsidTr="00975BEE">
        <w:trPr>
          <w:trHeight w:val="2648"/>
        </w:trPr>
        <w:tc>
          <w:tcPr>
            <w:tcW w:w="0" w:type="auto"/>
            <w:hideMark/>
          </w:tcPr>
          <w:p w14:paraId="66F77CBB"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Ghat directory</w:t>
            </w:r>
          </w:p>
        </w:tc>
        <w:tc>
          <w:tcPr>
            <w:tcW w:w="0" w:type="auto"/>
            <w:hideMark/>
          </w:tcPr>
          <w:p w14:paraId="3F78F331"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Structured listing of every bathing ghat — name, location, significance, current status (open/crowded/restricted)</w:t>
            </w:r>
          </w:p>
        </w:tc>
        <w:tc>
          <w:tcPr>
            <w:tcW w:w="0" w:type="auto"/>
            <w:hideMark/>
          </w:tcPr>
          <w:p w14:paraId="1E166FCD"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Ghats are the primary pilgrim destination; likely the single most-viewed content type on the platform</w:t>
            </w:r>
          </w:p>
        </w:tc>
      </w:tr>
      <w:tr w:rsidR="00862470" w:rsidRPr="001674F4" w14:paraId="7D1CFD9C" w14:textId="77777777" w:rsidTr="00975BEE">
        <w:trPr>
          <w:trHeight w:val="1761"/>
        </w:trPr>
        <w:tc>
          <w:tcPr>
            <w:tcW w:w="0" w:type="auto"/>
            <w:hideMark/>
          </w:tcPr>
          <w:p w14:paraId="6E718A8A"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Event calendar</w:t>
            </w:r>
          </w:p>
        </w:tc>
        <w:tc>
          <w:tcPr>
            <w:tcW w:w="0" w:type="auto"/>
            <w:hideMark/>
          </w:tcPr>
          <w:p w14:paraId="14DCBEE1"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Chronological listing of rituals, processions, and key dates (including Shahi Snan dates)</w:t>
            </w:r>
          </w:p>
        </w:tc>
        <w:tc>
          <w:tcPr>
            <w:tcW w:w="0" w:type="auto"/>
            <w:hideMark/>
          </w:tcPr>
          <w:p w14:paraId="73938332"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Drives the majority of "what's happening today/this week" queries</w:t>
            </w:r>
          </w:p>
        </w:tc>
      </w:tr>
      <w:tr w:rsidR="00862470" w:rsidRPr="001674F4" w14:paraId="631FECC3" w14:textId="77777777" w:rsidTr="00975BEE">
        <w:trPr>
          <w:trHeight w:val="1330"/>
        </w:trPr>
        <w:tc>
          <w:tcPr>
            <w:tcW w:w="0" w:type="auto"/>
            <w:hideMark/>
          </w:tcPr>
          <w:p w14:paraId="5C3A51F7"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Facility directory</w:t>
            </w:r>
          </w:p>
        </w:tc>
        <w:tc>
          <w:tcPr>
            <w:tcW w:w="0" w:type="auto"/>
            <w:hideMark/>
          </w:tcPr>
          <w:p w14:paraId="44675A2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Toilets, water points, medical camps, food courts, lost-and-found booths, each with location and live status</w:t>
            </w:r>
          </w:p>
        </w:tc>
        <w:tc>
          <w:tcPr>
            <w:tcW w:w="0" w:type="auto"/>
            <w:hideMark/>
          </w:tcPr>
          <w:p w14:paraId="4BFA79D0"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 xml:space="preserve">Directly supports safety and comfort; feeds the Maps </w:t>
            </w:r>
            <w:r w:rsidRPr="001674F4">
              <w:rPr>
                <w:rFonts w:ascii="Verdana" w:hAnsi="Verdana"/>
                <w:sz w:val="24"/>
                <w:szCs w:val="24"/>
              </w:rPr>
              <w:lastRenderedPageBreak/>
              <w:t>module's spatial visualization</w:t>
            </w:r>
          </w:p>
        </w:tc>
      </w:tr>
      <w:tr w:rsidR="00862470" w:rsidRPr="001674F4" w14:paraId="5D3610A1" w14:textId="77777777" w:rsidTr="00975BEE">
        <w:trPr>
          <w:trHeight w:val="145"/>
        </w:trPr>
        <w:tc>
          <w:tcPr>
            <w:tcW w:w="0" w:type="auto"/>
            <w:hideMark/>
          </w:tcPr>
          <w:p w14:paraId="5ACAEAA0"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lastRenderedPageBreak/>
              <w:t>Downloadable guides</w:t>
            </w:r>
          </w:p>
        </w:tc>
        <w:tc>
          <w:tcPr>
            <w:tcW w:w="0" w:type="auto"/>
            <w:hideMark/>
          </w:tcPr>
          <w:p w14:paraId="3597EAA5"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PDF/print-friendly guides (route maps, do's-and-don'ts, emergency numbers)</w:t>
            </w:r>
          </w:p>
        </w:tc>
        <w:tc>
          <w:tcPr>
            <w:tcW w:w="0" w:type="auto"/>
            <w:hideMark/>
          </w:tcPr>
          <w:p w14:paraId="201192B6"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Serves pilgrims with poor connectivity who want to save information locally before losing signal</w:t>
            </w:r>
          </w:p>
        </w:tc>
      </w:tr>
      <w:tr w:rsidR="00862470" w14:paraId="7534A7DE" w14:textId="77777777" w:rsidTr="00975BEE">
        <w:trPr>
          <w:trHeight w:val="3965"/>
        </w:trPr>
        <w:tc>
          <w:tcPr>
            <w:tcW w:w="0" w:type="auto"/>
            <w:tcBorders>
              <w:top w:val="nil"/>
              <w:left w:val="single" w:sz="8" w:space="0" w:color="auto"/>
              <w:bottom w:val="single" w:sz="8" w:space="0" w:color="auto"/>
              <w:right w:val="single" w:sz="8" w:space="0" w:color="auto"/>
            </w:tcBorders>
            <w:hideMark/>
          </w:tcPr>
          <w:p w14:paraId="7E28D962" w14:textId="77777777" w:rsidR="00862470" w:rsidRPr="00FD2236" w:rsidRDefault="00862470" w:rsidP="0033353D">
            <w:pPr>
              <w:spacing w:line="360" w:lineRule="auto"/>
              <w:rPr>
                <w:rFonts w:ascii="Verdana" w:hAnsi="Verdana"/>
                <w:sz w:val="24"/>
                <w:szCs w:val="24"/>
              </w:rPr>
            </w:pPr>
            <w:r>
              <w:rPr>
                <w:rFonts w:ascii="Verdana" w:hAnsi="Verdana"/>
                <w:sz w:val="24"/>
                <w:szCs w:val="24"/>
              </w:rPr>
              <w:t>Media galleries with metadata</w:t>
            </w:r>
          </w:p>
        </w:tc>
        <w:tc>
          <w:tcPr>
            <w:tcW w:w="0" w:type="auto"/>
            <w:tcBorders>
              <w:top w:val="nil"/>
              <w:left w:val="nil"/>
              <w:bottom w:val="single" w:sz="8" w:space="0" w:color="auto"/>
              <w:right w:val="single" w:sz="8" w:space="0" w:color="auto"/>
            </w:tcBorders>
            <w:hideMark/>
          </w:tcPr>
          <w:p w14:paraId="00289032" w14:textId="77777777" w:rsidR="00862470" w:rsidRPr="00FD2236" w:rsidRDefault="00862470" w:rsidP="0033353D">
            <w:pPr>
              <w:spacing w:line="360" w:lineRule="auto"/>
              <w:rPr>
                <w:rFonts w:ascii="Verdana" w:hAnsi="Verdana"/>
                <w:sz w:val="24"/>
                <w:szCs w:val="24"/>
              </w:rPr>
            </w:pPr>
            <w:r>
              <w:rPr>
                <w:rFonts w:ascii="Verdana" w:hAnsi="Verdana"/>
                <w:sz w:val="24"/>
                <w:szCs w:val="24"/>
              </w:rPr>
              <w:t>Provides image galleries, video galleries, approved video embedding, captions, descriptive metadata, language tagging, category tagging and downloadable brochures, maps and advisories.</w:t>
            </w:r>
          </w:p>
        </w:tc>
        <w:tc>
          <w:tcPr>
            <w:tcW w:w="0" w:type="auto"/>
            <w:tcBorders>
              <w:top w:val="nil"/>
              <w:left w:val="nil"/>
              <w:bottom w:val="single" w:sz="8" w:space="0" w:color="auto"/>
              <w:right w:val="single" w:sz="8" w:space="0" w:color="auto"/>
            </w:tcBorders>
            <w:hideMark/>
          </w:tcPr>
          <w:p w14:paraId="2F3090ED" w14:textId="77777777" w:rsidR="00862470" w:rsidRPr="00FD2236" w:rsidRDefault="00862470" w:rsidP="0033353D">
            <w:pPr>
              <w:spacing w:line="360" w:lineRule="auto"/>
              <w:rPr>
                <w:rFonts w:ascii="Verdana" w:hAnsi="Verdana"/>
                <w:sz w:val="24"/>
                <w:szCs w:val="24"/>
              </w:rPr>
            </w:pPr>
            <w:r>
              <w:rPr>
                <w:rFonts w:ascii="Verdana" w:hAnsi="Verdana"/>
                <w:sz w:val="24"/>
                <w:szCs w:val="24"/>
              </w:rPr>
              <w:t>Ensures pilgrims can consume verified visual content, official advisories and orientation material in accessible, searchable and downloadable formats.</w:t>
            </w:r>
          </w:p>
        </w:tc>
      </w:tr>
    </w:tbl>
    <w:p w14:paraId="0018DABA" w14:textId="0AD4FF38" w:rsidR="00862470" w:rsidRPr="001674F4" w:rsidRDefault="00862470" w:rsidP="00862470">
      <w:pPr>
        <w:spacing w:line="360" w:lineRule="auto"/>
        <w:rPr>
          <w:rFonts w:ascii="Verdana" w:hAnsi="Verdana"/>
          <w:sz w:val="24"/>
          <w:szCs w:val="24"/>
        </w:rPr>
      </w:pPr>
      <w:r>
        <w:rPr>
          <w:rFonts w:ascii="Verdana" w:hAnsi="Verdana"/>
          <w:sz w:val="24"/>
          <w:szCs w:val="24"/>
        </w:rPr>
        <w:br/>
      </w:r>
      <w:r w:rsidRPr="001674F4">
        <w:rPr>
          <w:rFonts w:ascii="Verdana" w:hAnsi="Verdana"/>
          <w:sz w:val="24"/>
          <w:szCs w:val="24"/>
        </w:rPr>
        <w:t xml:space="preserve">Each of these is </w:t>
      </w:r>
      <w:r>
        <w:rPr>
          <w:rFonts w:ascii="Verdana" w:hAnsi="Verdana"/>
          <w:sz w:val="24"/>
          <w:szCs w:val="24"/>
        </w:rPr>
        <w:t>modelled</w:t>
      </w:r>
      <w:r w:rsidRPr="001674F4">
        <w:rPr>
          <w:rFonts w:ascii="Verdana" w:hAnsi="Verdana"/>
          <w:sz w:val="24"/>
          <w:szCs w:val="24"/>
        </w:rPr>
        <w:t xml:space="preserve"> as a </w:t>
      </w:r>
      <w:r w:rsidRPr="001674F4">
        <w:rPr>
          <w:rFonts w:ascii="Verdana" w:hAnsi="Verdana"/>
          <w:b/>
          <w:bCs/>
          <w:sz w:val="24"/>
          <w:szCs w:val="24"/>
        </w:rPr>
        <w:t>content type within the CMS</w:t>
      </w:r>
      <w:r w:rsidRPr="001674F4">
        <w:rPr>
          <w:rFonts w:ascii="Verdana" w:hAnsi="Verdana"/>
          <w:sz w:val="24"/>
          <w:szCs w:val="24"/>
        </w:rPr>
        <w:t>, not a separate database — they share the same authoring, approval, and publishing pipeline, which avoids duplicating workflow logic per content type.</w:t>
      </w:r>
    </w:p>
    <w:p w14:paraId="548BB469"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Rules</w:t>
      </w:r>
    </w:p>
    <w:p w14:paraId="0E950BBF" w14:textId="5A482F1F"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Content must be Authority-approved before publishing.</w:t>
      </w:r>
      <w:r w:rsidRPr="001674F4">
        <w:rPr>
          <w:rFonts w:ascii="Verdana" w:hAnsi="Verdana"/>
          <w:sz w:val="24"/>
          <w:szCs w:val="24"/>
        </w:rPr>
        <w:t xml:space="preserve"> This enforces the two-stage CMS workflow (Draft </w:t>
      </w:r>
      <w:r w:rsidRPr="001674F4">
        <w:rPr>
          <w:rFonts w:ascii="Arial" w:hAnsi="Arial" w:cs="Arial"/>
          <w:sz w:val="24"/>
          <w:szCs w:val="24"/>
        </w:rPr>
        <w:t>→</w:t>
      </w:r>
      <w:r w:rsidRPr="001674F4">
        <w:rPr>
          <w:rFonts w:ascii="Verdana" w:hAnsi="Verdana"/>
          <w:sz w:val="24"/>
          <w:szCs w:val="24"/>
        </w:rPr>
        <w:t xml:space="preserve"> Department Review </w:t>
      </w:r>
      <w:r w:rsidRPr="001674F4">
        <w:rPr>
          <w:rFonts w:ascii="Arial" w:hAnsi="Arial" w:cs="Arial"/>
          <w:sz w:val="24"/>
          <w:szCs w:val="24"/>
        </w:rPr>
        <w:t>→</w:t>
      </w:r>
      <w:r w:rsidRPr="001674F4">
        <w:rPr>
          <w:rFonts w:ascii="Verdana" w:hAnsi="Verdana"/>
          <w:sz w:val="24"/>
          <w:szCs w:val="24"/>
        </w:rPr>
        <w:t xml:space="preserve"> Communications Approval) . For this module specifically, the stakes are real: incorrect ghat status or facility information can misdirect a pilgrim into an unsafe or overcrowded area. No content type here should have a "publish directly" path, except the safety-advisory fast-track.</w:t>
      </w:r>
    </w:p>
    <w:p w14:paraId="06F05936" w14:textId="48A2B5BC"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Content must support at least Hindi, English, and one regional language.</w:t>
      </w:r>
      <w:r w:rsidRPr="001674F4">
        <w:rPr>
          <w:rFonts w:ascii="Verdana" w:hAnsi="Verdana"/>
          <w:sz w:val="24"/>
          <w:szCs w:val="24"/>
        </w:rPr>
        <w:t xml:space="preserve"> This is a hard minimum, not an aspiration. The Information Hub is the primary self-service channel — if a pilgrim's language isn't covered here, they fall back on the helpdesk </w:t>
      </w:r>
      <w:r w:rsidRPr="001674F4">
        <w:rPr>
          <w:rFonts w:ascii="Verdana" w:hAnsi="Verdana"/>
          <w:sz w:val="24"/>
          <w:szCs w:val="24"/>
        </w:rPr>
        <w:lastRenderedPageBreak/>
        <w:t>or AI Assistant, adding load elsewhere. In practice this means: every content item has a mandatory base language plus mandatory Hindi/English fields (whichever isn't the base); the "one regional language" is a floor the Authority can add to; a missing translation shows the base language with a visible "not yet available in [language]" indicator rather than blank content.</w:t>
      </w:r>
    </w:p>
    <w:p w14:paraId="4D9B1048"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50CC85AD"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"As a pilgrim, I want to see today's key events so I can plan my day."</w:t>
      </w:r>
      <w:r w:rsidRPr="001674F4">
        <w:rPr>
          <w:rFonts w:ascii="Verdana" w:hAnsi="Verdana"/>
          <w:sz w:val="24"/>
          <w:szCs w:val="24"/>
        </w:rPr>
        <w:br/>
        <w:t xml:space="preserve">This implies the Event Calendar needs a "today" default view, not just a full chronological list, with sorting by time-of-day and (ideally) proximity to the pilgrim's current zone. </w:t>
      </w:r>
      <w:r>
        <w:rPr>
          <w:rFonts w:ascii="Verdana" w:hAnsi="Verdana"/>
          <w:sz w:val="24"/>
          <w:szCs w:val="24"/>
        </w:rPr>
        <w:br/>
      </w:r>
      <w:r w:rsidRPr="009D6EBC">
        <w:rPr>
          <w:rFonts w:ascii="Verdana" w:hAnsi="Verdana"/>
          <w:b/>
          <w:bCs/>
          <w:sz w:val="24"/>
          <w:szCs w:val="24"/>
        </w:rPr>
        <w:t>Acceptance criteria</w:t>
      </w:r>
      <w:r w:rsidRPr="001674F4">
        <w:rPr>
          <w:rFonts w:ascii="Verdana" w:hAnsi="Verdana"/>
          <w:sz w:val="24"/>
          <w:szCs w:val="24"/>
        </w:rPr>
        <w:t>: the view auto-filters to the current date on load; past events are hidden or archived; time is unambiguously labelled in IST given the international pilgrim audience.</w:t>
      </w:r>
    </w:p>
    <w:p w14:paraId="4D040F76" w14:textId="77777777" w:rsidR="009D6EBC" w:rsidRDefault="00862470" w:rsidP="00862470">
      <w:pPr>
        <w:spacing w:line="360" w:lineRule="auto"/>
        <w:rPr>
          <w:rFonts w:ascii="Verdana" w:hAnsi="Verdana"/>
          <w:sz w:val="24"/>
          <w:szCs w:val="24"/>
        </w:rPr>
      </w:pPr>
      <w:r w:rsidRPr="001674F4">
        <w:rPr>
          <w:rFonts w:ascii="Verdana" w:hAnsi="Verdana"/>
          <w:i/>
          <w:iCs/>
          <w:sz w:val="24"/>
          <w:szCs w:val="24"/>
        </w:rPr>
        <w:t>"As a pilgrim, I want facility details near me so I can find toilets/water points."</w:t>
      </w:r>
      <w:r w:rsidRPr="001674F4">
        <w:rPr>
          <w:rFonts w:ascii="Verdana" w:hAnsi="Verdana"/>
          <w:sz w:val="24"/>
          <w:szCs w:val="24"/>
        </w:rPr>
        <w:br/>
        <w:t xml:space="preserve">This is a location-aware query even though it lives in the Information Hub rather than the Maps module — it means every Facility Directory entry needs geo-coordinates, not just a text address. This is the exact data the Maps module consumes to plot facility pins. </w:t>
      </w:r>
    </w:p>
    <w:p w14:paraId="513130C9" w14:textId="6163CEDE" w:rsidR="00862470" w:rsidRPr="001674F4" w:rsidRDefault="00862470" w:rsidP="00862470">
      <w:pPr>
        <w:spacing w:line="360" w:lineRule="auto"/>
        <w:rPr>
          <w:rFonts w:ascii="Verdana" w:hAnsi="Verdana"/>
          <w:sz w:val="24"/>
          <w:szCs w:val="24"/>
        </w:rPr>
      </w:pPr>
      <w:r w:rsidRPr="009D6EBC">
        <w:rPr>
          <w:rFonts w:ascii="Verdana" w:hAnsi="Verdana"/>
          <w:b/>
          <w:bCs/>
          <w:sz w:val="24"/>
          <w:szCs w:val="24"/>
        </w:rPr>
        <w:t>Acceptance criteria</w:t>
      </w:r>
      <w:r w:rsidRPr="001674F4">
        <w:rPr>
          <w:rFonts w:ascii="Verdana" w:hAnsi="Verdana"/>
          <w:sz w:val="24"/>
          <w:szCs w:val="24"/>
        </w:rPr>
        <w:t>: results are sortable/filterable by distance; live status (open/closed/crowded) is visible without opening the detail page; the system degrades gracefully to "near [zone name]" when GPS accuracy is poor.</w:t>
      </w:r>
    </w:p>
    <w:p w14:paraId="67298148"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3E51A76F" w14:textId="2731639F" w:rsidR="00862470" w:rsidRPr="001674F4" w:rsidRDefault="00862470">
      <w:pPr>
        <w:numPr>
          <w:ilvl w:val="0"/>
          <w:numId w:val="2"/>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read-only consumer of all four content types; no authentication required, consistent with the "Public read" security posture defined for this module.</w:t>
      </w:r>
    </w:p>
    <w:p w14:paraId="5D9125F7" w14:textId="07149A19" w:rsidR="00862470" w:rsidRPr="001674F4" w:rsidRDefault="00862470">
      <w:pPr>
        <w:numPr>
          <w:ilvl w:val="0"/>
          <w:numId w:val="2"/>
        </w:numPr>
        <w:spacing w:line="360" w:lineRule="auto"/>
        <w:rPr>
          <w:rFonts w:ascii="Verdana" w:hAnsi="Verdana"/>
          <w:sz w:val="24"/>
          <w:szCs w:val="24"/>
        </w:rPr>
      </w:pPr>
      <w:r w:rsidRPr="001674F4">
        <w:rPr>
          <w:rFonts w:ascii="Verdana" w:hAnsi="Verdana"/>
          <w:b/>
          <w:bCs/>
          <w:sz w:val="24"/>
          <w:szCs w:val="24"/>
        </w:rPr>
        <w:t>CMS Editor</w:t>
      </w:r>
      <w:r w:rsidRPr="001674F4">
        <w:rPr>
          <w:rFonts w:ascii="Verdana" w:hAnsi="Verdana"/>
          <w:sz w:val="24"/>
          <w:szCs w:val="24"/>
        </w:rPr>
        <w:t xml:space="preserve"> — creates and edits drafts within this module; does not hold publish authority, which sits with the Department Reviewer / Communications Approver roles</w:t>
      </w:r>
      <w:r w:rsidR="007C560A">
        <w:rPr>
          <w:rFonts w:ascii="Verdana" w:hAnsi="Verdana"/>
          <w:sz w:val="24"/>
          <w:szCs w:val="24"/>
        </w:rPr>
        <w:t>.</w:t>
      </w:r>
    </w:p>
    <w:p w14:paraId="246A4A00"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1CA5B09A" w14:textId="77777777" w:rsidR="00862470" w:rsidRPr="001674F4" w:rsidRDefault="00862470">
      <w:pPr>
        <w:numPr>
          <w:ilvl w:val="0"/>
          <w:numId w:val="3"/>
        </w:numPr>
        <w:spacing w:line="360" w:lineRule="auto"/>
        <w:rPr>
          <w:rFonts w:ascii="Verdana" w:hAnsi="Verdana"/>
          <w:sz w:val="24"/>
          <w:szCs w:val="24"/>
        </w:rPr>
      </w:pPr>
      <w:r w:rsidRPr="001674F4">
        <w:rPr>
          <w:rFonts w:ascii="Verdana" w:hAnsi="Verdana"/>
          <w:b/>
          <w:bCs/>
          <w:sz w:val="24"/>
          <w:szCs w:val="24"/>
        </w:rPr>
        <w:lastRenderedPageBreak/>
        <w:t>CMS</w:t>
      </w:r>
      <w:r w:rsidRPr="001674F4">
        <w:rPr>
          <w:rFonts w:ascii="Verdana" w:hAnsi="Verdana"/>
          <w:sz w:val="24"/>
          <w:szCs w:val="24"/>
        </w:rPr>
        <w:t xml:space="preserve"> — the Information Hub has no independent content store; every content type here is a CMS content model, inheriting versioning, audit trail, and localization without additional build effort.</w:t>
      </w:r>
    </w:p>
    <w:p w14:paraId="1B74CC2E" w14:textId="0AAEB1A8" w:rsidR="00862470" w:rsidRPr="001674F4" w:rsidRDefault="00862470">
      <w:pPr>
        <w:numPr>
          <w:ilvl w:val="0"/>
          <w:numId w:val="3"/>
        </w:numPr>
        <w:spacing w:line="360" w:lineRule="auto"/>
        <w:rPr>
          <w:rFonts w:ascii="Verdana" w:hAnsi="Verdana"/>
          <w:sz w:val="24"/>
          <w:szCs w:val="24"/>
        </w:rPr>
      </w:pPr>
      <w:r w:rsidRPr="001674F4">
        <w:rPr>
          <w:rFonts w:ascii="Verdana" w:hAnsi="Verdana"/>
          <w:b/>
          <w:bCs/>
          <w:sz w:val="24"/>
          <w:szCs w:val="24"/>
        </w:rPr>
        <w:t>Search Service</w:t>
      </w:r>
      <w:r w:rsidRPr="001674F4">
        <w:rPr>
          <w:rFonts w:ascii="Verdana" w:hAnsi="Verdana"/>
          <w:sz w:val="24"/>
          <w:szCs w:val="24"/>
        </w:rPr>
        <w:t xml:space="preserve"> — this content must be indexed and searchable (feeding both the portal's Search module and the GET /search API), and it's also the primary content pool for KumbhDoot's RAG knowledge base  — so a publish event here should trigger both search re-indexing and vector-store re-indexing.</w:t>
      </w:r>
    </w:p>
    <w:p w14:paraId="6AC9B815" w14:textId="77777777" w:rsidR="00862470" w:rsidRPr="001674F4" w:rsidRDefault="00862470" w:rsidP="00862470">
      <w:pPr>
        <w:spacing w:line="360" w:lineRule="auto"/>
        <w:rPr>
          <w:rFonts w:ascii="Verdana" w:hAnsi="Verdana"/>
          <w:sz w:val="24"/>
          <w:szCs w:val="24"/>
        </w:rPr>
      </w:pPr>
    </w:p>
    <w:p w14:paraId="57A7E062" w14:textId="77777777" w:rsidR="00862470" w:rsidRPr="001674F4" w:rsidRDefault="00862470" w:rsidP="00862470">
      <w:pPr>
        <w:spacing w:line="360" w:lineRule="auto"/>
        <w:rPr>
          <w:rFonts w:ascii="Verdana" w:hAnsi="Verdana"/>
          <w:sz w:val="24"/>
          <w:szCs w:val="24"/>
        </w:rPr>
      </w:pPr>
    </w:p>
    <w:p w14:paraId="5E57F906" w14:textId="33C6D98F"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42" w:name="_Toc234618251"/>
      <w:bookmarkStart w:id="43" w:name="_Toc234846132"/>
      <w:r w:rsidRPr="001D6261">
        <w:rPr>
          <w:rFonts w:ascii="Verdana" w:hAnsi="Verdana"/>
          <w:b/>
          <w:bCs/>
          <w:color w:val="1F3864"/>
          <w:sz w:val="24"/>
          <w:szCs w:val="24"/>
        </w:rPr>
        <w:t>Travel &amp; Stay</w:t>
      </w:r>
      <w:bookmarkEnd w:id="42"/>
      <w:bookmarkEnd w:id="43"/>
    </w:p>
    <w:p w14:paraId="6FF94AD2"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Help pilgrims plan travel and accommodation.</w:t>
      </w:r>
    </w:p>
    <w:p w14:paraId="49B84CDB" w14:textId="679B58C8" w:rsidR="00862470" w:rsidRPr="001674F4" w:rsidRDefault="00862470" w:rsidP="00862470">
      <w:pPr>
        <w:spacing w:line="360" w:lineRule="auto"/>
        <w:rPr>
          <w:rFonts w:ascii="Verdana" w:hAnsi="Verdana"/>
          <w:sz w:val="24"/>
          <w:szCs w:val="24"/>
        </w:rPr>
      </w:pPr>
      <w:r w:rsidRPr="001674F4">
        <w:rPr>
          <w:rFonts w:ascii="Verdana" w:hAnsi="Verdana"/>
          <w:sz w:val="24"/>
          <w:szCs w:val="24"/>
        </w:rPr>
        <w:t xml:space="preserve">This module closes the single biggest planning gap pilgrims face before they even arrive: how do I get there, when, and where do I stay. Because train/bus schedules and accommodation availability originate outside the Authority's own systems, this module is as much an </w:t>
      </w:r>
      <w:r w:rsidRPr="001674F4">
        <w:rPr>
          <w:rFonts w:ascii="Verdana" w:hAnsi="Verdana"/>
          <w:i/>
          <w:iCs/>
          <w:sz w:val="24"/>
          <w:szCs w:val="24"/>
        </w:rPr>
        <w:t>integration</w:t>
      </w:r>
      <w:r w:rsidRPr="001674F4">
        <w:rPr>
          <w:rFonts w:ascii="Verdana" w:hAnsi="Verdana"/>
          <w:sz w:val="24"/>
          <w:szCs w:val="24"/>
        </w:rPr>
        <w:t xml:space="preserve"> problem as a </w:t>
      </w:r>
      <w:r w:rsidRPr="001674F4">
        <w:rPr>
          <w:rFonts w:ascii="Verdana" w:hAnsi="Verdana"/>
          <w:i/>
          <w:iCs/>
          <w:sz w:val="24"/>
          <w:szCs w:val="24"/>
        </w:rPr>
        <w:t>content</w:t>
      </w:r>
      <w:r w:rsidRPr="001674F4">
        <w:rPr>
          <w:rFonts w:ascii="Verdana" w:hAnsi="Verdana"/>
          <w:sz w:val="24"/>
          <w:szCs w:val="24"/>
        </w:rPr>
        <w:t xml:space="preserve"> problem — its reliability depends entirely on the quality of the upstream feeds it displays, which is a different risk profile from CMS-authored modules like the Information Hub.</w:t>
      </w:r>
      <w:r w:rsidR="00975BEE">
        <w:rPr>
          <w:rFonts w:ascii="Verdana" w:hAnsi="Verdana"/>
          <w:sz w:val="24"/>
          <w:szCs w:val="24"/>
        </w:rPr>
        <w:br/>
      </w:r>
    </w:p>
    <w:p w14:paraId="3E693D0F"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2395"/>
        <w:gridCol w:w="3586"/>
        <w:gridCol w:w="4089"/>
      </w:tblGrid>
      <w:tr w:rsidR="00862470" w:rsidRPr="001674F4" w14:paraId="0D0D8A0E" w14:textId="77777777" w:rsidTr="0033353D">
        <w:tc>
          <w:tcPr>
            <w:tcW w:w="0" w:type="auto"/>
            <w:shd w:val="clear" w:color="auto" w:fill="0A2F41" w:themeFill="accent1" w:themeFillShade="80"/>
            <w:hideMark/>
          </w:tcPr>
          <w:p w14:paraId="66583792"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6158D50C"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27F2149D"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0CE0DB7A" w14:textId="77777777" w:rsidTr="0033353D">
        <w:tc>
          <w:tcPr>
            <w:tcW w:w="0" w:type="auto"/>
            <w:hideMark/>
          </w:tcPr>
          <w:p w14:paraId="5B75E55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Train/bus schedule display</w:t>
            </w:r>
          </w:p>
        </w:tc>
        <w:tc>
          <w:tcPr>
            <w:tcW w:w="0" w:type="auto"/>
            <w:hideMark/>
          </w:tcPr>
          <w:p w14:paraId="54EC4BE4"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Shows live arrival/departure times pulled from the Transport Dept. feed</w:t>
            </w:r>
          </w:p>
        </w:tc>
        <w:tc>
          <w:tcPr>
            <w:tcW w:w="0" w:type="auto"/>
            <w:hideMark/>
          </w:tcPr>
          <w:p w14:paraId="08284B63"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Reduces pilgrim uncertainty and station-side congestion from people arriving too early/late</w:t>
            </w:r>
          </w:p>
        </w:tc>
      </w:tr>
      <w:tr w:rsidR="00862470" w:rsidRPr="001674F4" w14:paraId="06B319AE" w14:textId="77777777" w:rsidTr="0033353D">
        <w:tc>
          <w:tcPr>
            <w:tcW w:w="0" w:type="auto"/>
            <w:hideMark/>
          </w:tcPr>
          <w:p w14:paraId="295087E0"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Parking status</w:t>
            </w:r>
          </w:p>
        </w:tc>
        <w:tc>
          <w:tcPr>
            <w:tcW w:w="0" w:type="auto"/>
            <w:hideMark/>
          </w:tcPr>
          <w:p w14:paraId="11796AD4"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Live occupancy status of designated parking zones</w:t>
            </w:r>
          </w:p>
        </w:tc>
        <w:tc>
          <w:tcPr>
            <w:tcW w:w="0" w:type="auto"/>
            <w:hideMark/>
          </w:tcPr>
          <w:p w14:paraId="7A04014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Diverts vehicle traffic away from full lots before congestion builds</w:t>
            </w:r>
          </w:p>
        </w:tc>
      </w:tr>
      <w:tr w:rsidR="00862470" w:rsidRPr="001674F4" w14:paraId="3E497C58" w14:textId="77777777" w:rsidTr="0033353D">
        <w:tc>
          <w:tcPr>
            <w:tcW w:w="0" w:type="auto"/>
            <w:hideMark/>
          </w:tcPr>
          <w:p w14:paraId="1FECE3E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lastRenderedPageBreak/>
              <w:t>Accommodation directory</w:t>
            </w:r>
          </w:p>
        </w:tc>
        <w:tc>
          <w:tcPr>
            <w:tcW w:w="0" w:type="auto"/>
            <w:hideMark/>
          </w:tcPr>
          <w:p w14:paraId="5DF0F262"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Listing of Authority-verified stay options (dharamshalas, camps, hotels)</w:t>
            </w:r>
          </w:p>
        </w:tc>
        <w:tc>
          <w:tcPr>
            <w:tcW w:w="0" w:type="auto"/>
            <w:hideMark/>
          </w:tcPr>
          <w:p w14:paraId="7F8F7A0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Prevents pilgrims from relying on unverified/unsafe informal listings</w:t>
            </w:r>
          </w:p>
        </w:tc>
      </w:tr>
    </w:tbl>
    <w:p w14:paraId="24340420" w14:textId="02CA7C76" w:rsidR="00862470" w:rsidRPr="001674F4" w:rsidRDefault="00862470" w:rsidP="00862470">
      <w:pPr>
        <w:spacing w:line="360" w:lineRule="auto"/>
        <w:rPr>
          <w:rFonts w:ascii="Verdana" w:hAnsi="Verdana"/>
          <w:sz w:val="24"/>
          <w:szCs w:val="24"/>
        </w:rPr>
      </w:pPr>
      <w:r w:rsidRPr="001674F4">
        <w:rPr>
          <w:rFonts w:ascii="Verdana" w:hAnsi="Verdana"/>
          <w:sz w:val="24"/>
          <w:szCs w:val="24"/>
        </w:rPr>
        <w:t>Each of these draws from an external department system via the Integration Layer meaning this module's content is largely read-through rather than CMS-authored, unlike the Information Hub.</w:t>
      </w:r>
    </w:p>
    <w:p w14:paraId="7A8F1664" w14:textId="77777777" w:rsidR="00862470" w:rsidRDefault="00862470" w:rsidP="00862470">
      <w:pPr>
        <w:spacing w:line="360" w:lineRule="auto"/>
        <w:rPr>
          <w:kern w:val="2"/>
          <w14:ligatures w14:val="standardContextual"/>
        </w:rPr>
      </w:pPr>
      <w:r w:rsidRPr="008D5D68">
        <w:rPr>
          <w:rFonts w:ascii="Verdana" w:hAnsi="Verdana"/>
          <w:sz w:val="24"/>
          <w:szCs w:val="24"/>
        </w:rPr>
        <w:t>The Travel &amp; Stay module will also support secure redirection to Authority-approved booking and service portals for tents, hotels, transport and other approved services. External redirects will be clearly labelled, protected against open-redirect risks, and limited to non-sensitive parameters such as preferred language or high-level location where required. The module will also provide route information from major cities, airports, railway stations and bus terminals, along with peak-day diversions, one-way routes, park-and-ride locations, shuttle timings and accessibility guidance for senior citizens, persons with disabilities, women and children. Where approved by the Authority, the travel experience will include map-based landmark visualisation, 360-degree views of major locations and immersive orientation content for ghats, temples, parking zones and tent cities.</w:t>
      </w:r>
    </w:p>
    <w:p w14:paraId="5E5AE134"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br/>
        <w:t>Business Rules</w:t>
      </w:r>
    </w:p>
    <w:p w14:paraId="5F7E70DD"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Live schedule data reflects source system within 5 minutes.</w:t>
      </w:r>
      <w:r w:rsidRPr="001674F4">
        <w:rPr>
          <w:rFonts w:ascii="Verdana" w:hAnsi="Verdana"/>
          <w:sz w:val="24"/>
          <w:szCs w:val="24"/>
        </w:rPr>
        <w:t xml:space="preserve"> This is a freshness SLA on the Integration Layer, not the portal itself — it sets the bar for how aggressively the adapter polls or subscribes to the Transport Dept. feed. It should be visibly communicated to the user (e.g., a "last updated X min ago" tag) rather than silently assumed, so pilgrims can judge how much to trust a given screen.</w:t>
      </w:r>
    </w:p>
    <w:p w14:paraId="10BCBA7C"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Accommodation listings must show Authority-verified status.</w:t>
      </w:r>
      <w:r w:rsidRPr="001674F4">
        <w:rPr>
          <w:rFonts w:ascii="Verdana" w:hAnsi="Verdana"/>
          <w:sz w:val="24"/>
          <w:szCs w:val="24"/>
        </w:rPr>
        <w:t xml:space="preserve"> This distinguishes vetted listings from any future crowdsourced or third-party listings, protecting the Authority from liability if an unverified stay option turns out to be unsafe or non-existent. In practice this means the data model needs a verification-status field surfaced clearly in the UI, not just an internal flag.</w:t>
      </w:r>
    </w:p>
    <w:p w14:paraId="334AE59D"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lastRenderedPageBreak/>
        <w:br/>
        <w:t>Representative User Stories</w:t>
      </w:r>
    </w:p>
    <w:p w14:paraId="709A7309" w14:textId="77777777" w:rsidR="009D6EBC" w:rsidRDefault="00862470" w:rsidP="00862470">
      <w:pPr>
        <w:spacing w:line="360" w:lineRule="auto"/>
        <w:rPr>
          <w:rFonts w:ascii="Verdana" w:hAnsi="Verdana"/>
          <w:sz w:val="24"/>
          <w:szCs w:val="24"/>
        </w:rPr>
      </w:pPr>
      <w:r w:rsidRPr="001674F4">
        <w:rPr>
          <w:rFonts w:ascii="Verdana" w:hAnsi="Verdana"/>
          <w:i/>
          <w:iCs/>
          <w:sz w:val="24"/>
          <w:szCs w:val="24"/>
        </w:rPr>
        <w:t>"As a pilgrim, I want live train timings so I can plan my arrival."</w:t>
      </w:r>
      <w:r w:rsidRPr="001674F4">
        <w:rPr>
          <w:rFonts w:ascii="Verdana" w:hAnsi="Verdana"/>
          <w:sz w:val="24"/>
          <w:szCs w:val="24"/>
        </w:rPr>
        <w:br/>
        <w:t xml:space="preserve">This implies the schedule view needs to default to the pilgrim's stated or nearest station, sort by soonest-departure, and clearly flag delays or cancellations rather than showing only the scheduled (potentially stale) time. </w:t>
      </w:r>
    </w:p>
    <w:p w14:paraId="5B578536" w14:textId="26B7B4A9" w:rsidR="00862470" w:rsidRPr="001674F4" w:rsidRDefault="00862470" w:rsidP="00862470">
      <w:pPr>
        <w:spacing w:line="360" w:lineRule="auto"/>
        <w:rPr>
          <w:rFonts w:ascii="Verdana" w:hAnsi="Verdana"/>
          <w:sz w:val="24"/>
          <w:szCs w:val="24"/>
        </w:rPr>
      </w:pPr>
      <w:r w:rsidRPr="009D6EBC">
        <w:rPr>
          <w:rFonts w:ascii="Verdana" w:hAnsi="Verdana"/>
          <w:b/>
          <w:bCs/>
          <w:sz w:val="24"/>
          <w:szCs w:val="24"/>
        </w:rPr>
        <w:t>Acceptance criteria</w:t>
      </w:r>
      <w:r w:rsidRPr="009D6EBC">
        <w:rPr>
          <w:rFonts w:ascii="Verdana" w:hAnsi="Verdana"/>
          <w:sz w:val="24"/>
          <w:szCs w:val="24"/>
        </w:rPr>
        <w:t>:</w:t>
      </w:r>
      <w:r w:rsidRPr="001674F4">
        <w:rPr>
          <w:rFonts w:ascii="Verdana" w:hAnsi="Verdana"/>
          <w:sz w:val="24"/>
          <w:szCs w:val="24"/>
        </w:rPr>
        <w:t xml:space="preserve"> the view falls back to a clear "data temporarily unavailable" message when the upstream feed is down (per the GET /travel/schedules cached-fallback behavior defined in the API catalogue), rather than showing a blank or frozen screen.</w:t>
      </w:r>
    </w:p>
    <w:p w14:paraId="479E45E7"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br/>
        <w:t>Actors</w:t>
      </w:r>
    </w:p>
    <w:p w14:paraId="1DEC8E3B" w14:textId="77777777" w:rsidR="00862470" w:rsidRPr="001674F4" w:rsidRDefault="00862470">
      <w:pPr>
        <w:numPr>
          <w:ilvl w:val="0"/>
          <w:numId w:val="4"/>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read-only consumer of schedule, parking, and accommodation data; no authentication required for browsing.</w:t>
      </w:r>
    </w:p>
    <w:p w14:paraId="171922B6" w14:textId="77777777" w:rsidR="00862470" w:rsidRPr="001674F4" w:rsidRDefault="00862470">
      <w:pPr>
        <w:numPr>
          <w:ilvl w:val="0"/>
          <w:numId w:val="4"/>
        </w:numPr>
        <w:spacing w:line="360" w:lineRule="auto"/>
        <w:rPr>
          <w:rFonts w:ascii="Verdana" w:hAnsi="Verdana"/>
          <w:sz w:val="24"/>
          <w:szCs w:val="24"/>
        </w:rPr>
      </w:pPr>
      <w:r w:rsidRPr="001674F4">
        <w:rPr>
          <w:rFonts w:ascii="Verdana" w:hAnsi="Verdana"/>
          <w:b/>
          <w:bCs/>
          <w:sz w:val="24"/>
          <w:szCs w:val="24"/>
        </w:rPr>
        <w:t>Transport Department</w:t>
      </w:r>
      <w:r w:rsidRPr="001674F4">
        <w:rPr>
          <w:rFonts w:ascii="Verdana" w:hAnsi="Verdana"/>
          <w:sz w:val="24"/>
          <w:szCs w:val="24"/>
        </w:rPr>
        <w:t xml:space="preserve"> — source-of-truth owner for schedule and parking data; not a direct platform user, but the accountable party for feed accuracy.</w:t>
      </w:r>
    </w:p>
    <w:p w14:paraId="3A555937"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774C5630" w14:textId="2D15740A" w:rsidR="00862470" w:rsidRPr="001674F4" w:rsidRDefault="00862470">
      <w:pPr>
        <w:numPr>
          <w:ilvl w:val="0"/>
          <w:numId w:val="5"/>
        </w:numPr>
        <w:spacing w:line="360" w:lineRule="auto"/>
        <w:rPr>
          <w:rFonts w:ascii="Verdana" w:hAnsi="Verdana"/>
          <w:sz w:val="24"/>
          <w:szCs w:val="24"/>
        </w:rPr>
      </w:pPr>
      <w:r w:rsidRPr="001674F4">
        <w:rPr>
          <w:rFonts w:ascii="Verdana" w:hAnsi="Verdana"/>
          <w:b/>
          <w:bCs/>
          <w:sz w:val="24"/>
          <w:szCs w:val="24"/>
        </w:rPr>
        <w:t>Integration Layer (Railways/Transport API)</w:t>
      </w:r>
      <w:r w:rsidRPr="001674F4">
        <w:rPr>
          <w:rFonts w:ascii="Verdana" w:hAnsi="Verdana"/>
          <w:sz w:val="24"/>
          <w:szCs w:val="24"/>
        </w:rPr>
        <w:t xml:space="preserve"> — this module has no independent data of its own; its reliability ceiling is the reliability of the upstream department feed, which should be tracked as an external dependency risk rather than an internal engineering risk.</w:t>
      </w:r>
    </w:p>
    <w:p w14:paraId="46936D04" w14:textId="77777777" w:rsidR="00862470" w:rsidRPr="001674F4" w:rsidRDefault="00862470" w:rsidP="00862470">
      <w:pPr>
        <w:spacing w:line="360" w:lineRule="auto"/>
        <w:rPr>
          <w:rFonts w:ascii="Verdana" w:hAnsi="Verdana"/>
          <w:sz w:val="24"/>
          <w:szCs w:val="24"/>
        </w:rPr>
      </w:pPr>
    </w:p>
    <w:p w14:paraId="20CA1CC7"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br w:type="page"/>
      </w:r>
    </w:p>
    <w:p w14:paraId="04BECE78" w14:textId="4DA9CBFE"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44" w:name="_Toc234618252"/>
      <w:bookmarkStart w:id="45" w:name="_Toc234846133"/>
      <w:r w:rsidRPr="001D6261">
        <w:rPr>
          <w:rFonts w:ascii="Verdana" w:hAnsi="Verdana"/>
          <w:b/>
          <w:bCs/>
          <w:color w:val="1F3864"/>
          <w:sz w:val="24"/>
          <w:szCs w:val="24"/>
        </w:rPr>
        <w:lastRenderedPageBreak/>
        <w:t>Maps &amp; Navigation</w:t>
      </w:r>
      <w:bookmarkEnd w:id="44"/>
      <w:bookmarkEnd w:id="45"/>
    </w:p>
    <w:p w14:paraId="270392B5" w14:textId="77777777" w:rsidR="00862470" w:rsidRDefault="00862470" w:rsidP="00862470">
      <w:pPr>
        <w:spacing w:line="360" w:lineRule="auto"/>
        <w:rPr>
          <w:kern w:val="2"/>
          <w14:ligatures w14:val="standardContextual"/>
        </w:rPr>
      </w:pPr>
      <w:r>
        <w:rPr>
          <w:rFonts w:ascii="Verdana" w:hAnsi="Verdana"/>
          <w:b/>
          <w:bCs/>
          <w:color w:val="1F3864"/>
          <w:sz w:val="24"/>
          <w:szCs w:val="24"/>
        </w:rPr>
        <w:t>Expanded GIS &amp; Navigation Scope:</w:t>
      </w:r>
      <w:r>
        <w:rPr>
          <w:rFonts w:ascii="Verdana" w:hAnsi="Verdana"/>
          <w:sz w:val="24"/>
          <w:szCs w:val="24"/>
        </w:rPr>
        <w:t xml:space="preserve"> The GIS module will include interactive GIS maps, live route guidance, geo-tagged facilities, nearby services, walking routes, traffic diversions, crowd-density overlay, emergency routes, parking navigation, public transport routes, smart search by location, geo-fencing, location sharing, offline maps, GPS navigation, and real-time map updates.</w:t>
      </w:r>
    </w:p>
    <w:p w14:paraId="4F1FFDAC"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Here's Maps &amp; Navigation in the same uniform format:</w:t>
      </w:r>
    </w:p>
    <w:p w14:paraId="19539A1C" w14:textId="77777777" w:rsidR="00862470" w:rsidRPr="001674F4" w:rsidRDefault="002B0B2E" w:rsidP="00862470">
      <w:pPr>
        <w:spacing w:line="360" w:lineRule="auto"/>
        <w:rPr>
          <w:rFonts w:ascii="Verdana" w:hAnsi="Verdana"/>
          <w:sz w:val="24"/>
          <w:szCs w:val="24"/>
        </w:rPr>
      </w:pPr>
      <w:r>
        <w:rPr>
          <w:rFonts w:ascii="Verdana" w:hAnsi="Verdana"/>
          <w:sz w:val="24"/>
          <w:szCs w:val="24"/>
        </w:rPr>
        <w:pict w14:anchorId="4EADA104">
          <v:rect id="_x0000_i1025" style="width:0;height:1.5pt" o:hralign="center" o:hrstd="t" o:hr="t" fillcolor="#a0a0a0" stroked="f"/>
        </w:pict>
      </w:r>
    </w:p>
    <w:p w14:paraId="374BE9DB" w14:textId="77777777" w:rsidR="00862470" w:rsidRPr="001674F4" w:rsidRDefault="00862470" w:rsidP="00862470">
      <w:pPr>
        <w:spacing w:line="360" w:lineRule="auto"/>
        <w:rPr>
          <w:rFonts w:ascii="Verdana" w:hAnsi="Verdana"/>
          <w:b/>
          <w:bCs/>
          <w:sz w:val="24"/>
          <w:szCs w:val="24"/>
        </w:rPr>
      </w:pPr>
      <w:r w:rsidRPr="001674F4">
        <w:rPr>
          <w:rFonts w:ascii="Verdana" w:hAnsi="Verdana"/>
          <w:b/>
          <w:bCs/>
          <w:sz w:val="24"/>
          <w:szCs w:val="24"/>
        </w:rPr>
        <w:t>Maps &amp; Navigation</w:t>
      </w:r>
    </w:p>
    <w:p w14:paraId="76574D8C"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Provide GPS-based wayfinding across the temporary Mela city.</w:t>
      </w:r>
    </w:p>
    <w:p w14:paraId="0E46EFA5"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Unlike a permanent city, the Mela site has no pre-existing digital map — roads, zones, and points of interest are erected and change specifically for the event. This module's core challenge is therefore not just "show a map" but "make a temporary, non-standard geography navigable," which is why offline capability and a custom GIS layer are non-negotiable rather than nice-to-have.</w:t>
      </w:r>
    </w:p>
    <w:p w14:paraId="5264431D"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2441"/>
        <w:gridCol w:w="3569"/>
        <w:gridCol w:w="4060"/>
      </w:tblGrid>
      <w:tr w:rsidR="00862470" w:rsidRPr="001674F4" w14:paraId="73991C34" w14:textId="77777777" w:rsidTr="0033353D">
        <w:tc>
          <w:tcPr>
            <w:tcW w:w="0" w:type="auto"/>
            <w:shd w:val="clear" w:color="auto" w:fill="0A2F41" w:themeFill="accent1" w:themeFillShade="80"/>
            <w:hideMark/>
          </w:tcPr>
          <w:p w14:paraId="6B6F95E3"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32D603F3"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57625D10"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53618D3C" w14:textId="77777777" w:rsidTr="0033353D">
        <w:tc>
          <w:tcPr>
            <w:tcW w:w="0" w:type="auto"/>
            <w:hideMark/>
          </w:tcPr>
          <w:p w14:paraId="53DBFE96"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Offline map download</w:t>
            </w:r>
          </w:p>
        </w:tc>
        <w:tc>
          <w:tcPr>
            <w:tcW w:w="0" w:type="auto"/>
            <w:hideMark/>
          </w:tcPr>
          <w:p w14:paraId="39C29889" w14:textId="423733DB" w:rsidR="00862470" w:rsidRPr="001674F4" w:rsidRDefault="00862470" w:rsidP="0033353D">
            <w:pPr>
              <w:spacing w:line="360" w:lineRule="auto"/>
              <w:rPr>
                <w:rFonts w:ascii="Verdana" w:hAnsi="Verdana"/>
                <w:sz w:val="24"/>
                <w:szCs w:val="24"/>
              </w:rPr>
            </w:pPr>
            <w:r>
              <w:rPr>
                <w:rFonts w:ascii="Verdana" w:hAnsi="Verdana"/>
                <w:sz w:val="24"/>
                <w:szCs w:val="24"/>
              </w:rPr>
              <w:t>Let's</w:t>
            </w:r>
            <w:r w:rsidRPr="001674F4">
              <w:rPr>
                <w:rFonts w:ascii="Verdana" w:hAnsi="Verdana"/>
                <w:sz w:val="24"/>
                <w:szCs w:val="24"/>
              </w:rPr>
              <w:t xml:space="preserve"> </w:t>
            </w:r>
            <w:r w:rsidR="000306D8" w:rsidRPr="001674F4">
              <w:rPr>
                <w:rFonts w:ascii="Verdana" w:hAnsi="Verdana"/>
                <w:sz w:val="24"/>
                <w:szCs w:val="24"/>
              </w:rPr>
              <w:t>pilgrims’</w:t>
            </w:r>
            <w:r w:rsidRPr="001674F4">
              <w:rPr>
                <w:rFonts w:ascii="Verdana" w:hAnsi="Verdana"/>
                <w:sz w:val="24"/>
                <w:szCs w:val="24"/>
              </w:rPr>
              <w:t xml:space="preserve"> pre-download the map before losing signal</w:t>
            </w:r>
          </w:p>
        </w:tc>
        <w:tc>
          <w:tcPr>
            <w:tcW w:w="0" w:type="auto"/>
            <w:hideMark/>
          </w:tcPr>
          <w:p w14:paraId="796283A7"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Event-ground connectivity is unreliable at peak crowd density</w:t>
            </w:r>
          </w:p>
        </w:tc>
      </w:tr>
      <w:tr w:rsidR="00862470" w:rsidRPr="001674F4" w14:paraId="50BC770B" w14:textId="77777777" w:rsidTr="0033353D">
        <w:tc>
          <w:tcPr>
            <w:tcW w:w="0" w:type="auto"/>
            <w:hideMark/>
          </w:tcPr>
          <w:p w14:paraId="6074227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Turn-by-turn walking navigation</w:t>
            </w:r>
          </w:p>
        </w:tc>
        <w:tc>
          <w:tcPr>
            <w:tcW w:w="0" w:type="auto"/>
            <w:hideMark/>
          </w:tcPr>
          <w:p w14:paraId="625B301B"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Routes pilgrims on foot between points of interest</w:t>
            </w:r>
          </w:p>
        </w:tc>
        <w:tc>
          <w:tcPr>
            <w:tcW w:w="0" w:type="auto"/>
            <w:hideMark/>
          </w:tcPr>
          <w:p w14:paraId="5F5165D5"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Motor-vehicle routing is irrelevant inside the pedestrian Mela zone</w:t>
            </w:r>
          </w:p>
        </w:tc>
      </w:tr>
      <w:tr w:rsidR="00862470" w:rsidRPr="001674F4" w14:paraId="49AA9B7A" w14:textId="77777777" w:rsidTr="0033353D">
        <w:tc>
          <w:tcPr>
            <w:tcW w:w="0" w:type="auto"/>
            <w:hideMark/>
          </w:tcPr>
          <w:p w14:paraId="692FB297"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Crowd-density overlay</w:t>
            </w:r>
          </w:p>
        </w:tc>
        <w:tc>
          <w:tcPr>
            <w:tcW w:w="0" w:type="auto"/>
            <w:hideMark/>
          </w:tcPr>
          <w:p w14:paraId="65E343A3"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Visual heat-map of current congestion</w:t>
            </w:r>
          </w:p>
        </w:tc>
        <w:tc>
          <w:tcPr>
            <w:tcW w:w="0" w:type="auto"/>
            <w:hideMark/>
          </w:tcPr>
          <w:p w14:paraId="5AA6BCEC"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Lets pilgrims (and the Authority) proactively avoid bottlenecks</w:t>
            </w:r>
          </w:p>
        </w:tc>
      </w:tr>
    </w:tbl>
    <w:p w14:paraId="311B66D2"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Because the map itself is custom and temporary, this module depends on the GIS Service maintaining its own tile layer rather than relying purely on a standard commercial map provider — a distinction worth flagging in design reviews, since it affects both cost and update turnaround.</w:t>
      </w:r>
    </w:p>
    <w:p w14:paraId="0344556B"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lastRenderedPageBreak/>
        <w:t>Business Rules</w:t>
      </w:r>
    </w:p>
    <w:p w14:paraId="6F8D9627" w14:textId="2B116DD1"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Map tiles must be downloadable for offline use prior to arrival.</w:t>
      </w:r>
      <w:r w:rsidRPr="001674F4">
        <w:rPr>
          <w:rFonts w:ascii="Verdana" w:hAnsi="Verdana"/>
          <w:sz w:val="24"/>
          <w:szCs w:val="24"/>
        </w:rPr>
        <w:t xml:space="preserve"> This drives a mobile-app requirement that the offline package be small enough (target: under 150MB per zone) to download over a home Wi-Fi connection before travel, not at the site itself where bandwidth is scarce and time-critical.</w:t>
      </w:r>
    </w:p>
    <w:p w14:paraId="25C63D6C"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Crowd-density overlay refreshes at least every 2 minutes during peak dates.</w:t>
      </w:r>
      <w:r w:rsidRPr="001674F4">
        <w:rPr>
          <w:rFonts w:ascii="Verdana" w:hAnsi="Verdana"/>
          <w:sz w:val="24"/>
          <w:szCs w:val="24"/>
        </w:rPr>
        <w:t xml:space="preserve"> This is deliberately looser than a "real-time" promise — it reflects a realistic balance between usefulness and the practical latency of aggregating crowd-sensing data at scale. This interval should be set as an explicit, visible expectation to the user rather than implied to be instantaneous, so no one over-trusts a stale reading.</w:t>
      </w:r>
    </w:p>
    <w:p w14:paraId="412F2E54"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4B552F1F" w14:textId="33154D83" w:rsidR="009D6EBC" w:rsidRDefault="00862470" w:rsidP="00862470">
      <w:pPr>
        <w:spacing w:line="360" w:lineRule="auto"/>
        <w:rPr>
          <w:rFonts w:ascii="Verdana" w:hAnsi="Verdana"/>
          <w:sz w:val="24"/>
          <w:szCs w:val="24"/>
        </w:rPr>
      </w:pPr>
      <w:r w:rsidRPr="001674F4">
        <w:rPr>
          <w:rFonts w:ascii="Verdana" w:hAnsi="Verdana"/>
          <w:i/>
          <w:iCs/>
          <w:sz w:val="24"/>
          <w:szCs w:val="24"/>
        </w:rPr>
        <w:t xml:space="preserve">"As a pilgrim, I want offline </w:t>
      </w:r>
      <w:r w:rsidR="000306D8" w:rsidRPr="001674F4">
        <w:rPr>
          <w:rFonts w:ascii="Verdana" w:hAnsi="Verdana"/>
          <w:i/>
          <w:iCs/>
          <w:sz w:val="24"/>
          <w:szCs w:val="24"/>
        </w:rPr>
        <w:t>maps,</w:t>
      </w:r>
      <w:r w:rsidRPr="001674F4">
        <w:rPr>
          <w:rFonts w:ascii="Verdana" w:hAnsi="Verdana"/>
          <w:i/>
          <w:iCs/>
          <w:sz w:val="24"/>
          <w:szCs w:val="24"/>
        </w:rPr>
        <w:t xml:space="preserve"> so navigation works without signal."</w:t>
      </w:r>
      <w:r w:rsidRPr="001674F4">
        <w:rPr>
          <w:rFonts w:ascii="Verdana" w:hAnsi="Verdana"/>
          <w:sz w:val="24"/>
          <w:szCs w:val="24"/>
        </w:rPr>
        <w:t xml:space="preserve"> </w:t>
      </w:r>
    </w:p>
    <w:p w14:paraId="4A111B0A" w14:textId="703C1096" w:rsidR="00862470" w:rsidRPr="001674F4" w:rsidRDefault="00862470" w:rsidP="00862470">
      <w:pPr>
        <w:spacing w:line="360" w:lineRule="auto"/>
        <w:rPr>
          <w:rFonts w:ascii="Verdana" w:hAnsi="Verdana"/>
          <w:sz w:val="24"/>
          <w:szCs w:val="24"/>
        </w:rPr>
      </w:pPr>
      <w:r w:rsidRPr="009D6EBC">
        <w:rPr>
          <w:rFonts w:ascii="Verdana" w:hAnsi="Verdana"/>
          <w:b/>
          <w:bCs/>
          <w:sz w:val="24"/>
          <w:szCs w:val="24"/>
        </w:rPr>
        <w:t>Acceptance criteria</w:t>
      </w:r>
      <w:r w:rsidRPr="001674F4">
        <w:rPr>
          <w:rFonts w:ascii="Verdana" w:hAnsi="Verdana"/>
          <w:sz w:val="24"/>
          <w:szCs w:val="24"/>
        </w:rPr>
        <w:t>: the app must clearly indicate offline-map availability and download status before departure; navigation must continue functioning (using cached tiles and last-known crowd data) when connectivity drops mid-route; a visible "data may be outdated" indicator should accompany any density overlay shown offline, rather than silently presenting stale data as current.</w:t>
      </w:r>
    </w:p>
    <w:p w14:paraId="0D473643"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7FF963D4" w14:textId="77777777" w:rsidR="00862470" w:rsidRPr="001674F4" w:rsidRDefault="00862470">
      <w:pPr>
        <w:numPr>
          <w:ilvl w:val="0"/>
          <w:numId w:val="6"/>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the sole end user of this module; no authentication required for map access or navigation.</w:t>
      </w:r>
    </w:p>
    <w:p w14:paraId="1D77C4C3"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16C4335A" w14:textId="77777777" w:rsidR="00862470" w:rsidRPr="001674F4" w:rsidRDefault="00862470">
      <w:pPr>
        <w:numPr>
          <w:ilvl w:val="0"/>
          <w:numId w:val="7"/>
        </w:numPr>
        <w:spacing w:line="360" w:lineRule="auto"/>
        <w:rPr>
          <w:rFonts w:ascii="Verdana" w:hAnsi="Verdana"/>
          <w:sz w:val="24"/>
          <w:szCs w:val="24"/>
        </w:rPr>
      </w:pPr>
      <w:r w:rsidRPr="001674F4">
        <w:rPr>
          <w:rFonts w:ascii="Verdana" w:hAnsi="Verdana"/>
          <w:b/>
          <w:bCs/>
          <w:sz w:val="24"/>
          <w:szCs w:val="24"/>
        </w:rPr>
        <w:t>GIS Service</w:t>
      </w:r>
      <w:r w:rsidRPr="001674F4">
        <w:rPr>
          <w:rFonts w:ascii="Verdana" w:hAnsi="Verdana"/>
          <w:sz w:val="24"/>
          <w:szCs w:val="24"/>
        </w:rPr>
        <w:t xml:space="preserve"> — owns the custom tile layer, routing graph, and facility geocoding that this module renders.</w:t>
      </w:r>
    </w:p>
    <w:p w14:paraId="7FF2B43F" w14:textId="534B7088" w:rsidR="00862470" w:rsidRPr="001674F4" w:rsidRDefault="00862470">
      <w:pPr>
        <w:numPr>
          <w:ilvl w:val="0"/>
          <w:numId w:val="7"/>
        </w:numPr>
        <w:spacing w:line="360" w:lineRule="auto"/>
        <w:rPr>
          <w:rFonts w:ascii="Verdana" w:hAnsi="Verdana"/>
          <w:sz w:val="24"/>
          <w:szCs w:val="24"/>
        </w:rPr>
      </w:pPr>
      <w:r w:rsidRPr="001674F4">
        <w:rPr>
          <w:rFonts w:ascii="Verdana" w:hAnsi="Verdana"/>
          <w:b/>
          <w:bCs/>
          <w:sz w:val="24"/>
          <w:szCs w:val="24"/>
        </w:rPr>
        <w:t>Crowd Sensing Feed</w:t>
      </w:r>
      <w:r w:rsidRPr="001674F4">
        <w:rPr>
          <w:rFonts w:ascii="Verdana" w:hAnsi="Verdana"/>
          <w:sz w:val="24"/>
          <w:szCs w:val="24"/>
        </w:rPr>
        <w:t xml:space="preserve"> — an external input (e.g., CCTV/footfall sensor-derived density data), assumed to be provided by the Authority; this module's density-overlay accuracy is only as good as this upstream feed, so it should be tracked as an external dependency risk rather than an internal engineering one.</w:t>
      </w:r>
    </w:p>
    <w:p w14:paraId="1CF9C9B4" w14:textId="77777777" w:rsidR="00862470" w:rsidRPr="001674F4" w:rsidRDefault="00862470" w:rsidP="00862470">
      <w:pPr>
        <w:spacing w:line="360" w:lineRule="auto"/>
        <w:rPr>
          <w:rFonts w:ascii="Verdana" w:hAnsi="Verdana"/>
          <w:sz w:val="24"/>
          <w:szCs w:val="24"/>
        </w:rPr>
      </w:pPr>
    </w:p>
    <w:p w14:paraId="35BBB8C3" w14:textId="77777777" w:rsidR="00862470" w:rsidRDefault="00862470" w:rsidP="00862470">
      <w:pPr>
        <w:rPr>
          <w:rFonts w:ascii="Verdana" w:hAnsi="Verdana"/>
          <w:sz w:val="24"/>
          <w:szCs w:val="24"/>
        </w:rPr>
      </w:pPr>
      <w:r>
        <w:rPr>
          <w:rFonts w:ascii="Verdana" w:hAnsi="Verdana"/>
          <w:sz w:val="24"/>
          <w:szCs w:val="24"/>
        </w:rPr>
        <w:br w:type="page"/>
      </w:r>
    </w:p>
    <w:p w14:paraId="7DABD76B" w14:textId="77777777" w:rsidR="00862470" w:rsidRPr="001674F4" w:rsidRDefault="00862470" w:rsidP="00862470">
      <w:pPr>
        <w:spacing w:line="360" w:lineRule="auto"/>
        <w:rPr>
          <w:rFonts w:ascii="Verdana" w:hAnsi="Verdana"/>
          <w:sz w:val="24"/>
          <w:szCs w:val="24"/>
        </w:rPr>
      </w:pPr>
    </w:p>
    <w:p w14:paraId="4474281F" w14:textId="2EC5458B"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46" w:name="_Toc234618253"/>
      <w:bookmarkStart w:id="47" w:name="_Toc234846134"/>
      <w:r w:rsidRPr="001D6261">
        <w:rPr>
          <w:rFonts w:ascii="Verdana" w:hAnsi="Verdana"/>
          <w:b/>
          <w:bCs/>
          <w:color w:val="1F3864"/>
          <w:sz w:val="24"/>
          <w:szCs w:val="24"/>
        </w:rPr>
        <w:t>Emergency &amp; SOS</w:t>
      </w:r>
      <w:bookmarkEnd w:id="46"/>
      <w:bookmarkEnd w:id="47"/>
      <w:r>
        <w:rPr>
          <w:rFonts w:ascii="Verdana" w:hAnsi="Verdana"/>
          <w:b/>
          <w:bCs/>
          <w:color w:val="1F3864"/>
          <w:sz w:val="24"/>
          <w:szCs w:val="24"/>
        </w:rPr>
        <w:br/>
      </w:r>
    </w:p>
    <w:p w14:paraId="3733F7AB"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Enable rapid distress signalling and response coordination.</w:t>
      </w:r>
    </w:p>
    <w:p w14:paraId="5FB11CC2"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This is the single highest-stakes module in the entire platform — a failure here has direct life-safety consequences, which is why it is treated as an exception to almost every other design default. It must work on degraded networks when other modules can tolerate a spinner, it gets notification priority over every other alert type, and it carries the strictest audit requirement of any module on the platform.</w:t>
      </w:r>
    </w:p>
    <w:p w14:paraId="28A91CD0"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1846"/>
        <w:gridCol w:w="3876"/>
        <w:gridCol w:w="4348"/>
      </w:tblGrid>
      <w:tr w:rsidR="00862470" w:rsidRPr="001674F4" w14:paraId="337F19D7" w14:textId="77777777" w:rsidTr="0033353D">
        <w:tc>
          <w:tcPr>
            <w:tcW w:w="0" w:type="auto"/>
            <w:shd w:val="clear" w:color="auto" w:fill="0A2F41" w:themeFill="accent1" w:themeFillShade="80"/>
            <w:hideMark/>
          </w:tcPr>
          <w:p w14:paraId="7AC32556"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2B7C42EA"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591FC96C"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6E3C8624" w14:textId="77777777" w:rsidTr="0033353D">
        <w:tc>
          <w:tcPr>
            <w:tcW w:w="0" w:type="auto"/>
            <w:hideMark/>
          </w:tcPr>
          <w:p w14:paraId="2E0F0C45"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One-tap SOS with GPS</w:t>
            </w:r>
          </w:p>
        </w:tc>
        <w:tc>
          <w:tcPr>
            <w:tcW w:w="0" w:type="auto"/>
            <w:hideMark/>
          </w:tcPr>
          <w:p w14:paraId="125691A1"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Instantly transmits the pilgrim's location and a distress signal</w:t>
            </w:r>
          </w:p>
        </w:tc>
        <w:tc>
          <w:tcPr>
            <w:tcW w:w="0" w:type="auto"/>
            <w:hideMark/>
          </w:tcPr>
          <w:p w14:paraId="1E1D89CF"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Removes friction at the exact moment users are least able to navigate a complex form</w:t>
            </w:r>
          </w:p>
        </w:tc>
      </w:tr>
      <w:tr w:rsidR="00862470" w:rsidRPr="001674F4" w14:paraId="15ACFE87" w14:textId="77777777" w:rsidTr="0033353D">
        <w:tc>
          <w:tcPr>
            <w:tcW w:w="0" w:type="auto"/>
            <w:hideMark/>
          </w:tcPr>
          <w:p w14:paraId="22F2F8E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Nearest help-point locator</w:t>
            </w:r>
          </w:p>
        </w:tc>
        <w:tc>
          <w:tcPr>
            <w:tcW w:w="0" w:type="auto"/>
            <w:hideMark/>
          </w:tcPr>
          <w:p w14:paraId="5E43B06D"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Shows the closest medical/police/help desk</w:t>
            </w:r>
          </w:p>
        </w:tc>
        <w:tc>
          <w:tcPr>
            <w:tcW w:w="0" w:type="auto"/>
            <w:hideMark/>
          </w:tcPr>
          <w:p w14:paraId="65D41EC3"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Gives pilgrims a self-service option for non-critical situations, reducing unnecessary SOS triggers</w:t>
            </w:r>
          </w:p>
        </w:tc>
      </w:tr>
      <w:tr w:rsidR="00862470" w:rsidRPr="001674F4" w14:paraId="2C5AF589" w14:textId="77777777" w:rsidTr="0033353D">
        <w:tc>
          <w:tcPr>
            <w:tcW w:w="0" w:type="auto"/>
            <w:hideMark/>
          </w:tcPr>
          <w:p w14:paraId="28AD32CC"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Lost person reporting</w:t>
            </w:r>
          </w:p>
        </w:tc>
        <w:tc>
          <w:tcPr>
            <w:tcW w:w="0" w:type="auto"/>
            <w:hideMark/>
          </w:tcPr>
          <w:p w14:paraId="178286F7"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Structured intake for reporting a missing companion</w:t>
            </w:r>
          </w:p>
        </w:tc>
        <w:tc>
          <w:tcPr>
            <w:tcW w:w="0" w:type="auto"/>
            <w:hideMark/>
          </w:tcPr>
          <w:p w14:paraId="058076D1"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Addresses one of the most common real-world Kumbh incidents at this scale</w:t>
            </w:r>
          </w:p>
        </w:tc>
      </w:tr>
    </w:tbl>
    <w:p w14:paraId="388A58CB"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The design intent across all three features is the same: minimize the number of decisions and taps required from someone who may be panicked, disoriented, or separated from a companion in a dense crowd.</w:t>
      </w:r>
    </w:p>
    <w:p w14:paraId="2E7D3D49"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Rules</w:t>
      </w:r>
    </w:p>
    <w:p w14:paraId="15A4F5AF" w14:textId="090BD4EF"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SOS must be transmittable even on degraded connectivity (SMS fallback).</w:t>
      </w:r>
      <w:r w:rsidRPr="001674F4">
        <w:rPr>
          <w:rFonts w:ascii="Verdana" w:hAnsi="Verdana"/>
          <w:sz w:val="24"/>
          <w:szCs w:val="24"/>
        </w:rPr>
        <w:t xml:space="preserve"> This is the reason the mobile architecture explicitly commits to an SMS-based fallback channel — a data-only SOS design would fail precisely when it's needed most, during a mass-gathering network overload. The app must attempt the fastest </w:t>
      </w:r>
      <w:r w:rsidRPr="001674F4">
        <w:rPr>
          <w:rFonts w:ascii="Verdana" w:hAnsi="Verdana"/>
          <w:sz w:val="24"/>
          <w:szCs w:val="24"/>
        </w:rPr>
        <w:lastRenderedPageBreak/>
        <w:t>channel first and fail over automatically, without requiring the user to notice or intervene.</w:t>
      </w:r>
    </w:p>
    <w:p w14:paraId="7471FE15" w14:textId="7FB1ECB2"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Every SOS must generate an auditable incident record.</w:t>
      </w:r>
      <w:r w:rsidRPr="001674F4">
        <w:rPr>
          <w:rFonts w:ascii="Verdana" w:hAnsi="Verdana"/>
          <w:sz w:val="24"/>
          <w:szCs w:val="24"/>
        </w:rPr>
        <w:t xml:space="preserve"> This isn't optional logging — it's the record the Authority's control room, and potentially post-event inquiries, will rely on. The record should be immutable once created, with only status updates appended over time, consistent with the audit approach</w:t>
      </w:r>
      <w:r w:rsidR="007C560A">
        <w:rPr>
          <w:rFonts w:ascii="Verdana" w:hAnsi="Verdana"/>
          <w:sz w:val="24"/>
          <w:szCs w:val="24"/>
        </w:rPr>
        <w:t>.</w:t>
      </w:r>
    </w:p>
    <w:p w14:paraId="542D5EB8"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238A44BE" w14:textId="77777777" w:rsidR="009D6EBC" w:rsidRDefault="00862470" w:rsidP="00862470">
      <w:pPr>
        <w:spacing w:line="360" w:lineRule="auto"/>
        <w:rPr>
          <w:rFonts w:ascii="Verdana" w:hAnsi="Verdana"/>
          <w:sz w:val="24"/>
          <w:szCs w:val="24"/>
        </w:rPr>
      </w:pPr>
      <w:r w:rsidRPr="001674F4">
        <w:rPr>
          <w:rFonts w:ascii="Verdana" w:hAnsi="Verdana"/>
          <w:i/>
          <w:iCs/>
          <w:sz w:val="24"/>
          <w:szCs w:val="24"/>
        </w:rPr>
        <w:t>"As a pilgrim, I want a one-tap SOS button so help finds me quickly."</w:t>
      </w:r>
      <w:r w:rsidRPr="001674F4">
        <w:rPr>
          <w:rFonts w:ascii="Verdana" w:hAnsi="Verdana"/>
          <w:sz w:val="24"/>
          <w:szCs w:val="24"/>
        </w:rPr>
        <w:t xml:space="preserve"> </w:t>
      </w:r>
    </w:p>
    <w:p w14:paraId="6B9792AE" w14:textId="1DFD9001" w:rsidR="00862470" w:rsidRPr="001674F4" w:rsidRDefault="00862470" w:rsidP="00862470">
      <w:pPr>
        <w:spacing w:line="360" w:lineRule="auto"/>
        <w:rPr>
          <w:rFonts w:ascii="Verdana" w:hAnsi="Verdana"/>
          <w:sz w:val="24"/>
          <w:szCs w:val="24"/>
        </w:rPr>
      </w:pPr>
      <w:r w:rsidRPr="009D6EBC">
        <w:rPr>
          <w:rFonts w:ascii="Verdana" w:hAnsi="Verdana"/>
          <w:b/>
          <w:bCs/>
          <w:sz w:val="24"/>
          <w:szCs w:val="24"/>
        </w:rPr>
        <w:t>Acceptance criteria</w:t>
      </w:r>
      <w:r w:rsidRPr="001674F4">
        <w:rPr>
          <w:rFonts w:ascii="Verdana" w:hAnsi="Verdana"/>
          <w:sz w:val="24"/>
          <w:szCs w:val="24"/>
        </w:rPr>
        <w:t>: the SOS control must be reachable from anywhere in the app within one tap, not buried in a menu; it must function without requiring the user to be logged in; it must confirm transmission to the user immediately, even before a human responds, so the pilgrim isn't left wondering whether it worked.</w:t>
      </w:r>
    </w:p>
    <w:p w14:paraId="30E3153F"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12B2EB6E" w14:textId="77777777" w:rsidR="00862470" w:rsidRPr="001674F4" w:rsidRDefault="00862470">
      <w:pPr>
        <w:numPr>
          <w:ilvl w:val="0"/>
          <w:numId w:val="8"/>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the party initiating an SOS or lost-person report; no authentication required, since requiring login at this moment would directly undermine the objective.</w:t>
      </w:r>
    </w:p>
    <w:p w14:paraId="74FE90C2" w14:textId="77777777" w:rsidR="00862470" w:rsidRPr="001674F4" w:rsidRDefault="00862470">
      <w:pPr>
        <w:numPr>
          <w:ilvl w:val="0"/>
          <w:numId w:val="8"/>
        </w:numPr>
        <w:spacing w:line="360" w:lineRule="auto"/>
        <w:rPr>
          <w:rFonts w:ascii="Verdana" w:hAnsi="Verdana"/>
          <w:sz w:val="24"/>
          <w:szCs w:val="24"/>
        </w:rPr>
      </w:pPr>
      <w:r w:rsidRPr="001674F4">
        <w:rPr>
          <w:rFonts w:ascii="Verdana" w:hAnsi="Verdana"/>
          <w:b/>
          <w:bCs/>
          <w:sz w:val="24"/>
          <w:szCs w:val="24"/>
        </w:rPr>
        <w:t>Police</w:t>
      </w:r>
      <w:r w:rsidRPr="001674F4">
        <w:rPr>
          <w:rFonts w:ascii="Verdana" w:hAnsi="Verdana"/>
          <w:sz w:val="24"/>
          <w:szCs w:val="24"/>
        </w:rPr>
        <w:t xml:space="preserve"> — the primary responder consuming SOS and lost-person data.</w:t>
      </w:r>
    </w:p>
    <w:p w14:paraId="65044C59" w14:textId="77777777" w:rsidR="00862470" w:rsidRPr="001674F4" w:rsidRDefault="00862470">
      <w:pPr>
        <w:numPr>
          <w:ilvl w:val="0"/>
          <w:numId w:val="8"/>
        </w:numPr>
        <w:spacing w:line="360" w:lineRule="auto"/>
        <w:rPr>
          <w:rFonts w:ascii="Verdana" w:hAnsi="Verdana"/>
          <w:sz w:val="24"/>
          <w:szCs w:val="24"/>
        </w:rPr>
      </w:pPr>
      <w:r w:rsidRPr="001674F4">
        <w:rPr>
          <w:rFonts w:ascii="Verdana" w:hAnsi="Verdana"/>
          <w:b/>
          <w:bCs/>
          <w:sz w:val="24"/>
          <w:szCs w:val="24"/>
        </w:rPr>
        <w:t>Control Room</w:t>
      </w:r>
      <w:r w:rsidRPr="001674F4">
        <w:rPr>
          <w:rFonts w:ascii="Verdana" w:hAnsi="Verdana"/>
          <w:sz w:val="24"/>
          <w:szCs w:val="24"/>
        </w:rPr>
        <w:t xml:space="preserve"> — the operational hub with visibility into all active incidents, coordinating response across departments.</w:t>
      </w:r>
    </w:p>
    <w:p w14:paraId="70F1E57F"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0AFE19F3" w14:textId="77777777" w:rsidR="00862470" w:rsidRPr="001674F4" w:rsidRDefault="00862470">
      <w:pPr>
        <w:numPr>
          <w:ilvl w:val="0"/>
          <w:numId w:val="9"/>
        </w:numPr>
        <w:spacing w:line="360" w:lineRule="auto"/>
        <w:rPr>
          <w:rFonts w:ascii="Verdana" w:hAnsi="Verdana"/>
          <w:sz w:val="24"/>
          <w:szCs w:val="24"/>
        </w:rPr>
      </w:pPr>
      <w:r w:rsidRPr="001674F4">
        <w:rPr>
          <w:rFonts w:ascii="Verdana" w:hAnsi="Verdana"/>
          <w:b/>
          <w:bCs/>
          <w:sz w:val="24"/>
          <w:szCs w:val="24"/>
        </w:rPr>
        <w:t>Notification Engine</w:t>
      </w:r>
      <w:r w:rsidRPr="001674F4">
        <w:rPr>
          <w:rFonts w:ascii="Verdana" w:hAnsi="Verdana"/>
          <w:sz w:val="24"/>
          <w:szCs w:val="24"/>
        </w:rPr>
        <w:t xml:space="preserve"> — delivers the SOS alert to the appropriate responders and confirms receipt back to the pilgrim.</w:t>
      </w:r>
    </w:p>
    <w:p w14:paraId="51362677" w14:textId="77777777" w:rsidR="00862470" w:rsidRPr="001674F4" w:rsidRDefault="00862470">
      <w:pPr>
        <w:numPr>
          <w:ilvl w:val="0"/>
          <w:numId w:val="9"/>
        </w:numPr>
        <w:spacing w:line="360" w:lineRule="auto"/>
        <w:rPr>
          <w:rFonts w:ascii="Verdana" w:hAnsi="Verdana"/>
          <w:sz w:val="24"/>
          <w:szCs w:val="24"/>
        </w:rPr>
      </w:pPr>
      <w:r w:rsidRPr="001674F4">
        <w:rPr>
          <w:rFonts w:ascii="Verdana" w:hAnsi="Verdana"/>
          <w:b/>
          <w:bCs/>
          <w:sz w:val="24"/>
          <w:szCs w:val="24"/>
        </w:rPr>
        <w:t>Police Integration</w:t>
      </w:r>
      <w:r w:rsidRPr="001674F4">
        <w:rPr>
          <w:rFonts w:ascii="Verdana" w:hAnsi="Verdana"/>
          <w:sz w:val="24"/>
          <w:szCs w:val="24"/>
        </w:rPr>
        <w:t xml:space="preserve"> — this module's real-world effectiveness depends entirely on the responsiveness of the downstream police/control-room process, which sits outside this platform's direct control. This should be flagged explicitly as an </w:t>
      </w:r>
      <w:r w:rsidRPr="001674F4">
        <w:rPr>
          <w:rFonts w:ascii="Verdana" w:hAnsi="Verdana"/>
          <w:b/>
          <w:bCs/>
          <w:sz w:val="24"/>
          <w:szCs w:val="24"/>
        </w:rPr>
        <w:t>operational</w:t>
      </w:r>
      <w:r w:rsidRPr="001674F4">
        <w:rPr>
          <w:rFonts w:ascii="Verdana" w:hAnsi="Verdana"/>
          <w:sz w:val="24"/>
          <w:szCs w:val="24"/>
        </w:rPr>
        <w:t>, not just technical, dependency — the best-engineered SOS button in the world is only as fast as the human response chain behind it.</w:t>
      </w:r>
    </w:p>
    <w:p w14:paraId="256E7CFF" w14:textId="77777777" w:rsidR="00862470" w:rsidRPr="001674F4" w:rsidRDefault="00862470" w:rsidP="00862470">
      <w:pPr>
        <w:spacing w:line="360" w:lineRule="auto"/>
        <w:rPr>
          <w:rFonts w:ascii="Verdana" w:hAnsi="Verdana"/>
          <w:sz w:val="24"/>
          <w:szCs w:val="24"/>
        </w:rPr>
      </w:pPr>
    </w:p>
    <w:p w14:paraId="1ABE0D58" w14:textId="77777777" w:rsidR="00862470" w:rsidRDefault="00862470" w:rsidP="00862470">
      <w:pPr>
        <w:rPr>
          <w:rFonts w:ascii="Verdana" w:hAnsi="Verdana"/>
          <w:b/>
          <w:bCs/>
          <w:color w:val="B8860B"/>
          <w:sz w:val="24"/>
          <w:szCs w:val="24"/>
        </w:rPr>
      </w:pPr>
      <w:bookmarkStart w:id="48" w:name="_Toc234618254"/>
      <w:r>
        <w:rPr>
          <w:rFonts w:ascii="Verdana" w:hAnsi="Verdana"/>
          <w:b/>
          <w:bCs/>
          <w:color w:val="B8860B"/>
        </w:rPr>
        <w:br w:type="page"/>
      </w:r>
    </w:p>
    <w:p w14:paraId="0812A01F" w14:textId="57346676"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49" w:name="_Toc234846135"/>
      <w:r w:rsidRPr="001D6261">
        <w:rPr>
          <w:rFonts w:ascii="Verdana" w:hAnsi="Verdana"/>
          <w:b/>
          <w:bCs/>
          <w:color w:val="1F3864"/>
          <w:sz w:val="24"/>
          <w:szCs w:val="24"/>
        </w:rPr>
        <w:lastRenderedPageBreak/>
        <w:t>Live Updates &amp; Notifications</w:t>
      </w:r>
      <w:bookmarkEnd w:id="48"/>
      <w:bookmarkEnd w:id="49"/>
    </w:p>
    <w:p w14:paraId="4D956CC0"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Push timely, relevant alerts to pilgrims.</w:t>
      </w:r>
    </w:p>
    <w:p w14:paraId="7879D105" w14:textId="40F53780" w:rsidR="00862470" w:rsidRPr="001674F4" w:rsidRDefault="00862470" w:rsidP="00862470">
      <w:pPr>
        <w:spacing w:line="360" w:lineRule="auto"/>
        <w:rPr>
          <w:rFonts w:ascii="Verdana" w:hAnsi="Verdana"/>
          <w:sz w:val="24"/>
          <w:szCs w:val="24"/>
        </w:rPr>
      </w:pPr>
      <w:r w:rsidRPr="001674F4">
        <w:rPr>
          <w:rFonts w:ascii="Verdana" w:hAnsi="Verdana"/>
          <w:sz w:val="24"/>
          <w:szCs w:val="24"/>
        </w:rPr>
        <w:t xml:space="preserve">This module is the Authority's outbound voice to the crowd — the mechanism for shaping pilgrim </w:t>
      </w:r>
      <w:r w:rsidR="000306D8">
        <w:rPr>
          <w:rFonts w:ascii="Verdana" w:hAnsi="Verdana"/>
          <w:sz w:val="24"/>
          <w:szCs w:val="24"/>
        </w:rPr>
        <w:t>behaviour</w:t>
      </w:r>
      <w:r w:rsidRPr="001674F4">
        <w:rPr>
          <w:rFonts w:ascii="Verdana" w:hAnsi="Verdana"/>
          <w:sz w:val="24"/>
          <w:szCs w:val="24"/>
        </w:rPr>
        <w:t xml:space="preserve"> in real time (e.g., diverting people from a congested ghat) rather than just informing after the fact. Where the Information Hub is pull-based (pilgrims go looking for information), this module is push-based, which changes its design priorities toward speed, relevance, and restraint — over-notifying erodes the very attention this module depends on.</w:t>
      </w:r>
    </w:p>
    <w:p w14:paraId="7454B3C2"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1925"/>
        <w:gridCol w:w="3359"/>
        <w:gridCol w:w="4786"/>
      </w:tblGrid>
      <w:tr w:rsidR="00862470" w:rsidRPr="001674F4" w14:paraId="0C53E3F5" w14:textId="77777777" w:rsidTr="0033353D">
        <w:tc>
          <w:tcPr>
            <w:tcW w:w="0" w:type="auto"/>
            <w:shd w:val="clear" w:color="auto" w:fill="0A2F41" w:themeFill="accent1" w:themeFillShade="80"/>
            <w:hideMark/>
          </w:tcPr>
          <w:p w14:paraId="70811EEC"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248C30E8"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313D00C9"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6A38465B" w14:textId="77777777" w:rsidTr="0033353D">
        <w:tc>
          <w:tcPr>
            <w:tcW w:w="0" w:type="auto"/>
            <w:hideMark/>
          </w:tcPr>
          <w:p w14:paraId="095CE5A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Push notifications</w:t>
            </w:r>
          </w:p>
        </w:tc>
        <w:tc>
          <w:tcPr>
            <w:tcW w:w="0" w:type="auto"/>
            <w:hideMark/>
          </w:tcPr>
          <w:p w14:paraId="4BE3F61D"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App-based real-time alerts</w:t>
            </w:r>
          </w:p>
        </w:tc>
        <w:tc>
          <w:tcPr>
            <w:tcW w:w="0" w:type="auto"/>
            <w:hideMark/>
          </w:tcPr>
          <w:p w14:paraId="03658F54"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Fastest, richest channel for connected users</w:t>
            </w:r>
          </w:p>
        </w:tc>
      </w:tr>
      <w:tr w:rsidR="00862470" w:rsidRPr="001674F4" w14:paraId="24117531" w14:textId="77777777" w:rsidTr="0033353D">
        <w:tc>
          <w:tcPr>
            <w:tcW w:w="0" w:type="auto"/>
            <w:hideMark/>
          </w:tcPr>
          <w:p w14:paraId="0BEFFDC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SMS/IVR fallback</w:t>
            </w:r>
          </w:p>
        </w:tc>
        <w:tc>
          <w:tcPr>
            <w:tcW w:w="0" w:type="auto"/>
            <w:hideMark/>
          </w:tcPr>
          <w:p w14:paraId="10E7AAA4"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Text/voice alerts for users without the app or data connectivity</w:t>
            </w:r>
          </w:p>
        </w:tc>
        <w:tc>
          <w:tcPr>
            <w:tcW w:w="0" w:type="auto"/>
            <w:hideMark/>
          </w:tcPr>
          <w:p w14:paraId="228A05E9"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Ensures reach extends beyond app users, consistent with the platform's inclusivity goals</w:t>
            </w:r>
          </w:p>
        </w:tc>
      </w:tr>
      <w:tr w:rsidR="00862470" w:rsidRPr="001674F4" w14:paraId="0A89A4F9" w14:textId="77777777" w:rsidTr="0033353D">
        <w:tc>
          <w:tcPr>
            <w:tcW w:w="0" w:type="auto"/>
            <w:hideMark/>
          </w:tcPr>
          <w:p w14:paraId="4CC99F75"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Geo-targeted alerts</w:t>
            </w:r>
          </w:p>
        </w:tc>
        <w:tc>
          <w:tcPr>
            <w:tcW w:w="0" w:type="auto"/>
            <w:hideMark/>
          </w:tcPr>
          <w:p w14:paraId="6DF7305B"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Sends alerts only to users in/near a specific zone</w:t>
            </w:r>
          </w:p>
        </w:tc>
        <w:tc>
          <w:tcPr>
            <w:tcW w:w="0" w:type="auto"/>
            <w:hideMark/>
          </w:tcPr>
          <w:p w14:paraId="3F06FFA1"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Prevents alert fatigue from irrelevant notifications, and enables precise crowd-management messaging</w:t>
            </w:r>
          </w:p>
        </w:tc>
      </w:tr>
    </w:tbl>
    <w:p w14:paraId="5D8AA3FF"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Geo-targeting is the feature that elevates this from a simple broadcast tool to an operational crowd-management instrument — it lets the Authority speak to exactly the people who need to act, rather than the entire pilgrim base.</w:t>
      </w:r>
    </w:p>
    <w:p w14:paraId="2AC248AD"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Rules</w:t>
      </w:r>
    </w:p>
    <w:p w14:paraId="7A6AE2EB"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Safety alerts take priority queue over informational alerts.</w:t>
      </w:r>
      <w:r w:rsidRPr="001674F4">
        <w:rPr>
          <w:rFonts w:ascii="Verdana" w:hAnsi="Verdana"/>
          <w:sz w:val="24"/>
          <w:szCs w:val="24"/>
        </w:rPr>
        <w:t xml:space="preserve"> This means the Notification Engine needs an explicit priority tier, not just a single send queue. During a genuine safety event, a promotional or informational notification should never delay a safety alert's delivery — this rule should be enforced at the queue/infrastructure level, not left to sender discipline.</w:t>
      </w:r>
    </w:p>
    <w:p w14:paraId="71905BE9"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4A22F44D"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"As the Authority, I want to geo-target an alert to a specific ghat zone."</w:t>
      </w:r>
      <w:r w:rsidRPr="001674F4">
        <w:rPr>
          <w:rFonts w:ascii="Verdana" w:hAnsi="Verdana"/>
          <w:sz w:val="24"/>
          <w:szCs w:val="24"/>
        </w:rPr>
        <w:t xml:space="preserve"> Note this user story is written from the Control Room Operator's perspective, not the pilgrim's — it's an admin-side capability rather than an end-user-facing one. </w:t>
      </w:r>
      <w:r w:rsidRPr="009D6EBC">
        <w:rPr>
          <w:rFonts w:ascii="Verdana" w:hAnsi="Verdana"/>
          <w:b/>
          <w:bCs/>
          <w:sz w:val="24"/>
          <w:szCs w:val="24"/>
        </w:rPr>
        <w:lastRenderedPageBreak/>
        <w:t>Acceptance criteria</w:t>
      </w:r>
      <w:r w:rsidRPr="001674F4">
        <w:rPr>
          <w:rFonts w:ascii="Verdana" w:hAnsi="Verdana"/>
          <w:sz w:val="24"/>
          <w:szCs w:val="24"/>
        </w:rPr>
        <w:t>: the operator interface must let staff draw or select a zone visually (not just type free-text location), preview the estimated recipient count before sending, and see delivery confirmation status afterward so operators can verify an alert actually reached its intended audience.</w:t>
      </w:r>
    </w:p>
    <w:p w14:paraId="3A031526"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234F3137" w14:textId="5B940BC9" w:rsidR="00862470" w:rsidRPr="001674F4" w:rsidRDefault="00862470">
      <w:pPr>
        <w:numPr>
          <w:ilvl w:val="0"/>
          <w:numId w:val="10"/>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the recipient of alerts; opts into notification categories per Notifications module.</w:t>
      </w:r>
    </w:p>
    <w:p w14:paraId="301FDFBA" w14:textId="77777777" w:rsidR="00862470" w:rsidRPr="001674F4" w:rsidRDefault="00862470">
      <w:pPr>
        <w:numPr>
          <w:ilvl w:val="0"/>
          <w:numId w:val="10"/>
        </w:numPr>
        <w:spacing w:line="360" w:lineRule="auto"/>
        <w:rPr>
          <w:rFonts w:ascii="Verdana" w:hAnsi="Verdana"/>
          <w:sz w:val="24"/>
          <w:szCs w:val="24"/>
        </w:rPr>
      </w:pPr>
      <w:r w:rsidRPr="001674F4">
        <w:rPr>
          <w:rFonts w:ascii="Verdana" w:hAnsi="Verdana"/>
          <w:b/>
          <w:bCs/>
          <w:sz w:val="24"/>
          <w:szCs w:val="24"/>
        </w:rPr>
        <w:t>Control Room Operator</w:t>
      </w:r>
      <w:r w:rsidRPr="001674F4">
        <w:rPr>
          <w:rFonts w:ascii="Verdana" w:hAnsi="Verdana"/>
          <w:sz w:val="24"/>
          <w:szCs w:val="24"/>
        </w:rPr>
        <w:t xml:space="preserve"> — the staff role authoring and dispatching geo-targeted alerts, distinct from the CMS Editor role used for the Information Hub.</w:t>
      </w:r>
    </w:p>
    <w:p w14:paraId="51D6A6C1"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32C81F31" w14:textId="77777777" w:rsidR="00862470" w:rsidRPr="001674F4" w:rsidRDefault="00862470">
      <w:pPr>
        <w:numPr>
          <w:ilvl w:val="0"/>
          <w:numId w:val="11"/>
        </w:numPr>
        <w:spacing w:line="360" w:lineRule="auto"/>
        <w:rPr>
          <w:rFonts w:ascii="Verdana" w:hAnsi="Verdana"/>
          <w:sz w:val="24"/>
          <w:szCs w:val="24"/>
        </w:rPr>
      </w:pPr>
      <w:r w:rsidRPr="001674F4">
        <w:rPr>
          <w:rFonts w:ascii="Verdana" w:hAnsi="Verdana"/>
          <w:b/>
          <w:bCs/>
          <w:sz w:val="24"/>
          <w:szCs w:val="24"/>
        </w:rPr>
        <w:t>Notification Engine</w:t>
      </w:r>
      <w:r w:rsidRPr="001674F4">
        <w:rPr>
          <w:rFonts w:ascii="Verdana" w:hAnsi="Verdana"/>
          <w:sz w:val="24"/>
          <w:szCs w:val="24"/>
        </w:rPr>
        <w:t xml:space="preserve"> — handles multi-channel dispatch (push/SMS/IVR) and the priority queue described above.</w:t>
      </w:r>
    </w:p>
    <w:p w14:paraId="426175EA" w14:textId="77777777" w:rsidR="00862470" w:rsidRPr="001674F4" w:rsidRDefault="00862470">
      <w:pPr>
        <w:numPr>
          <w:ilvl w:val="0"/>
          <w:numId w:val="11"/>
        </w:numPr>
        <w:spacing w:line="360" w:lineRule="auto"/>
        <w:rPr>
          <w:rFonts w:ascii="Verdana" w:hAnsi="Verdana"/>
          <w:sz w:val="24"/>
          <w:szCs w:val="24"/>
        </w:rPr>
      </w:pPr>
      <w:r w:rsidRPr="001674F4">
        <w:rPr>
          <w:rFonts w:ascii="Verdana" w:hAnsi="Verdana"/>
          <w:b/>
          <w:bCs/>
          <w:sz w:val="24"/>
          <w:szCs w:val="24"/>
        </w:rPr>
        <w:t>GIS Service</w:t>
      </w:r>
      <w:r w:rsidRPr="001674F4">
        <w:rPr>
          <w:rFonts w:ascii="Verdana" w:hAnsi="Verdana"/>
          <w:sz w:val="24"/>
          <w:szCs w:val="24"/>
        </w:rPr>
        <w:t xml:space="preserve"> — supplies the zone boundaries and geolocation logic needed to determine which users fall within a targeted zone.</w:t>
      </w:r>
    </w:p>
    <w:p w14:paraId="2FF5670D" w14:textId="77777777" w:rsidR="00862470" w:rsidRPr="001674F4" w:rsidRDefault="00862470" w:rsidP="00862470">
      <w:pPr>
        <w:spacing w:line="360" w:lineRule="auto"/>
        <w:rPr>
          <w:rFonts w:ascii="Verdana" w:hAnsi="Verdana"/>
          <w:sz w:val="24"/>
          <w:szCs w:val="24"/>
        </w:rPr>
      </w:pPr>
    </w:p>
    <w:p w14:paraId="747F3DC7" w14:textId="77777777" w:rsidR="00862470" w:rsidRDefault="00862470" w:rsidP="00862470">
      <w:pPr>
        <w:rPr>
          <w:rFonts w:ascii="Verdana" w:hAnsi="Verdana"/>
          <w:b/>
          <w:bCs/>
          <w:color w:val="B8860B"/>
          <w:sz w:val="24"/>
          <w:szCs w:val="24"/>
        </w:rPr>
      </w:pPr>
      <w:bookmarkStart w:id="50" w:name="_Toc234618255"/>
      <w:r>
        <w:rPr>
          <w:rFonts w:ascii="Verdana" w:hAnsi="Verdana"/>
          <w:b/>
          <w:bCs/>
          <w:color w:val="B8860B"/>
        </w:rPr>
        <w:br w:type="page"/>
      </w:r>
    </w:p>
    <w:p w14:paraId="5071F640" w14:textId="2FCC8D7C"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51" w:name="_Toc234846136"/>
      <w:r w:rsidRPr="001D6261">
        <w:rPr>
          <w:rFonts w:ascii="Verdana" w:hAnsi="Verdana"/>
          <w:b/>
          <w:bCs/>
          <w:color w:val="1F3864"/>
          <w:sz w:val="24"/>
          <w:szCs w:val="24"/>
        </w:rPr>
        <w:lastRenderedPageBreak/>
        <w:t>Complaints &amp; Grievance</w:t>
      </w:r>
      <w:bookmarkEnd w:id="50"/>
      <w:bookmarkEnd w:id="51"/>
    </w:p>
    <w:p w14:paraId="3F00D1F0"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Provide a structured channel for pilgrim complaints.</w:t>
      </w:r>
    </w:p>
    <w:p w14:paraId="1D82B21E"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This module exists to replace informal, undocumented complaint handling with a trackable, department-accountable process — important both for pilgrim trust and for the Authority's own post-event reporting and audit needs. Unlike the Emergency &amp; SOS module, complaints are not time-critical in the same life-safety sense, but they are trust-critical: a complaint that vanishes into a black hole does lasting damage to public confidence in the platform.</w:t>
      </w:r>
    </w:p>
    <w:p w14:paraId="39F7D8C7"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2451"/>
        <w:gridCol w:w="3214"/>
        <w:gridCol w:w="4405"/>
      </w:tblGrid>
      <w:tr w:rsidR="00862470" w:rsidRPr="001674F4" w14:paraId="2B34574F" w14:textId="77777777" w:rsidTr="0033353D">
        <w:tc>
          <w:tcPr>
            <w:tcW w:w="0" w:type="auto"/>
            <w:shd w:val="clear" w:color="auto" w:fill="0A2F41" w:themeFill="accent1" w:themeFillShade="80"/>
            <w:hideMark/>
          </w:tcPr>
          <w:p w14:paraId="744426C0"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758F997E"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21007FD2"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7FD960C6" w14:textId="77777777" w:rsidTr="0033353D">
        <w:tc>
          <w:tcPr>
            <w:tcW w:w="0" w:type="auto"/>
            <w:hideMark/>
          </w:tcPr>
          <w:p w14:paraId="12063823"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Complaint submission with photo</w:t>
            </w:r>
          </w:p>
        </w:tc>
        <w:tc>
          <w:tcPr>
            <w:tcW w:w="0" w:type="auto"/>
            <w:hideMark/>
          </w:tcPr>
          <w:p w14:paraId="13A4404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Structured intake with optional photo evidence</w:t>
            </w:r>
          </w:p>
        </w:tc>
        <w:tc>
          <w:tcPr>
            <w:tcW w:w="0" w:type="auto"/>
            <w:hideMark/>
          </w:tcPr>
          <w:p w14:paraId="1F439C8C"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Photos reduce ambiguity and speed up department triage</w:t>
            </w:r>
          </w:p>
        </w:tc>
      </w:tr>
      <w:tr w:rsidR="00862470" w:rsidRPr="001674F4" w14:paraId="33E802A5" w14:textId="77777777" w:rsidTr="0033353D">
        <w:tc>
          <w:tcPr>
            <w:tcW w:w="0" w:type="auto"/>
            <w:hideMark/>
          </w:tcPr>
          <w:p w14:paraId="51629BCB"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Status tracking</w:t>
            </w:r>
          </w:p>
        </w:tc>
        <w:tc>
          <w:tcPr>
            <w:tcW w:w="0" w:type="auto"/>
            <w:hideMark/>
          </w:tcPr>
          <w:p w14:paraId="4EFF8AF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Lets the pilgrim see where their complaint stands</w:t>
            </w:r>
          </w:p>
        </w:tc>
        <w:tc>
          <w:tcPr>
            <w:tcW w:w="0" w:type="auto"/>
            <w:hideMark/>
          </w:tcPr>
          <w:p w14:paraId="3C8420B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Reduces repeat inquiries and builds trust in the process</w:t>
            </w:r>
          </w:p>
        </w:tc>
      </w:tr>
      <w:tr w:rsidR="00862470" w:rsidRPr="001674F4" w14:paraId="3B105720" w14:textId="77777777" w:rsidTr="0033353D">
        <w:tc>
          <w:tcPr>
            <w:tcW w:w="0" w:type="auto"/>
            <w:hideMark/>
          </w:tcPr>
          <w:p w14:paraId="66BA3893"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Department routing</w:t>
            </w:r>
          </w:p>
        </w:tc>
        <w:tc>
          <w:tcPr>
            <w:tcW w:w="0" w:type="auto"/>
            <w:hideMark/>
          </w:tcPr>
          <w:p w14:paraId="111947E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Auto-routes complaints to the responsible department</w:t>
            </w:r>
          </w:p>
        </w:tc>
        <w:tc>
          <w:tcPr>
            <w:tcW w:w="0" w:type="auto"/>
            <w:hideMark/>
          </w:tcPr>
          <w:p w14:paraId="11E937DA"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Removes a manual triage bottleneck that would otherwise slow every complaint down</w:t>
            </w:r>
          </w:p>
        </w:tc>
      </w:tr>
    </w:tbl>
    <w:p w14:paraId="7CEB318D"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Together these features are designed to close the loop that's typically missing in informal complaint handling: the pilgrim submits, sees it move, and knows who's accountable — without needing to follow up manually.</w:t>
      </w:r>
    </w:p>
    <w:p w14:paraId="65D8E0A3"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Rules</w:t>
      </w:r>
    </w:p>
    <w:p w14:paraId="4C2EB524"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Every complaint must be acknowledged within 2 hours (target).</w:t>
      </w:r>
      <w:r w:rsidRPr="001674F4">
        <w:rPr>
          <w:rFonts w:ascii="Verdana" w:hAnsi="Verdana"/>
          <w:sz w:val="24"/>
          <w:szCs w:val="24"/>
        </w:rPr>
        <w:t xml:space="preserve"> This is an SLA commitment that should be visible to the pilgrim (e.g., "acknowledged by [time]") so it functions as a trust signal, not just an internal operations metric tracked only by the Authority.</w:t>
      </w:r>
    </w:p>
    <w:p w14:paraId="36E7FD72"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Complaints auto-route to the responsible department based on category.</w:t>
      </w:r>
      <w:r w:rsidRPr="001674F4">
        <w:rPr>
          <w:rFonts w:ascii="Verdana" w:hAnsi="Verdana"/>
          <w:sz w:val="24"/>
          <w:szCs w:val="24"/>
        </w:rPr>
        <w:t xml:space="preserve"> This depends on an accurate category taxonomy being defined up front — a poorly designed category list is the most common real-world cause of misrouted </w:t>
      </w:r>
      <w:r w:rsidRPr="001674F4">
        <w:rPr>
          <w:rFonts w:ascii="Verdana" w:hAnsi="Verdana"/>
          <w:sz w:val="24"/>
          <w:szCs w:val="24"/>
        </w:rPr>
        <w:lastRenderedPageBreak/>
        <w:t>complaints. This taxonomy should be validated with each department during the design phase, not assumed or finalized unilaterally by the delivery team.</w:t>
      </w:r>
    </w:p>
    <w:p w14:paraId="7CF2D04F"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0A2E54FF"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"As a pilgrim, I want to track my complaint status so I know it's being handled."</w:t>
      </w:r>
      <w:r w:rsidRPr="001674F4">
        <w:rPr>
          <w:rFonts w:ascii="Verdana" w:hAnsi="Verdana"/>
          <w:sz w:val="24"/>
          <w:szCs w:val="24"/>
        </w:rPr>
        <w:t xml:space="preserve"> </w:t>
      </w:r>
      <w:r w:rsidRPr="00092539">
        <w:rPr>
          <w:rFonts w:ascii="Verdana" w:hAnsi="Verdana"/>
          <w:b/>
          <w:bCs/>
          <w:sz w:val="24"/>
          <w:szCs w:val="24"/>
        </w:rPr>
        <w:t>Acceptance criteria</w:t>
      </w:r>
      <w:r w:rsidRPr="001674F4">
        <w:rPr>
          <w:rFonts w:ascii="Verdana" w:hAnsi="Verdana"/>
          <w:sz w:val="24"/>
          <w:szCs w:val="24"/>
        </w:rPr>
        <w:t xml:space="preserve">: status must progress through clearly defined stages (e.g., Submitted </w:t>
      </w:r>
      <w:r w:rsidRPr="001674F4">
        <w:rPr>
          <w:rFonts w:ascii="Arial" w:hAnsi="Arial" w:cs="Arial"/>
          <w:sz w:val="24"/>
          <w:szCs w:val="24"/>
        </w:rPr>
        <w:t>→</w:t>
      </w:r>
      <w:r w:rsidRPr="001674F4">
        <w:rPr>
          <w:rFonts w:ascii="Verdana" w:hAnsi="Verdana"/>
          <w:sz w:val="24"/>
          <w:szCs w:val="24"/>
        </w:rPr>
        <w:t xml:space="preserve"> Acknowledged </w:t>
      </w:r>
      <w:r w:rsidRPr="001674F4">
        <w:rPr>
          <w:rFonts w:ascii="Arial" w:hAnsi="Arial" w:cs="Arial"/>
          <w:sz w:val="24"/>
          <w:szCs w:val="24"/>
        </w:rPr>
        <w:t>→</w:t>
      </w:r>
      <w:r w:rsidRPr="001674F4">
        <w:rPr>
          <w:rFonts w:ascii="Verdana" w:hAnsi="Verdana"/>
          <w:sz w:val="24"/>
          <w:szCs w:val="24"/>
        </w:rPr>
        <w:t xml:space="preserve"> In Progress </w:t>
      </w:r>
      <w:r w:rsidRPr="001674F4">
        <w:rPr>
          <w:rFonts w:ascii="Arial" w:hAnsi="Arial" w:cs="Arial"/>
          <w:sz w:val="24"/>
          <w:szCs w:val="24"/>
        </w:rPr>
        <w:t>→</w:t>
      </w:r>
      <w:r w:rsidRPr="001674F4">
        <w:rPr>
          <w:rFonts w:ascii="Verdana" w:hAnsi="Verdana"/>
          <w:sz w:val="24"/>
          <w:szCs w:val="24"/>
        </w:rPr>
        <w:t xml:space="preserve"> Resolved), each with a timestamp; the pilgrim should be proactively notified on each status change via the Notification Engine, rather than being required to manually check back on the portal or app.</w:t>
      </w:r>
    </w:p>
    <w:p w14:paraId="2E7F7C80"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6BD80760" w14:textId="77777777" w:rsidR="00862470" w:rsidRPr="001674F4" w:rsidRDefault="00862470">
      <w:pPr>
        <w:numPr>
          <w:ilvl w:val="0"/>
          <w:numId w:val="12"/>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submits and tracks complaints; requires authentication so status and history can be reliably associated with them.</w:t>
      </w:r>
    </w:p>
    <w:p w14:paraId="599FD5A6" w14:textId="77777777" w:rsidR="00862470" w:rsidRPr="001674F4" w:rsidRDefault="00862470">
      <w:pPr>
        <w:numPr>
          <w:ilvl w:val="0"/>
          <w:numId w:val="12"/>
        </w:numPr>
        <w:spacing w:line="360" w:lineRule="auto"/>
        <w:rPr>
          <w:rFonts w:ascii="Verdana" w:hAnsi="Verdana"/>
          <w:sz w:val="24"/>
          <w:szCs w:val="24"/>
        </w:rPr>
      </w:pPr>
      <w:r w:rsidRPr="001674F4">
        <w:rPr>
          <w:rFonts w:ascii="Verdana" w:hAnsi="Verdana"/>
          <w:b/>
          <w:bCs/>
          <w:sz w:val="24"/>
          <w:szCs w:val="24"/>
        </w:rPr>
        <w:t>Department Officer</w:t>
      </w:r>
      <w:r w:rsidRPr="001674F4">
        <w:rPr>
          <w:rFonts w:ascii="Verdana" w:hAnsi="Verdana"/>
          <w:sz w:val="24"/>
          <w:szCs w:val="24"/>
        </w:rPr>
        <w:t xml:space="preserve"> — receives routed complaints, updates status, and is accountable for resolution within the responsible department.</w:t>
      </w:r>
    </w:p>
    <w:p w14:paraId="63D4312C"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5E6F4617" w14:textId="77777777" w:rsidR="00862470" w:rsidRPr="001674F4" w:rsidRDefault="00862470">
      <w:pPr>
        <w:numPr>
          <w:ilvl w:val="0"/>
          <w:numId w:val="13"/>
        </w:numPr>
        <w:spacing w:line="360" w:lineRule="auto"/>
        <w:rPr>
          <w:rFonts w:ascii="Verdana" w:hAnsi="Verdana"/>
          <w:sz w:val="24"/>
          <w:szCs w:val="24"/>
        </w:rPr>
      </w:pPr>
      <w:r w:rsidRPr="001674F4">
        <w:rPr>
          <w:rFonts w:ascii="Verdana" w:hAnsi="Verdana"/>
          <w:b/>
          <w:bCs/>
          <w:sz w:val="24"/>
          <w:szCs w:val="24"/>
        </w:rPr>
        <w:t>Notification Engine</w:t>
      </w:r>
      <w:r w:rsidRPr="001674F4">
        <w:rPr>
          <w:rFonts w:ascii="Verdana" w:hAnsi="Verdana"/>
          <w:sz w:val="24"/>
          <w:szCs w:val="24"/>
        </w:rPr>
        <w:t xml:space="preserve"> — delivers status-change notifications back to the pilgrim.</w:t>
      </w:r>
    </w:p>
    <w:p w14:paraId="6DE0C9C7" w14:textId="77777777" w:rsidR="00862470" w:rsidRPr="001674F4" w:rsidRDefault="00862470">
      <w:pPr>
        <w:numPr>
          <w:ilvl w:val="0"/>
          <w:numId w:val="13"/>
        </w:numPr>
        <w:spacing w:line="360" w:lineRule="auto"/>
        <w:rPr>
          <w:rFonts w:ascii="Verdana" w:hAnsi="Verdana"/>
          <w:sz w:val="24"/>
          <w:szCs w:val="24"/>
        </w:rPr>
      </w:pPr>
      <w:r w:rsidRPr="001674F4">
        <w:rPr>
          <w:rFonts w:ascii="Verdana" w:hAnsi="Verdana"/>
          <w:b/>
          <w:bCs/>
          <w:sz w:val="24"/>
          <w:szCs w:val="24"/>
        </w:rPr>
        <w:t>Identity Service</w:t>
      </w:r>
      <w:r w:rsidRPr="001674F4">
        <w:rPr>
          <w:rFonts w:ascii="Verdana" w:hAnsi="Verdana"/>
          <w:sz w:val="24"/>
          <w:szCs w:val="24"/>
        </w:rPr>
        <w:t xml:space="preserve"> — associates each complaint with a traceable, authenticated submitter, which is what makes status tracking and accountability possible in the first place.</w:t>
      </w:r>
    </w:p>
    <w:p w14:paraId="63A9C6EF"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br w:type="page"/>
      </w:r>
    </w:p>
    <w:p w14:paraId="0341B18B" w14:textId="77777777" w:rsidR="00862470" w:rsidRPr="001674F4" w:rsidRDefault="00862470" w:rsidP="00862470">
      <w:pPr>
        <w:spacing w:line="360" w:lineRule="auto"/>
        <w:rPr>
          <w:rFonts w:ascii="Verdana" w:hAnsi="Verdana"/>
          <w:sz w:val="24"/>
          <w:szCs w:val="24"/>
        </w:rPr>
      </w:pPr>
    </w:p>
    <w:p w14:paraId="0E32400E" w14:textId="34536D35" w:rsidR="00862470" w:rsidRPr="000255C8" w:rsidRDefault="00862470">
      <w:pPr>
        <w:pStyle w:val="Heading2"/>
        <w:numPr>
          <w:ilvl w:val="1"/>
          <w:numId w:val="39"/>
        </w:numPr>
        <w:spacing w:before="280" w:after="140" w:line="360" w:lineRule="auto"/>
        <w:rPr>
          <w:rFonts w:ascii="Verdana" w:hAnsi="Verdana"/>
          <w:b/>
          <w:bCs/>
          <w:color w:val="1F3864"/>
          <w:sz w:val="24"/>
          <w:szCs w:val="24"/>
        </w:rPr>
      </w:pPr>
      <w:bookmarkStart w:id="52" w:name="_Toc234618256"/>
      <w:bookmarkStart w:id="53" w:name="_Toc234846137"/>
      <w:r w:rsidRPr="001D6261">
        <w:rPr>
          <w:rFonts w:ascii="Verdana" w:hAnsi="Verdana"/>
          <w:b/>
          <w:bCs/>
          <w:color w:val="1F3864"/>
          <w:sz w:val="24"/>
          <w:szCs w:val="24"/>
        </w:rPr>
        <w:t>Volunteer Coordination</w:t>
      </w:r>
      <w:bookmarkEnd w:id="52"/>
      <w:bookmarkEnd w:id="53"/>
    </w:p>
    <w:p w14:paraId="38D0213C"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Manage volunteer registration, shifts, and tasks.</w:t>
      </w:r>
    </w:p>
    <w:p w14:paraId="2397C251"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This module supports the Authority's and NGOs' operational workforce rather than pilgrims directly — it's an internal-facing capability that happens to live on the same platform because volunteers are drawn from the general public and need a low-friction registration path, rather than requiring a separate system just for this purpose.</w:t>
      </w:r>
    </w:p>
    <w:p w14:paraId="1006728C"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2379"/>
        <w:gridCol w:w="2703"/>
        <w:gridCol w:w="4988"/>
      </w:tblGrid>
      <w:tr w:rsidR="00862470" w:rsidRPr="001674F4" w14:paraId="188308F8" w14:textId="77777777" w:rsidTr="0033353D">
        <w:tc>
          <w:tcPr>
            <w:tcW w:w="0" w:type="auto"/>
            <w:shd w:val="clear" w:color="auto" w:fill="0A2F41" w:themeFill="accent1" w:themeFillShade="80"/>
            <w:hideMark/>
          </w:tcPr>
          <w:p w14:paraId="62652585"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5D5D5627"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60BEF327"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2A8A58AB" w14:textId="77777777" w:rsidTr="0033353D">
        <w:tc>
          <w:tcPr>
            <w:tcW w:w="0" w:type="auto"/>
            <w:hideMark/>
          </w:tcPr>
          <w:p w14:paraId="75FBD7D9"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Volunteer registration &amp; verification</w:t>
            </w:r>
          </w:p>
        </w:tc>
        <w:tc>
          <w:tcPr>
            <w:tcW w:w="0" w:type="auto"/>
            <w:hideMark/>
          </w:tcPr>
          <w:p w14:paraId="5994A427"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Captures volunteer details and validates identity</w:t>
            </w:r>
          </w:p>
        </w:tc>
        <w:tc>
          <w:tcPr>
            <w:tcW w:w="0" w:type="auto"/>
            <w:hideMark/>
          </w:tcPr>
          <w:p w14:paraId="366A63FB"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Necessary given volunteers get elevated on-ground access and responsibility compared to a typical pilgrim user</w:t>
            </w:r>
          </w:p>
        </w:tc>
      </w:tr>
      <w:tr w:rsidR="00862470" w:rsidRPr="001674F4" w14:paraId="004CC770" w14:textId="77777777" w:rsidTr="0033353D">
        <w:tc>
          <w:tcPr>
            <w:tcW w:w="0" w:type="auto"/>
            <w:hideMark/>
          </w:tcPr>
          <w:p w14:paraId="187872B6"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Shift scheduling</w:t>
            </w:r>
          </w:p>
        </w:tc>
        <w:tc>
          <w:tcPr>
            <w:tcW w:w="0" w:type="auto"/>
            <w:hideMark/>
          </w:tcPr>
          <w:p w14:paraId="5FD57ABF"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Assigns volunteers to time-based shifts</w:t>
            </w:r>
          </w:p>
        </w:tc>
        <w:tc>
          <w:tcPr>
            <w:tcW w:w="0" w:type="auto"/>
            <w:hideMark/>
          </w:tcPr>
          <w:p w14:paraId="1BD2C7E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Prevents coverage gaps and double-booking across a large, distributed volunteer base</w:t>
            </w:r>
          </w:p>
        </w:tc>
      </w:tr>
      <w:tr w:rsidR="00862470" w:rsidRPr="001674F4" w14:paraId="58C118FC" w14:textId="77777777" w:rsidTr="0033353D">
        <w:tc>
          <w:tcPr>
            <w:tcW w:w="0" w:type="auto"/>
            <w:hideMark/>
          </w:tcPr>
          <w:p w14:paraId="1C8BBC3A"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Task assignment</w:t>
            </w:r>
          </w:p>
        </w:tc>
        <w:tc>
          <w:tcPr>
            <w:tcW w:w="0" w:type="auto"/>
            <w:hideMark/>
          </w:tcPr>
          <w:p w14:paraId="37C0BAD0"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Assigns specific duties within a shift</w:t>
            </w:r>
          </w:p>
        </w:tc>
        <w:tc>
          <w:tcPr>
            <w:tcW w:w="0" w:type="auto"/>
            <w:hideMark/>
          </w:tcPr>
          <w:p w14:paraId="77CB9932"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Gives coordinators granular operational control beyond just "who is present when"</w:t>
            </w:r>
          </w:p>
        </w:tc>
      </w:tr>
    </w:tbl>
    <w:p w14:paraId="02E86546" w14:textId="77777777" w:rsidR="00862470" w:rsidRPr="001674F4" w:rsidRDefault="00862470" w:rsidP="00862470">
      <w:pPr>
        <w:spacing w:line="360" w:lineRule="auto"/>
        <w:rPr>
          <w:rFonts w:ascii="Verdana" w:hAnsi="Verdana"/>
          <w:sz w:val="24"/>
          <w:szCs w:val="24"/>
        </w:rPr>
      </w:pPr>
      <w:r>
        <w:rPr>
          <w:rFonts w:ascii="Verdana" w:hAnsi="Verdana"/>
          <w:sz w:val="24"/>
          <w:szCs w:val="24"/>
        </w:rPr>
        <w:br/>
      </w:r>
      <w:r w:rsidRPr="001674F4">
        <w:rPr>
          <w:rFonts w:ascii="Verdana" w:hAnsi="Verdana"/>
          <w:sz w:val="24"/>
          <w:szCs w:val="24"/>
        </w:rPr>
        <w:t>These three features form a natural pipeline — a volunteer must be registered and verified before they can be scheduled, and scheduled before they can be assigned a specific task — so the module's workflow should enforce that sequence rather than allow steps to be skipped.</w:t>
      </w:r>
    </w:p>
    <w:p w14:paraId="2881ED39"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Rules</w:t>
      </w:r>
    </w:p>
    <w:p w14:paraId="1B765F6E"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Volunteers must complete a verification step before shift assignment.</w:t>
      </w:r>
      <w:r w:rsidRPr="001674F4">
        <w:rPr>
          <w:rFonts w:ascii="Verdana" w:hAnsi="Verdana"/>
          <w:sz w:val="24"/>
          <w:szCs w:val="24"/>
        </w:rPr>
        <w:t xml:space="preserve"> This is a safety and accountability gate — an unverified individual should not be schedulable for a shift that may involve public-facing responsibility, regardless of how urgently coverage is needed. This rule should be enforced at the system level </w:t>
      </w:r>
      <w:r w:rsidRPr="001674F4">
        <w:rPr>
          <w:rFonts w:ascii="Verdana" w:hAnsi="Verdana"/>
          <w:sz w:val="24"/>
          <w:szCs w:val="24"/>
        </w:rPr>
        <w:lastRenderedPageBreak/>
        <w:t>(blocking assignment, not just flagging it) so it can't be bypassed under scheduling pressure.</w:t>
      </w:r>
    </w:p>
    <w:p w14:paraId="2737C086"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20E1AC0C"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"As an NGO coordinator, I want to assign shifts so coverage gaps are visible."</w:t>
      </w:r>
      <w:r w:rsidRPr="001674F4">
        <w:rPr>
          <w:rFonts w:ascii="Verdana" w:hAnsi="Verdana"/>
          <w:sz w:val="24"/>
          <w:szCs w:val="24"/>
        </w:rPr>
        <w:t xml:space="preserve"> </w:t>
      </w:r>
      <w:r w:rsidRPr="00092539">
        <w:rPr>
          <w:rFonts w:ascii="Verdana" w:hAnsi="Verdana"/>
          <w:b/>
          <w:bCs/>
          <w:sz w:val="24"/>
          <w:szCs w:val="24"/>
        </w:rPr>
        <w:t>Acceptance criteria</w:t>
      </w:r>
      <w:r w:rsidRPr="001674F4">
        <w:rPr>
          <w:rFonts w:ascii="Verdana" w:hAnsi="Verdana"/>
          <w:sz w:val="24"/>
          <w:szCs w:val="24"/>
        </w:rPr>
        <w:t>: the scheduling view should visually surface unfilled shifts as a first-class element of the interface, not require the coordinator to manually cross-reference a full roster; the system must prevent double-assignment of the same volunteer to overlapping shifts, catching scheduling conflicts before they become on-ground problems.</w:t>
      </w:r>
    </w:p>
    <w:p w14:paraId="0C921A42"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5C061DE8" w14:textId="77777777" w:rsidR="00862470" w:rsidRPr="001674F4" w:rsidRDefault="00862470">
      <w:pPr>
        <w:numPr>
          <w:ilvl w:val="0"/>
          <w:numId w:val="14"/>
        </w:numPr>
        <w:spacing w:line="360" w:lineRule="auto"/>
        <w:rPr>
          <w:rFonts w:ascii="Verdana" w:hAnsi="Verdana"/>
          <w:sz w:val="24"/>
          <w:szCs w:val="24"/>
        </w:rPr>
      </w:pPr>
      <w:r w:rsidRPr="001674F4">
        <w:rPr>
          <w:rFonts w:ascii="Verdana" w:hAnsi="Verdana"/>
          <w:b/>
          <w:bCs/>
          <w:sz w:val="24"/>
          <w:szCs w:val="24"/>
        </w:rPr>
        <w:t>Volunteer</w:t>
      </w:r>
      <w:r w:rsidRPr="001674F4">
        <w:rPr>
          <w:rFonts w:ascii="Verdana" w:hAnsi="Verdana"/>
          <w:sz w:val="24"/>
          <w:szCs w:val="24"/>
        </w:rPr>
        <w:t xml:space="preserve"> — registers, completes verification, and views their assigned shifts/tasks.</w:t>
      </w:r>
    </w:p>
    <w:p w14:paraId="71B63581" w14:textId="77777777" w:rsidR="00862470" w:rsidRPr="001674F4" w:rsidRDefault="00862470">
      <w:pPr>
        <w:numPr>
          <w:ilvl w:val="0"/>
          <w:numId w:val="14"/>
        </w:numPr>
        <w:spacing w:line="360" w:lineRule="auto"/>
        <w:rPr>
          <w:rFonts w:ascii="Verdana" w:hAnsi="Verdana"/>
          <w:sz w:val="24"/>
          <w:szCs w:val="24"/>
        </w:rPr>
      </w:pPr>
      <w:r w:rsidRPr="001674F4">
        <w:rPr>
          <w:rFonts w:ascii="Verdana" w:hAnsi="Verdana"/>
          <w:b/>
          <w:bCs/>
          <w:sz w:val="24"/>
          <w:szCs w:val="24"/>
        </w:rPr>
        <w:t>NGO Coordinator</w:t>
      </w:r>
      <w:r w:rsidRPr="001674F4">
        <w:rPr>
          <w:rFonts w:ascii="Verdana" w:hAnsi="Verdana"/>
          <w:sz w:val="24"/>
          <w:szCs w:val="24"/>
        </w:rPr>
        <w:t xml:space="preserve"> — manages registration approval, builds the shift schedule, and assigns tasks; this role sits organizationally with NGOs partnering on the ground rather than with the Authority's own staff.</w:t>
      </w:r>
    </w:p>
    <w:p w14:paraId="762F891A"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18AB9260" w14:textId="77777777" w:rsidR="00862470" w:rsidRPr="001674F4" w:rsidRDefault="00862470">
      <w:pPr>
        <w:numPr>
          <w:ilvl w:val="0"/>
          <w:numId w:val="15"/>
        </w:numPr>
        <w:spacing w:line="360" w:lineRule="auto"/>
        <w:rPr>
          <w:rFonts w:ascii="Verdana" w:hAnsi="Verdana"/>
          <w:sz w:val="24"/>
          <w:szCs w:val="24"/>
        </w:rPr>
      </w:pPr>
      <w:r w:rsidRPr="001674F4">
        <w:rPr>
          <w:rFonts w:ascii="Verdana" w:hAnsi="Verdana"/>
          <w:b/>
          <w:bCs/>
          <w:sz w:val="24"/>
          <w:szCs w:val="24"/>
        </w:rPr>
        <w:t>Identity Service</w:t>
      </w:r>
      <w:r w:rsidRPr="001674F4">
        <w:rPr>
          <w:rFonts w:ascii="Verdana" w:hAnsi="Verdana"/>
          <w:sz w:val="24"/>
          <w:szCs w:val="24"/>
        </w:rPr>
        <w:t xml:space="preserve"> — powers the verification step that gates shift assignment, and is what makes this module's core safety rule enforceable in the first place.</w:t>
      </w:r>
    </w:p>
    <w:p w14:paraId="091B1DF5" w14:textId="77777777" w:rsidR="00862470" w:rsidRPr="001674F4" w:rsidRDefault="00862470" w:rsidP="00862470">
      <w:pPr>
        <w:spacing w:line="360" w:lineRule="auto"/>
        <w:rPr>
          <w:rFonts w:ascii="Verdana" w:hAnsi="Verdana"/>
          <w:b/>
          <w:bCs/>
          <w:sz w:val="24"/>
          <w:szCs w:val="24"/>
        </w:rPr>
      </w:pPr>
      <w:r w:rsidRPr="001674F4">
        <w:rPr>
          <w:rFonts w:ascii="Verdana" w:hAnsi="Verdana"/>
          <w:b/>
          <w:bCs/>
          <w:sz w:val="24"/>
          <w:szCs w:val="24"/>
        </w:rPr>
        <w:br w:type="page"/>
      </w:r>
    </w:p>
    <w:p w14:paraId="7058F281" w14:textId="1DDCE42B" w:rsidR="00862470" w:rsidRPr="001D6261" w:rsidRDefault="00862470">
      <w:pPr>
        <w:pStyle w:val="Heading2"/>
        <w:numPr>
          <w:ilvl w:val="1"/>
          <w:numId w:val="39"/>
        </w:numPr>
        <w:spacing w:before="280" w:after="140" w:line="360" w:lineRule="auto"/>
        <w:rPr>
          <w:rFonts w:ascii="Verdana" w:hAnsi="Verdana"/>
          <w:b/>
          <w:bCs/>
          <w:color w:val="1F3864"/>
          <w:sz w:val="24"/>
          <w:szCs w:val="24"/>
        </w:rPr>
      </w:pPr>
      <w:bookmarkStart w:id="54" w:name="_Toc234618257"/>
      <w:bookmarkStart w:id="55" w:name="_Toc234846138"/>
      <w:r w:rsidRPr="001D6261">
        <w:rPr>
          <w:rFonts w:ascii="Verdana" w:hAnsi="Verdana"/>
          <w:b/>
          <w:bCs/>
          <w:color w:val="1F3864"/>
          <w:sz w:val="24"/>
          <w:szCs w:val="24"/>
        </w:rPr>
        <w:lastRenderedPageBreak/>
        <w:t>AI Assistant (KumbhDoot)</w:t>
      </w:r>
      <w:bookmarkEnd w:id="54"/>
      <w:bookmarkEnd w:id="55"/>
    </w:p>
    <w:p w14:paraId="1F5C290A" w14:textId="3264D748"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Objective:</w:t>
      </w:r>
      <w:r w:rsidRPr="001674F4">
        <w:rPr>
          <w:rFonts w:ascii="Verdana" w:hAnsi="Verdana"/>
          <w:sz w:val="24"/>
          <w:szCs w:val="24"/>
        </w:rPr>
        <w:t xml:space="preserve"> Provide natural-language, multilingual self-service support.</w:t>
      </w:r>
    </w:p>
    <w:p w14:paraId="2D9F26F2"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This module exists to absorb the long tail of pilgrim questions that don't fit neatly into a structured module — reducing helpdesk and control-room load while giving pilgrims an always-available, conversational alternative to browsing the portal. Where every other functional module answers one category of question well, KumbhDoot's job is to handle the open-ended "I don't know where to look" query.</w:t>
      </w:r>
    </w:p>
    <w:p w14:paraId="4DA5E23D"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Key Features</w:t>
      </w:r>
    </w:p>
    <w:tbl>
      <w:tblPr>
        <w:tblStyle w:val="TableGrid"/>
        <w:tblW w:w="0" w:type="auto"/>
        <w:tblLook w:val="04A0" w:firstRow="1" w:lastRow="0" w:firstColumn="1" w:lastColumn="0" w:noHBand="0" w:noVBand="1"/>
      </w:tblPr>
      <w:tblGrid>
        <w:gridCol w:w="2110"/>
        <w:gridCol w:w="3397"/>
        <w:gridCol w:w="4563"/>
      </w:tblGrid>
      <w:tr w:rsidR="00862470" w:rsidRPr="001674F4" w14:paraId="6D7F5624" w14:textId="77777777" w:rsidTr="0033353D">
        <w:tc>
          <w:tcPr>
            <w:tcW w:w="0" w:type="auto"/>
            <w:shd w:val="clear" w:color="auto" w:fill="0A2F41" w:themeFill="accent1" w:themeFillShade="80"/>
            <w:hideMark/>
          </w:tcPr>
          <w:p w14:paraId="6FE50D35"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Feature</w:t>
            </w:r>
          </w:p>
        </w:tc>
        <w:tc>
          <w:tcPr>
            <w:tcW w:w="0" w:type="auto"/>
            <w:shd w:val="clear" w:color="auto" w:fill="0A2F41" w:themeFill="accent1" w:themeFillShade="80"/>
            <w:hideMark/>
          </w:tcPr>
          <w:p w14:paraId="41389C4C"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What it does</w:t>
            </w:r>
          </w:p>
        </w:tc>
        <w:tc>
          <w:tcPr>
            <w:tcW w:w="0" w:type="auto"/>
            <w:shd w:val="clear" w:color="auto" w:fill="0A2F41" w:themeFill="accent1" w:themeFillShade="80"/>
            <w:hideMark/>
          </w:tcPr>
          <w:p w14:paraId="33D0D4C5" w14:textId="77777777" w:rsidR="00862470" w:rsidRPr="001674F4" w:rsidRDefault="00862470" w:rsidP="0033353D">
            <w:pPr>
              <w:spacing w:line="360" w:lineRule="auto"/>
              <w:rPr>
                <w:rFonts w:ascii="Verdana" w:hAnsi="Verdana"/>
                <w:b/>
                <w:bCs/>
                <w:sz w:val="24"/>
                <w:szCs w:val="24"/>
              </w:rPr>
            </w:pPr>
            <w:r w:rsidRPr="001674F4">
              <w:rPr>
                <w:rFonts w:ascii="Verdana" w:hAnsi="Verdana"/>
                <w:b/>
                <w:bCs/>
                <w:sz w:val="24"/>
                <w:szCs w:val="24"/>
              </w:rPr>
              <w:t>Why it's needed</w:t>
            </w:r>
          </w:p>
        </w:tc>
      </w:tr>
      <w:tr w:rsidR="00862470" w:rsidRPr="001674F4" w14:paraId="0064D030" w14:textId="77777777" w:rsidTr="0033353D">
        <w:tc>
          <w:tcPr>
            <w:tcW w:w="0" w:type="auto"/>
            <w:hideMark/>
          </w:tcPr>
          <w:p w14:paraId="49189558"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Text and voice query</w:t>
            </w:r>
          </w:p>
        </w:tc>
        <w:tc>
          <w:tcPr>
            <w:tcW w:w="0" w:type="auto"/>
            <w:hideMark/>
          </w:tcPr>
          <w:p w14:paraId="4F262AF5"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Accepts typed or spoken questions</w:t>
            </w:r>
          </w:p>
        </w:tc>
        <w:tc>
          <w:tcPr>
            <w:tcW w:w="0" w:type="auto"/>
            <w:hideMark/>
          </w:tcPr>
          <w:p w14:paraId="064AD89E"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Voice matters given lower literacy or typing comfort in parts of the pilgrim population</w:t>
            </w:r>
          </w:p>
        </w:tc>
      </w:tr>
      <w:tr w:rsidR="00862470" w:rsidRPr="001674F4" w14:paraId="1331CDF1" w14:textId="77777777" w:rsidTr="0033353D">
        <w:tc>
          <w:tcPr>
            <w:tcW w:w="0" w:type="auto"/>
            <w:hideMark/>
          </w:tcPr>
          <w:p w14:paraId="36936A0D"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RAG-grounded answers</w:t>
            </w:r>
          </w:p>
        </w:tc>
        <w:tc>
          <w:tcPr>
            <w:tcW w:w="0" w:type="auto"/>
            <w:hideMark/>
          </w:tcPr>
          <w:p w14:paraId="5058396F"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Answers are generated from verified, CMS-published content only</w:t>
            </w:r>
          </w:p>
        </w:tc>
        <w:tc>
          <w:tcPr>
            <w:tcW w:w="0" w:type="auto"/>
            <w:hideMark/>
          </w:tcPr>
          <w:p w14:paraId="63A02ED7"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Prevents the assistant from inventing (hallucinating) information on safety-relevant topics</w:t>
            </w:r>
          </w:p>
        </w:tc>
      </w:tr>
      <w:tr w:rsidR="00862470" w:rsidRPr="001674F4" w14:paraId="0CF116A9" w14:textId="77777777" w:rsidTr="0033353D">
        <w:tc>
          <w:tcPr>
            <w:tcW w:w="0" w:type="auto"/>
            <w:hideMark/>
          </w:tcPr>
          <w:p w14:paraId="78B6563D"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Escalation to human helpdesk</w:t>
            </w:r>
          </w:p>
        </w:tc>
        <w:tc>
          <w:tcPr>
            <w:tcW w:w="0" w:type="auto"/>
            <w:hideMark/>
          </w:tcPr>
          <w:p w14:paraId="06174B23"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Hands off to a human when confidence is low</w:t>
            </w:r>
          </w:p>
        </w:tc>
        <w:tc>
          <w:tcPr>
            <w:tcW w:w="0" w:type="auto"/>
            <w:hideMark/>
          </w:tcPr>
          <w:p w14:paraId="46AA439F" w14:textId="77777777" w:rsidR="00862470" w:rsidRPr="001674F4" w:rsidRDefault="00862470" w:rsidP="0033353D">
            <w:pPr>
              <w:spacing w:line="360" w:lineRule="auto"/>
              <w:rPr>
                <w:rFonts w:ascii="Verdana" w:hAnsi="Verdana"/>
                <w:sz w:val="24"/>
                <w:szCs w:val="24"/>
              </w:rPr>
            </w:pPr>
            <w:r w:rsidRPr="001674F4">
              <w:rPr>
                <w:rFonts w:ascii="Verdana" w:hAnsi="Verdana"/>
                <w:sz w:val="24"/>
                <w:szCs w:val="24"/>
              </w:rPr>
              <w:t>Ensures the assistant's limitations don't become a dead end for the pilgrim</w:t>
            </w:r>
          </w:p>
        </w:tc>
      </w:tr>
    </w:tbl>
    <w:p w14:paraId="17FF1A74"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These three features work together as a funnel: voice/text lowers the barrier to asking, RAG grounding keeps answers trustworthy, and escalation catches everything the first two can't safely resolve — no query should simply fail silently.</w:t>
      </w:r>
    </w:p>
    <w:p w14:paraId="30A68B70"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Business Rules</w:t>
      </w:r>
    </w:p>
    <w:p w14:paraId="0040237B"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t>AI must decline to answer outside its verified knowledge scope and offer escalation.</w:t>
      </w:r>
      <w:r w:rsidRPr="001674F4">
        <w:rPr>
          <w:rFonts w:ascii="Verdana" w:hAnsi="Verdana"/>
          <w:sz w:val="24"/>
          <w:szCs w:val="24"/>
        </w:rPr>
        <w:t xml:space="preserve"> This is the single most important safety rule in the platform's AI design — it explicitly trades off "always having an answer" for "never confidently giving a wrong one." This matters enormously given that some queries directed at the assistant may be safety-related even when not phrased as an emergency, so the assistant's default posture must be caution over completeness.</w:t>
      </w:r>
    </w:p>
    <w:p w14:paraId="379DC65A"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Representative User Stories</w:t>
      </w:r>
    </w:p>
    <w:p w14:paraId="3ACF4C07" w14:textId="77777777" w:rsidR="00862470" w:rsidRPr="001674F4" w:rsidRDefault="00862470" w:rsidP="00862470">
      <w:pPr>
        <w:spacing w:line="360" w:lineRule="auto"/>
        <w:rPr>
          <w:rFonts w:ascii="Verdana" w:hAnsi="Verdana"/>
          <w:sz w:val="24"/>
          <w:szCs w:val="24"/>
        </w:rPr>
      </w:pPr>
      <w:r w:rsidRPr="001674F4">
        <w:rPr>
          <w:rFonts w:ascii="Verdana" w:hAnsi="Verdana"/>
          <w:i/>
          <w:iCs/>
          <w:sz w:val="24"/>
          <w:szCs w:val="24"/>
        </w:rPr>
        <w:lastRenderedPageBreak/>
        <w:t>"As a pilgrim, I want to ask in my language where the nearest medical camp is."</w:t>
      </w:r>
      <w:r w:rsidRPr="001674F4">
        <w:rPr>
          <w:rFonts w:ascii="Verdana" w:hAnsi="Verdana"/>
          <w:sz w:val="24"/>
          <w:szCs w:val="24"/>
        </w:rPr>
        <w:t xml:space="preserve"> </w:t>
      </w:r>
      <w:r w:rsidRPr="00092539">
        <w:rPr>
          <w:rFonts w:ascii="Verdana" w:hAnsi="Verdana"/>
          <w:b/>
          <w:bCs/>
          <w:sz w:val="24"/>
          <w:szCs w:val="24"/>
        </w:rPr>
        <w:t>Acceptance criteria</w:t>
      </w:r>
      <w:r w:rsidRPr="001674F4">
        <w:rPr>
          <w:rFonts w:ascii="Verdana" w:hAnsi="Verdana"/>
          <w:sz w:val="24"/>
          <w:szCs w:val="24"/>
        </w:rPr>
        <w:t>: the assistant must detect or accept the stated language and respond in it; it must retrieve grounded facility data from the Knowledge Base rather than relying on general/pretrained knowledge; and because this is a safety-adjacent query, it should also proactively surface the Emergency &amp; SOS module's facility locator alongside the chat answer, rather than leaving the pilgrim with text alone.</w:t>
      </w:r>
    </w:p>
    <w:p w14:paraId="3DA48EE5"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Actors</w:t>
      </w:r>
    </w:p>
    <w:p w14:paraId="6D0AC5AC" w14:textId="77777777" w:rsidR="00862470" w:rsidRPr="001674F4" w:rsidRDefault="00862470">
      <w:pPr>
        <w:numPr>
          <w:ilvl w:val="0"/>
          <w:numId w:val="16"/>
        </w:numPr>
        <w:spacing w:line="360" w:lineRule="auto"/>
        <w:rPr>
          <w:rFonts w:ascii="Verdana" w:hAnsi="Verdana"/>
          <w:sz w:val="24"/>
          <w:szCs w:val="24"/>
        </w:rPr>
      </w:pPr>
      <w:r w:rsidRPr="001674F4">
        <w:rPr>
          <w:rFonts w:ascii="Verdana" w:hAnsi="Verdana"/>
          <w:b/>
          <w:bCs/>
          <w:sz w:val="24"/>
          <w:szCs w:val="24"/>
        </w:rPr>
        <w:t>Pilgrim</w:t>
      </w:r>
      <w:r w:rsidRPr="001674F4">
        <w:rPr>
          <w:rFonts w:ascii="Verdana" w:hAnsi="Verdana"/>
          <w:sz w:val="24"/>
          <w:szCs w:val="24"/>
        </w:rPr>
        <w:t xml:space="preserve"> — the sole end user of this module; no authentication required to ask a query, consistent with the platform's inclusivity goals.</w:t>
      </w:r>
    </w:p>
    <w:p w14:paraId="514E598F" w14:textId="77777777" w:rsidR="00862470" w:rsidRPr="001674F4" w:rsidRDefault="00862470" w:rsidP="00862470">
      <w:pPr>
        <w:spacing w:line="360" w:lineRule="auto"/>
        <w:rPr>
          <w:rFonts w:ascii="Verdana" w:hAnsi="Verdana"/>
          <w:sz w:val="24"/>
          <w:szCs w:val="24"/>
        </w:rPr>
      </w:pPr>
      <w:r w:rsidRPr="001674F4">
        <w:rPr>
          <w:rFonts w:ascii="Verdana" w:hAnsi="Verdana"/>
          <w:b/>
          <w:bCs/>
          <w:sz w:val="24"/>
          <w:szCs w:val="24"/>
        </w:rPr>
        <w:t>Dependencies</w:t>
      </w:r>
    </w:p>
    <w:p w14:paraId="45CEA960" w14:textId="460C0107" w:rsidR="00862470" w:rsidRPr="001674F4" w:rsidRDefault="00862470">
      <w:pPr>
        <w:numPr>
          <w:ilvl w:val="0"/>
          <w:numId w:val="17"/>
        </w:numPr>
        <w:spacing w:line="360" w:lineRule="auto"/>
        <w:rPr>
          <w:rFonts w:ascii="Verdana" w:hAnsi="Verdana"/>
          <w:sz w:val="24"/>
          <w:szCs w:val="24"/>
        </w:rPr>
      </w:pPr>
      <w:r w:rsidRPr="001674F4">
        <w:rPr>
          <w:rFonts w:ascii="Verdana" w:hAnsi="Verdana"/>
          <w:b/>
          <w:bCs/>
          <w:sz w:val="24"/>
          <w:szCs w:val="24"/>
        </w:rPr>
        <w:t>Knowledge Base</w:t>
      </w:r>
      <w:r w:rsidRPr="001674F4">
        <w:rPr>
          <w:rFonts w:ascii="Verdana" w:hAnsi="Verdana"/>
          <w:sz w:val="24"/>
          <w:szCs w:val="24"/>
        </w:rPr>
        <w:t xml:space="preserve"> — the CMS-sourced, vector-indexed content that grounds every answer; this module's accuracy is only as good as the underlying content, reinforcing why CMS approval discipline matters even for modules that aren't directly content-facing.</w:t>
      </w:r>
    </w:p>
    <w:p w14:paraId="2444AD54" w14:textId="77777777" w:rsidR="00862470" w:rsidRPr="001674F4" w:rsidRDefault="00862470">
      <w:pPr>
        <w:numPr>
          <w:ilvl w:val="0"/>
          <w:numId w:val="17"/>
        </w:numPr>
        <w:spacing w:line="360" w:lineRule="auto"/>
        <w:rPr>
          <w:rFonts w:ascii="Verdana" w:hAnsi="Verdana"/>
          <w:sz w:val="24"/>
          <w:szCs w:val="24"/>
        </w:rPr>
      </w:pPr>
      <w:r w:rsidRPr="001674F4">
        <w:rPr>
          <w:rFonts w:ascii="Verdana" w:hAnsi="Verdana"/>
          <w:b/>
          <w:bCs/>
          <w:sz w:val="24"/>
          <w:szCs w:val="24"/>
        </w:rPr>
        <w:t>LLM Platform</w:t>
      </w:r>
      <w:r w:rsidRPr="001674F4">
        <w:rPr>
          <w:rFonts w:ascii="Verdana" w:hAnsi="Verdana"/>
          <w:sz w:val="24"/>
          <w:szCs w:val="24"/>
        </w:rPr>
        <w:t xml:space="preserve"> — the managed language-model API  that performs language understanding, retrieval-augmented generation, and multilingual translation.</w:t>
      </w:r>
    </w:p>
    <w:p w14:paraId="79BA471B" w14:textId="77777777" w:rsidR="00862470" w:rsidRPr="001674F4" w:rsidRDefault="002B0B2E" w:rsidP="00862470">
      <w:pPr>
        <w:spacing w:line="360" w:lineRule="auto"/>
        <w:rPr>
          <w:rFonts w:ascii="Verdana" w:hAnsi="Verdana"/>
          <w:sz w:val="24"/>
          <w:szCs w:val="24"/>
        </w:rPr>
      </w:pPr>
      <w:r>
        <w:rPr>
          <w:rFonts w:ascii="Verdana" w:hAnsi="Verdana"/>
          <w:sz w:val="24"/>
          <w:szCs w:val="24"/>
        </w:rPr>
        <w:pict w14:anchorId="760700A0">
          <v:rect id="_x0000_i1026" style="width:0;height:1.5pt" o:hralign="center" o:hrstd="t" o:hr="t" fillcolor="#a0a0a0" stroked="f"/>
        </w:pict>
      </w:r>
    </w:p>
    <w:p w14:paraId="7A46BD9B" w14:textId="77777777" w:rsidR="00862470" w:rsidRPr="001674F4" w:rsidRDefault="00862470" w:rsidP="00862470">
      <w:pPr>
        <w:spacing w:line="360" w:lineRule="auto"/>
        <w:rPr>
          <w:rFonts w:ascii="Verdana" w:hAnsi="Verdana"/>
          <w:sz w:val="24"/>
          <w:szCs w:val="24"/>
        </w:rPr>
      </w:pPr>
      <w:r w:rsidRPr="001674F4">
        <w:rPr>
          <w:rFonts w:ascii="Verdana" w:hAnsi="Verdana"/>
          <w:sz w:val="24"/>
          <w:szCs w:val="24"/>
        </w:rPr>
        <w:t>That's all eight functional modules now written out in the uniform format. Since you've been pasting each one manually, let me know if you'd instead like me to bake all of this directly into the docx and hand you back the updated file — that would save you the copy-paste work and guarantee the formatting stays consistent.</w:t>
      </w:r>
    </w:p>
    <w:p w14:paraId="06E4EB9B" w14:textId="77777777" w:rsidR="00862470" w:rsidRPr="001674F4" w:rsidRDefault="00862470" w:rsidP="00862470">
      <w:pPr>
        <w:spacing w:line="360" w:lineRule="auto"/>
        <w:rPr>
          <w:rFonts w:ascii="Verdana" w:hAnsi="Verdana"/>
          <w:sz w:val="24"/>
          <w:szCs w:val="24"/>
        </w:rPr>
      </w:pPr>
    </w:p>
    <w:p w14:paraId="1EDE27AB" w14:textId="0FE4F5EA" w:rsidR="00780A8E" w:rsidRPr="000605B8" w:rsidRDefault="00780A8E">
      <w:pPr>
        <w:pStyle w:val="Heading1"/>
        <w:pageBreakBefore/>
        <w:numPr>
          <w:ilvl w:val="0"/>
          <w:numId w:val="39"/>
        </w:numPr>
        <w:spacing w:before="200" w:after="200" w:line="360" w:lineRule="auto"/>
        <w:rPr>
          <w:rFonts w:ascii="Verdana" w:hAnsi="Verdana"/>
          <w:sz w:val="24"/>
          <w:szCs w:val="24"/>
        </w:rPr>
      </w:pPr>
      <w:bookmarkStart w:id="56" w:name="_Toc234846139"/>
      <w:r w:rsidRPr="000605B8">
        <w:rPr>
          <w:rFonts w:ascii="Verdana" w:hAnsi="Verdana"/>
          <w:b/>
          <w:bCs/>
          <w:color w:val="1F3864"/>
          <w:sz w:val="24"/>
          <w:szCs w:val="24"/>
        </w:rPr>
        <w:lastRenderedPageBreak/>
        <w:t>Proposed Solution</w:t>
      </w:r>
      <w:bookmarkEnd w:id="56"/>
    </w:p>
    <w:p w14:paraId="4BA48A23" w14:textId="77777777" w:rsidR="00780A8E" w:rsidRPr="004C7F49" w:rsidRDefault="00780A8E">
      <w:pPr>
        <w:pStyle w:val="ListParagraph"/>
        <w:numPr>
          <w:ilvl w:val="0"/>
          <w:numId w:val="37"/>
        </w:numPr>
        <w:spacing w:after="140" w:line="360" w:lineRule="auto"/>
        <w:rPr>
          <w:rFonts w:ascii="Verdana" w:hAnsi="Verdana"/>
          <w:sz w:val="24"/>
          <w:szCs w:val="24"/>
        </w:rPr>
      </w:pPr>
      <w:r>
        <w:rPr>
          <w:rFonts w:ascii="Verdana" w:hAnsi="Verdana"/>
          <w:sz w:val="24"/>
          <w:szCs w:val="24"/>
        </w:rPr>
        <w:t xml:space="preserve">Offline first and </w:t>
      </w:r>
      <w:r w:rsidRPr="004C7F49">
        <w:rPr>
          <w:rFonts w:ascii="Verdana" w:hAnsi="Verdana"/>
          <w:sz w:val="24"/>
          <w:szCs w:val="24"/>
        </w:rPr>
        <w:t>Modular Super App architecture enabling Web Portal, Mobile App, CMS, AI Assistant, GIS, notifications, analytics, and integrations to evolve independently.</w:t>
      </w:r>
    </w:p>
    <w:p w14:paraId="02543157"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sz w:val="24"/>
          <w:szCs w:val="24"/>
        </w:rPr>
        <w:t>API-first and integration-ready platform with reusable adapters for GIS, traffic, transport, booking, weather, ICCC, and departmental systems.</w:t>
      </w:r>
    </w:p>
    <w:p w14:paraId="72F59B29"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sz w:val="24"/>
          <w:szCs w:val="24"/>
        </w:rPr>
        <w:t>AI-ready architecture for future expansion, including MCP-ready AI orchestration, multilingual conversation, smart search, AI recommendations, and knowledge-base grounding.</w:t>
      </w:r>
    </w:p>
    <w:p w14:paraId="534E7BD1"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sz w:val="24"/>
          <w:szCs w:val="24"/>
        </w:rPr>
        <w:t>Scalable cloud-native deployment with high availability, disaster recovery, observability, and peak-event readiness.</w:t>
      </w:r>
    </w:p>
    <w:p w14:paraId="04F0DE84"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sz w:val="24"/>
          <w:szCs w:val="24"/>
        </w:rPr>
        <w:t>Persona-based user experience for pilgrims, tourists, officials, administrators, volunteers, vendors, media users, and emergency responders.</w:t>
      </w:r>
    </w:p>
    <w:p w14:paraId="27951C69"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sz w:val="24"/>
          <w:szCs w:val="24"/>
        </w:rPr>
        <w:t xml:space="preserve">Multilingual and voice-first interaction supporting </w:t>
      </w:r>
      <w:r>
        <w:rPr>
          <w:rFonts w:ascii="Verdana" w:hAnsi="Verdana"/>
          <w:sz w:val="24"/>
          <w:szCs w:val="24"/>
        </w:rPr>
        <w:t xml:space="preserve">20 + </w:t>
      </w:r>
      <w:r w:rsidRPr="004C7F49">
        <w:rPr>
          <w:rFonts w:ascii="Verdana" w:hAnsi="Verdana"/>
          <w:sz w:val="24"/>
          <w:szCs w:val="24"/>
        </w:rPr>
        <w:t>Indian languages and international pilgrim needs.</w:t>
      </w:r>
    </w:p>
    <w:p w14:paraId="1E6FB34D"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sz w:val="24"/>
          <w:szCs w:val="24"/>
        </w:rPr>
        <w:t>GIS-enabled real-time navigation with crowd-density overlays, route diversions, geo-tagged facilities, offline maps, and location-aware recommendations.</w:t>
      </w:r>
    </w:p>
    <w:p w14:paraId="3E3E4B91" w14:textId="77777777" w:rsidR="00780A8E" w:rsidRPr="004C7F49" w:rsidRDefault="00780A8E">
      <w:pPr>
        <w:pStyle w:val="ListParagraph"/>
        <w:numPr>
          <w:ilvl w:val="0"/>
          <w:numId w:val="37"/>
        </w:numPr>
        <w:spacing w:line="360" w:lineRule="auto"/>
        <w:rPr>
          <w:rFonts w:ascii="Verdana" w:hAnsi="Verdana"/>
          <w:color w:val="000000"/>
          <w:sz w:val="24"/>
          <w:szCs w:val="24"/>
        </w:rPr>
      </w:pPr>
      <w:r w:rsidRPr="004C7F49">
        <w:rPr>
          <w:rFonts w:ascii="Verdana" w:hAnsi="Verdana"/>
          <w:color w:val="000000"/>
          <w:sz w:val="24"/>
          <w:szCs w:val="24"/>
        </w:rPr>
        <w:t>Super-app style mobile experience with configurable tiles/cards, deep links and embedded access to approved official services such as smart parking, transport, feedback, grievance, booking redirections, maps, departmental services and future Kumbh/city-level applications, subject to performance, security and Authority approval.</w:t>
      </w:r>
    </w:p>
    <w:p w14:paraId="76E5D529" w14:textId="77777777" w:rsidR="00780A8E" w:rsidRPr="004C7F49" w:rsidRDefault="00780A8E">
      <w:pPr>
        <w:pStyle w:val="ListParagraph"/>
        <w:numPr>
          <w:ilvl w:val="0"/>
          <w:numId w:val="37"/>
        </w:numPr>
        <w:spacing w:line="360" w:lineRule="auto"/>
        <w:rPr>
          <w:rFonts w:ascii="Verdana" w:hAnsi="Verdana"/>
          <w:color w:val="000000"/>
          <w:sz w:val="24"/>
          <w:szCs w:val="24"/>
        </w:rPr>
      </w:pPr>
      <w:r w:rsidRPr="000605B8">
        <w:rPr>
          <w:rFonts w:ascii="Verdana" w:hAnsi="Verdana"/>
          <w:color w:val="000000"/>
          <w:sz w:val="24"/>
          <w:szCs w:val="24"/>
        </w:rPr>
        <w:t>Offline-first field</w:t>
      </w:r>
      <w:r w:rsidRPr="004C7F49">
        <w:rPr>
          <w:rFonts w:ascii="Verdana" w:hAnsi="Verdana"/>
          <w:color w:val="000000"/>
          <w:sz w:val="24"/>
          <w:szCs w:val="24"/>
        </w:rPr>
        <w:t xml:space="preserve"> usability, including locally cached emergency contacts, last-synced critical advisories, essential facility information and offline map packs for base map tiles, toilets, medical camps, police posts, ghats, parking </w:t>
      </w:r>
      <w:r w:rsidRPr="004C7F49">
        <w:rPr>
          <w:rFonts w:ascii="Verdana" w:hAnsi="Verdana"/>
          <w:color w:val="000000"/>
          <w:sz w:val="24"/>
          <w:szCs w:val="24"/>
        </w:rPr>
        <w:lastRenderedPageBreak/>
        <w:t>areas, help desks and other critical facilities where map/licence permissions allow.</w:t>
      </w:r>
    </w:p>
    <w:p w14:paraId="6A2F7DC7" w14:textId="77777777" w:rsidR="00780A8E" w:rsidRPr="004C7F49" w:rsidRDefault="00780A8E">
      <w:pPr>
        <w:pStyle w:val="ListParagraph"/>
        <w:numPr>
          <w:ilvl w:val="0"/>
          <w:numId w:val="37"/>
        </w:numPr>
        <w:spacing w:line="360" w:lineRule="auto"/>
        <w:rPr>
          <w:rFonts w:ascii="Verdana" w:hAnsi="Verdana"/>
          <w:color w:val="000000"/>
          <w:sz w:val="24"/>
          <w:szCs w:val="24"/>
        </w:rPr>
      </w:pPr>
      <w:r w:rsidRPr="004C7F49">
        <w:rPr>
          <w:rFonts w:ascii="Verdana" w:hAnsi="Verdana"/>
          <w:color w:val="000000"/>
          <w:sz w:val="24"/>
          <w:szCs w:val="24"/>
        </w:rPr>
        <w:t>Enterprise CMS with governance, workflow, versioning, rollback, audit logs, multilingual content, and shared publishing across web, app, and AI knowledge base.</w:t>
      </w:r>
    </w:p>
    <w:p w14:paraId="3AF92D1C" w14:textId="77777777" w:rsidR="00780A8E" w:rsidRPr="004C7F49" w:rsidRDefault="00780A8E">
      <w:pPr>
        <w:pStyle w:val="ListParagraph"/>
        <w:numPr>
          <w:ilvl w:val="0"/>
          <w:numId w:val="37"/>
        </w:numPr>
        <w:spacing w:line="360" w:lineRule="auto"/>
        <w:rPr>
          <w:rFonts w:ascii="Verdana" w:hAnsi="Verdana"/>
          <w:color w:val="000000"/>
          <w:sz w:val="24"/>
          <w:szCs w:val="24"/>
        </w:rPr>
      </w:pPr>
      <w:r w:rsidRPr="004C7F49">
        <w:rPr>
          <w:rFonts w:ascii="Verdana" w:hAnsi="Verdana"/>
          <w:color w:val="000000"/>
          <w:sz w:val="24"/>
          <w:szCs w:val="24"/>
        </w:rPr>
        <w:t>Security-by-design and compliance-by-design aligned to GIGW, WCAG 2.1 AA, CERT-In VAPT, DPDP Act, OWASP, encryption, MFA, auditability, and data residency requirements.</w:t>
      </w:r>
    </w:p>
    <w:p w14:paraId="044461A5" w14:textId="77777777" w:rsidR="00780A8E" w:rsidRPr="004C7F49" w:rsidRDefault="00780A8E">
      <w:pPr>
        <w:pStyle w:val="ListParagraph"/>
        <w:numPr>
          <w:ilvl w:val="0"/>
          <w:numId w:val="37"/>
        </w:numPr>
        <w:spacing w:line="360" w:lineRule="auto"/>
        <w:rPr>
          <w:rFonts w:ascii="Verdana" w:hAnsi="Verdana"/>
          <w:color w:val="000000"/>
          <w:sz w:val="24"/>
          <w:szCs w:val="24"/>
        </w:rPr>
      </w:pPr>
      <w:r w:rsidRPr="004C7F49">
        <w:rPr>
          <w:rFonts w:ascii="Verdana" w:hAnsi="Verdana"/>
          <w:color w:val="000000"/>
          <w:sz w:val="24"/>
          <w:szCs w:val="24"/>
        </w:rPr>
        <w:t>Future-ready foundation for Digital Twin, AR/VR location visualization, 360° views, advanced crowd intelligence, and additional Kumbh services.</w:t>
      </w:r>
    </w:p>
    <w:p w14:paraId="4E629B95" w14:textId="77777777" w:rsidR="00780A8E" w:rsidRPr="004C7F49" w:rsidRDefault="00780A8E">
      <w:pPr>
        <w:pStyle w:val="ListParagraph"/>
        <w:numPr>
          <w:ilvl w:val="0"/>
          <w:numId w:val="37"/>
        </w:numPr>
        <w:spacing w:line="360" w:lineRule="auto"/>
        <w:rPr>
          <w:rFonts w:ascii="Verdana" w:hAnsi="Verdana"/>
          <w:color w:val="000000"/>
          <w:sz w:val="24"/>
          <w:szCs w:val="24"/>
        </w:rPr>
      </w:pPr>
      <w:r w:rsidRPr="004C7F49">
        <w:rPr>
          <w:rFonts w:ascii="Verdana" w:hAnsi="Verdana"/>
          <w:color w:val="000000"/>
          <w:sz w:val="24"/>
          <w:szCs w:val="24"/>
        </w:rPr>
        <w:t>Virtual experience capabilities including 360-degree tours of selected ghats, temples and public areas, audio-guided tours, video narratives, multilingual voiceovers, subtitles, approved live-stream access, event stream schedules and clear fallback messaging where live streams are unavailable or network conditions are weak.</w:t>
      </w:r>
    </w:p>
    <w:p w14:paraId="37F77626" w14:textId="77777777" w:rsidR="00780A8E" w:rsidRPr="004C7F49" w:rsidRDefault="00780A8E">
      <w:pPr>
        <w:pStyle w:val="ListParagraph"/>
        <w:numPr>
          <w:ilvl w:val="0"/>
          <w:numId w:val="37"/>
        </w:numPr>
        <w:spacing w:line="360" w:lineRule="auto"/>
        <w:rPr>
          <w:rFonts w:ascii="Verdana" w:hAnsi="Verdana"/>
          <w:sz w:val="24"/>
          <w:szCs w:val="24"/>
        </w:rPr>
      </w:pPr>
      <w:r w:rsidRPr="004C7F49">
        <w:rPr>
          <w:rFonts w:ascii="Verdana" w:hAnsi="Verdana"/>
          <w:b/>
          <w:bCs/>
          <w:color w:val="1F3864"/>
          <w:sz w:val="24"/>
          <w:szCs w:val="24"/>
        </w:rPr>
        <w:t>Stakeholder Registration:</w:t>
      </w:r>
      <w:r w:rsidRPr="004C7F49">
        <w:rPr>
          <w:rFonts w:ascii="Verdana" w:hAnsi="Verdana"/>
          <w:sz w:val="24"/>
          <w:szCs w:val="24"/>
        </w:rPr>
        <w:t xml:space="preserve"> The platform will provide online registration and application workflows for external stakeholders such as volunteers, NGOs, vendors, service providers and other Authority-approved stakeholder groups. These forms will support configurable fields, document upload where required, acknowledgement/reference number generation, departmental routing, status tracking, data validation, consent notices and role-based backend review/approval workflows.</w:t>
      </w:r>
    </w:p>
    <w:p w14:paraId="2B7C7389" w14:textId="77777777" w:rsidR="00780A8E" w:rsidRPr="004C7F49" w:rsidRDefault="00780A8E">
      <w:pPr>
        <w:pStyle w:val="ListParagraph"/>
        <w:numPr>
          <w:ilvl w:val="0"/>
          <w:numId w:val="37"/>
        </w:numPr>
        <w:spacing w:line="360" w:lineRule="auto"/>
        <w:rPr>
          <w:rFonts w:ascii="Verdana" w:hAnsi="Verdana"/>
          <w:sz w:val="24"/>
          <w:szCs w:val="24"/>
        </w:rPr>
      </w:pPr>
      <w:r w:rsidRPr="004C7F49">
        <w:rPr>
          <w:rFonts w:ascii="Verdana" w:hAnsi="Verdana"/>
          <w:b/>
          <w:bCs/>
          <w:color w:val="1F3864"/>
          <w:sz w:val="24"/>
          <w:szCs w:val="24"/>
        </w:rPr>
        <w:t>Admin Portal Features:</w:t>
      </w:r>
      <w:r w:rsidRPr="004C7F49">
        <w:rPr>
          <w:rFonts w:ascii="Verdana" w:hAnsi="Verdana"/>
          <w:sz w:val="24"/>
          <w:szCs w:val="24"/>
        </w:rPr>
        <w:t xml:space="preserve"> The admin portal will include dashboard, user management, role management, content approval, notification management, alert management, CMS management, banner management, media management, reports, analytics, audit logs, API monitoring, integration monitoring, system configuration, master management, feedback management, complaint resolution, access control, and activity logs.</w:t>
      </w:r>
      <w:r w:rsidRPr="004C7F49">
        <w:rPr>
          <w:rFonts w:ascii="Verdana" w:hAnsi="Verdana"/>
          <w:sz w:val="24"/>
          <w:szCs w:val="24"/>
        </w:rPr>
        <w:br/>
      </w:r>
    </w:p>
    <w:p w14:paraId="60691F8A" w14:textId="77777777" w:rsidR="00780A8E" w:rsidRPr="004C7F49" w:rsidRDefault="00780A8E">
      <w:pPr>
        <w:pStyle w:val="ListParagraph"/>
        <w:numPr>
          <w:ilvl w:val="0"/>
          <w:numId w:val="37"/>
        </w:numPr>
        <w:spacing w:after="140" w:line="360" w:lineRule="auto"/>
        <w:rPr>
          <w:rFonts w:ascii="Verdana" w:hAnsi="Verdana"/>
          <w:sz w:val="24"/>
          <w:szCs w:val="24"/>
        </w:rPr>
      </w:pPr>
      <w:r w:rsidRPr="004C7F49">
        <w:rPr>
          <w:rFonts w:ascii="Verdana" w:hAnsi="Verdana"/>
          <w:b/>
          <w:bCs/>
          <w:color w:val="1F3864"/>
          <w:sz w:val="24"/>
          <w:szCs w:val="24"/>
        </w:rPr>
        <w:t>Additional Solution Capabilities:</w:t>
      </w:r>
      <w:r w:rsidRPr="004C7F49">
        <w:rPr>
          <w:rFonts w:ascii="Verdana" w:hAnsi="Verdana"/>
          <w:sz w:val="24"/>
          <w:szCs w:val="24"/>
        </w:rPr>
        <w:t xml:space="preserve"> The proposed platform also covers prototype adoption, departmental document publishing, third-party service </w:t>
      </w:r>
      <w:r w:rsidRPr="004C7F49">
        <w:rPr>
          <w:rFonts w:ascii="Verdana" w:hAnsi="Verdana"/>
          <w:sz w:val="24"/>
          <w:szCs w:val="24"/>
        </w:rPr>
        <w:lastRenderedPageBreak/>
        <w:t>governance, AI governance and escalation, production readiness, formal exit management, app store transition planning, source-code handover, API documentation, operational runbooks and knowledge transfer to the Authority or its nominated service provider.</w:t>
      </w:r>
    </w:p>
    <w:p w14:paraId="3BEBE9FE" w14:textId="77777777" w:rsidR="00780A8E" w:rsidRPr="001674F4" w:rsidRDefault="00780A8E" w:rsidP="00780A8E">
      <w:pPr>
        <w:rPr>
          <w:rFonts w:ascii="Verdana" w:hAnsi="Verdana"/>
          <w:sz w:val="24"/>
          <w:szCs w:val="24"/>
        </w:rPr>
      </w:pPr>
    </w:p>
    <w:p w14:paraId="647C8E96" w14:textId="2A23B03D" w:rsidR="00780A8E" w:rsidRPr="00506ADD" w:rsidRDefault="00780A8E">
      <w:pPr>
        <w:pStyle w:val="Heading2"/>
        <w:numPr>
          <w:ilvl w:val="1"/>
          <w:numId w:val="39"/>
        </w:numPr>
        <w:spacing w:before="280" w:after="140" w:line="360" w:lineRule="auto"/>
        <w:rPr>
          <w:rFonts w:ascii="Verdana" w:hAnsi="Verdana"/>
          <w:b/>
          <w:bCs/>
          <w:color w:val="1F3864"/>
          <w:sz w:val="24"/>
          <w:szCs w:val="24"/>
        </w:rPr>
      </w:pPr>
      <w:bookmarkStart w:id="57" w:name="_Toc234618231"/>
      <w:bookmarkStart w:id="58" w:name="_Toc234846140"/>
      <w:r w:rsidRPr="00506ADD">
        <w:rPr>
          <w:rFonts w:ascii="Verdana" w:hAnsi="Verdana"/>
          <w:b/>
          <w:bCs/>
          <w:color w:val="1F3864"/>
          <w:sz w:val="24"/>
          <w:szCs w:val="24"/>
        </w:rPr>
        <w:t>Solution Component Overview</w:t>
      </w:r>
      <w:bookmarkEnd w:id="57"/>
      <w:bookmarkEnd w:id="5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780A8E" w:rsidRPr="001674F4" w14:paraId="563B7DBF" w14:textId="77777777" w:rsidTr="002E079B">
        <w:trPr>
          <w:tblHeader/>
        </w:trPr>
        <w:tc>
          <w:tcPr>
            <w:tcW w:w="2600" w:type="dxa"/>
            <w:shd w:val="clear" w:color="auto" w:fill="1F3864"/>
            <w:tcMar>
              <w:top w:w="60" w:type="dxa"/>
              <w:left w:w="100" w:type="dxa"/>
              <w:bottom w:w="60" w:type="dxa"/>
              <w:right w:w="100" w:type="dxa"/>
            </w:tcMar>
          </w:tcPr>
          <w:p w14:paraId="1976FE1D" w14:textId="77777777" w:rsidR="00780A8E" w:rsidRPr="001674F4" w:rsidRDefault="00780A8E" w:rsidP="002E079B">
            <w:pPr>
              <w:spacing w:line="360" w:lineRule="auto"/>
              <w:rPr>
                <w:rFonts w:ascii="Verdana" w:hAnsi="Verdana"/>
                <w:sz w:val="24"/>
                <w:szCs w:val="24"/>
              </w:rPr>
            </w:pPr>
            <w:r w:rsidRPr="001674F4">
              <w:rPr>
                <w:rFonts w:ascii="Verdana" w:hAnsi="Verdana"/>
                <w:b/>
                <w:bCs/>
                <w:color w:val="FFFFFF"/>
                <w:sz w:val="24"/>
                <w:szCs w:val="24"/>
              </w:rPr>
              <w:t>Module</w:t>
            </w:r>
          </w:p>
        </w:tc>
        <w:tc>
          <w:tcPr>
            <w:tcW w:w="6750" w:type="dxa"/>
            <w:shd w:val="clear" w:color="auto" w:fill="1F3864"/>
            <w:tcMar>
              <w:top w:w="60" w:type="dxa"/>
              <w:left w:w="100" w:type="dxa"/>
              <w:bottom w:w="60" w:type="dxa"/>
              <w:right w:w="100" w:type="dxa"/>
            </w:tcMar>
          </w:tcPr>
          <w:p w14:paraId="04FF6E6A" w14:textId="77777777" w:rsidR="00780A8E" w:rsidRPr="001674F4" w:rsidRDefault="00780A8E" w:rsidP="002E079B">
            <w:pPr>
              <w:spacing w:line="360" w:lineRule="auto"/>
              <w:rPr>
                <w:rFonts w:ascii="Verdana" w:hAnsi="Verdana"/>
                <w:sz w:val="24"/>
                <w:szCs w:val="24"/>
              </w:rPr>
            </w:pPr>
            <w:r w:rsidRPr="001674F4">
              <w:rPr>
                <w:rFonts w:ascii="Verdana" w:hAnsi="Verdana"/>
                <w:b/>
                <w:bCs/>
                <w:color w:val="FFFFFF"/>
                <w:sz w:val="24"/>
                <w:szCs w:val="24"/>
              </w:rPr>
              <w:t>Description</w:t>
            </w:r>
          </w:p>
        </w:tc>
      </w:tr>
      <w:tr w:rsidR="00780A8E" w:rsidRPr="001674F4" w14:paraId="48C450FF" w14:textId="77777777" w:rsidTr="002E079B">
        <w:tc>
          <w:tcPr>
            <w:tcW w:w="2600" w:type="dxa"/>
            <w:tcMar>
              <w:top w:w="60" w:type="dxa"/>
              <w:left w:w="100" w:type="dxa"/>
              <w:bottom w:w="60" w:type="dxa"/>
              <w:right w:w="100" w:type="dxa"/>
            </w:tcMar>
          </w:tcPr>
          <w:p w14:paraId="4353ECCA"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Citizen Portal</w:t>
            </w:r>
          </w:p>
        </w:tc>
        <w:tc>
          <w:tcPr>
            <w:tcW w:w="6750" w:type="dxa"/>
            <w:tcMar>
              <w:top w:w="60" w:type="dxa"/>
              <w:left w:w="100" w:type="dxa"/>
              <w:bottom w:w="60" w:type="dxa"/>
              <w:right w:w="100" w:type="dxa"/>
            </w:tcMar>
          </w:tcPr>
          <w:p w14:paraId="05AFEA83"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Responsive web application — the primary information hub, maps, live updates, complaints, and downloads.</w:t>
            </w:r>
          </w:p>
        </w:tc>
      </w:tr>
      <w:tr w:rsidR="00780A8E" w:rsidRPr="001674F4" w14:paraId="29E5D682" w14:textId="77777777" w:rsidTr="002E079B">
        <w:tc>
          <w:tcPr>
            <w:tcW w:w="2600" w:type="dxa"/>
            <w:shd w:val="clear" w:color="auto" w:fill="EDEDED"/>
            <w:tcMar>
              <w:top w:w="60" w:type="dxa"/>
              <w:left w:w="100" w:type="dxa"/>
              <w:bottom w:w="60" w:type="dxa"/>
              <w:right w:w="100" w:type="dxa"/>
            </w:tcMar>
          </w:tcPr>
          <w:p w14:paraId="2E642353"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Admin Portal</w:t>
            </w:r>
          </w:p>
        </w:tc>
        <w:tc>
          <w:tcPr>
            <w:tcW w:w="6750" w:type="dxa"/>
            <w:shd w:val="clear" w:color="auto" w:fill="EDEDED"/>
            <w:tcMar>
              <w:top w:w="60" w:type="dxa"/>
              <w:left w:w="100" w:type="dxa"/>
              <w:bottom w:w="60" w:type="dxa"/>
              <w:right w:w="100" w:type="dxa"/>
            </w:tcMar>
          </w:tcPr>
          <w:p w14:paraId="52ABF514"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Role-based back-office for content teams, department coordinators, and control-room operators.</w:t>
            </w:r>
          </w:p>
        </w:tc>
      </w:tr>
      <w:tr w:rsidR="00780A8E" w:rsidRPr="001674F4" w14:paraId="24018C79" w14:textId="77777777" w:rsidTr="002E079B">
        <w:tc>
          <w:tcPr>
            <w:tcW w:w="2600" w:type="dxa"/>
            <w:tcMar>
              <w:top w:w="60" w:type="dxa"/>
              <w:left w:w="100" w:type="dxa"/>
              <w:bottom w:w="60" w:type="dxa"/>
              <w:right w:w="100" w:type="dxa"/>
            </w:tcMar>
          </w:tcPr>
          <w:p w14:paraId="716315AF"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CMS</w:t>
            </w:r>
          </w:p>
        </w:tc>
        <w:tc>
          <w:tcPr>
            <w:tcW w:w="6750" w:type="dxa"/>
            <w:tcMar>
              <w:top w:w="60" w:type="dxa"/>
              <w:left w:w="100" w:type="dxa"/>
              <w:bottom w:w="60" w:type="dxa"/>
              <w:right w:w="100" w:type="dxa"/>
            </w:tcMar>
          </w:tcPr>
          <w:p w14:paraId="0143E053"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Strapi headless CMS driving portal, app, and AI knowledge base content, including content types, media library, localization, workflow, and publishing APIs.</w:t>
            </w:r>
          </w:p>
        </w:tc>
      </w:tr>
      <w:tr w:rsidR="00780A8E" w:rsidRPr="001674F4" w14:paraId="49A3C9DB" w14:textId="77777777" w:rsidTr="002E079B">
        <w:tc>
          <w:tcPr>
            <w:tcW w:w="2600" w:type="dxa"/>
            <w:shd w:val="clear" w:color="auto" w:fill="EDEDED"/>
            <w:tcMar>
              <w:top w:w="60" w:type="dxa"/>
              <w:left w:w="100" w:type="dxa"/>
              <w:bottom w:w="60" w:type="dxa"/>
              <w:right w:w="100" w:type="dxa"/>
            </w:tcMar>
          </w:tcPr>
          <w:p w14:paraId="6A76B9E6"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Flutter Android App</w:t>
            </w:r>
          </w:p>
        </w:tc>
        <w:tc>
          <w:tcPr>
            <w:tcW w:w="6750" w:type="dxa"/>
            <w:shd w:val="clear" w:color="auto" w:fill="EDEDED"/>
            <w:tcMar>
              <w:top w:w="60" w:type="dxa"/>
              <w:left w:w="100" w:type="dxa"/>
              <w:bottom w:w="60" w:type="dxa"/>
              <w:right w:w="100" w:type="dxa"/>
            </w:tcMar>
          </w:tcPr>
          <w:p w14:paraId="67C69DE2"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Offline-first Android application with GPS navigation and SOS.</w:t>
            </w:r>
          </w:p>
        </w:tc>
      </w:tr>
      <w:tr w:rsidR="00780A8E" w:rsidRPr="001674F4" w14:paraId="10389071" w14:textId="77777777" w:rsidTr="002E079B">
        <w:tc>
          <w:tcPr>
            <w:tcW w:w="2600" w:type="dxa"/>
            <w:tcMar>
              <w:top w:w="60" w:type="dxa"/>
              <w:left w:w="100" w:type="dxa"/>
              <w:bottom w:w="60" w:type="dxa"/>
              <w:right w:w="100" w:type="dxa"/>
            </w:tcMar>
          </w:tcPr>
          <w:p w14:paraId="2B83BFD6"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Flutter iOS App</w:t>
            </w:r>
          </w:p>
        </w:tc>
        <w:tc>
          <w:tcPr>
            <w:tcW w:w="6750" w:type="dxa"/>
            <w:tcMar>
              <w:top w:w="60" w:type="dxa"/>
              <w:left w:w="100" w:type="dxa"/>
              <w:bottom w:w="60" w:type="dxa"/>
              <w:right w:w="100" w:type="dxa"/>
            </w:tcMar>
          </w:tcPr>
          <w:p w14:paraId="78633015"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Feature-equivalent iOS application published via the Authority's Apple Developer account.</w:t>
            </w:r>
          </w:p>
        </w:tc>
      </w:tr>
      <w:tr w:rsidR="00780A8E" w:rsidRPr="001674F4" w14:paraId="056B1D4E" w14:textId="77777777" w:rsidTr="002E079B">
        <w:tc>
          <w:tcPr>
            <w:tcW w:w="2600" w:type="dxa"/>
            <w:shd w:val="clear" w:color="auto" w:fill="EDEDED"/>
            <w:tcMar>
              <w:top w:w="60" w:type="dxa"/>
              <w:left w:w="100" w:type="dxa"/>
              <w:bottom w:w="60" w:type="dxa"/>
              <w:right w:w="100" w:type="dxa"/>
            </w:tcMar>
          </w:tcPr>
          <w:p w14:paraId="6509E76F"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AI Assistant (KumbhDoot)</w:t>
            </w:r>
          </w:p>
        </w:tc>
        <w:tc>
          <w:tcPr>
            <w:tcW w:w="6750" w:type="dxa"/>
            <w:shd w:val="clear" w:color="auto" w:fill="EDEDED"/>
            <w:tcMar>
              <w:top w:w="60" w:type="dxa"/>
              <w:left w:w="100" w:type="dxa"/>
              <w:bottom w:w="60" w:type="dxa"/>
              <w:right w:w="100" w:type="dxa"/>
            </w:tcMar>
          </w:tcPr>
          <w:p w14:paraId="480089DB" w14:textId="77777777" w:rsidR="00780A8E" w:rsidRPr="00EB3F6A" w:rsidRDefault="00780A8E" w:rsidP="002E079B">
            <w:pPr>
              <w:spacing w:line="360" w:lineRule="auto"/>
              <w:rPr>
                <w:rFonts w:ascii="Verdana" w:hAnsi="Verdana"/>
                <w:color w:val="000000"/>
                <w:sz w:val="24"/>
                <w:szCs w:val="24"/>
              </w:rPr>
            </w:pPr>
            <w:r w:rsidRPr="001674F4">
              <w:rPr>
                <w:rFonts w:ascii="Verdana" w:hAnsi="Verdana"/>
                <w:color w:val="000000"/>
                <w:sz w:val="24"/>
                <w:szCs w:val="24"/>
              </w:rPr>
              <w:t>Multilingual, voice-enabled conversational assistant grounded on curated Mela knowledge (RAG).</w:t>
            </w:r>
          </w:p>
          <w:p w14:paraId="57B56C0D" w14:textId="77777777" w:rsidR="00780A8E" w:rsidRDefault="00780A8E" w:rsidP="002E079B">
            <w:pPr>
              <w:spacing w:line="360" w:lineRule="auto"/>
              <w:rPr>
                <w:kern w:val="2"/>
                <w14:ligatures w14:val="standardContextual"/>
              </w:rPr>
            </w:pPr>
            <w:r w:rsidRPr="00EB3F6A">
              <w:rPr>
                <w:rFonts w:ascii="Verdana" w:hAnsi="Verdana"/>
                <w:color w:val="000000"/>
                <w:sz w:val="24"/>
                <w:szCs w:val="24"/>
              </w:rPr>
              <w:t xml:space="preserve">KumbhDoot Functional Alignment: KumbhDoot will be embedded into the web and mobile user journeys as a contextual assistant for planning, travel, stay, snan guidance, healthcare facilities, maps, emergency support, FAQs, advisories and approved external </w:t>
            </w:r>
            <w:r w:rsidRPr="00EB3F6A">
              <w:rPr>
                <w:rFonts w:ascii="Verdana" w:hAnsi="Verdana"/>
                <w:color w:val="000000"/>
                <w:sz w:val="24"/>
                <w:szCs w:val="24"/>
              </w:rPr>
              <w:lastRenderedPageBreak/>
              <w:t>service navigation. It will support text and voice-based interactions, multilingual responses, knowledge grounding from approved CMS content, escalation to helplines or helpdesk workflows where applicable, and controlled integration with external systems through secure APIs or approved deep-linking mechanisms.</w:t>
            </w:r>
          </w:p>
          <w:p w14:paraId="65FF123A" w14:textId="77777777" w:rsidR="00780A8E" w:rsidRPr="001674F4" w:rsidRDefault="00780A8E" w:rsidP="002E079B">
            <w:pPr>
              <w:spacing w:line="360" w:lineRule="auto"/>
              <w:rPr>
                <w:rFonts w:ascii="Verdana" w:hAnsi="Verdana"/>
                <w:sz w:val="24"/>
                <w:szCs w:val="24"/>
              </w:rPr>
            </w:pPr>
          </w:p>
        </w:tc>
      </w:tr>
      <w:tr w:rsidR="00780A8E" w:rsidRPr="001674F4" w14:paraId="3308C2F0" w14:textId="77777777" w:rsidTr="002E079B">
        <w:tc>
          <w:tcPr>
            <w:tcW w:w="2600" w:type="dxa"/>
            <w:tcMar>
              <w:top w:w="60" w:type="dxa"/>
              <w:left w:w="100" w:type="dxa"/>
              <w:bottom w:w="60" w:type="dxa"/>
              <w:right w:w="100" w:type="dxa"/>
            </w:tcMar>
          </w:tcPr>
          <w:p w14:paraId="794FF1D4"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lastRenderedPageBreak/>
              <w:t>Integration Layer</w:t>
            </w:r>
          </w:p>
        </w:tc>
        <w:tc>
          <w:tcPr>
            <w:tcW w:w="6750" w:type="dxa"/>
            <w:tcMar>
              <w:top w:w="60" w:type="dxa"/>
              <w:left w:w="100" w:type="dxa"/>
              <w:bottom w:w="60" w:type="dxa"/>
              <w:right w:w="100" w:type="dxa"/>
            </w:tcMar>
          </w:tcPr>
          <w:p w14:paraId="0AFD5093"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Middleware normalizing data from transport, health, police, and civic systems.</w:t>
            </w:r>
          </w:p>
        </w:tc>
      </w:tr>
      <w:tr w:rsidR="00780A8E" w:rsidRPr="001674F4" w14:paraId="19B2C494" w14:textId="77777777" w:rsidTr="002E079B">
        <w:tc>
          <w:tcPr>
            <w:tcW w:w="2600" w:type="dxa"/>
            <w:shd w:val="clear" w:color="auto" w:fill="EDEDED"/>
            <w:tcMar>
              <w:top w:w="60" w:type="dxa"/>
              <w:left w:w="100" w:type="dxa"/>
              <w:bottom w:w="60" w:type="dxa"/>
              <w:right w:w="100" w:type="dxa"/>
            </w:tcMar>
          </w:tcPr>
          <w:p w14:paraId="722B391E"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API Gateway</w:t>
            </w:r>
          </w:p>
        </w:tc>
        <w:tc>
          <w:tcPr>
            <w:tcW w:w="6750" w:type="dxa"/>
            <w:shd w:val="clear" w:color="auto" w:fill="EDEDED"/>
            <w:tcMar>
              <w:top w:w="60" w:type="dxa"/>
              <w:left w:w="100" w:type="dxa"/>
              <w:bottom w:w="60" w:type="dxa"/>
              <w:right w:w="100" w:type="dxa"/>
            </w:tcMar>
          </w:tcPr>
          <w:p w14:paraId="7F3B1C1F"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Single, secured entry point for all client and partner API traffic.</w:t>
            </w:r>
          </w:p>
        </w:tc>
      </w:tr>
      <w:tr w:rsidR="00780A8E" w:rsidRPr="001674F4" w14:paraId="7A65D216" w14:textId="77777777" w:rsidTr="002E079B">
        <w:tc>
          <w:tcPr>
            <w:tcW w:w="2600" w:type="dxa"/>
            <w:tcMar>
              <w:top w:w="60" w:type="dxa"/>
              <w:left w:w="100" w:type="dxa"/>
              <w:bottom w:w="60" w:type="dxa"/>
              <w:right w:w="100" w:type="dxa"/>
            </w:tcMar>
          </w:tcPr>
          <w:p w14:paraId="7A2C2A38"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Notification Engine</w:t>
            </w:r>
          </w:p>
        </w:tc>
        <w:tc>
          <w:tcPr>
            <w:tcW w:w="6750" w:type="dxa"/>
            <w:tcMar>
              <w:top w:w="60" w:type="dxa"/>
              <w:left w:w="100" w:type="dxa"/>
              <w:bottom w:w="60" w:type="dxa"/>
              <w:right w:w="100" w:type="dxa"/>
            </w:tcMar>
          </w:tcPr>
          <w:p w14:paraId="0B5C98FD"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Push, SMS, and IVR-based multi-channel alerting.</w:t>
            </w:r>
          </w:p>
        </w:tc>
      </w:tr>
      <w:tr w:rsidR="00780A8E" w:rsidRPr="001674F4" w14:paraId="3C60B55B" w14:textId="77777777" w:rsidTr="002E079B">
        <w:tc>
          <w:tcPr>
            <w:tcW w:w="2600" w:type="dxa"/>
            <w:shd w:val="clear" w:color="auto" w:fill="EDEDED"/>
            <w:tcMar>
              <w:top w:w="60" w:type="dxa"/>
              <w:left w:w="100" w:type="dxa"/>
              <w:bottom w:w="60" w:type="dxa"/>
              <w:right w:w="100" w:type="dxa"/>
            </w:tcMar>
          </w:tcPr>
          <w:p w14:paraId="2F398E54"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GIS</w:t>
            </w:r>
          </w:p>
        </w:tc>
        <w:tc>
          <w:tcPr>
            <w:tcW w:w="6750" w:type="dxa"/>
            <w:shd w:val="clear" w:color="auto" w:fill="EDEDED"/>
            <w:tcMar>
              <w:top w:w="60" w:type="dxa"/>
              <w:left w:w="100" w:type="dxa"/>
              <w:bottom w:w="60" w:type="dxa"/>
              <w:right w:w="100" w:type="dxa"/>
            </w:tcMar>
          </w:tcPr>
          <w:p w14:paraId="4E15FB90"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Geospatial services powering maps, facility locators, and crowd-density overlays.</w:t>
            </w:r>
          </w:p>
        </w:tc>
      </w:tr>
      <w:tr w:rsidR="00780A8E" w:rsidRPr="001674F4" w14:paraId="0344F6DC" w14:textId="77777777" w:rsidTr="002E079B">
        <w:tc>
          <w:tcPr>
            <w:tcW w:w="2600" w:type="dxa"/>
            <w:tcMar>
              <w:top w:w="60" w:type="dxa"/>
              <w:left w:w="100" w:type="dxa"/>
              <w:bottom w:w="60" w:type="dxa"/>
              <w:right w:w="100" w:type="dxa"/>
            </w:tcMar>
          </w:tcPr>
          <w:p w14:paraId="651A2911"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Analytics</w:t>
            </w:r>
          </w:p>
        </w:tc>
        <w:tc>
          <w:tcPr>
            <w:tcW w:w="6750" w:type="dxa"/>
            <w:tcMar>
              <w:top w:w="60" w:type="dxa"/>
              <w:left w:w="100" w:type="dxa"/>
              <w:bottom w:w="60" w:type="dxa"/>
              <w:right w:w="100" w:type="dxa"/>
            </w:tcMar>
          </w:tcPr>
          <w:p w14:paraId="37A6562E"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Real-time and batch analytics on usage, footfall, and service performance.</w:t>
            </w:r>
          </w:p>
        </w:tc>
      </w:tr>
      <w:tr w:rsidR="00780A8E" w:rsidRPr="001674F4" w14:paraId="156399F1" w14:textId="77777777" w:rsidTr="002E079B">
        <w:tc>
          <w:tcPr>
            <w:tcW w:w="2600" w:type="dxa"/>
            <w:shd w:val="clear" w:color="auto" w:fill="EDEDED"/>
            <w:tcMar>
              <w:top w:w="60" w:type="dxa"/>
              <w:left w:w="100" w:type="dxa"/>
              <w:bottom w:w="60" w:type="dxa"/>
              <w:right w:w="100" w:type="dxa"/>
            </w:tcMar>
          </w:tcPr>
          <w:p w14:paraId="07BF08BA"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Reporting</w:t>
            </w:r>
          </w:p>
        </w:tc>
        <w:tc>
          <w:tcPr>
            <w:tcW w:w="6750" w:type="dxa"/>
            <w:shd w:val="clear" w:color="auto" w:fill="EDEDED"/>
            <w:tcMar>
              <w:top w:w="60" w:type="dxa"/>
              <w:left w:w="100" w:type="dxa"/>
              <w:bottom w:w="60" w:type="dxa"/>
              <w:right w:w="100" w:type="dxa"/>
            </w:tcMar>
          </w:tcPr>
          <w:p w14:paraId="46BE80E5"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Scheduled and on-demand reports for Authority leadership and departments.</w:t>
            </w:r>
          </w:p>
        </w:tc>
      </w:tr>
      <w:tr w:rsidR="00780A8E" w:rsidRPr="001674F4" w14:paraId="0C9A72CB" w14:textId="77777777" w:rsidTr="002E079B">
        <w:tc>
          <w:tcPr>
            <w:tcW w:w="2600" w:type="dxa"/>
            <w:tcMar>
              <w:top w:w="60" w:type="dxa"/>
              <w:left w:w="100" w:type="dxa"/>
              <w:bottom w:w="60" w:type="dxa"/>
              <w:right w:w="100" w:type="dxa"/>
            </w:tcMar>
          </w:tcPr>
          <w:p w14:paraId="2915650E"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Monitoring</w:t>
            </w:r>
          </w:p>
        </w:tc>
        <w:tc>
          <w:tcPr>
            <w:tcW w:w="6750" w:type="dxa"/>
            <w:tcMar>
              <w:top w:w="60" w:type="dxa"/>
              <w:left w:w="100" w:type="dxa"/>
              <w:bottom w:w="60" w:type="dxa"/>
              <w:right w:w="100" w:type="dxa"/>
            </w:tcMar>
          </w:tcPr>
          <w:p w14:paraId="34D28DE6"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Infrastructure and application observability with alerting.</w:t>
            </w:r>
          </w:p>
        </w:tc>
      </w:tr>
      <w:tr w:rsidR="00780A8E" w:rsidRPr="001674F4" w14:paraId="0FA927B4" w14:textId="77777777" w:rsidTr="002E079B">
        <w:tc>
          <w:tcPr>
            <w:tcW w:w="2600" w:type="dxa"/>
            <w:shd w:val="clear" w:color="auto" w:fill="EDEDED"/>
            <w:tcMar>
              <w:top w:w="60" w:type="dxa"/>
              <w:left w:w="100" w:type="dxa"/>
              <w:bottom w:w="60" w:type="dxa"/>
              <w:right w:w="100" w:type="dxa"/>
            </w:tcMar>
          </w:tcPr>
          <w:p w14:paraId="1C329F1A"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Security</w:t>
            </w:r>
          </w:p>
        </w:tc>
        <w:tc>
          <w:tcPr>
            <w:tcW w:w="6750" w:type="dxa"/>
            <w:shd w:val="clear" w:color="auto" w:fill="EDEDED"/>
            <w:tcMar>
              <w:top w:w="60" w:type="dxa"/>
              <w:left w:w="100" w:type="dxa"/>
              <w:bottom w:w="60" w:type="dxa"/>
              <w:right w:w="100" w:type="dxa"/>
            </w:tcMar>
          </w:tcPr>
          <w:p w14:paraId="5D0E7B9D" w14:textId="75FB2BBC" w:rsidR="00780A8E" w:rsidRPr="001674F4" w:rsidRDefault="000605B8" w:rsidP="002E079B">
            <w:pPr>
              <w:spacing w:line="360" w:lineRule="auto"/>
              <w:rPr>
                <w:rFonts w:ascii="Verdana" w:hAnsi="Verdana"/>
                <w:sz w:val="24"/>
                <w:szCs w:val="24"/>
              </w:rPr>
            </w:pPr>
            <w:r>
              <w:rPr>
                <w:rFonts w:ascii="Verdana" w:hAnsi="Verdana"/>
                <w:color w:val="000000"/>
                <w:sz w:val="24"/>
                <w:szCs w:val="24"/>
              </w:rPr>
              <w:t>Defence-in-depth</w:t>
            </w:r>
            <w:r w:rsidR="00780A8E" w:rsidRPr="001674F4">
              <w:rPr>
                <w:rFonts w:ascii="Verdana" w:hAnsi="Verdana"/>
                <w:color w:val="000000"/>
                <w:sz w:val="24"/>
                <w:szCs w:val="24"/>
              </w:rPr>
              <w:t xml:space="preserve"> security controls across network, application, and data layers.</w:t>
            </w:r>
          </w:p>
        </w:tc>
      </w:tr>
      <w:tr w:rsidR="00780A8E" w:rsidRPr="001674F4" w14:paraId="674D2B74" w14:textId="77777777" w:rsidTr="002E079B">
        <w:tc>
          <w:tcPr>
            <w:tcW w:w="2600" w:type="dxa"/>
            <w:tcMar>
              <w:top w:w="60" w:type="dxa"/>
              <w:left w:w="100" w:type="dxa"/>
              <w:bottom w:w="60" w:type="dxa"/>
              <w:right w:w="100" w:type="dxa"/>
            </w:tcMar>
          </w:tcPr>
          <w:p w14:paraId="6764ECEB"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Identity Management</w:t>
            </w:r>
          </w:p>
        </w:tc>
        <w:tc>
          <w:tcPr>
            <w:tcW w:w="6750" w:type="dxa"/>
            <w:tcMar>
              <w:top w:w="60" w:type="dxa"/>
              <w:left w:w="100" w:type="dxa"/>
              <w:bottom w:w="60" w:type="dxa"/>
              <w:right w:w="100" w:type="dxa"/>
            </w:tcMar>
          </w:tcPr>
          <w:p w14:paraId="25E1ECFB"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Citizen and staff identity, authentication, and role-based access control.</w:t>
            </w:r>
          </w:p>
        </w:tc>
      </w:tr>
      <w:tr w:rsidR="00780A8E" w:rsidRPr="001674F4" w14:paraId="3362463D" w14:textId="77777777" w:rsidTr="002E079B">
        <w:tc>
          <w:tcPr>
            <w:tcW w:w="2600" w:type="dxa"/>
            <w:shd w:val="clear" w:color="auto" w:fill="EDEDED"/>
            <w:tcMar>
              <w:top w:w="60" w:type="dxa"/>
              <w:left w:w="100" w:type="dxa"/>
              <w:bottom w:w="60" w:type="dxa"/>
              <w:right w:w="100" w:type="dxa"/>
            </w:tcMar>
          </w:tcPr>
          <w:p w14:paraId="1688EBEB"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lastRenderedPageBreak/>
              <w:t>Search Engine</w:t>
            </w:r>
          </w:p>
        </w:tc>
        <w:tc>
          <w:tcPr>
            <w:tcW w:w="6750" w:type="dxa"/>
            <w:shd w:val="clear" w:color="auto" w:fill="EDEDED"/>
            <w:tcMar>
              <w:top w:w="60" w:type="dxa"/>
              <w:left w:w="100" w:type="dxa"/>
              <w:bottom w:w="60" w:type="dxa"/>
              <w:right w:w="100" w:type="dxa"/>
            </w:tcMar>
          </w:tcPr>
          <w:p w14:paraId="1DCF43A1"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Full-text and faceted search across portal content and facility data.</w:t>
            </w:r>
          </w:p>
        </w:tc>
      </w:tr>
      <w:tr w:rsidR="00780A8E" w:rsidRPr="001674F4" w14:paraId="36C0143B" w14:textId="77777777" w:rsidTr="002E079B">
        <w:tc>
          <w:tcPr>
            <w:tcW w:w="2600" w:type="dxa"/>
            <w:tcMar>
              <w:top w:w="60" w:type="dxa"/>
              <w:left w:w="100" w:type="dxa"/>
              <w:bottom w:w="60" w:type="dxa"/>
              <w:right w:w="100" w:type="dxa"/>
            </w:tcMar>
          </w:tcPr>
          <w:p w14:paraId="5C2D6854"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Caching</w:t>
            </w:r>
          </w:p>
        </w:tc>
        <w:tc>
          <w:tcPr>
            <w:tcW w:w="6750" w:type="dxa"/>
            <w:tcMar>
              <w:top w:w="60" w:type="dxa"/>
              <w:left w:w="100" w:type="dxa"/>
              <w:bottom w:w="60" w:type="dxa"/>
              <w:right w:w="100" w:type="dxa"/>
            </w:tcMar>
          </w:tcPr>
          <w:p w14:paraId="55083402"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Distributed caching to absorb read-heavy peak traffic.</w:t>
            </w:r>
          </w:p>
        </w:tc>
      </w:tr>
      <w:tr w:rsidR="00780A8E" w:rsidRPr="001674F4" w14:paraId="1B262298" w14:textId="77777777" w:rsidTr="002E079B">
        <w:tc>
          <w:tcPr>
            <w:tcW w:w="2600" w:type="dxa"/>
            <w:shd w:val="clear" w:color="auto" w:fill="EDEDED"/>
            <w:tcMar>
              <w:top w:w="60" w:type="dxa"/>
              <w:left w:w="100" w:type="dxa"/>
              <w:bottom w:w="60" w:type="dxa"/>
              <w:right w:w="100" w:type="dxa"/>
            </w:tcMar>
          </w:tcPr>
          <w:p w14:paraId="01D4FDAB"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Logging</w:t>
            </w:r>
          </w:p>
        </w:tc>
        <w:tc>
          <w:tcPr>
            <w:tcW w:w="6750" w:type="dxa"/>
            <w:shd w:val="clear" w:color="auto" w:fill="EDEDED"/>
            <w:tcMar>
              <w:top w:w="60" w:type="dxa"/>
              <w:left w:w="100" w:type="dxa"/>
              <w:bottom w:w="60" w:type="dxa"/>
              <w:right w:w="100" w:type="dxa"/>
            </w:tcMar>
          </w:tcPr>
          <w:p w14:paraId="6314419D"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Centralized, tamper-evident logging across all services.</w:t>
            </w:r>
          </w:p>
        </w:tc>
      </w:tr>
      <w:tr w:rsidR="00780A8E" w:rsidRPr="001674F4" w14:paraId="5A64B0C3" w14:textId="77777777" w:rsidTr="002E079B">
        <w:tc>
          <w:tcPr>
            <w:tcW w:w="2600" w:type="dxa"/>
            <w:tcMar>
              <w:top w:w="60" w:type="dxa"/>
              <w:left w:w="100" w:type="dxa"/>
              <w:bottom w:w="60" w:type="dxa"/>
              <w:right w:w="100" w:type="dxa"/>
            </w:tcMar>
          </w:tcPr>
          <w:p w14:paraId="2109E3AF"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Audit</w:t>
            </w:r>
          </w:p>
        </w:tc>
        <w:tc>
          <w:tcPr>
            <w:tcW w:w="6750" w:type="dxa"/>
            <w:tcMar>
              <w:top w:w="60" w:type="dxa"/>
              <w:left w:w="100" w:type="dxa"/>
              <w:bottom w:w="60" w:type="dxa"/>
              <w:right w:w="100" w:type="dxa"/>
            </w:tcMar>
          </w:tcPr>
          <w:p w14:paraId="13706879"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Immutable audit trail for administrative and security-relevant actions.</w:t>
            </w:r>
          </w:p>
        </w:tc>
      </w:tr>
      <w:tr w:rsidR="00780A8E" w:rsidRPr="001674F4" w14:paraId="7E88DB14" w14:textId="77777777" w:rsidTr="002E079B">
        <w:tc>
          <w:tcPr>
            <w:tcW w:w="2600" w:type="dxa"/>
            <w:shd w:val="clear" w:color="auto" w:fill="EDEDED"/>
            <w:tcMar>
              <w:top w:w="60" w:type="dxa"/>
              <w:left w:w="100" w:type="dxa"/>
              <w:bottom w:w="60" w:type="dxa"/>
              <w:right w:w="100" w:type="dxa"/>
            </w:tcMar>
          </w:tcPr>
          <w:p w14:paraId="63DE1BA1"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Disaster Recovery</w:t>
            </w:r>
          </w:p>
        </w:tc>
        <w:tc>
          <w:tcPr>
            <w:tcW w:w="6750" w:type="dxa"/>
            <w:shd w:val="clear" w:color="auto" w:fill="EDEDED"/>
            <w:tcMar>
              <w:top w:w="60" w:type="dxa"/>
              <w:left w:w="100" w:type="dxa"/>
              <w:bottom w:w="60" w:type="dxa"/>
              <w:right w:w="100" w:type="dxa"/>
            </w:tcMar>
          </w:tcPr>
          <w:p w14:paraId="5AD6D3D1" w14:textId="77777777" w:rsidR="00780A8E" w:rsidRPr="001674F4" w:rsidRDefault="00780A8E" w:rsidP="002E079B">
            <w:pPr>
              <w:spacing w:line="360" w:lineRule="auto"/>
              <w:rPr>
                <w:rFonts w:ascii="Verdana" w:hAnsi="Verdana"/>
                <w:sz w:val="24"/>
                <w:szCs w:val="24"/>
              </w:rPr>
            </w:pPr>
            <w:r w:rsidRPr="001674F4">
              <w:rPr>
                <w:rFonts w:ascii="Verdana" w:hAnsi="Verdana"/>
                <w:color w:val="000000"/>
                <w:sz w:val="24"/>
                <w:szCs w:val="24"/>
              </w:rPr>
              <w:t>Multi-AZ / multi-region DR strategy with defined RTO/RPO.</w:t>
            </w:r>
          </w:p>
        </w:tc>
      </w:tr>
    </w:tbl>
    <w:p w14:paraId="63498C85" w14:textId="77777777" w:rsidR="00780A8E" w:rsidRPr="001674F4" w:rsidRDefault="00780A8E" w:rsidP="00780A8E">
      <w:pPr>
        <w:spacing w:after="100" w:line="360" w:lineRule="auto"/>
        <w:rPr>
          <w:rFonts w:ascii="Verdana" w:hAnsi="Verdana"/>
          <w:sz w:val="24"/>
          <w:szCs w:val="24"/>
        </w:rPr>
      </w:pPr>
    </w:p>
    <w:p w14:paraId="17A0A6B5" w14:textId="408CD7AA" w:rsidR="00780A8E" w:rsidRDefault="00780A8E">
      <w:pPr>
        <w:pStyle w:val="Heading2"/>
        <w:numPr>
          <w:ilvl w:val="1"/>
          <w:numId w:val="39"/>
        </w:numPr>
        <w:spacing w:before="280" w:after="140" w:line="360" w:lineRule="auto"/>
        <w:rPr>
          <w:kern w:val="2"/>
          <w14:ligatures w14:val="standardContextual"/>
        </w:rPr>
      </w:pPr>
      <w:bookmarkStart w:id="59" w:name="_Toc234618232"/>
      <w:bookmarkStart w:id="60" w:name="_Toc234846141"/>
      <w:r>
        <w:rPr>
          <w:rFonts w:ascii="Verdana" w:hAnsi="Verdana"/>
          <w:b/>
          <w:bCs/>
          <w:color w:val="1F3864"/>
          <w:sz w:val="24"/>
          <w:szCs w:val="24"/>
        </w:rPr>
        <w:t>Enhanced Solution Capabilities</w:t>
      </w:r>
      <w:bookmarkEnd w:id="59"/>
      <w:bookmarkEnd w:id="60"/>
      <w:r>
        <w:rPr>
          <w:rFonts w:ascii="Verdana" w:hAnsi="Verdana"/>
          <w:b/>
          <w:bCs/>
          <w:color w:val="1F3864"/>
          <w:sz w:val="24"/>
          <w:szCs w:val="24"/>
        </w:rPr>
        <w:br/>
      </w:r>
    </w:p>
    <w:tbl>
      <w:tblPr>
        <w:tblW w:w="9350" w:type="dxa"/>
        <w:tblCellMar>
          <w:left w:w="0" w:type="dxa"/>
          <w:right w:w="0" w:type="dxa"/>
        </w:tblCellMar>
        <w:tblLook w:val="04A0" w:firstRow="1" w:lastRow="0" w:firstColumn="1" w:lastColumn="0" w:noHBand="0" w:noVBand="1"/>
      </w:tblPr>
      <w:tblGrid>
        <w:gridCol w:w="2435"/>
        <w:gridCol w:w="6915"/>
      </w:tblGrid>
      <w:tr w:rsidR="00780A8E" w14:paraId="69AA5746" w14:textId="77777777" w:rsidTr="002E079B">
        <w:tc>
          <w:tcPr>
            <w:tcW w:w="0" w:type="auto"/>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09281FCF" w14:textId="77777777" w:rsidR="00780A8E" w:rsidRPr="00DE5AE0" w:rsidRDefault="00780A8E" w:rsidP="002E079B">
            <w:pPr>
              <w:rPr>
                <w:rFonts w:ascii="Verdana" w:hAnsi="Verdana"/>
                <w:kern w:val="2"/>
                <w:sz w:val="24"/>
                <w:szCs w:val="24"/>
                <w14:ligatures w14:val="standardContextual"/>
              </w:rPr>
            </w:pPr>
            <w:r>
              <w:rPr>
                <w:rFonts w:ascii="Verdana" w:hAnsi="Verdana"/>
                <w:b/>
                <w:bCs/>
                <w:color w:val="FFFFFF"/>
                <w:sz w:val="24"/>
                <w:szCs w:val="24"/>
              </w:rPr>
              <w:t>Capability Area</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63590890" w14:textId="77777777" w:rsidR="00780A8E" w:rsidRDefault="00780A8E" w:rsidP="002E079B">
            <w:r>
              <w:rPr>
                <w:rFonts w:ascii="Verdana" w:hAnsi="Verdana"/>
                <w:b/>
                <w:bCs/>
                <w:color w:val="FFFFFF"/>
                <w:sz w:val="24"/>
                <w:szCs w:val="24"/>
              </w:rPr>
              <w:t>Proposed Solution Coverage</w:t>
            </w:r>
          </w:p>
        </w:tc>
      </w:tr>
      <w:tr w:rsidR="00780A8E" w14:paraId="016D1568" w14:textId="77777777" w:rsidTr="002E079B">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46E305E6"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Prototype &amp; Reference Artefact Adoption</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0E6630DC"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The delivery approach will include review, adoption, enhancement and productionization of reference artefacts shared by the Authority, including KumbhDoot design inputs, while ensuring the final solution architecture, user experience and implementation remain aligned with approved requirements.</w:t>
            </w:r>
          </w:p>
        </w:tc>
      </w:tr>
      <w:tr w:rsidR="00780A8E" w14:paraId="1CF47B23" w14:textId="77777777" w:rsidTr="002E079B">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50DAF412" w14:textId="77777777" w:rsidR="00780A8E" w:rsidRPr="00561EFF" w:rsidRDefault="00780A8E" w:rsidP="002E079B">
            <w:pPr>
              <w:spacing w:line="360" w:lineRule="auto"/>
              <w:rPr>
                <w:rFonts w:ascii="Verdana" w:hAnsi="Verdana"/>
                <w:color w:val="000000"/>
                <w:sz w:val="24"/>
                <w:szCs w:val="24"/>
              </w:rPr>
            </w:pPr>
            <w:r>
              <w:rPr>
                <w:rFonts w:ascii="Verdana" w:hAnsi="Verdana"/>
                <w:color w:val="000000"/>
                <w:sz w:val="24"/>
                <w:szCs w:val="24"/>
              </w:rPr>
              <w:t>Departmental Publishing &amp; Document Management</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AD246B4"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The platform will provide department-wise profile pages, document repository, notices, tenders, circulars, press releases, orders/GRs, featured/important marking, metadata tagging, archival, search and filter, and controlled departmental publishing through CMS workflow.</w:t>
            </w:r>
          </w:p>
          <w:p w14:paraId="6FEF6FD5"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lastRenderedPageBreak/>
              <w:t>Departmental Publishing Detail: Department-wise pages will support department profile, contact details, service descriptions, notices, tenders, circulars, press releases, orders, GRs and other documents with metadata such as department, category, title, date, validity, language and featured/important status. Public users will be able to search and filter documents by department, category, title and date range, while older content will be separated into archives as per Authority policy. Corresponding mobile-optimised views will be made available in the app for public readability and quick access.</w:t>
            </w:r>
          </w:p>
          <w:p w14:paraId="4FA235BD" w14:textId="77777777" w:rsidR="00780A8E" w:rsidRPr="00561EFF" w:rsidRDefault="00780A8E" w:rsidP="002E079B">
            <w:pPr>
              <w:spacing w:line="360" w:lineRule="auto"/>
              <w:rPr>
                <w:rFonts w:ascii="Verdana" w:hAnsi="Verdana"/>
                <w:color w:val="000000"/>
                <w:sz w:val="24"/>
                <w:szCs w:val="24"/>
              </w:rPr>
            </w:pPr>
          </w:p>
        </w:tc>
      </w:tr>
      <w:tr w:rsidR="00780A8E" w14:paraId="11C2E58E" w14:textId="77777777" w:rsidTr="002E079B">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6A24C1A2"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lastRenderedPageBreak/>
              <w:t>Third-Party Service Governance</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1F254E7A"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A structured Third-Party Services Register will be maintained covering provider name, purpose, integration mode, subscription/licence ownership, usage-cost responsibility, API limits, security review status, support contacts, monitoring status and fallback approach.</w:t>
            </w:r>
          </w:p>
          <w:p w14:paraId="75406400"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Integration Governance Detail: All integrations will include authentication controls, API keys or token-based access where applicable, rate limiting, error handling, retry logic, integration failure logging and graceful degradation. Where upstream systems are unavailable, users will receive clear fallback messaging and the platform will display last-known approved information only where it remains safe and appropriate to do so.</w:t>
            </w:r>
          </w:p>
          <w:p w14:paraId="4249515B" w14:textId="77777777" w:rsidR="00780A8E" w:rsidRPr="00561EFF" w:rsidRDefault="00780A8E" w:rsidP="002E079B">
            <w:pPr>
              <w:spacing w:line="360" w:lineRule="auto"/>
              <w:rPr>
                <w:rFonts w:ascii="Verdana" w:hAnsi="Verdana"/>
                <w:color w:val="000000"/>
                <w:sz w:val="24"/>
                <w:szCs w:val="24"/>
              </w:rPr>
            </w:pPr>
          </w:p>
        </w:tc>
      </w:tr>
      <w:tr w:rsidR="00780A8E" w14:paraId="5A02A840" w14:textId="77777777" w:rsidTr="002E079B">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CED35B9" w14:textId="77777777" w:rsidR="00780A8E" w:rsidRPr="00561EFF" w:rsidRDefault="00780A8E" w:rsidP="002E079B">
            <w:pPr>
              <w:spacing w:line="360" w:lineRule="auto"/>
              <w:rPr>
                <w:rFonts w:ascii="Verdana" w:hAnsi="Verdana"/>
                <w:color w:val="000000"/>
                <w:sz w:val="24"/>
                <w:szCs w:val="24"/>
              </w:rPr>
            </w:pPr>
            <w:r>
              <w:rPr>
                <w:rFonts w:ascii="Verdana" w:hAnsi="Verdana"/>
                <w:color w:val="000000"/>
                <w:sz w:val="24"/>
                <w:szCs w:val="24"/>
              </w:rPr>
              <w:t>AI Governance, Safety &amp; Escalation</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333302CD"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 xml:space="preserve">KumbhDoot will include RAG-based grounding from approved CMS content, source freshness controls, restricted responses for emergency/legal/medical </w:t>
            </w:r>
            <w:r w:rsidRPr="00561EFF">
              <w:rPr>
                <w:rFonts w:ascii="Verdana" w:hAnsi="Verdana"/>
                <w:color w:val="000000"/>
                <w:sz w:val="24"/>
                <w:szCs w:val="24"/>
              </w:rPr>
              <w:lastRenderedPageBreak/>
              <w:t>advice, confidence-based fallback, escalation to approved helplines/helpdesk, prompt/version governance, safety monitoring and AI usage analytics.</w:t>
            </w:r>
          </w:p>
          <w:p w14:paraId="46FF5168"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KumbhDoot Framework Coverage: The AI assistant will be aligned with the RFP’s three-principle model: a Pilgrim Assistant for personal, voice-first, multilingual guidance; Civic and Business Assistants for authorised departmental, transport, health, police, camp and vendor interactions through controlled capabilities and permissions; and a privacy-first digital public infrastructure approach that supports consent-led identity, authentication and service access without creating unnecessary centralised citizen data stores. Lost-and-Found and Emergency Integration: The platform will include lost-and-found guidance, locations, contact points and process information. If the Authority or Police provides a separate digital lost-and-found system, the web portal and mobile app will provide secure integration or clearly identified linking so users can search for or submit lost-and-found reports through the approved external system. Police stations, temporary police posts, help booths and emergency facilities will be geo-mapped and discoverable through the facility and map interfaces.</w:t>
            </w:r>
          </w:p>
          <w:p w14:paraId="4BE2E1F1" w14:textId="77777777" w:rsidR="00780A8E" w:rsidRPr="00561EFF" w:rsidRDefault="00780A8E" w:rsidP="002E079B">
            <w:pPr>
              <w:spacing w:line="360" w:lineRule="auto"/>
              <w:rPr>
                <w:rFonts w:ascii="Verdana" w:hAnsi="Verdana"/>
                <w:color w:val="000000"/>
                <w:sz w:val="24"/>
                <w:szCs w:val="24"/>
              </w:rPr>
            </w:pPr>
          </w:p>
        </w:tc>
      </w:tr>
      <w:tr w:rsidR="00780A8E" w14:paraId="7D4A20B4" w14:textId="77777777" w:rsidTr="002E079B">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32FD86F4"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lastRenderedPageBreak/>
              <w:t>Testing &amp; Production Readiness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432F011A" w14:textId="77777777" w:rsidR="00780A8E" w:rsidRPr="00561EFF" w:rsidRDefault="00780A8E" w:rsidP="002E079B">
            <w:pPr>
              <w:spacing w:line="360" w:lineRule="auto"/>
              <w:rPr>
                <w:rFonts w:ascii="Verdana" w:hAnsi="Verdana"/>
                <w:color w:val="000000"/>
                <w:sz w:val="24"/>
                <w:szCs w:val="24"/>
              </w:rPr>
            </w:pPr>
            <w:r w:rsidRPr="00561EFF">
              <w:rPr>
                <w:rFonts w:ascii="Verdana" w:hAnsi="Verdana"/>
                <w:color w:val="000000"/>
                <w:sz w:val="24"/>
                <w:szCs w:val="24"/>
              </w:rPr>
              <w:t>The testing approach will include synthetic/anonymized test data, production-like performance environment, persona-based UAT, app-store readiness checks, accessibility audit, GIGW validation, VAPT closure, DR drill evidence, rollback planning and go-live readiness checklist.</w:t>
            </w:r>
          </w:p>
        </w:tc>
      </w:tr>
      <w:tr w:rsidR="00780A8E" w14:paraId="2D7D2CDC" w14:textId="77777777" w:rsidTr="002E079B">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FD58690" w14:textId="77777777" w:rsidR="00780A8E" w:rsidRPr="00561EFF" w:rsidRDefault="00780A8E" w:rsidP="002E079B">
            <w:pPr>
              <w:spacing w:line="360" w:lineRule="auto"/>
              <w:rPr>
                <w:rFonts w:ascii="Verdana" w:hAnsi="Verdana"/>
                <w:color w:val="000000"/>
                <w:sz w:val="24"/>
                <w:szCs w:val="24"/>
              </w:rPr>
            </w:pPr>
            <w:r>
              <w:rPr>
                <w:rFonts w:ascii="Verdana" w:hAnsi="Verdana"/>
                <w:color w:val="000000"/>
                <w:sz w:val="24"/>
                <w:szCs w:val="24"/>
              </w:rPr>
              <w:lastRenderedPageBreak/>
              <w:t>Exit Management &amp; Handover</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5D980ED0" w14:textId="77777777" w:rsidR="00780A8E" w:rsidRPr="00561EFF" w:rsidRDefault="00780A8E" w:rsidP="002E079B">
            <w:pPr>
              <w:spacing w:line="360" w:lineRule="auto"/>
              <w:rPr>
                <w:rFonts w:ascii="Verdana" w:hAnsi="Verdana"/>
                <w:color w:val="000000"/>
                <w:sz w:val="24"/>
                <w:szCs w:val="24"/>
              </w:rPr>
            </w:pPr>
            <w:r>
              <w:rPr>
                <w:rFonts w:ascii="Verdana" w:hAnsi="Verdana"/>
                <w:color w:val="000000"/>
                <w:sz w:val="24"/>
                <w:szCs w:val="24"/>
              </w:rPr>
              <w:t>The proposal includes a structured Exit Management Plan covering source code, configurations, deployment scripts, runbooks, app-store assets, documentation, training, knowledge transfer, handover certification and transition support to the Authority or its nominated service provider.</w:t>
            </w:r>
          </w:p>
        </w:tc>
      </w:tr>
    </w:tbl>
    <w:p w14:paraId="362ED1F5" w14:textId="77777777" w:rsidR="00780A8E" w:rsidRDefault="00780A8E" w:rsidP="00780A8E">
      <w:pPr>
        <w:spacing w:after="140" w:line="360" w:lineRule="auto"/>
        <w:rPr>
          <w:kern w:val="2"/>
          <w14:ligatures w14:val="standardContextual"/>
        </w:rPr>
      </w:pPr>
    </w:p>
    <w:p w14:paraId="3D397C45" w14:textId="512446D6" w:rsidR="00780A8E" w:rsidRPr="001674F4" w:rsidRDefault="00780A8E">
      <w:pPr>
        <w:pStyle w:val="Heading2"/>
        <w:numPr>
          <w:ilvl w:val="1"/>
          <w:numId w:val="39"/>
        </w:numPr>
        <w:spacing w:before="280" w:after="140" w:line="360" w:lineRule="auto"/>
        <w:rPr>
          <w:rFonts w:ascii="Verdana" w:hAnsi="Verdana"/>
          <w:sz w:val="24"/>
          <w:szCs w:val="24"/>
        </w:rPr>
      </w:pPr>
      <w:bookmarkStart w:id="61" w:name="_Toc234618234"/>
      <w:bookmarkStart w:id="62" w:name="_Toc234846142"/>
      <w:r w:rsidRPr="001674F4">
        <w:rPr>
          <w:rFonts w:ascii="Verdana" w:hAnsi="Verdana"/>
          <w:b/>
          <w:bCs/>
          <w:color w:val="1F3864"/>
          <w:sz w:val="24"/>
          <w:szCs w:val="24"/>
        </w:rPr>
        <w:t>Solution Principles</w:t>
      </w:r>
      <w:bookmarkEnd w:id="61"/>
      <w:bookmarkEnd w:id="62"/>
    </w:p>
    <w:p w14:paraId="61613BDB" w14:textId="77777777" w:rsidR="00780A8E" w:rsidRPr="001674F4" w:rsidRDefault="00780A8E">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API-first — every capability exposed through a documented, versioned API</w:t>
      </w:r>
    </w:p>
    <w:p w14:paraId="6A4223C3" w14:textId="77777777" w:rsidR="00780A8E" w:rsidRPr="001674F4" w:rsidRDefault="00780A8E">
      <w:pPr>
        <w:pStyle w:val="ListParagraph"/>
        <w:numPr>
          <w:ilvl w:val="0"/>
          <w:numId w:val="1"/>
        </w:numPr>
        <w:spacing w:after="60" w:line="360" w:lineRule="auto"/>
        <w:rPr>
          <w:rFonts w:ascii="Verdana" w:hAnsi="Verdana"/>
          <w:sz w:val="24"/>
          <w:szCs w:val="24"/>
        </w:rPr>
      </w:pPr>
      <w:r w:rsidRPr="001674F4">
        <w:rPr>
          <w:rFonts w:ascii="Verdana" w:hAnsi="Verdana"/>
          <w:sz w:val="24"/>
          <w:szCs w:val="24"/>
        </w:rPr>
        <w:t>Offline-tolerant — mobile experience degrades gracefully, not catastrophically, without connectivity</w:t>
      </w:r>
    </w:p>
    <w:p w14:paraId="0662DC91" w14:textId="77777777" w:rsidR="00780A8E" w:rsidRPr="001674F4" w:rsidRDefault="00780A8E">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Multilingual by design — content model supports Hindi, English, and regional languages natively</w:t>
      </w:r>
    </w:p>
    <w:p w14:paraId="19B4494C" w14:textId="77777777" w:rsidR="00780A8E" w:rsidRPr="001674F4" w:rsidRDefault="00780A8E">
      <w:pPr>
        <w:pStyle w:val="ListParagraph"/>
        <w:numPr>
          <w:ilvl w:val="0"/>
          <w:numId w:val="1"/>
        </w:numPr>
        <w:spacing w:after="60" w:line="360" w:lineRule="auto"/>
        <w:rPr>
          <w:rFonts w:ascii="Verdana" w:hAnsi="Verdana"/>
          <w:sz w:val="24"/>
          <w:szCs w:val="24"/>
        </w:rPr>
      </w:pPr>
      <w:r w:rsidRPr="001674F4">
        <w:rPr>
          <w:rFonts w:ascii="Verdana" w:hAnsi="Verdana"/>
          <w:sz w:val="24"/>
          <w:szCs w:val="24"/>
        </w:rPr>
        <w:t>Elastic scale — auto-scaling infrastructure sized for peak Shahi Snan load, not average load</w:t>
      </w:r>
    </w:p>
    <w:p w14:paraId="346C98F0" w14:textId="77777777" w:rsidR="00780A8E" w:rsidRPr="001674F4" w:rsidRDefault="00780A8E">
      <w:pPr>
        <w:pStyle w:val="ListParagraph"/>
        <w:numPr>
          <w:ilvl w:val="0"/>
          <w:numId w:val="1"/>
        </w:numPr>
        <w:spacing w:after="60" w:line="360" w:lineRule="auto"/>
        <w:rPr>
          <w:rFonts w:ascii="Verdana" w:hAnsi="Verdana"/>
          <w:sz w:val="24"/>
          <w:szCs w:val="24"/>
        </w:rPr>
      </w:pPr>
      <w:r w:rsidRPr="001674F4">
        <w:rPr>
          <w:rFonts w:ascii="Verdana" w:hAnsi="Verdana"/>
          <w:sz w:val="24"/>
          <w:szCs w:val="24"/>
        </w:rPr>
        <w:t>Security &amp; privacy by design — DPDP-aligned data minimization and encryption throughout</w:t>
      </w:r>
    </w:p>
    <w:p w14:paraId="45340F19" w14:textId="77777777" w:rsidR="00780A8E" w:rsidRPr="001674F4" w:rsidRDefault="00780A8E">
      <w:pPr>
        <w:pStyle w:val="ListParagraph"/>
        <w:numPr>
          <w:ilvl w:val="0"/>
          <w:numId w:val="1"/>
        </w:numPr>
        <w:spacing w:after="60" w:line="360" w:lineRule="auto"/>
        <w:rPr>
          <w:rFonts w:ascii="Verdana" w:hAnsi="Verdana"/>
          <w:sz w:val="24"/>
          <w:szCs w:val="24"/>
        </w:rPr>
      </w:pPr>
      <w:r w:rsidRPr="001674F4">
        <w:rPr>
          <w:rFonts w:ascii="Verdana" w:hAnsi="Verdana"/>
          <w:sz w:val="24"/>
          <w:szCs w:val="24"/>
        </w:rPr>
        <w:t>Reusability — platform architected to be re-activated for future Kumbh cycles with minimal rework</w:t>
      </w:r>
    </w:p>
    <w:p w14:paraId="7933F8BC" w14:textId="728EE6CA" w:rsidR="00780A8E" w:rsidRPr="001674F4" w:rsidRDefault="00780A8E">
      <w:pPr>
        <w:pStyle w:val="Heading2"/>
        <w:numPr>
          <w:ilvl w:val="1"/>
          <w:numId w:val="39"/>
        </w:numPr>
        <w:spacing w:before="280" w:after="140" w:line="360" w:lineRule="auto"/>
        <w:rPr>
          <w:rFonts w:ascii="Verdana" w:hAnsi="Verdana"/>
          <w:sz w:val="24"/>
          <w:szCs w:val="24"/>
        </w:rPr>
      </w:pPr>
      <w:bookmarkStart w:id="63" w:name="_Toc234618235"/>
      <w:bookmarkStart w:id="64" w:name="_Toc234846143"/>
      <w:r w:rsidRPr="001674F4">
        <w:rPr>
          <w:rFonts w:ascii="Verdana" w:hAnsi="Verdana"/>
          <w:b/>
          <w:bCs/>
          <w:color w:val="1F3864"/>
          <w:sz w:val="24"/>
          <w:szCs w:val="24"/>
        </w:rPr>
        <w:t>Why This Solution Approach</w:t>
      </w:r>
      <w:bookmarkEnd w:id="63"/>
      <w:bookmarkEnd w:id="64"/>
    </w:p>
    <w:p w14:paraId="59DA4F83"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A modular, cloud, API-first approach is recommended over a monolithic build because the Authority's requirement profile combines (a) extreme, short-duration peak load, (b) multi-department data heterogeneity, and (c) a fixed go-live date. Microservice boundaries allow parallel development across our AI, mobile, portal, and integration teams, directly compressing the critical path, while independent auto-scaling ensures that a spike in, say, map/navigation usage does not degrade the complaints or CMS services.</w:t>
      </w:r>
    </w:p>
    <w:p w14:paraId="2F4EBF52" w14:textId="74B9529D" w:rsidR="00780A8E" w:rsidRPr="00570011" w:rsidRDefault="00780A8E">
      <w:pPr>
        <w:pStyle w:val="Heading1"/>
        <w:pageBreakBefore/>
        <w:numPr>
          <w:ilvl w:val="0"/>
          <w:numId w:val="39"/>
        </w:numPr>
        <w:spacing w:before="200" w:after="200" w:line="360" w:lineRule="auto"/>
        <w:rPr>
          <w:rFonts w:ascii="Verdana" w:hAnsi="Verdana"/>
          <w:b/>
          <w:bCs/>
          <w:color w:val="1F3864"/>
          <w:sz w:val="24"/>
          <w:szCs w:val="24"/>
        </w:rPr>
      </w:pPr>
      <w:bookmarkStart w:id="65" w:name="_Toc234618258"/>
      <w:bookmarkStart w:id="66" w:name="_Toc234846144"/>
      <w:r w:rsidRPr="001674F4">
        <w:rPr>
          <w:rFonts w:ascii="Verdana" w:hAnsi="Verdana"/>
          <w:b/>
          <w:bCs/>
          <w:color w:val="1F3864"/>
          <w:sz w:val="24"/>
          <w:szCs w:val="24"/>
        </w:rPr>
        <w:lastRenderedPageBreak/>
        <w:t>Web Portal</w:t>
      </w:r>
      <w:bookmarkEnd w:id="65"/>
      <w:bookmarkEnd w:id="66"/>
    </w:p>
    <w:p w14:paraId="7B0E8A72"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The Citizen Portal is the primary desktop/mobile-web entry point. Every module below follows a consistent contract of workflow, validation rule, representative API, underlying data table, screen behaviour, and security posture, to keep the design directly traceable into build tasks.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1382"/>
        <w:gridCol w:w="1848"/>
        <w:gridCol w:w="2025"/>
        <w:gridCol w:w="1749"/>
        <w:gridCol w:w="1086"/>
        <w:gridCol w:w="855"/>
      </w:tblGrid>
      <w:tr w:rsidR="00780A8E" w:rsidRPr="0082453C" w14:paraId="6D017C51" w14:textId="77777777" w:rsidTr="00345776">
        <w:trPr>
          <w:tblHeader/>
        </w:trPr>
        <w:tc>
          <w:tcPr>
            <w:tcW w:w="1137" w:type="dxa"/>
            <w:shd w:val="clear" w:color="auto" w:fill="1F3864"/>
            <w:tcMar>
              <w:top w:w="60" w:type="dxa"/>
              <w:left w:w="100" w:type="dxa"/>
              <w:bottom w:w="60" w:type="dxa"/>
              <w:right w:w="100" w:type="dxa"/>
            </w:tcMar>
          </w:tcPr>
          <w:p w14:paraId="77E23990" w14:textId="77777777" w:rsidR="00780A8E" w:rsidRPr="0082453C" w:rsidRDefault="00780A8E" w:rsidP="00345776">
            <w:pPr>
              <w:spacing w:line="360" w:lineRule="auto"/>
              <w:rPr>
                <w:rFonts w:ascii="Verdana" w:hAnsi="Verdana"/>
              </w:rPr>
            </w:pPr>
            <w:r w:rsidRPr="0082453C">
              <w:rPr>
                <w:rFonts w:ascii="Verdana" w:hAnsi="Verdana"/>
                <w:b/>
                <w:bCs/>
                <w:color w:val="FFFFFF"/>
              </w:rPr>
              <w:t>Module</w:t>
            </w:r>
          </w:p>
        </w:tc>
        <w:tc>
          <w:tcPr>
            <w:tcW w:w="1362" w:type="dxa"/>
            <w:shd w:val="clear" w:color="auto" w:fill="1F3864"/>
            <w:tcMar>
              <w:top w:w="60" w:type="dxa"/>
              <w:left w:w="100" w:type="dxa"/>
              <w:bottom w:w="60" w:type="dxa"/>
              <w:right w:w="100" w:type="dxa"/>
            </w:tcMar>
          </w:tcPr>
          <w:p w14:paraId="3CC736C9" w14:textId="77777777" w:rsidR="00780A8E" w:rsidRPr="0082453C" w:rsidRDefault="00780A8E" w:rsidP="00345776">
            <w:pPr>
              <w:spacing w:line="360" w:lineRule="auto"/>
              <w:rPr>
                <w:rFonts w:ascii="Verdana" w:hAnsi="Verdana"/>
              </w:rPr>
            </w:pPr>
            <w:r w:rsidRPr="0082453C">
              <w:rPr>
                <w:rFonts w:ascii="Verdana" w:hAnsi="Verdana"/>
                <w:b/>
                <w:bCs/>
                <w:color w:val="FFFFFF"/>
              </w:rPr>
              <w:t>Workflow / Purpose</w:t>
            </w:r>
          </w:p>
        </w:tc>
        <w:tc>
          <w:tcPr>
            <w:tcW w:w="1844" w:type="dxa"/>
            <w:shd w:val="clear" w:color="auto" w:fill="1F3864"/>
            <w:tcMar>
              <w:top w:w="60" w:type="dxa"/>
              <w:left w:w="100" w:type="dxa"/>
              <w:bottom w:w="60" w:type="dxa"/>
              <w:right w:w="100" w:type="dxa"/>
            </w:tcMar>
          </w:tcPr>
          <w:p w14:paraId="418D7F08" w14:textId="77777777" w:rsidR="00780A8E" w:rsidRPr="0082453C" w:rsidRDefault="00780A8E" w:rsidP="00345776">
            <w:pPr>
              <w:spacing w:line="360" w:lineRule="auto"/>
              <w:rPr>
                <w:rFonts w:ascii="Verdana" w:hAnsi="Verdana"/>
              </w:rPr>
            </w:pPr>
            <w:r w:rsidRPr="0082453C">
              <w:rPr>
                <w:rFonts w:ascii="Verdana" w:hAnsi="Verdana"/>
                <w:b/>
                <w:bCs/>
                <w:color w:val="FFFFFF"/>
              </w:rPr>
              <w:t>Key Validation</w:t>
            </w:r>
          </w:p>
        </w:tc>
        <w:tc>
          <w:tcPr>
            <w:tcW w:w="2024" w:type="dxa"/>
            <w:shd w:val="clear" w:color="auto" w:fill="1F3864"/>
            <w:tcMar>
              <w:top w:w="60" w:type="dxa"/>
              <w:left w:w="100" w:type="dxa"/>
              <w:bottom w:w="60" w:type="dxa"/>
              <w:right w:w="100" w:type="dxa"/>
            </w:tcMar>
          </w:tcPr>
          <w:p w14:paraId="6C4F30B8" w14:textId="77777777" w:rsidR="00780A8E" w:rsidRPr="0082453C" w:rsidRDefault="00780A8E" w:rsidP="00345776">
            <w:pPr>
              <w:spacing w:line="360" w:lineRule="auto"/>
              <w:rPr>
                <w:rFonts w:ascii="Verdana" w:hAnsi="Verdana"/>
              </w:rPr>
            </w:pPr>
            <w:r w:rsidRPr="0082453C">
              <w:rPr>
                <w:rFonts w:ascii="Verdana" w:hAnsi="Verdana"/>
                <w:b/>
                <w:bCs/>
                <w:color w:val="FFFFFF"/>
              </w:rPr>
              <w:t>Representative API</w:t>
            </w:r>
          </w:p>
        </w:tc>
        <w:tc>
          <w:tcPr>
            <w:tcW w:w="1736" w:type="dxa"/>
            <w:shd w:val="clear" w:color="auto" w:fill="1F3864"/>
            <w:tcMar>
              <w:top w:w="60" w:type="dxa"/>
              <w:left w:w="100" w:type="dxa"/>
              <w:bottom w:w="60" w:type="dxa"/>
              <w:right w:w="100" w:type="dxa"/>
            </w:tcMar>
          </w:tcPr>
          <w:p w14:paraId="350CE261" w14:textId="77777777" w:rsidR="00780A8E" w:rsidRPr="0082453C" w:rsidRDefault="00780A8E" w:rsidP="00345776">
            <w:pPr>
              <w:spacing w:line="360" w:lineRule="auto"/>
              <w:rPr>
                <w:rFonts w:ascii="Verdana" w:hAnsi="Verdana"/>
              </w:rPr>
            </w:pPr>
            <w:r w:rsidRPr="0082453C">
              <w:rPr>
                <w:rFonts w:ascii="Verdana" w:hAnsi="Verdana"/>
                <w:b/>
                <w:bCs/>
                <w:color w:val="FFFFFF"/>
              </w:rPr>
              <w:t>DB Table(s)</w:t>
            </w:r>
          </w:p>
        </w:tc>
        <w:tc>
          <w:tcPr>
            <w:tcW w:w="1128" w:type="dxa"/>
            <w:shd w:val="clear" w:color="auto" w:fill="1F3864"/>
            <w:tcMar>
              <w:top w:w="60" w:type="dxa"/>
              <w:left w:w="100" w:type="dxa"/>
              <w:bottom w:w="60" w:type="dxa"/>
              <w:right w:w="100" w:type="dxa"/>
            </w:tcMar>
          </w:tcPr>
          <w:p w14:paraId="4A556D7E" w14:textId="77777777" w:rsidR="00780A8E" w:rsidRPr="0082453C" w:rsidRDefault="00780A8E" w:rsidP="00345776">
            <w:pPr>
              <w:spacing w:line="360" w:lineRule="auto"/>
              <w:rPr>
                <w:rFonts w:ascii="Verdana" w:hAnsi="Verdana"/>
              </w:rPr>
            </w:pPr>
            <w:r w:rsidRPr="0082453C">
              <w:rPr>
                <w:rFonts w:ascii="Verdana" w:hAnsi="Verdana"/>
                <w:b/>
                <w:bCs/>
                <w:color w:val="FFFFFF"/>
              </w:rPr>
              <w:t>Screen Behaviour</w:t>
            </w:r>
          </w:p>
        </w:tc>
        <w:tc>
          <w:tcPr>
            <w:tcW w:w="839" w:type="dxa"/>
            <w:shd w:val="clear" w:color="auto" w:fill="1F3864"/>
            <w:tcMar>
              <w:top w:w="60" w:type="dxa"/>
              <w:left w:w="100" w:type="dxa"/>
              <w:bottom w:w="60" w:type="dxa"/>
              <w:right w:w="100" w:type="dxa"/>
            </w:tcMar>
          </w:tcPr>
          <w:p w14:paraId="4A5654D6" w14:textId="77777777" w:rsidR="00780A8E" w:rsidRPr="0082453C" w:rsidRDefault="00780A8E" w:rsidP="00345776">
            <w:pPr>
              <w:spacing w:line="360" w:lineRule="auto"/>
              <w:rPr>
                <w:rFonts w:ascii="Verdana" w:hAnsi="Verdana"/>
              </w:rPr>
            </w:pPr>
            <w:r w:rsidRPr="0082453C">
              <w:rPr>
                <w:rFonts w:ascii="Verdana" w:hAnsi="Verdana"/>
                <w:b/>
                <w:bCs/>
                <w:color w:val="FFFFFF"/>
              </w:rPr>
              <w:t>Security</w:t>
            </w:r>
          </w:p>
        </w:tc>
      </w:tr>
      <w:tr w:rsidR="00780A8E" w:rsidRPr="0082453C" w14:paraId="7DFB85BD" w14:textId="77777777" w:rsidTr="00345776">
        <w:tc>
          <w:tcPr>
            <w:tcW w:w="1137" w:type="dxa"/>
            <w:tcMar>
              <w:top w:w="60" w:type="dxa"/>
              <w:left w:w="100" w:type="dxa"/>
              <w:bottom w:w="60" w:type="dxa"/>
              <w:right w:w="100" w:type="dxa"/>
            </w:tcMar>
          </w:tcPr>
          <w:p w14:paraId="6D0B22D0" w14:textId="77777777" w:rsidR="00780A8E" w:rsidRPr="0082453C" w:rsidRDefault="00780A8E" w:rsidP="00345776">
            <w:pPr>
              <w:spacing w:line="360" w:lineRule="auto"/>
              <w:rPr>
                <w:rFonts w:ascii="Verdana" w:hAnsi="Verdana"/>
              </w:rPr>
            </w:pPr>
            <w:r w:rsidRPr="0082453C">
              <w:rPr>
                <w:rFonts w:ascii="Verdana" w:hAnsi="Verdana"/>
                <w:color w:val="000000"/>
              </w:rPr>
              <w:t>Landing Page</w:t>
            </w:r>
          </w:p>
        </w:tc>
        <w:tc>
          <w:tcPr>
            <w:tcW w:w="1362" w:type="dxa"/>
            <w:tcMar>
              <w:top w:w="60" w:type="dxa"/>
              <w:left w:w="100" w:type="dxa"/>
              <w:bottom w:w="60" w:type="dxa"/>
              <w:right w:w="100" w:type="dxa"/>
            </w:tcMar>
          </w:tcPr>
          <w:p w14:paraId="5F437B46" w14:textId="77777777" w:rsidR="00780A8E" w:rsidRPr="0082453C" w:rsidRDefault="00780A8E" w:rsidP="00345776">
            <w:pPr>
              <w:spacing w:line="360" w:lineRule="auto"/>
              <w:rPr>
                <w:rFonts w:ascii="Verdana" w:hAnsi="Verdana"/>
              </w:rPr>
            </w:pPr>
            <w:r w:rsidRPr="0082453C">
              <w:rPr>
                <w:rFonts w:ascii="Verdana" w:hAnsi="Verdana"/>
                <w:color w:val="000000"/>
              </w:rPr>
              <w:t>Hero information, key alerts, quick links to top pilgrim needs.</w:t>
            </w:r>
          </w:p>
        </w:tc>
        <w:tc>
          <w:tcPr>
            <w:tcW w:w="1844" w:type="dxa"/>
            <w:tcMar>
              <w:top w:w="60" w:type="dxa"/>
              <w:left w:w="100" w:type="dxa"/>
              <w:bottom w:w="60" w:type="dxa"/>
              <w:right w:w="100" w:type="dxa"/>
            </w:tcMar>
          </w:tcPr>
          <w:p w14:paraId="3ADD140E" w14:textId="77777777" w:rsidR="00780A8E" w:rsidRPr="0082453C" w:rsidRDefault="00780A8E" w:rsidP="00345776">
            <w:pPr>
              <w:spacing w:line="360" w:lineRule="auto"/>
              <w:rPr>
                <w:rFonts w:ascii="Verdana" w:hAnsi="Verdana"/>
              </w:rPr>
            </w:pPr>
            <w:r w:rsidRPr="0082453C">
              <w:rPr>
                <w:rFonts w:ascii="Verdana" w:hAnsi="Verdana"/>
                <w:color w:val="000000"/>
              </w:rPr>
              <w:t>Load &lt; 2s on 3G; content sourced from CMS</w:t>
            </w:r>
          </w:p>
        </w:tc>
        <w:tc>
          <w:tcPr>
            <w:tcW w:w="2024" w:type="dxa"/>
            <w:tcMar>
              <w:top w:w="60" w:type="dxa"/>
              <w:left w:w="100" w:type="dxa"/>
              <w:bottom w:w="60" w:type="dxa"/>
              <w:right w:w="100" w:type="dxa"/>
            </w:tcMar>
          </w:tcPr>
          <w:p w14:paraId="4E573EF1" w14:textId="77777777" w:rsidR="00780A8E" w:rsidRPr="0082453C" w:rsidRDefault="00780A8E" w:rsidP="00345776">
            <w:pPr>
              <w:spacing w:line="360" w:lineRule="auto"/>
              <w:rPr>
                <w:rFonts w:ascii="Verdana" w:hAnsi="Verdana"/>
              </w:rPr>
            </w:pPr>
            <w:r w:rsidRPr="0082453C">
              <w:rPr>
                <w:rFonts w:ascii="Verdana" w:hAnsi="Verdana"/>
                <w:color w:val="000000"/>
              </w:rPr>
              <w:t>GET /content/home</w:t>
            </w:r>
          </w:p>
        </w:tc>
        <w:tc>
          <w:tcPr>
            <w:tcW w:w="1736" w:type="dxa"/>
            <w:tcMar>
              <w:top w:w="60" w:type="dxa"/>
              <w:left w:w="100" w:type="dxa"/>
              <w:bottom w:w="60" w:type="dxa"/>
              <w:right w:w="100" w:type="dxa"/>
            </w:tcMar>
          </w:tcPr>
          <w:p w14:paraId="041685F0" w14:textId="77777777" w:rsidR="00780A8E" w:rsidRPr="0082453C" w:rsidRDefault="00780A8E" w:rsidP="00345776">
            <w:pPr>
              <w:spacing w:line="360" w:lineRule="auto"/>
              <w:rPr>
                <w:rFonts w:ascii="Verdana" w:hAnsi="Verdana"/>
              </w:rPr>
            </w:pPr>
            <w:r w:rsidRPr="0082453C">
              <w:rPr>
                <w:rFonts w:ascii="Verdana" w:hAnsi="Verdana"/>
                <w:color w:val="000000"/>
              </w:rPr>
              <w:t>content_blocks, banners</w:t>
            </w:r>
          </w:p>
        </w:tc>
        <w:tc>
          <w:tcPr>
            <w:tcW w:w="1128" w:type="dxa"/>
            <w:tcMar>
              <w:top w:w="60" w:type="dxa"/>
              <w:left w:w="100" w:type="dxa"/>
              <w:bottom w:w="60" w:type="dxa"/>
              <w:right w:w="100" w:type="dxa"/>
            </w:tcMar>
          </w:tcPr>
          <w:p w14:paraId="6F1CE841" w14:textId="77777777" w:rsidR="00780A8E" w:rsidRPr="0082453C" w:rsidRDefault="00780A8E" w:rsidP="00345776">
            <w:pPr>
              <w:spacing w:line="360" w:lineRule="auto"/>
              <w:rPr>
                <w:rFonts w:ascii="Verdana" w:hAnsi="Verdana"/>
              </w:rPr>
            </w:pPr>
            <w:r w:rsidRPr="0082453C">
              <w:rPr>
                <w:rFonts w:ascii="Verdana" w:hAnsi="Verdana"/>
                <w:color w:val="000000"/>
              </w:rPr>
              <w:t>Static/CDN-cached</w:t>
            </w:r>
          </w:p>
        </w:tc>
        <w:tc>
          <w:tcPr>
            <w:tcW w:w="839" w:type="dxa"/>
            <w:tcMar>
              <w:top w:w="60" w:type="dxa"/>
              <w:left w:w="100" w:type="dxa"/>
              <w:bottom w:w="60" w:type="dxa"/>
              <w:right w:w="100" w:type="dxa"/>
            </w:tcMar>
          </w:tcPr>
          <w:p w14:paraId="4306FBED"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5B7A3A05" w14:textId="77777777" w:rsidTr="00345776">
        <w:tc>
          <w:tcPr>
            <w:tcW w:w="1137" w:type="dxa"/>
            <w:shd w:val="clear" w:color="auto" w:fill="EDEDED"/>
            <w:tcMar>
              <w:top w:w="60" w:type="dxa"/>
              <w:left w:w="100" w:type="dxa"/>
              <w:bottom w:w="60" w:type="dxa"/>
              <w:right w:w="100" w:type="dxa"/>
            </w:tcMar>
          </w:tcPr>
          <w:p w14:paraId="3546B147" w14:textId="77777777" w:rsidR="00780A8E" w:rsidRPr="0082453C" w:rsidRDefault="00780A8E" w:rsidP="00345776">
            <w:pPr>
              <w:spacing w:line="360" w:lineRule="auto"/>
              <w:rPr>
                <w:rFonts w:ascii="Verdana" w:hAnsi="Verdana"/>
              </w:rPr>
            </w:pPr>
            <w:r w:rsidRPr="0082453C">
              <w:rPr>
                <w:rFonts w:ascii="Verdana" w:hAnsi="Verdana"/>
                <w:color w:val="000000"/>
              </w:rPr>
              <w:t>Information Hub</w:t>
            </w:r>
          </w:p>
        </w:tc>
        <w:tc>
          <w:tcPr>
            <w:tcW w:w="1362" w:type="dxa"/>
            <w:shd w:val="clear" w:color="auto" w:fill="EDEDED"/>
            <w:tcMar>
              <w:top w:w="60" w:type="dxa"/>
              <w:left w:w="100" w:type="dxa"/>
              <w:bottom w:w="60" w:type="dxa"/>
              <w:right w:w="100" w:type="dxa"/>
            </w:tcMar>
          </w:tcPr>
          <w:p w14:paraId="740BAFF4" w14:textId="77777777" w:rsidR="00780A8E" w:rsidRPr="0082453C" w:rsidRDefault="00780A8E" w:rsidP="00345776">
            <w:pPr>
              <w:spacing w:line="360" w:lineRule="auto"/>
              <w:rPr>
                <w:rFonts w:ascii="Verdana" w:hAnsi="Verdana"/>
              </w:rPr>
            </w:pPr>
            <w:r w:rsidRPr="0082453C">
              <w:rPr>
                <w:rFonts w:ascii="Verdana" w:hAnsi="Verdana"/>
                <w:color w:val="000000"/>
              </w:rPr>
              <w:t>Structured directory of facilities, events, and guides.</w:t>
            </w:r>
          </w:p>
        </w:tc>
        <w:tc>
          <w:tcPr>
            <w:tcW w:w="1844" w:type="dxa"/>
            <w:shd w:val="clear" w:color="auto" w:fill="EDEDED"/>
            <w:tcMar>
              <w:top w:w="60" w:type="dxa"/>
              <w:left w:w="100" w:type="dxa"/>
              <w:bottom w:w="60" w:type="dxa"/>
              <w:right w:w="100" w:type="dxa"/>
            </w:tcMar>
          </w:tcPr>
          <w:p w14:paraId="7F6A288F" w14:textId="77777777" w:rsidR="00780A8E" w:rsidRPr="0082453C" w:rsidRDefault="00780A8E" w:rsidP="00345776">
            <w:pPr>
              <w:spacing w:line="360" w:lineRule="auto"/>
              <w:rPr>
                <w:rFonts w:ascii="Verdana" w:hAnsi="Verdana"/>
              </w:rPr>
            </w:pPr>
            <w:r w:rsidRPr="0082453C">
              <w:rPr>
                <w:rFonts w:ascii="Verdana" w:hAnsi="Verdana"/>
                <w:color w:val="000000"/>
              </w:rPr>
              <w:t>Filterable by category/language</w:t>
            </w:r>
          </w:p>
        </w:tc>
        <w:tc>
          <w:tcPr>
            <w:tcW w:w="2024" w:type="dxa"/>
            <w:shd w:val="clear" w:color="auto" w:fill="EDEDED"/>
            <w:tcMar>
              <w:top w:w="60" w:type="dxa"/>
              <w:left w:w="100" w:type="dxa"/>
              <w:bottom w:w="60" w:type="dxa"/>
              <w:right w:w="100" w:type="dxa"/>
            </w:tcMar>
          </w:tcPr>
          <w:p w14:paraId="26A2FF25" w14:textId="77777777" w:rsidR="00780A8E" w:rsidRPr="0082453C" w:rsidRDefault="00780A8E" w:rsidP="00345776">
            <w:pPr>
              <w:spacing w:line="360" w:lineRule="auto"/>
              <w:rPr>
                <w:rFonts w:ascii="Verdana" w:hAnsi="Verdana"/>
              </w:rPr>
            </w:pPr>
            <w:r w:rsidRPr="0082453C">
              <w:rPr>
                <w:rFonts w:ascii="Verdana" w:hAnsi="Verdana"/>
                <w:color w:val="000000"/>
              </w:rPr>
              <w:t>GET /info/{category}</w:t>
            </w:r>
          </w:p>
        </w:tc>
        <w:tc>
          <w:tcPr>
            <w:tcW w:w="1736" w:type="dxa"/>
            <w:shd w:val="clear" w:color="auto" w:fill="EDEDED"/>
            <w:tcMar>
              <w:top w:w="60" w:type="dxa"/>
              <w:left w:w="100" w:type="dxa"/>
              <w:bottom w:w="60" w:type="dxa"/>
              <w:right w:w="100" w:type="dxa"/>
            </w:tcMar>
          </w:tcPr>
          <w:p w14:paraId="5622F865" w14:textId="77777777" w:rsidR="00780A8E" w:rsidRPr="0082453C" w:rsidRDefault="00780A8E" w:rsidP="00345776">
            <w:pPr>
              <w:spacing w:line="360" w:lineRule="auto"/>
              <w:rPr>
                <w:rFonts w:ascii="Verdana" w:hAnsi="Verdana"/>
              </w:rPr>
            </w:pPr>
            <w:r w:rsidRPr="0082453C">
              <w:rPr>
                <w:rFonts w:ascii="Verdana" w:hAnsi="Verdana"/>
                <w:color w:val="000000"/>
              </w:rPr>
              <w:t>info_items, categories</w:t>
            </w:r>
          </w:p>
        </w:tc>
        <w:tc>
          <w:tcPr>
            <w:tcW w:w="1128" w:type="dxa"/>
            <w:shd w:val="clear" w:color="auto" w:fill="EDEDED"/>
            <w:tcMar>
              <w:top w:w="60" w:type="dxa"/>
              <w:left w:w="100" w:type="dxa"/>
              <w:bottom w:w="60" w:type="dxa"/>
              <w:right w:w="100" w:type="dxa"/>
            </w:tcMar>
          </w:tcPr>
          <w:p w14:paraId="16A01F3F" w14:textId="77777777" w:rsidR="00780A8E" w:rsidRPr="0082453C" w:rsidRDefault="00780A8E" w:rsidP="00345776">
            <w:pPr>
              <w:spacing w:line="360" w:lineRule="auto"/>
              <w:rPr>
                <w:rFonts w:ascii="Verdana" w:hAnsi="Verdana"/>
              </w:rPr>
            </w:pPr>
            <w:r w:rsidRPr="0082453C">
              <w:rPr>
                <w:rFonts w:ascii="Verdana" w:hAnsi="Verdana"/>
                <w:color w:val="000000"/>
              </w:rPr>
              <w:t>List + detail views</w:t>
            </w:r>
          </w:p>
        </w:tc>
        <w:tc>
          <w:tcPr>
            <w:tcW w:w="839" w:type="dxa"/>
            <w:shd w:val="clear" w:color="auto" w:fill="EDEDED"/>
            <w:tcMar>
              <w:top w:w="60" w:type="dxa"/>
              <w:left w:w="100" w:type="dxa"/>
              <w:bottom w:w="60" w:type="dxa"/>
              <w:right w:w="100" w:type="dxa"/>
            </w:tcMar>
          </w:tcPr>
          <w:p w14:paraId="17DB8496"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77040C61" w14:textId="77777777" w:rsidTr="00345776">
        <w:tc>
          <w:tcPr>
            <w:tcW w:w="1137" w:type="dxa"/>
            <w:tcMar>
              <w:top w:w="60" w:type="dxa"/>
              <w:left w:w="100" w:type="dxa"/>
              <w:bottom w:w="60" w:type="dxa"/>
              <w:right w:w="100" w:type="dxa"/>
            </w:tcMar>
          </w:tcPr>
          <w:p w14:paraId="7B10AF40" w14:textId="77777777" w:rsidR="00780A8E" w:rsidRPr="0082453C" w:rsidRDefault="00780A8E" w:rsidP="00345776">
            <w:pPr>
              <w:spacing w:line="360" w:lineRule="auto"/>
              <w:rPr>
                <w:rFonts w:ascii="Verdana" w:hAnsi="Verdana"/>
              </w:rPr>
            </w:pPr>
            <w:r w:rsidRPr="0082453C">
              <w:rPr>
                <w:rFonts w:ascii="Verdana" w:hAnsi="Verdana"/>
                <w:color w:val="000000"/>
              </w:rPr>
              <w:t>Travel</w:t>
            </w:r>
          </w:p>
        </w:tc>
        <w:tc>
          <w:tcPr>
            <w:tcW w:w="1362" w:type="dxa"/>
            <w:tcMar>
              <w:top w:w="60" w:type="dxa"/>
              <w:left w:w="100" w:type="dxa"/>
              <w:bottom w:w="60" w:type="dxa"/>
              <w:right w:w="100" w:type="dxa"/>
            </w:tcMar>
          </w:tcPr>
          <w:p w14:paraId="4A20177F" w14:textId="77777777" w:rsidR="00780A8E" w:rsidRPr="0082453C" w:rsidRDefault="00780A8E" w:rsidP="00345776">
            <w:pPr>
              <w:spacing w:line="360" w:lineRule="auto"/>
              <w:rPr>
                <w:rFonts w:ascii="Verdana" w:hAnsi="Verdana"/>
              </w:rPr>
            </w:pPr>
            <w:r w:rsidRPr="0082453C">
              <w:rPr>
                <w:rFonts w:ascii="Verdana" w:hAnsi="Verdana"/>
                <w:color w:val="000000"/>
              </w:rPr>
              <w:t>Live transport schedules and parking status.</w:t>
            </w:r>
          </w:p>
        </w:tc>
        <w:tc>
          <w:tcPr>
            <w:tcW w:w="1844" w:type="dxa"/>
            <w:tcMar>
              <w:top w:w="60" w:type="dxa"/>
              <w:left w:w="100" w:type="dxa"/>
              <w:bottom w:w="60" w:type="dxa"/>
              <w:right w:w="100" w:type="dxa"/>
            </w:tcMar>
          </w:tcPr>
          <w:p w14:paraId="4C3236AE" w14:textId="77777777" w:rsidR="00780A8E" w:rsidRPr="0082453C" w:rsidRDefault="00780A8E" w:rsidP="00345776">
            <w:pPr>
              <w:spacing w:line="360" w:lineRule="auto"/>
              <w:rPr>
                <w:rFonts w:ascii="Verdana" w:hAnsi="Verdana"/>
              </w:rPr>
            </w:pPr>
            <w:r w:rsidRPr="0082453C">
              <w:rPr>
                <w:rFonts w:ascii="Verdana" w:hAnsi="Verdana"/>
                <w:color w:val="000000"/>
              </w:rPr>
              <w:t>Data freshness indicator shown to user</w:t>
            </w:r>
          </w:p>
        </w:tc>
        <w:tc>
          <w:tcPr>
            <w:tcW w:w="2024" w:type="dxa"/>
            <w:tcMar>
              <w:top w:w="60" w:type="dxa"/>
              <w:left w:w="100" w:type="dxa"/>
              <w:bottom w:w="60" w:type="dxa"/>
              <w:right w:w="100" w:type="dxa"/>
            </w:tcMar>
          </w:tcPr>
          <w:p w14:paraId="3D689F5B" w14:textId="77777777" w:rsidR="00780A8E" w:rsidRPr="0082453C" w:rsidRDefault="00780A8E" w:rsidP="00345776">
            <w:pPr>
              <w:spacing w:line="360" w:lineRule="auto"/>
              <w:rPr>
                <w:rFonts w:ascii="Verdana" w:hAnsi="Verdana"/>
              </w:rPr>
            </w:pPr>
            <w:r w:rsidRPr="0082453C">
              <w:rPr>
                <w:rFonts w:ascii="Verdana" w:hAnsi="Verdana"/>
                <w:color w:val="000000"/>
              </w:rPr>
              <w:t>GET /travel/schedules</w:t>
            </w:r>
          </w:p>
        </w:tc>
        <w:tc>
          <w:tcPr>
            <w:tcW w:w="1736" w:type="dxa"/>
            <w:tcMar>
              <w:top w:w="60" w:type="dxa"/>
              <w:left w:w="100" w:type="dxa"/>
              <w:bottom w:w="60" w:type="dxa"/>
              <w:right w:w="100" w:type="dxa"/>
            </w:tcMar>
          </w:tcPr>
          <w:p w14:paraId="71B64058" w14:textId="77777777" w:rsidR="00780A8E" w:rsidRPr="0082453C" w:rsidRDefault="00780A8E" w:rsidP="00345776">
            <w:pPr>
              <w:spacing w:line="360" w:lineRule="auto"/>
              <w:rPr>
                <w:rFonts w:ascii="Verdana" w:hAnsi="Verdana"/>
              </w:rPr>
            </w:pPr>
            <w:r w:rsidRPr="0082453C">
              <w:rPr>
                <w:rFonts w:ascii="Verdana" w:hAnsi="Verdana"/>
                <w:color w:val="000000"/>
              </w:rPr>
              <w:t>transport_feed_cache</w:t>
            </w:r>
          </w:p>
        </w:tc>
        <w:tc>
          <w:tcPr>
            <w:tcW w:w="1128" w:type="dxa"/>
            <w:tcMar>
              <w:top w:w="60" w:type="dxa"/>
              <w:left w:w="100" w:type="dxa"/>
              <w:bottom w:w="60" w:type="dxa"/>
              <w:right w:w="100" w:type="dxa"/>
            </w:tcMar>
          </w:tcPr>
          <w:p w14:paraId="77CF6B73" w14:textId="77777777" w:rsidR="00780A8E" w:rsidRPr="0082453C" w:rsidRDefault="00780A8E" w:rsidP="00345776">
            <w:pPr>
              <w:spacing w:line="360" w:lineRule="auto"/>
              <w:rPr>
                <w:rFonts w:ascii="Verdana" w:hAnsi="Verdana"/>
              </w:rPr>
            </w:pPr>
            <w:r w:rsidRPr="0082453C">
              <w:rPr>
                <w:rFonts w:ascii="Verdana" w:hAnsi="Verdana"/>
                <w:color w:val="000000"/>
              </w:rPr>
              <w:t>List with live badge</w:t>
            </w:r>
          </w:p>
        </w:tc>
        <w:tc>
          <w:tcPr>
            <w:tcW w:w="839" w:type="dxa"/>
            <w:tcMar>
              <w:top w:w="60" w:type="dxa"/>
              <w:left w:w="100" w:type="dxa"/>
              <w:bottom w:w="60" w:type="dxa"/>
              <w:right w:w="100" w:type="dxa"/>
            </w:tcMar>
          </w:tcPr>
          <w:p w14:paraId="6B5A01CD" w14:textId="77777777" w:rsidR="00780A8E" w:rsidRPr="0082453C" w:rsidRDefault="00780A8E" w:rsidP="00345776">
            <w:pPr>
              <w:spacing w:line="360" w:lineRule="auto"/>
              <w:rPr>
                <w:rFonts w:ascii="Verdana" w:hAnsi="Verdana"/>
              </w:rPr>
            </w:pPr>
            <w:r w:rsidRPr="0082453C">
              <w:rPr>
                <w:rFonts w:ascii="Verdana" w:hAnsi="Verdana"/>
                <w:color w:val="000000"/>
              </w:rPr>
              <w:t>Rate-limited public read</w:t>
            </w:r>
          </w:p>
        </w:tc>
      </w:tr>
      <w:tr w:rsidR="00780A8E" w:rsidRPr="0082453C" w14:paraId="5AC46A6D" w14:textId="77777777" w:rsidTr="00345776">
        <w:tc>
          <w:tcPr>
            <w:tcW w:w="1137" w:type="dxa"/>
            <w:shd w:val="clear" w:color="auto" w:fill="EDEDED"/>
            <w:tcMar>
              <w:top w:w="60" w:type="dxa"/>
              <w:left w:w="100" w:type="dxa"/>
              <w:bottom w:w="60" w:type="dxa"/>
              <w:right w:w="100" w:type="dxa"/>
            </w:tcMar>
          </w:tcPr>
          <w:p w14:paraId="715BEFA1" w14:textId="77777777" w:rsidR="00780A8E" w:rsidRPr="0082453C" w:rsidRDefault="00780A8E" w:rsidP="00345776">
            <w:pPr>
              <w:spacing w:line="360" w:lineRule="auto"/>
              <w:rPr>
                <w:rFonts w:ascii="Verdana" w:hAnsi="Verdana"/>
              </w:rPr>
            </w:pPr>
            <w:r w:rsidRPr="0082453C">
              <w:rPr>
                <w:rFonts w:ascii="Verdana" w:hAnsi="Verdana"/>
                <w:color w:val="000000"/>
              </w:rPr>
              <w:t>Planning</w:t>
            </w:r>
          </w:p>
        </w:tc>
        <w:tc>
          <w:tcPr>
            <w:tcW w:w="1362" w:type="dxa"/>
            <w:shd w:val="clear" w:color="auto" w:fill="EDEDED"/>
            <w:tcMar>
              <w:top w:w="60" w:type="dxa"/>
              <w:left w:w="100" w:type="dxa"/>
              <w:bottom w:w="60" w:type="dxa"/>
              <w:right w:w="100" w:type="dxa"/>
            </w:tcMar>
          </w:tcPr>
          <w:p w14:paraId="6F04E035" w14:textId="77777777" w:rsidR="00780A8E" w:rsidRPr="0082453C" w:rsidRDefault="00780A8E" w:rsidP="00345776">
            <w:pPr>
              <w:spacing w:line="360" w:lineRule="auto"/>
              <w:rPr>
                <w:rFonts w:ascii="Verdana" w:hAnsi="Verdana"/>
              </w:rPr>
            </w:pPr>
            <w:r w:rsidRPr="0082453C">
              <w:rPr>
                <w:rFonts w:ascii="Verdana" w:hAnsi="Verdana"/>
                <w:color w:val="000000"/>
              </w:rPr>
              <w:t xml:space="preserve">Personalized visit planner (dates, group size, </w:t>
            </w:r>
            <w:r w:rsidRPr="0082453C">
              <w:rPr>
                <w:rFonts w:ascii="Verdana" w:hAnsi="Verdana"/>
                <w:color w:val="000000"/>
              </w:rPr>
              <w:lastRenderedPageBreak/>
              <w:t>preferences).</w:t>
            </w:r>
          </w:p>
        </w:tc>
        <w:tc>
          <w:tcPr>
            <w:tcW w:w="1844" w:type="dxa"/>
            <w:shd w:val="clear" w:color="auto" w:fill="EDEDED"/>
            <w:tcMar>
              <w:top w:w="60" w:type="dxa"/>
              <w:left w:w="100" w:type="dxa"/>
              <w:bottom w:w="60" w:type="dxa"/>
              <w:right w:w="100" w:type="dxa"/>
            </w:tcMar>
          </w:tcPr>
          <w:p w14:paraId="291A40AD" w14:textId="77777777" w:rsidR="00780A8E" w:rsidRPr="0082453C" w:rsidRDefault="00780A8E" w:rsidP="00345776">
            <w:pPr>
              <w:spacing w:line="360" w:lineRule="auto"/>
              <w:rPr>
                <w:rFonts w:ascii="Verdana" w:hAnsi="Verdana"/>
              </w:rPr>
            </w:pPr>
            <w:r w:rsidRPr="0082453C">
              <w:rPr>
                <w:rFonts w:ascii="Verdana" w:hAnsi="Verdana"/>
                <w:color w:val="000000"/>
              </w:rPr>
              <w:lastRenderedPageBreak/>
              <w:t>Save plan against optional account</w:t>
            </w:r>
          </w:p>
        </w:tc>
        <w:tc>
          <w:tcPr>
            <w:tcW w:w="2024" w:type="dxa"/>
            <w:shd w:val="clear" w:color="auto" w:fill="EDEDED"/>
            <w:tcMar>
              <w:top w:w="60" w:type="dxa"/>
              <w:left w:w="100" w:type="dxa"/>
              <w:bottom w:w="60" w:type="dxa"/>
              <w:right w:w="100" w:type="dxa"/>
            </w:tcMar>
          </w:tcPr>
          <w:p w14:paraId="6F2FE438" w14:textId="77777777" w:rsidR="00780A8E" w:rsidRPr="0082453C" w:rsidRDefault="00780A8E" w:rsidP="00345776">
            <w:pPr>
              <w:spacing w:line="360" w:lineRule="auto"/>
              <w:rPr>
                <w:rFonts w:ascii="Verdana" w:hAnsi="Verdana"/>
              </w:rPr>
            </w:pPr>
            <w:r w:rsidRPr="0082453C">
              <w:rPr>
                <w:rFonts w:ascii="Verdana" w:hAnsi="Verdana"/>
                <w:color w:val="000000"/>
              </w:rPr>
              <w:t>POST /planner</w:t>
            </w:r>
          </w:p>
        </w:tc>
        <w:tc>
          <w:tcPr>
            <w:tcW w:w="1736" w:type="dxa"/>
            <w:shd w:val="clear" w:color="auto" w:fill="EDEDED"/>
            <w:tcMar>
              <w:top w:w="60" w:type="dxa"/>
              <w:left w:w="100" w:type="dxa"/>
              <w:bottom w:w="60" w:type="dxa"/>
              <w:right w:w="100" w:type="dxa"/>
            </w:tcMar>
          </w:tcPr>
          <w:p w14:paraId="1B531B1A" w14:textId="77777777" w:rsidR="00780A8E" w:rsidRPr="0082453C" w:rsidRDefault="00780A8E" w:rsidP="00345776">
            <w:pPr>
              <w:spacing w:line="360" w:lineRule="auto"/>
              <w:rPr>
                <w:rFonts w:ascii="Verdana" w:hAnsi="Verdana"/>
              </w:rPr>
            </w:pPr>
            <w:r w:rsidRPr="0082453C">
              <w:rPr>
                <w:rFonts w:ascii="Verdana" w:hAnsi="Verdana"/>
                <w:color w:val="000000"/>
              </w:rPr>
              <w:t>user_plans</w:t>
            </w:r>
          </w:p>
        </w:tc>
        <w:tc>
          <w:tcPr>
            <w:tcW w:w="1128" w:type="dxa"/>
            <w:shd w:val="clear" w:color="auto" w:fill="EDEDED"/>
            <w:tcMar>
              <w:top w:w="60" w:type="dxa"/>
              <w:left w:w="100" w:type="dxa"/>
              <w:bottom w:w="60" w:type="dxa"/>
              <w:right w:w="100" w:type="dxa"/>
            </w:tcMar>
          </w:tcPr>
          <w:p w14:paraId="5E437781" w14:textId="77777777" w:rsidR="00780A8E" w:rsidRPr="0082453C" w:rsidRDefault="00780A8E" w:rsidP="00345776">
            <w:pPr>
              <w:spacing w:line="360" w:lineRule="auto"/>
              <w:rPr>
                <w:rFonts w:ascii="Verdana" w:hAnsi="Verdana"/>
              </w:rPr>
            </w:pPr>
            <w:r w:rsidRPr="0082453C">
              <w:rPr>
                <w:rFonts w:ascii="Verdana" w:hAnsi="Verdana"/>
                <w:color w:val="000000"/>
              </w:rPr>
              <w:t>Wizard/form flow</w:t>
            </w:r>
          </w:p>
        </w:tc>
        <w:tc>
          <w:tcPr>
            <w:tcW w:w="839" w:type="dxa"/>
            <w:shd w:val="clear" w:color="auto" w:fill="EDEDED"/>
            <w:tcMar>
              <w:top w:w="60" w:type="dxa"/>
              <w:left w:w="100" w:type="dxa"/>
              <w:bottom w:w="60" w:type="dxa"/>
              <w:right w:w="100" w:type="dxa"/>
            </w:tcMar>
          </w:tcPr>
          <w:p w14:paraId="5D4C7F81" w14:textId="77777777" w:rsidR="00780A8E" w:rsidRPr="0082453C" w:rsidRDefault="00780A8E" w:rsidP="00345776">
            <w:pPr>
              <w:spacing w:line="360" w:lineRule="auto"/>
              <w:rPr>
                <w:rFonts w:ascii="Verdana" w:hAnsi="Verdana"/>
              </w:rPr>
            </w:pPr>
            <w:r w:rsidRPr="0082453C">
              <w:rPr>
                <w:rFonts w:ascii="Verdana" w:hAnsi="Verdana"/>
                <w:color w:val="000000"/>
              </w:rPr>
              <w:t>Auth optional</w:t>
            </w:r>
          </w:p>
        </w:tc>
      </w:tr>
      <w:tr w:rsidR="00780A8E" w:rsidRPr="0082453C" w14:paraId="43C63FE9" w14:textId="77777777" w:rsidTr="00345776">
        <w:tc>
          <w:tcPr>
            <w:tcW w:w="1137" w:type="dxa"/>
            <w:tcMar>
              <w:top w:w="60" w:type="dxa"/>
              <w:left w:w="100" w:type="dxa"/>
              <w:bottom w:w="60" w:type="dxa"/>
              <w:right w:w="100" w:type="dxa"/>
            </w:tcMar>
          </w:tcPr>
          <w:p w14:paraId="3C33CD63" w14:textId="77777777" w:rsidR="00780A8E" w:rsidRPr="0082453C" w:rsidRDefault="00780A8E" w:rsidP="00345776">
            <w:pPr>
              <w:spacing w:line="360" w:lineRule="auto"/>
              <w:rPr>
                <w:rFonts w:ascii="Verdana" w:hAnsi="Verdana"/>
              </w:rPr>
            </w:pPr>
            <w:r w:rsidRPr="0082453C">
              <w:rPr>
                <w:rFonts w:ascii="Verdana" w:hAnsi="Verdana"/>
                <w:color w:val="000000"/>
              </w:rPr>
              <w:t>Facilities</w:t>
            </w:r>
          </w:p>
        </w:tc>
        <w:tc>
          <w:tcPr>
            <w:tcW w:w="1362" w:type="dxa"/>
            <w:tcMar>
              <w:top w:w="60" w:type="dxa"/>
              <w:left w:w="100" w:type="dxa"/>
              <w:bottom w:w="60" w:type="dxa"/>
              <w:right w:w="100" w:type="dxa"/>
            </w:tcMar>
          </w:tcPr>
          <w:p w14:paraId="2A5B171F" w14:textId="77777777" w:rsidR="00780A8E" w:rsidRPr="0082453C" w:rsidRDefault="00780A8E" w:rsidP="00345776">
            <w:pPr>
              <w:spacing w:line="360" w:lineRule="auto"/>
              <w:rPr>
                <w:rFonts w:ascii="Verdana" w:hAnsi="Verdana"/>
              </w:rPr>
            </w:pPr>
            <w:r w:rsidRPr="0082453C">
              <w:rPr>
                <w:rFonts w:ascii="Verdana" w:hAnsi="Verdana"/>
                <w:color w:val="000000"/>
              </w:rPr>
              <w:t>Toilets, water points, medical camps, food courts.</w:t>
            </w:r>
          </w:p>
        </w:tc>
        <w:tc>
          <w:tcPr>
            <w:tcW w:w="1844" w:type="dxa"/>
            <w:tcMar>
              <w:top w:w="60" w:type="dxa"/>
              <w:left w:w="100" w:type="dxa"/>
              <w:bottom w:w="60" w:type="dxa"/>
              <w:right w:w="100" w:type="dxa"/>
            </w:tcMar>
          </w:tcPr>
          <w:p w14:paraId="0392D708" w14:textId="77777777" w:rsidR="00780A8E" w:rsidRPr="0082453C" w:rsidRDefault="00780A8E" w:rsidP="00345776">
            <w:pPr>
              <w:spacing w:line="360" w:lineRule="auto"/>
              <w:rPr>
                <w:rFonts w:ascii="Verdana" w:hAnsi="Verdana"/>
              </w:rPr>
            </w:pPr>
            <w:r w:rsidRPr="0082453C">
              <w:rPr>
                <w:rFonts w:ascii="Verdana" w:hAnsi="Verdana"/>
                <w:color w:val="000000"/>
              </w:rPr>
              <w:t>Live status (open/closed/crowded)</w:t>
            </w:r>
          </w:p>
        </w:tc>
        <w:tc>
          <w:tcPr>
            <w:tcW w:w="2024" w:type="dxa"/>
            <w:tcMar>
              <w:top w:w="60" w:type="dxa"/>
              <w:left w:w="100" w:type="dxa"/>
              <w:bottom w:w="60" w:type="dxa"/>
              <w:right w:w="100" w:type="dxa"/>
            </w:tcMar>
          </w:tcPr>
          <w:p w14:paraId="33500E6C" w14:textId="77777777" w:rsidR="00780A8E" w:rsidRPr="0082453C" w:rsidRDefault="00780A8E" w:rsidP="00345776">
            <w:pPr>
              <w:spacing w:line="360" w:lineRule="auto"/>
              <w:rPr>
                <w:rFonts w:ascii="Verdana" w:hAnsi="Verdana"/>
              </w:rPr>
            </w:pPr>
            <w:r w:rsidRPr="0082453C">
              <w:rPr>
                <w:rFonts w:ascii="Verdana" w:hAnsi="Verdana"/>
                <w:color w:val="000000"/>
              </w:rPr>
              <w:t>GET /facilities/nearby</w:t>
            </w:r>
          </w:p>
        </w:tc>
        <w:tc>
          <w:tcPr>
            <w:tcW w:w="1736" w:type="dxa"/>
            <w:tcMar>
              <w:top w:w="60" w:type="dxa"/>
              <w:left w:w="100" w:type="dxa"/>
              <w:bottom w:w="60" w:type="dxa"/>
              <w:right w:w="100" w:type="dxa"/>
            </w:tcMar>
          </w:tcPr>
          <w:p w14:paraId="214607C6" w14:textId="77777777" w:rsidR="00780A8E" w:rsidRPr="0082453C" w:rsidRDefault="00780A8E" w:rsidP="00345776">
            <w:pPr>
              <w:spacing w:line="360" w:lineRule="auto"/>
              <w:rPr>
                <w:rFonts w:ascii="Verdana" w:hAnsi="Verdana"/>
              </w:rPr>
            </w:pPr>
            <w:r w:rsidRPr="0082453C">
              <w:rPr>
                <w:rFonts w:ascii="Verdana" w:hAnsi="Verdana"/>
                <w:color w:val="000000"/>
              </w:rPr>
              <w:t>facilities, facility_status</w:t>
            </w:r>
          </w:p>
        </w:tc>
        <w:tc>
          <w:tcPr>
            <w:tcW w:w="1128" w:type="dxa"/>
            <w:tcMar>
              <w:top w:w="60" w:type="dxa"/>
              <w:left w:w="100" w:type="dxa"/>
              <w:bottom w:w="60" w:type="dxa"/>
              <w:right w:w="100" w:type="dxa"/>
            </w:tcMar>
          </w:tcPr>
          <w:p w14:paraId="16A4F5CC" w14:textId="77777777" w:rsidR="00780A8E" w:rsidRPr="0082453C" w:rsidRDefault="00780A8E" w:rsidP="00345776">
            <w:pPr>
              <w:spacing w:line="360" w:lineRule="auto"/>
              <w:rPr>
                <w:rFonts w:ascii="Verdana" w:hAnsi="Verdana"/>
              </w:rPr>
            </w:pPr>
            <w:r w:rsidRPr="0082453C">
              <w:rPr>
                <w:rFonts w:ascii="Verdana" w:hAnsi="Verdana"/>
                <w:color w:val="000000"/>
              </w:rPr>
              <w:t>Map + list toggle</w:t>
            </w:r>
          </w:p>
        </w:tc>
        <w:tc>
          <w:tcPr>
            <w:tcW w:w="839" w:type="dxa"/>
            <w:tcMar>
              <w:top w:w="60" w:type="dxa"/>
              <w:left w:w="100" w:type="dxa"/>
              <w:bottom w:w="60" w:type="dxa"/>
              <w:right w:w="100" w:type="dxa"/>
            </w:tcMar>
          </w:tcPr>
          <w:p w14:paraId="517655CB"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7D05006C" w14:textId="77777777" w:rsidTr="00345776">
        <w:tc>
          <w:tcPr>
            <w:tcW w:w="1137" w:type="dxa"/>
            <w:shd w:val="clear" w:color="auto" w:fill="EDEDED"/>
            <w:tcMar>
              <w:top w:w="60" w:type="dxa"/>
              <w:left w:w="100" w:type="dxa"/>
              <w:bottom w:w="60" w:type="dxa"/>
              <w:right w:w="100" w:type="dxa"/>
            </w:tcMar>
          </w:tcPr>
          <w:p w14:paraId="278EAE74" w14:textId="77777777" w:rsidR="00780A8E" w:rsidRPr="0082453C" w:rsidRDefault="00780A8E" w:rsidP="00345776">
            <w:pPr>
              <w:spacing w:line="360" w:lineRule="auto"/>
              <w:rPr>
                <w:rFonts w:ascii="Verdana" w:hAnsi="Verdana"/>
              </w:rPr>
            </w:pPr>
            <w:r w:rsidRPr="0082453C">
              <w:rPr>
                <w:rFonts w:ascii="Verdana" w:hAnsi="Verdana"/>
                <w:color w:val="000000"/>
              </w:rPr>
              <w:t>Maps</w:t>
            </w:r>
          </w:p>
        </w:tc>
        <w:tc>
          <w:tcPr>
            <w:tcW w:w="1362" w:type="dxa"/>
            <w:shd w:val="clear" w:color="auto" w:fill="EDEDED"/>
            <w:tcMar>
              <w:top w:w="60" w:type="dxa"/>
              <w:left w:w="100" w:type="dxa"/>
              <w:bottom w:w="60" w:type="dxa"/>
              <w:right w:w="100" w:type="dxa"/>
            </w:tcMar>
          </w:tcPr>
          <w:p w14:paraId="27C765B1" w14:textId="77777777" w:rsidR="00780A8E" w:rsidRPr="0082453C" w:rsidRDefault="00780A8E" w:rsidP="00345776">
            <w:pPr>
              <w:spacing w:line="360" w:lineRule="auto"/>
              <w:rPr>
                <w:rFonts w:ascii="Verdana" w:hAnsi="Verdana"/>
              </w:rPr>
            </w:pPr>
            <w:r w:rsidRPr="0082453C">
              <w:rPr>
                <w:rFonts w:ascii="Verdana" w:hAnsi="Verdana"/>
                <w:color w:val="000000"/>
              </w:rPr>
              <w:t>Interactive and offline-downloadable maps.</w:t>
            </w:r>
          </w:p>
        </w:tc>
        <w:tc>
          <w:tcPr>
            <w:tcW w:w="1844" w:type="dxa"/>
            <w:shd w:val="clear" w:color="auto" w:fill="EDEDED"/>
            <w:tcMar>
              <w:top w:w="60" w:type="dxa"/>
              <w:left w:w="100" w:type="dxa"/>
              <w:bottom w:w="60" w:type="dxa"/>
              <w:right w:w="100" w:type="dxa"/>
            </w:tcMar>
          </w:tcPr>
          <w:p w14:paraId="27951111" w14:textId="77777777" w:rsidR="00780A8E" w:rsidRPr="0082453C" w:rsidRDefault="00780A8E" w:rsidP="00345776">
            <w:pPr>
              <w:spacing w:line="360" w:lineRule="auto"/>
              <w:rPr>
                <w:rFonts w:ascii="Verdana" w:hAnsi="Verdana"/>
              </w:rPr>
            </w:pPr>
            <w:r w:rsidRPr="0082453C">
              <w:rPr>
                <w:rFonts w:ascii="Verdana" w:hAnsi="Verdana"/>
                <w:color w:val="000000"/>
              </w:rPr>
              <w:t>Offline package versioned and cached</w:t>
            </w:r>
          </w:p>
        </w:tc>
        <w:tc>
          <w:tcPr>
            <w:tcW w:w="2024" w:type="dxa"/>
            <w:shd w:val="clear" w:color="auto" w:fill="EDEDED"/>
            <w:tcMar>
              <w:top w:w="60" w:type="dxa"/>
              <w:left w:w="100" w:type="dxa"/>
              <w:bottom w:w="60" w:type="dxa"/>
              <w:right w:w="100" w:type="dxa"/>
            </w:tcMar>
          </w:tcPr>
          <w:p w14:paraId="1CBC83E2" w14:textId="77777777" w:rsidR="00780A8E" w:rsidRPr="0082453C" w:rsidRDefault="00780A8E" w:rsidP="00345776">
            <w:pPr>
              <w:spacing w:line="360" w:lineRule="auto"/>
              <w:rPr>
                <w:rFonts w:ascii="Verdana" w:hAnsi="Verdana"/>
              </w:rPr>
            </w:pPr>
            <w:r w:rsidRPr="0082453C">
              <w:rPr>
                <w:rFonts w:ascii="Verdana" w:hAnsi="Verdana"/>
                <w:color w:val="000000"/>
              </w:rPr>
              <w:t>GET /maps/tiles</w:t>
            </w:r>
          </w:p>
        </w:tc>
        <w:tc>
          <w:tcPr>
            <w:tcW w:w="1736" w:type="dxa"/>
            <w:shd w:val="clear" w:color="auto" w:fill="EDEDED"/>
            <w:tcMar>
              <w:top w:w="60" w:type="dxa"/>
              <w:left w:w="100" w:type="dxa"/>
              <w:bottom w:w="60" w:type="dxa"/>
              <w:right w:w="100" w:type="dxa"/>
            </w:tcMar>
          </w:tcPr>
          <w:p w14:paraId="071C2C41" w14:textId="77777777" w:rsidR="00780A8E" w:rsidRPr="0082453C" w:rsidRDefault="00780A8E" w:rsidP="00345776">
            <w:pPr>
              <w:spacing w:line="360" w:lineRule="auto"/>
              <w:rPr>
                <w:rFonts w:ascii="Verdana" w:hAnsi="Verdana"/>
              </w:rPr>
            </w:pPr>
            <w:r w:rsidRPr="0082453C">
              <w:rPr>
                <w:rFonts w:ascii="Verdana" w:hAnsi="Verdana"/>
                <w:color w:val="000000"/>
              </w:rPr>
              <w:t>map_tiles (object storage)</w:t>
            </w:r>
          </w:p>
        </w:tc>
        <w:tc>
          <w:tcPr>
            <w:tcW w:w="1128" w:type="dxa"/>
            <w:shd w:val="clear" w:color="auto" w:fill="EDEDED"/>
            <w:tcMar>
              <w:top w:w="60" w:type="dxa"/>
              <w:left w:w="100" w:type="dxa"/>
              <w:bottom w:w="60" w:type="dxa"/>
              <w:right w:w="100" w:type="dxa"/>
            </w:tcMar>
          </w:tcPr>
          <w:p w14:paraId="5EDA6119" w14:textId="77777777" w:rsidR="00780A8E" w:rsidRPr="0082453C" w:rsidRDefault="00780A8E" w:rsidP="00345776">
            <w:pPr>
              <w:spacing w:line="360" w:lineRule="auto"/>
              <w:rPr>
                <w:rFonts w:ascii="Verdana" w:hAnsi="Verdana"/>
              </w:rPr>
            </w:pPr>
            <w:r w:rsidRPr="0082453C">
              <w:rPr>
                <w:rFonts w:ascii="Verdana" w:hAnsi="Verdana"/>
                <w:color w:val="000000"/>
              </w:rPr>
              <w:t>Map canvas + search</w:t>
            </w:r>
          </w:p>
        </w:tc>
        <w:tc>
          <w:tcPr>
            <w:tcW w:w="839" w:type="dxa"/>
            <w:shd w:val="clear" w:color="auto" w:fill="EDEDED"/>
            <w:tcMar>
              <w:top w:w="60" w:type="dxa"/>
              <w:left w:w="100" w:type="dxa"/>
              <w:bottom w:w="60" w:type="dxa"/>
              <w:right w:w="100" w:type="dxa"/>
            </w:tcMar>
          </w:tcPr>
          <w:p w14:paraId="7ACBF1B7"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73087E25" w14:textId="77777777" w:rsidTr="00345776">
        <w:tc>
          <w:tcPr>
            <w:tcW w:w="1137" w:type="dxa"/>
            <w:tcMar>
              <w:top w:w="60" w:type="dxa"/>
              <w:left w:w="100" w:type="dxa"/>
              <w:bottom w:w="60" w:type="dxa"/>
              <w:right w:w="100" w:type="dxa"/>
            </w:tcMar>
          </w:tcPr>
          <w:p w14:paraId="43EE34AF" w14:textId="77777777" w:rsidR="00780A8E" w:rsidRPr="0082453C" w:rsidRDefault="00780A8E" w:rsidP="00345776">
            <w:pPr>
              <w:spacing w:line="360" w:lineRule="auto"/>
              <w:rPr>
                <w:rFonts w:ascii="Verdana" w:hAnsi="Verdana"/>
              </w:rPr>
            </w:pPr>
            <w:r w:rsidRPr="0082453C">
              <w:rPr>
                <w:rFonts w:ascii="Verdana" w:hAnsi="Verdana"/>
                <w:color w:val="000000"/>
              </w:rPr>
              <w:t>Safety</w:t>
            </w:r>
          </w:p>
        </w:tc>
        <w:tc>
          <w:tcPr>
            <w:tcW w:w="1362" w:type="dxa"/>
            <w:tcMar>
              <w:top w:w="60" w:type="dxa"/>
              <w:left w:w="100" w:type="dxa"/>
              <w:bottom w:w="60" w:type="dxa"/>
              <w:right w:w="100" w:type="dxa"/>
            </w:tcMar>
          </w:tcPr>
          <w:p w14:paraId="2467E462" w14:textId="77777777" w:rsidR="00780A8E" w:rsidRPr="0082453C" w:rsidRDefault="00780A8E" w:rsidP="00345776">
            <w:pPr>
              <w:spacing w:line="360" w:lineRule="auto"/>
              <w:rPr>
                <w:rFonts w:ascii="Verdana" w:hAnsi="Verdana"/>
              </w:rPr>
            </w:pPr>
            <w:r w:rsidRPr="0082453C">
              <w:rPr>
                <w:rFonts w:ascii="Verdana" w:hAnsi="Verdana"/>
                <w:color w:val="000000"/>
              </w:rPr>
              <w:t>Safety guidelines, crowd advisories.</w:t>
            </w:r>
          </w:p>
        </w:tc>
        <w:tc>
          <w:tcPr>
            <w:tcW w:w="1844" w:type="dxa"/>
            <w:tcMar>
              <w:top w:w="60" w:type="dxa"/>
              <w:left w:w="100" w:type="dxa"/>
              <w:bottom w:w="60" w:type="dxa"/>
              <w:right w:w="100" w:type="dxa"/>
            </w:tcMar>
          </w:tcPr>
          <w:p w14:paraId="40B15007" w14:textId="77777777" w:rsidR="00780A8E" w:rsidRPr="0082453C" w:rsidRDefault="00780A8E" w:rsidP="00345776">
            <w:pPr>
              <w:spacing w:line="360" w:lineRule="auto"/>
              <w:rPr>
                <w:rFonts w:ascii="Verdana" w:hAnsi="Verdana"/>
              </w:rPr>
            </w:pPr>
            <w:r w:rsidRPr="0082453C">
              <w:rPr>
                <w:rFonts w:ascii="Verdana" w:hAnsi="Verdana"/>
                <w:color w:val="000000"/>
              </w:rPr>
              <w:t>Advisory push triggers portal banner</w:t>
            </w:r>
          </w:p>
        </w:tc>
        <w:tc>
          <w:tcPr>
            <w:tcW w:w="2024" w:type="dxa"/>
            <w:tcMar>
              <w:top w:w="60" w:type="dxa"/>
              <w:left w:w="100" w:type="dxa"/>
              <w:bottom w:w="60" w:type="dxa"/>
              <w:right w:w="100" w:type="dxa"/>
            </w:tcMar>
          </w:tcPr>
          <w:p w14:paraId="6D5800DF" w14:textId="77777777" w:rsidR="00780A8E" w:rsidRPr="0082453C" w:rsidRDefault="00780A8E" w:rsidP="00345776">
            <w:pPr>
              <w:spacing w:line="360" w:lineRule="auto"/>
              <w:rPr>
                <w:rFonts w:ascii="Verdana" w:hAnsi="Verdana"/>
              </w:rPr>
            </w:pPr>
            <w:r w:rsidRPr="0082453C">
              <w:rPr>
                <w:rFonts w:ascii="Verdana" w:hAnsi="Verdana"/>
                <w:color w:val="000000"/>
              </w:rPr>
              <w:t>GET /safety/advisories</w:t>
            </w:r>
          </w:p>
        </w:tc>
        <w:tc>
          <w:tcPr>
            <w:tcW w:w="1736" w:type="dxa"/>
            <w:tcMar>
              <w:top w:w="60" w:type="dxa"/>
              <w:left w:w="100" w:type="dxa"/>
              <w:bottom w:w="60" w:type="dxa"/>
              <w:right w:w="100" w:type="dxa"/>
            </w:tcMar>
          </w:tcPr>
          <w:p w14:paraId="64264D2A" w14:textId="77777777" w:rsidR="00780A8E" w:rsidRPr="0082453C" w:rsidRDefault="00780A8E" w:rsidP="00345776">
            <w:pPr>
              <w:spacing w:line="360" w:lineRule="auto"/>
              <w:rPr>
                <w:rFonts w:ascii="Verdana" w:hAnsi="Verdana"/>
              </w:rPr>
            </w:pPr>
            <w:r w:rsidRPr="0082453C">
              <w:rPr>
                <w:rFonts w:ascii="Verdana" w:hAnsi="Verdana"/>
                <w:color w:val="000000"/>
              </w:rPr>
              <w:t>advisories</w:t>
            </w:r>
          </w:p>
        </w:tc>
        <w:tc>
          <w:tcPr>
            <w:tcW w:w="1128" w:type="dxa"/>
            <w:tcMar>
              <w:top w:w="60" w:type="dxa"/>
              <w:left w:w="100" w:type="dxa"/>
              <w:bottom w:w="60" w:type="dxa"/>
              <w:right w:w="100" w:type="dxa"/>
            </w:tcMar>
          </w:tcPr>
          <w:p w14:paraId="2C6B42AA" w14:textId="77777777" w:rsidR="00780A8E" w:rsidRPr="0082453C" w:rsidRDefault="00780A8E" w:rsidP="00345776">
            <w:pPr>
              <w:spacing w:line="360" w:lineRule="auto"/>
              <w:rPr>
                <w:rFonts w:ascii="Verdana" w:hAnsi="Verdana"/>
              </w:rPr>
            </w:pPr>
            <w:r w:rsidRPr="0082453C">
              <w:rPr>
                <w:rFonts w:ascii="Verdana" w:hAnsi="Verdana"/>
                <w:color w:val="000000"/>
              </w:rPr>
              <w:t>Banner + detail page</w:t>
            </w:r>
          </w:p>
        </w:tc>
        <w:tc>
          <w:tcPr>
            <w:tcW w:w="839" w:type="dxa"/>
            <w:tcMar>
              <w:top w:w="60" w:type="dxa"/>
              <w:left w:w="100" w:type="dxa"/>
              <w:bottom w:w="60" w:type="dxa"/>
              <w:right w:w="100" w:type="dxa"/>
            </w:tcMar>
          </w:tcPr>
          <w:p w14:paraId="29E937A5"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3D2A594A" w14:textId="77777777" w:rsidTr="00345776">
        <w:tc>
          <w:tcPr>
            <w:tcW w:w="1137" w:type="dxa"/>
            <w:shd w:val="clear" w:color="auto" w:fill="EDEDED"/>
            <w:tcMar>
              <w:top w:w="60" w:type="dxa"/>
              <w:left w:w="100" w:type="dxa"/>
              <w:bottom w:w="60" w:type="dxa"/>
              <w:right w:w="100" w:type="dxa"/>
            </w:tcMar>
          </w:tcPr>
          <w:p w14:paraId="27DC3D0A" w14:textId="77777777" w:rsidR="00780A8E" w:rsidRPr="0082453C" w:rsidRDefault="00780A8E" w:rsidP="00345776">
            <w:pPr>
              <w:spacing w:line="360" w:lineRule="auto"/>
              <w:rPr>
                <w:rFonts w:ascii="Verdana" w:hAnsi="Verdana"/>
              </w:rPr>
            </w:pPr>
            <w:r w:rsidRPr="0082453C">
              <w:rPr>
                <w:rFonts w:ascii="Verdana" w:hAnsi="Verdana"/>
                <w:color w:val="000000"/>
              </w:rPr>
              <w:t>Emergency</w:t>
            </w:r>
          </w:p>
        </w:tc>
        <w:tc>
          <w:tcPr>
            <w:tcW w:w="1362" w:type="dxa"/>
            <w:shd w:val="clear" w:color="auto" w:fill="EDEDED"/>
            <w:tcMar>
              <w:top w:w="60" w:type="dxa"/>
              <w:left w:w="100" w:type="dxa"/>
              <w:bottom w:w="60" w:type="dxa"/>
              <w:right w:w="100" w:type="dxa"/>
            </w:tcMar>
          </w:tcPr>
          <w:p w14:paraId="471E7C2E" w14:textId="77777777" w:rsidR="00780A8E" w:rsidRPr="0082453C" w:rsidRDefault="00780A8E" w:rsidP="00345776">
            <w:pPr>
              <w:spacing w:line="360" w:lineRule="auto"/>
              <w:rPr>
                <w:rFonts w:ascii="Verdana" w:hAnsi="Verdana"/>
              </w:rPr>
            </w:pPr>
            <w:r w:rsidRPr="0082453C">
              <w:rPr>
                <w:rFonts w:ascii="Verdana" w:hAnsi="Verdana"/>
                <w:color w:val="000000"/>
              </w:rPr>
              <w:t>SOS trigger and emergency contacts.</w:t>
            </w:r>
          </w:p>
        </w:tc>
        <w:tc>
          <w:tcPr>
            <w:tcW w:w="1844" w:type="dxa"/>
            <w:shd w:val="clear" w:color="auto" w:fill="EDEDED"/>
            <w:tcMar>
              <w:top w:w="60" w:type="dxa"/>
              <w:left w:w="100" w:type="dxa"/>
              <w:bottom w:w="60" w:type="dxa"/>
              <w:right w:w="100" w:type="dxa"/>
            </w:tcMar>
          </w:tcPr>
          <w:p w14:paraId="778EB87D" w14:textId="77777777" w:rsidR="00780A8E" w:rsidRPr="0082453C" w:rsidRDefault="00780A8E" w:rsidP="00345776">
            <w:pPr>
              <w:spacing w:line="360" w:lineRule="auto"/>
              <w:rPr>
                <w:rFonts w:ascii="Verdana" w:hAnsi="Verdana"/>
              </w:rPr>
            </w:pPr>
            <w:r w:rsidRPr="0082453C">
              <w:rPr>
                <w:rFonts w:ascii="Verdana" w:hAnsi="Verdana"/>
                <w:color w:val="000000"/>
              </w:rPr>
              <w:t>SOS requires GPS consent</w:t>
            </w:r>
          </w:p>
        </w:tc>
        <w:tc>
          <w:tcPr>
            <w:tcW w:w="2024" w:type="dxa"/>
            <w:shd w:val="clear" w:color="auto" w:fill="EDEDED"/>
            <w:tcMar>
              <w:top w:w="60" w:type="dxa"/>
              <w:left w:w="100" w:type="dxa"/>
              <w:bottom w:w="60" w:type="dxa"/>
              <w:right w:w="100" w:type="dxa"/>
            </w:tcMar>
          </w:tcPr>
          <w:p w14:paraId="39489410" w14:textId="77777777" w:rsidR="00780A8E" w:rsidRPr="0082453C" w:rsidRDefault="00780A8E" w:rsidP="00345776">
            <w:pPr>
              <w:spacing w:line="360" w:lineRule="auto"/>
              <w:rPr>
                <w:rFonts w:ascii="Verdana" w:hAnsi="Verdana"/>
              </w:rPr>
            </w:pPr>
            <w:r w:rsidRPr="0082453C">
              <w:rPr>
                <w:rFonts w:ascii="Verdana" w:hAnsi="Verdana"/>
                <w:color w:val="000000"/>
              </w:rPr>
              <w:t>POST /emergency/sos</w:t>
            </w:r>
          </w:p>
        </w:tc>
        <w:tc>
          <w:tcPr>
            <w:tcW w:w="1736" w:type="dxa"/>
            <w:shd w:val="clear" w:color="auto" w:fill="EDEDED"/>
            <w:tcMar>
              <w:top w:w="60" w:type="dxa"/>
              <w:left w:w="100" w:type="dxa"/>
              <w:bottom w:w="60" w:type="dxa"/>
              <w:right w:w="100" w:type="dxa"/>
            </w:tcMar>
          </w:tcPr>
          <w:p w14:paraId="3064FF02" w14:textId="77777777" w:rsidR="00780A8E" w:rsidRPr="0082453C" w:rsidRDefault="00780A8E" w:rsidP="00345776">
            <w:pPr>
              <w:spacing w:line="360" w:lineRule="auto"/>
              <w:rPr>
                <w:rFonts w:ascii="Verdana" w:hAnsi="Verdana"/>
              </w:rPr>
            </w:pPr>
            <w:r w:rsidRPr="0082453C">
              <w:rPr>
                <w:rFonts w:ascii="Verdana" w:hAnsi="Verdana"/>
                <w:color w:val="000000"/>
              </w:rPr>
              <w:t>incidents</w:t>
            </w:r>
          </w:p>
        </w:tc>
        <w:tc>
          <w:tcPr>
            <w:tcW w:w="1128" w:type="dxa"/>
            <w:shd w:val="clear" w:color="auto" w:fill="EDEDED"/>
            <w:tcMar>
              <w:top w:w="60" w:type="dxa"/>
              <w:left w:w="100" w:type="dxa"/>
              <w:bottom w:w="60" w:type="dxa"/>
              <w:right w:w="100" w:type="dxa"/>
            </w:tcMar>
          </w:tcPr>
          <w:p w14:paraId="2D97B75C" w14:textId="77777777" w:rsidR="00780A8E" w:rsidRPr="0082453C" w:rsidRDefault="00780A8E" w:rsidP="00345776">
            <w:pPr>
              <w:spacing w:line="360" w:lineRule="auto"/>
              <w:rPr>
                <w:rFonts w:ascii="Verdana" w:hAnsi="Verdana"/>
              </w:rPr>
            </w:pPr>
            <w:r w:rsidRPr="0082453C">
              <w:rPr>
                <w:rFonts w:ascii="Verdana" w:hAnsi="Verdana"/>
                <w:color w:val="000000"/>
              </w:rPr>
              <w:t>Prominent CTA button</w:t>
            </w:r>
          </w:p>
        </w:tc>
        <w:tc>
          <w:tcPr>
            <w:tcW w:w="839" w:type="dxa"/>
            <w:shd w:val="clear" w:color="auto" w:fill="EDEDED"/>
            <w:tcMar>
              <w:top w:w="60" w:type="dxa"/>
              <w:left w:w="100" w:type="dxa"/>
              <w:bottom w:w="60" w:type="dxa"/>
              <w:right w:w="100" w:type="dxa"/>
            </w:tcMar>
          </w:tcPr>
          <w:p w14:paraId="306210C6" w14:textId="77777777" w:rsidR="00780A8E" w:rsidRPr="0082453C" w:rsidRDefault="00780A8E" w:rsidP="00345776">
            <w:pPr>
              <w:spacing w:line="360" w:lineRule="auto"/>
              <w:rPr>
                <w:rFonts w:ascii="Verdana" w:hAnsi="Verdana"/>
              </w:rPr>
            </w:pPr>
            <w:r w:rsidRPr="0082453C">
              <w:rPr>
                <w:rFonts w:ascii="Verdana" w:hAnsi="Verdana"/>
                <w:color w:val="000000"/>
              </w:rPr>
              <w:t>Auth optional, rate-limited</w:t>
            </w:r>
          </w:p>
        </w:tc>
      </w:tr>
      <w:tr w:rsidR="00780A8E" w:rsidRPr="0082453C" w14:paraId="43941DD1" w14:textId="77777777" w:rsidTr="00345776">
        <w:tc>
          <w:tcPr>
            <w:tcW w:w="1137" w:type="dxa"/>
            <w:tcMar>
              <w:top w:w="60" w:type="dxa"/>
              <w:left w:w="100" w:type="dxa"/>
              <w:bottom w:w="60" w:type="dxa"/>
              <w:right w:w="100" w:type="dxa"/>
            </w:tcMar>
          </w:tcPr>
          <w:p w14:paraId="1CB0522A" w14:textId="77777777" w:rsidR="00780A8E" w:rsidRPr="0082453C" w:rsidRDefault="00780A8E" w:rsidP="00345776">
            <w:pPr>
              <w:spacing w:line="360" w:lineRule="auto"/>
              <w:rPr>
                <w:rFonts w:ascii="Verdana" w:hAnsi="Verdana"/>
              </w:rPr>
            </w:pPr>
            <w:r w:rsidRPr="0082453C">
              <w:rPr>
                <w:rFonts w:ascii="Verdana" w:hAnsi="Verdana"/>
                <w:color w:val="000000"/>
              </w:rPr>
              <w:t>Live Updates</w:t>
            </w:r>
          </w:p>
        </w:tc>
        <w:tc>
          <w:tcPr>
            <w:tcW w:w="1362" w:type="dxa"/>
            <w:tcMar>
              <w:top w:w="60" w:type="dxa"/>
              <w:left w:w="100" w:type="dxa"/>
              <w:bottom w:w="60" w:type="dxa"/>
              <w:right w:w="100" w:type="dxa"/>
            </w:tcMar>
          </w:tcPr>
          <w:p w14:paraId="334CC669" w14:textId="77777777" w:rsidR="00780A8E" w:rsidRPr="0082453C" w:rsidRDefault="00780A8E" w:rsidP="00345776">
            <w:pPr>
              <w:spacing w:line="360" w:lineRule="auto"/>
              <w:rPr>
                <w:rFonts w:ascii="Verdana" w:hAnsi="Verdana"/>
              </w:rPr>
            </w:pPr>
            <w:r w:rsidRPr="0082453C">
              <w:rPr>
                <w:rFonts w:ascii="Verdana" w:hAnsi="Verdana"/>
                <w:color w:val="000000"/>
              </w:rPr>
              <w:t>Real-time feed of announcements.</w:t>
            </w:r>
          </w:p>
        </w:tc>
        <w:tc>
          <w:tcPr>
            <w:tcW w:w="1844" w:type="dxa"/>
            <w:tcMar>
              <w:top w:w="60" w:type="dxa"/>
              <w:left w:w="100" w:type="dxa"/>
              <w:bottom w:w="60" w:type="dxa"/>
              <w:right w:w="100" w:type="dxa"/>
            </w:tcMar>
          </w:tcPr>
          <w:p w14:paraId="236489FB" w14:textId="77777777" w:rsidR="00780A8E" w:rsidRPr="0082453C" w:rsidRDefault="00780A8E" w:rsidP="00345776">
            <w:pPr>
              <w:spacing w:line="360" w:lineRule="auto"/>
              <w:rPr>
                <w:rFonts w:ascii="Verdana" w:hAnsi="Verdana"/>
              </w:rPr>
            </w:pPr>
            <w:r w:rsidRPr="0082453C">
              <w:rPr>
                <w:rFonts w:ascii="Verdana" w:hAnsi="Verdana"/>
                <w:color w:val="000000"/>
              </w:rPr>
              <w:t>Feed sorted by priority then recency</w:t>
            </w:r>
          </w:p>
        </w:tc>
        <w:tc>
          <w:tcPr>
            <w:tcW w:w="2024" w:type="dxa"/>
            <w:tcMar>
              <w:top w:w="60" w:type="dxa"/>
              <w:left w:w="100" w:type="dxa"/>
              <w:bottom w:w="60" w:type="dxa"/>
              <w:right w:w="100" w:type="dxa"/>
            </w:tcMar>
          </w:tcPr>
          <w:p w14:paraId="630E21DF" w14:textId="77777777" w:rsidR="00780A8E" w:rsidRPr="0082453C" w:rsidRDefault="00780A8E" w:rsidP="00345776">
            <w:pPr>
              <w:spacing w:line="360" w:lineRule="auto"/>
              <w:rPr>
                <w:rFonts w:ascii="Verdana" w:hAnsi="Verdana"/>
              </w:rPr>
            </w:pPr>
            <w:r w:rsidRPr="0082453C">
              <w:rPr>
                <w:rFonts w:ascii="Verdana" w:hAnsi="Verdana"/>
                <w:color w:val="000000"/>
              </w:rPr>
              <w:t>GET /updates/feed (WebSocket for live)</w:t>
            </w:r>
          </w:p>
        </w:tc>
        <w:tc>
          <w:tcPr>
            <w:tcW w:w="1736" w:type="dxa"/>
            <w:tcMar>
              <w:top w:w="60" w:type="dxa"/>
              <w:left w:w="100" w:type="dxa"/>
              <w:bottom w:w="60" w:type="dxa"/>
              <w:right w:w="100" w:type="dxa"/>
            </w:tcMar>
          </w:tcPr>
          <w:p w14:paraId="303650FD" w14:textId="77777777" w:rsidR="00780A8E" w:rsidRPr="0082453C" w:rsidRDefault="00780A8E" w:rsidP="00345776">
            <w:pPr>
              <w:spacing w:line="360" w:lineRule="auto"/>
              <w:rPr>
                <w:rFonts w:ascii="Verdana" w:hAnsi="Verdana"/>
              </w:rPr>
            </w:pPr>
            <w:r w:rsidRPr="0082453C">
              <w:rPr>
                <w:rFonts w:ascii="Verdana" w:hAnsi="Verdana"/>
                <w:color w:val="000000"/>
              </w:rPr>
              <w:t>updates</w:t>
            </w:r>
          </w:p>
        </w:tc>
        <w:tc>
          <w:tcPr>
            <w:tcW w:w="1128" w:type="dxa"/>
            <w:tcMar>
              <w:top w:w="60" w:type="dxa"/>
              <w:left w:w="100" w:type="dxa"/>
              <w:bottom w:w="60" w:type="dxa"/>
              <w:right w:w="100" w:type="dxa"/>
            </w:tcMar>
          </w:tcPr>
          <w:p w14:paraId="2ECDBFBF" w14:textId="77777777" w:rsidR="00780A8E" w:rsidRPr="0082453C" w:rsidRDefault="00780A8E" w:rsidP="00345776">
            <w:pPr>
              <w:spacing w:line="360" w:lineRule="auto"/>
              <w:rPr>
                <w:rFonts w:ascii="Verdana" w:hAnsi="Verdana"/>
              </w:rPr>
            </w:pPr>
            <w:r w:rsidRPr="0082453C">
              <w:rPr>
                <w:rFonts w:ascii="Verdana" w:hAnsi="Verdana"/>
                <w:color w:val="000000"/>
              </w:rPr>
              <w:t>Live-updating list</w:t>
            </w:r>
          </w:p>
        </w:tc>
        <w:tc>
          <w:tcPr>
            <w:tcW w:w="839" w:type="dxa"/>
            <w:tcMar>
              <w:top w:w="60" w:type="dxa"/>
              <w:left w:w="100" w:type="dxa"/>
              <w:bottom w:w="60" w:type="dxa"/>
              <w:right w:w="100" w:type="dxa"/>
            </w:tcMar>
          </w:tcPr>
          <w:p w14:paraId="2641C0F4"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44F18C88" w14:textId="77777777" w:rsidTr="00345776">
        <w:tc>
          <w:tcPr>
            <w:tcW w:w="1137" w:type="dxa"/>
            <w:shd w:val="clear" w:color="auto" w:fill="EDEDED"/>
            <w:tcMar>
              <w:top w:w="60" w:type="dxa"/>
              <w:left w:w="100" w:type="dxa"/>
              <w:bottom w:w="60" w:type="dxa"/>
              <w:right w:w="100" w:type="dxa"/>
            </w:tcMar>
          </w:tcPr>
          <w:p w14:paraId="2448B837" w14:textId="77777777" w:rsidR="00780A8E" w:rsidRPr="0082453C" w:rsidRDefault="00780A8E" w:rsidP="00345776">
            <w:pPr>
              <w:spacing w:line="360" w:lineRule="auto"/>
              <w:rPr>
                <w:rFonts w:ascii="Verdana" w:hAnsi="Verdana"/>
              </w:rPr>
            </w:pPr>
            <w:r w:rsidRPr="0082453C">
              <w:rPr>
                <w:rFonts w:ascii="Verdana" w:hAnsi="Verdana"/>
                <w:color w:val="000000"/>
              </w:rPr>
              <w:t>Notifications</w:t>
            </w:r>
          </w:p>
        </w:tc>
        <w:tc>
          <w:tcPr>
            <w:tcW w:w="1362" w:type="dxa"/>
            <w:shd w:val="clear" w:color="auto" w:fill="EDEDED"/>
            <w:tcMar>
              <w:top w:w="60" w:type="dxa"/>
              <w:left w:w="100" w:type="dxa"/>
              <w:bottom w:w="60" w:type="dxa"/>
              <w:right w:w="100" w:type="dxa"/>
            </w:tcMar>
          </w:tcPr>
          <w:p w14:paraId="14CFCEEE" w14:textId="77777777" w:rsidR="00780A8E" w:rsidRPr="0082453C" w:rsidRDefault="00780A8E" w:rsidP="00345776">
            <w:pPr>
              <w:spacing w:line="360" w:lineRule="auto"/>
              <w:rPr>
                <w:rFonts w:ascii="Verdana" w:hAnsi="Verdana"/>
              </w:rPr>
            </w:pPr>
            <w:r w:rsidRPr="0082453C">
              <w:rPr>
                <w:rFonts w:ascii="Verdana" w:hAnsi="Verdana"/>
                <w:color w:val="000000"/>
              </w:rPr>
              <w:t xml:space="preserve">User-managed alert </w:t>
            </w:r>
            <w:r w:rsidRPr="0082453C">
              <w:rPr>
                <w:rFonts w:ascii="Verdana" w:hAnsi="Verdana"/>
                <w:color w:val="000000"/>
              </w:rPr>
              <w:lastRenderedPageBreak/>
              <w:t>preferences.</w:t>
            </w:r>
          </w:p>
        </w:tc>
        <w:tc>
          <w:tcPr>
            <w:tcW w:w="1844" w:type="dxa"/>
            <w:shd w:val="clear" w:color="auto" w:fill="EDEDED"/>
            <w:tcMar>
              <w:top w:w="60" w:type="dxa"/>
              <w:left w:w="100" w:type="dxa"/>
              <w:bottom w:w="60" w:type="dxa"/>
              <w:right w:w="100" w:type="dxa"/>
            </w:tcMar>
          </w:tcPr>
          <w:p w14:paraId="034235BD" w14:textId="77777777" w:rsidR="00780A8E" w:rsidRPr="0082453C" w:rsidRDefault="00780A8E" w:rsidP="00345776">
            <w:pPr>
              <w:spacing w:line="360" w:lineRule="auto"/>
              <w:rPr>
                <w:rFonts w:ascii="Verdana" w:hAnsi="Verdana"/>
              </w:rPr>
            </w:pPr>
            <w:r w:rsidRPr="0082453C">
              <w:rPr>
                <w:rFonts w:ascii="Verdana" w:hAnsi="Verdana"/>
                <w:color w:val="000000"/>
              </w:rPr>
              <w:lastRenderedPageBreak/>
              <w:t>Opt-in per category</w:t>
            </w:r>
          </w:p>
        </w:tc>
        <w:tc>
          <w:tcPr>
            <w:tcW w:w="2024" w:type="dxa"/>
            <w:shd w:val="clear" w:color="auto" w:fill="EDEDED"/>
            <w:tcMar>
              <w:top w:w="60" w:type="dxa"/>
              <w:left w:w="100" w:type="dxa"/>
              <w:bottom w:w="60" w:type="dxa"/>
              <w:right w:w="100" w:type="dxa"/>
            </w:tcMar>
          </w:tcPr>
          <w:p w14:paraId="1E144CC2" w14:textId="77777777" w:rsidR="00780A8E" w:rsidRPr="0082453C" w:rsidRDefault="00780A8E" w:rsidP="00345776">
            <w:pPr>
              <w:spacing w:line="360" w:lineRule="auto"/>
              <w:rPr>
                <w:rFonts w:ascii="Verdana" w:hAnsi="Verdana"/>
              </w:rPr>
            </w:pPr>
            <w:r w:rsidRPr="0082453C">
              <w:rPr>
                <w:rFonts w:ascii="Verdana" w:hAnsi="Verdana"/>
                <w:color w:val="000000"/>
              </w:rPr>
              <w:t>PUT /notifications/preferences</w:t>
            </w:r>
          </w:p>
        </w:tc>
        <w:tc>
          <w:tcPr>
            <w:tcW w:w="1736" w:type="dxa"/>
            <w:shd w:val="clear" w:color="auto" w:fill="EDEDED"/>
            <w:tcMar>
              <w:top w:w="60" w:type="dxa"/>
              <w:left w:w="100" w:type="dxa"/>
              <w:bottom w:w="60" w:type="dxa"/>
              <w:right w:w="100" w:type="dxa"/>
            </w:tcMar>
          </w:tcPr>
          <w:p w14:paraId="0BD171B1" w14:textId="77777777" w:rsidR="00780A8E" w:rsidRPr="0082453C" w:rsidRDefault="00780A8E" w:rsidP="00345776">
            <w:pPr>
              <w:spacing w:line="360" w:lineRule="auto"/>
              <w:rPr>
                <w:rFonts w:ascii="Verdana" w:hAnsi="Verdana"/>
              </w:rPr>
            </w:pPr>
            <w:r w:rsidRPr="0082453C">
              <w:rPr>
                <w:rFonts w:ascii="Verdana" w:hAnsi="Verdana"/>
                <w:color w:val="000000"/>
              </w:rPr>
              <w:t>user_preferences</w:t>
            </w:r>
          </w:p>
        </w:tc>
        <w:tc>
          <w:tcPr>
            <w:tcW w:w="1128" w:type="dxa"/>
            <w:shd w:val="clear" w:color="auto" w:fill="EDEDED"/>
            <w:tcMar>
              <w:top w:w="60" w:type="dxa"/>
              <w:left w:w="100" w:type="dxa"/>
              <w:bottom w:w="60" w:type="dxa"/>
              <w:right w:w="100" w:type="dxa"/>
            </w:tcMar>
          </w:tcPr>
          <w:p w14:paraId="7D035B27" w14:textId="77777777" w:rsidR="00780A8E" w:rsidRPr="0082453C" w:rsidRDefault="00780A8E" w:rsidP="00345776">
            <w:pPr>
              <w:spacing w:line="360" w:lineRule="auto"/>
              <w:rPr>
                <w:rFonts w:ascii="Verdana" w:hAnsi="Verdana"/>
              </w:rPr>
            </w:pPr>
            <w:r w:rsidRPr="0082453C">
              <w:rPr>
                <w:rFonts w:ascii="Verdana" w:hAnsi="Verdana"/>
                <w:color w:val="000000"/>
              </w:rPr>
              <w:t>Toggle list</w:t>
            </w:r>
          </w:p>
        </w:tc>
        <w:tc>
          <w:tcPr>
            <w:tcW w:w="839" w:type="dxa"/>
            <w:shd w:val="clear" w:color="auto" w:fill="EDEDED"/>
            <w:tcMar>
              <w:top w:w="60" w:type="dxa"/>
              <w:left w:w="100" w:type="dxa"/>
              <w:bottom w:w="60" w:type="dxa"/>
              <w:right w:w="100" w:type="dxa"/>
            </w:tcMar>
          </w:tcPr>
          <w:p w14:paraId="04CCEECB" w14:textId="77777777" w:rsidR="00780A8E" w:rsidRPr="0082453C" w:rsidRDefault="00780A8E" w:rsidP="00345776">
            <w:pPr>
              <w:spacing w:line="360" w:lineRule="auto"/>
              <w:rPr>
                <w:rFonts w:ascii="Verdana" w:hAnsi="Verdana"/>
              </w:rPr>
            </w:pPr>
            <w:r w:rsidRPr="0082453C">
              <w:rPr>
                <w:rFonts w:ascii="Verdana" w:hAnsi="Verdana"/>
                <w:color w:val="000000"/>
              </w:rPr>
              <w:t>Auth required</w:t>
            </w:r>
          </w:p>
        </w:tc>
      </w:tr>
      <w:tr w:rsidR="00780A8E" w:rsidRPr="0082453C" w14:paraId="53BB4C2E" w14:textId="77777777" w:rsidTr="00345776">
        <w:tc>
          <w:tcPr>
            <w:tcW w:w="1137" w:type="dxa"/>
            <w:tcMar>
              <w:top w:w="60" w:type="dxa"/>
              <w:left w:w="100" w:type="dxa"/>
              <w:bottom w:w="60" w:type="dxa"/>
              <w:right w:w="100" w:type="dxa"/>
            </w:tcMar>
          </w:tcPr>
          <w:p w14:paraId="01A90C63" w14:textId="77777777" w:rsidR="00780A8E" w:rsidRPr="0082453C" w:rsidRDefault="00780A8E" w:rsidP="00345776">
            <w:pPr>
              <w:spacing w:line="360" w:lineRule="auto"/>
              <w:rPr>
                <w:rFonts w:ascii="Verdana" w:hAnsi="Verdana"/>
              </w:rPr>
            </w:pPr>
            <w:r w:rsidRPr="0082453C">
              <w:rPr>
                <w:rFonts w:ascii="Verdana" w:hAnsi="Verdana"/>
                <w:color w:val="000000"/>
              </w:rPr>
              <w:t>Search</w:t>
            </w:r>
          </w:p>
        </w:tc>
        <w:tc>
          <w:tcPr>
            <w:tcW w:w="1362" w:type="dxa"/>
            <w:tcMar>
              <w:top w:w="60" w:type="dxa"/>
              <w:left w:w="100" w:type="dxa"/>
              <w:bottom w:w="60" w:type="dxa"/>
              <w:right w:w="100" w:type="dxa"/>
            </w:tcMar>
          </w:tcPr>
          <w:p w14:paraId="4D4CD04F" w14:textId="77777777" w:rsidR="00780A8E" w:rsidRPr="0082453C" w:rsidRDefault="00780A8E" w:rsidP="00345776">
            <w:pPr>
              <w:spacing w:line="360" w:lineRule="auto"/>
              <w:rPr>
                <w:rFonts w:ascii="Verdana" w:hAnsi="Verdana"/>
              </w:rPr>
            </w:pPr>
            <w:r w:rsidRPr="0082453C">
              <w:rPr>
                <w:rFonts w:ascii="Verdana" w:hAnsi="Verdana"/>
                <w:color w:val="000000"/>
              </w:rPr>
              <w:t>Site-wide search across all content.</w:t>
            </w:r>
          </w:p>
        </w:tc>
        <w:tc>
          <w:tcPr>
            <w:tcW w:w="1844" w:type="dxa"/>
            <w:tcMar>
              <w:top w:w="60" w:type="dxa"/>
              <w:left w:w="100" w:type="dxa"/>
              <w:bottom w:w="60" w:type="dxa"/>
              <w:right w:w="100" w:type="dxa"/>
            </w:tcMar>
          </w:tcPr>
          <w:p w14:paraId="16E05632" w14:textId="77777777" w:rsidR="00780A8E" w:rsidRPr="0082453C" w:rsidRDefault="00780A8E" w:rsidP="00345776">
            <w:pPr>
              <w:spacing w:line="360" w:lineRule="auto"/>
              <w:rPr>
                <w:rFonts w:ascii="Verdana" w:hAnsi="Verdana"/>
              </w:rPr>
            </w:pPr>
            <w:r w:rsidRPr="0082453C">
              <w:rPr>
                <w:rFonts w:ascii="Verdana" w:hAnsi="Verdana"/>
                <w:color w:val="000000"/>
              </w:rPr>
              <w:t>Typo-tolerant, faceted</w:t>
            </w:r>
          </w:p>
        </w:tc>
        <w:tc>
          <w:tcPr>
            <w:tcW w:w="2024" w:type="dxa"/>
            <w:tcMar>
              <w:top w:w="60" w:type="dxa"/>
              <w:left w:w="100" w:type="dxa"/>
              <w:bottom w:w="60" w:type="dxa"/>
              <w:right w:w="100" w:type="dxa"/>
            </w:tcMar>
          </w:tcPr>
          <w:p w14:paraId="375785E5" w14:textId="77777777" w:rsidR="00780A8E" w:rsidRPr="0082453C" w:rsidRDefault="00780A8E" w:rsidP="00345776">
            <w:pPr>
              <w:spacing w:line="360" w:lineRule="auto"/>
              <w:rPr>
                <w:rFonts w:ascii="Verdana" w:hAnsi="Verdana"/>
              </w:rPr>
            </w:pPr>
            <w:r w:rsidRPr="0082453C">
              <w:rPr>
                <w:rFonts w:ascii="Verdana" w:hAnsi="Verdana"/>
                <w:color w:val="000000"/>
              </w:rPr>
              <w:t>GET /search?q=</w:t>
            </w:r>
          </w:p>
        </w:tc>
        <w:tc>
          <w:tcPr>
            <w:tcW w:w="1736" w:type="dxa"/>
            <w:tcMar>
              <w:top w:w="60" w:type="dxa"/>
              <w:left w:w="100" w:type="dxa"/>
              <w:bottom w:w="60" w:type="dxa"/>
              <w:right w:w="100" w:type="dxa"/>
            </w:tcMar>
          </w:tcPr>
          <w:p w14:paraId="33B871D7" w14:textId="77777777" w:rsidR="00780A8E" w:rsidRPr="0082453C" w:rsidRDefault="00780A8E" w:rsidP="00345776">
            <w:pPr>
              <w:spacing w:line="360" w:lineRule="auto"/>
              <w:rPr>
                <w:rFonts w:ascii="Verdana" w:hAnsi="Verdana"/>
              </w:rPr>
            </w:pPr>
            <w:r w:rsidRPr="0082453C">
              <w:rPr>
                <w:rFonts w:ascii="Verdana" w:hAnsi="Verdana"/>
                <w:color w:val="000000"/>
              </w:rPr>
              <w:t>search index</w:t>
            </w:r>
          </w:p>
        </w:tc>
        <w:tc>
          <w:tcPr>
            <w:tcW w:w="1128" w:type="dxa"/>
            <w:tcMar>
              <w:top w:w="60" w:type="dxa"/>
              <w:left w:w="100" w:type="dxa"/>
              <w:bottom w:w="60" w:type="dxa"/>
              <w:right w:w="100" w:type="dxa"/>
            </w:tcMar>
          </w:tcPr>
          <w:p w14:paraId="45F4222B" w14:textId="77777777" w:rsidR="00780A8E" w:rsidRPr="0082453C" w:rsidRDefault="00780A8E" w:rsidP="00345776">
            <w:pPr>
              <w:spacing w:line="360" w:lineRule="auto"/>
              <w:rPr>
                <w:rFonts w:ascii="Verdana" w:hAnsi="Verdana"/>
              </w:rPr>
            </w:pPr>
            <w:r w:rsidRPr="0082453C">
              <w:rPr>
                <w:rFonts w:ascii="Verdana" w:hAnsi="Verdana"/>
                <w:color w:val="000000"/>
              </w:rPr>
              <w:t>Search bar + results</w:t>
            </w:r>
          </w:p>
        </w:tc>
        <w:tc>
          <w:tcPr>
            <w:tcW w:w="839" w:type="dxa"/>
            <w:tcMar>
              <w:top w:w="60" w:type="dxa"/>
              <w:left w:w="100" w:type="dxa"/>
              <w:bottom w:w="60" w:type="dxa"/>
              <w:right w:w="100" w:type="dxa"/>
            </w:tcMar>
          </w:tcPr>
          <w:p w14:paraId="41CF9606"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28BA0F40" w14:textId="77777777" w:rsidTr="00345776">
        <w:tc>
          <w:tcPr>
            <w:tcW w:w="1137" w:type="dxa"/>
            <w:shd w:val="clear" w:color="auto" w:fill="EDEDED"/>
            <w:tcMar>
              <w:top w:w="60" w:type="dxa"/>
              <w:left w:w="100" w:type="dxa"/>
              <w:bottom w:w="60" w:type="dxa"/>
              <w:right w:w="100" w:type="dxa"/>
            </w:tcMar>
          </w:tcPr>
          <w:p w14:paraId="53665F0B" w14:textId="77777777" w:rsidR="00780A8E" w:rsidRPr="0082453C" w:rsidRDefault="00780A8E" w:rsidP="00345776">
            <w:pPr>
              <w:spacing w:line="360" w:lineRule="auto"/>
              <w:rPr>
                <w:rFonts w:ascii="Verdana" w:hAnsi="Verdana"/>
              </w:rPr>
            </w:pPr>
            <w:r w:rsidRPr="0082453C">
              <w:rPr>
                <w:rFonts w:ascii="Verdana" w:hAnsi="Verdana"/>
                <w:color w:val="000000"/>
              </w:rPr>
              <w:t>Volunteer</w:t>
            </w:r>
          </w:p>
        </w:tc>
        <w:tc>
          <w:tcPr>
            <w:tcW w:w="1362" w:type="dxa"/>
            <w:shd w:val="clear" w:color="auto" w:fill="EDEDED"/>
            <w:tcMar>
              <w:top w:w="60" w:type="dxa"/>
              <w:left w:w="100" w:type="dxa"/>
              <w:bottom w:w="60" w:type="dxa"/>
              <w:right w:w="100" w:type="dxa"/>
            </w:tcMar>
          </w:tcPr>
          <w:p w14:paraId="19591D23" w14:textId="77777777" w:rsidR="00780A8E" w:rsidRPr="0082453C" w:rsidRDefault="00780A8E" w:rsidP="00345776">
            <w:pPr>
              <w:spacing w:line="360" w:lineRule="auto"/>
              <w:rPr>
                <w:rFonts w:ascii="Verdana" w:hAnsi="Verdana"/>
              </w:rPr>
            </w:pPr>
            <w:r w:rsidRPr="0082453C">
              <w:rPr>
                <w:rFonts w:ascii="Verdana" w:hAnsi="Verdana"/>
                <w:color w:val="000000"/>
              </w:rPr>
              <w:t>Volunteer registration and dashboard.</w:t>
            </w:r>
          </w:p>
        </w:tc>
        <w:tc>
          <w:tcPr>
            <w:tcW w:w="1844" w:type="dxa"/>
            <w:shd w:val="clear" w:color="auto" w:fill="EDEDED"/>
            <w:tcMar>
              <w:top w:w="60" w:type="dxa"/>
              <w:left w:w="100" w:type="dxa"/>
              <w:bottom w:w="60" w:type="dxa"/>
              <w:right w:w="100" w:type="dxa"/>
            </w:tcMar>
          </w:tcPr>
          <w:p w14:paraId="0ABF9006" w14:textId="77777777" w:rsidR="00780A8E" w:rsidRPr="0082453C" w:rsidRDefault="00780A8E" w:rsidP="00345776">
            <w:pPr>
              <w:spacing w:line="360" w:lineRule="auto"/>
              <w:rPr>
                <w:rFonts w:ascii="Verdana" w:hAnsi="Verdana"/>
              </w:rPr>
            </w:pPr>
            <w:r w:rsidRPr="0082453C">
              <w:rPr>
                <w:rFonts w:ascii="Verdana" w:hAnsi="Verdana"/>
                <w:color w:val="000000"/>
              </w:rPr>
              <w:t>ID verification required</w:t>
            </w:r>
          </w:p>
        </w:tc>
        <w:tc>
          <w:tcPr>
            <w:tcW w:w="2024" w:type="dxa"/>
            <w:shd w:val="clear" w:color="auto" w:fill="EDEDED"/>
            <w:tcMar>
              <w:top w:w="60" w:type="dxa"/>
              <w:left w:w="100" w:type="dxa"/>
              <w:bottom w:w="60" w:type="dxa"/>
              <w:right w:w="100" w:type="dxa"/>
            </w:tcMar>
          </w:tcPr>
          <w:p w14:paraId="7204F484" w14:textId="77777777" w:rsidR="00780A8E" w:rsidRPr="0082453C" w:rsidRDefault="00780A8E" w:rsidP="00345776">
            <w:pPr>
              <w:spacing w:line="360" w:lineRule="auto"/>
              <w:rPr>
                <w:rFonts w:ascii="Verdana" w:hAnsi="Verdana"/>
              </w:rPr>
            </w:pPr>
            <w:r w:rsidRPr="0082453C">
              <w:rPr>
                <w:rFonts w:ascii="Verdana" w:hAnsi="Verdana"/>
                <w:color w:val="000000"/>
              </w:rPr>
              <w:t>POST /volunteers/register</w:t>
            </w:r>
          </w:p>
        </w:tc>
        <w:tc>
          <w:tcPr>
            <w:tcW w:w="1736" w:type="dxa"/>
            <w:shd w:val="clear" w:color="auto" w:fill="EDEDED"/>
            <w:tcMar>
              <w:top w:w="60" w:type="dxa"/>
              <w:left w:w="100" w:type="dxa"/>
              <w:bottom w:w="60" w:type="dxa"/>
              <w:right w:w="100" w:type="dxa"/>
            </w:tcMar>
          </w:tcPr>
          <w:p w14:paraId="432570F3" w14:textId="77777777" w:rsidR="00780A8E" w:rsidRPr="0082453C" w:rsidRDefault="00780A8E" w:rsidP="00345776">
            <w:pPr>
              <w:spacing w:line="360" w:lineRule="auto"/>
              <w:rPr>
                <w:rFonts w:ascii="Verdana" w:hAnsi="Verdana"/>
              </w:rPr>
            </w:pPr>
            <w:r w:rsidRPr="0082453C">
              <w:rPr>
                <w:rFonts w:ascii="Verdana" w:hAnsi="Verdana"/>
                <w:color w:val="000000"/>
              </w:rPr>
              <w:t>volunteers, shifts</w:t>
            </w:r>
          </w:p>
        </w:tc>
        <w:tc>
          <w:tcPr>
            <w:tcW w:w="1128" w:type="dxa"/>
            <w:shd w:val="clear" w:color="auto" w:fill="EDEDED"/>
            <w:tcMar>
              <w:top w:w="60" w:type="dxa"/>
              <w:left w:w="100" w:type="dxa"/>
              <w:bottom w:w="60" w:type="dxa"/>
              <w:right w:w="100" w:type="dxa"/>
            </w:tcMar>
          </w:tcPr>
          <w:p w14:paraId="0E6B0401" w14:textId="77777777" w:rsidR="00780A8E" w:rsidRPr="0082453C" w:rsidRDefault="00780A8E" w:rsidP="00345776">
            <w:pPr>
              <w:spacing w:line="360" w:lineRule="auto"/>
              <w:rPr>
                <w:rFonts w:ascii="Verdana" w:hAnsi="Verdana"/>
              </w:rPr>
            </w:pPr>
            <w:r w:rsidRPr="0082453C">
              <w:rPr>
                <w:rFonts w:ascii="Verdana" w:hAnsi="Verdana"/>
                <w:color w:val="000000"/>
              </w:rPr>
              <w:t>Form + dashboard</w:t>
            </w:r>
          </w:p>
        </w:tc>
        <w:tc>
          <w:tcPr>
            <w:tcW w:w="839" w:type="dxa"/>
            <w:shd w:val="clear" w:color="auto" w:fill="EDEDED"/>
            <w:tcMar>
              <w:top w:w="60" w:type="dxa"/>
              <w:left w:w="100" w:type="dxa"/>
              <w:bottom w:w="60" w:type="dxa"/>
              <w:right w:w="100" w:type="dxa"/>
            </w:tcMar>
          </w:tcPr>
          <w:p w14:paraId="3A855927" w14:textId="77777777" w:rsidR="00780A8E" w:rsidRPr="0082453C" w:rsidRDefault="00780A8E" w:rsidP="00345776">
            <w:pPr>
              <w:spacing w:line="360" w:lineRule="auto"/>
              <w:rPr>
                <w:rFonts w:ascii="Verdana" w:hAnsi="Verdana"/>
              </w:rPr>
            </w:pPr>
            <w:r w:rsidRPr="0082453C">
              <w:rPr>
                <w:rFonts w:ascii="Verdana" w:hAnsi="Verdana"/>
                <w:color w:val="000000"/>
              </w:rPr>
              <w:t>Auth required</w:t>
            </w:r>
          </w:p>
        </w:tc>
      </w:tr>
      <w:tr w:rsidR="00780A8E" w:rsidRPr="0082453C" w14:paraId="268F9A72" w14:textId="77777777" w:rsidTr="00345776">
        <w:tc>
          <w:tcPr>
            <w:tcW w:w="1137" w:type="dxa"/>
            <w:tcMar>
              <w:top w:w="60" w:type="dxa"/>
              <w:left w:w="100" w:type="dxa"/>
              <w:bottom w:w="60" w:type="dxa"/>
              <w:right w:w="100" w:type="dxa"/>
            </w:tcMar>
          </w:tcPr>
          <w:p w14:paraId="04E7DB2D" w14:textId="77777777" w:rsidR="00780A8E" w:rsidRPr="0082453C" w:rsidRDefault="00780A8E" w:rsidP="00345776">
            <w:pPr>
              <w:spacing w:line="360" w:lineRule="auto"/>
              <w:rPr>
                <w:rFonts w:ascii="Verdana" w:hAnsi="Verdana"/>
              </w:rPr>
            </w:pPr>
            <w:r w:rsidRPr="0082453C">
              <w:rPr>
                <w:rFonts w:ascii="Verdana" w:hAnsi="Verdana"/>
                <w:color w:val="000000"/>
              </w:rPr>
              <w:t>Departments</w:t>
            </w:r>
          </w:p>
        </w:tc>
        <w:tc>
          <w:tcPr>
            <w:tcW w:w="1362" w:type="dxa"/>
            <w:tcMar>
              <w:top w:w="60" w:type="dxa"/>
              <w:left w:w="100" w:type="dxa"/>
              <w:bottom w:w="60" w:type="dxa"/>
              <w:right w:w="100" w:type="dxa"/>
            </w:tcMar>
          </w:tcPr>
          <w:p w14:paraId="4DD0076B" w14:textId="77777777" w:rsidR="00780A8E" w:rsidRPr="0082453C" w:rsidRDefault="00780A8E" w:rsidP="00345776">
            <w:pPr>
              <w:spacing w:line="360" w:lineRule="auto"/>
              <w:rPr>
                <w:rFonts w:ascii="Verdana" w:hAnsi="Verdana"/>
              </w:rPr>
            </w:pPr>
            <w:r w:rsidRPr="0082453C">
              <w:rPr>
                <w:rFonts w:ascii="Verdana" w:hAnsi="Verdana"/>
                <w:color w:val="000000"/>
              </w:rPr>
              <w:t>Directory of departments and contacts.</w:t>
            </w:r>
          </w:p>
        </w:tc>
        <w:tc>
          <w:tcPr>
            <w:tcW w:w="1844" w:type="dxa"/>
            <w:tcMar>
              <w:top w:w="60" w:type="dxa"/>
              <w:left w:w="100" w:type="dxa"/>
              <w:bottom w:w="60" w:type="dxa"/>
              <w:right w:w="100" w:type="dxa"/>
            </w:tcMar>
          </w:tcPr>
          <w:p w14:paraId="40B964F2" w14:textId="77777777" w:rsidR="00780A8E" w:rsidRPr="0082453C" w:rsidRDefault="00780A8E" w:rsidP="00345776">
            <w:pPr>
              <w:spacing w:line="360" w:lineRule="auto"/>
              <w:rPr>
                <w:rFonts w:ascii="Verdana" w:hAnsi="Verdana"/>
              </w:rPr>
            </w:pPr>
            <w:r w:rsidRPr="0082453C">
              <w:rPr>
                <w:rFonts w:ascii="Verdana" w:hAnsi="Verdana"/>
                <w:color w:val="000000"/>
              </w:rPr>
              <w:t>Authority-maintained only</w:t>
            </w:r>
          </w:p>
        </w:tc>
        <w:tc>
          <w:tcPr>
            <w:tcW w:w="2024" w:type="dxa"/>
            <w:tcMar>
              <w:top w:w="60" w:type="dxa"/>
              <w:left w:w="100" w:type="dxa"/>
              <w:bottom w:w="60" w:type="dxa"/>
              <w:right w:w="100" w:type="dxa"/>
            </w:tcMar>
          </w:tcPr>
          <w:p w14:paraId="23625FEC" w14:textId="77777777" w:rsidR="00780A8E" w:rsidRPr="0082453C" w:rsidRDefault="00780A8E" w:rsidP="00345776">
            <w:pPr>
              <w:spacing w:line="360" w:lineRule="auto"/>
              <w:rPr>
                <w:rFonts w:ascii="Verdana" w:hAnsi="Verdana"/>
              </w:rPr>
            </w:pPr>
            <w:r w:rsidRPr="0082453C">
              <w:rPr>
                <w:rFonts w:ascii="Verdana" w:hAnsi="Verdana"/>
                <w:color w:val="000000"/>
              </w:rPr>
              <w:t>GET /departments</w:t>
            </w:r>
          </w:p>
        </w:tc>
        <w:tc>
          <w:tcPr>
            <w:tcW w:w="1736" w:type="dxa"/>
            <w:tcMar>
              <w:top w:w="60" w:type="dxa"/>
              <w:left w:w="100" w:type="dxa"/>
              <w:bottom w:w="60" w:type="dxa"/>
              <w:right w:w="100" w:type="dxa"/>
            </w:tcMar>
          </w:tcPr>
          <w:p w14:paraId="1006A991" w14:textId="77777777" w:rsidR="00780A8E" w:rsidRPr="0082453C" w:rsidRDefault="00780A8E" w:rsidP="00345776">
            <w:pPr>
              <w:spacing w:line="360" w:lineRule="auto"/>
              <w:rPr>
                <w:rFonts w:ascii="Verdana" w:hAnsi="Verdana"/>
              </w:rPr>
            </w:pPr>
            <w:r w:rsidRPr="0082453C">
              <w:rPr>
                <w:rFonts w:ascii="Verdana" w:hAnsi="Verdana"/>
                <w:color w:val="000000"/>
              </w:rPr>
              <w:t>departments</w:t>
            </w:r>
          </w:p>
        </w:tc>
        <w:tc>
          <w:tcPr>
            <w:tcW w:w="1128" w:type="dxa"/>
            <w:tcMar>
              <w:top w:w="60" w:type="dxa"/>
              <w:left w:w="100" w:type="dxa"/>
              <w:bottom w:w="60" w:type="dxa"/>
              <w:right w:w="100" w:type="dxa"/>
            </w:tcMar>
          </w:tcPr>
          <w:p w14:paraId="6AA3E86E" w14:textId="77777777" w:rsidR="00780A8E" w:rsidRPr="0082453C" w:rsidRDefault="00780A8E" w:rsidP="00345776">
            <w:pPr>
              <w:spacing w:line="360" w:lineRule="auto"/>
              <w:rPr>
                <w:rFonts w:ascii="Verdana" w:hAnsi="Verdana"/>
              </w:rPr>
            </w:pPr>
            <w:r w:rsidRPr="0082453C">
              <w:rPr>
                <w:rFonts w:ascii="Verdana" w:hAnsi="Verdana"/>
                <w:color w:val="000000"/>
              </w:rPr>
              <w:t>Directory list</w:t>
            </w:r>
          </w:p>
        </w:tc>
        <w:tc>
          <w:tcPr>
            <w:tcW w:w="839" w:type="dxa"/>
            <w:tcMar>
              <w:top w:w="60" w:type="dxa"/>
              <w:left w:w="100" w:type="dxa"/>
              <w:bottom w:w="60" w:type="dxa"/>
              <w:right w:w="100" w:type="dxa"/>
            </w:tcMar>
          </w:tcPr>
          <w:p w14:paraId="2D18AC1D"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20C7EB7C" w14:textId="77777777" w:rsidTr="00345776">
        <w:tc>
          <w:tcPr>
            <w:tcW w:w="1137" w:type="dxa"/>
            <w:shd w:val="clear" w:color="auto" w:fill="EDEDED"/>
            <w:tcMar>
              <w:top w:w="60" w:type="dxa"/>
              <w:left w:w="100" w:type="dxa"/>
              <w:bottom w:w="60" w:type="dxa"/>
              <w:right w:w="100" w:type="dxa"/>
            </w:tcMar>
          </w:tcPr>
          <w:p w14:paraId="6E24CCF2" w14:textId="77777777" w:rsidR="00780A8E" w:rsidRPr="0082453C" w:rsidRDefault="00780A8E" w:rsidP="00345776">
            <w:pPr>
              <w:spacing w:line="360" w:lineRule="auto"/>
              <w:rPr>
                <w:rFonts w:ascii="Verdana" w:hAnsi="Verdana"/>
              </w:rPr>
            </w:pPr>
            <w:r w:rsidRPr="0082453C">
              <w:rPr>
                <w:rFonts w:ascii="Verdana" w:hAnsi="Verdana"/>
                <w:color w:val="000000"/>
              </w:rPr>
              <w:t>Feedback</w:t>
            </w:r>
          </w:p>
        </w:tc>
        <w:tc>
          <w:tcPr>
            <w:tcW w:w="1362" w:type="dxa"/>
            <w:shd w:val="clear" w:color="auto" w:fill="EDEDED"/>
            <w:tcMar>
              <w:top w:w="60" w:type="dxa"/>
              <w:left w:w="100" w:type="dxa"/>
              <w:bottom w:w="60" w:type="dxa"/>
              <w:right w:w="100" w:type="dxa"/>
            </w:tcMar>
          </w:tcPr>
          <w:p w14:paraId="14D74F56" w14:textId="77777777" w:rsidR="00780A8E" w:rsidRPr="0082453C" w:rsidRDefault="00780A8E" w:rsidP="00345776">
            <w:pPr>
              <w:spacing w:line="360" w:lineRule="auto"/>
              <w:rPr>
                <w:rFonts w:ascii="Verdana" w:hAnsi="Verdana"/>
              </w:rPr>
            </w:pPr>
            <w:r w:rsidRPr="0082453C">
              <w:rPr>
                <w:rFonts w:ascii="Verdana" w:hAnsi="Verdana"/>
                <w:color w:val="000000"/>
              </w:rPr>
              <w:t>General feedback capture.</w:t>
            </w:r>
          </w:p>
        </w:tc>
        <w:tc>
          <w:tcPr>
            <w:tcW w:w="1844" w:type="dxa"/>
            <w:shd w:val="clear" w:color="auto" w:fill="EDEDED"/>
            <w:tcMar>
              <w:top w:w="60" w:type="dxa"/>
              <w:left w:w="100" w:type="dxa"/>
              <w:bottom w:w="60" w:type="dxa"/>
              <w:right w:w="100" w:type="dxa"/>
            </w:tcMar>
          </w:tcPr>
          <w:p w14:paraId="230B4D9E" w14:textId="77777777" w:rsidR="00780A8E" w:rsidRPr="0082453C" w:rsidRDefault="00780A8E" w:rsidP="00345776">
            <w:pPr>
              <w:spacing w:line="360" w:lineRule="auto"/>
              <w:rPr>
                <w:rFonts w:ascii="Verdana" w:hAnsi="Verdana"/>
              </w:rPr>
            </w:pPr>
            <w:r w:rsidRPr="0082453C">
              <w:rPr>
                <w:rFonts w:ascii="Verdana" w:hAnsi="Verdana"/>
                <w:color w:val="000000"/>
              </w:rPr>
              <w:t>Optional rating + free text</w:t>
            </w:r>
          </w:p>
        </w:tc>
        <w:tc>
          <w:tcPr>
            <w:tcW w:w="2024" w:type="dxa"/>
            <w:shd w:val="clear" w:color="auto" w:fill="EDEDED"/>
            <w:tcMar>
              <w:top w:w="60" w:type="dxa"/>
              <w:left w:w="100" w:type="dxa"/>
              <w:bottom w:w="60" w:type="dxa"/>
              <w:right w:w="100" w:type="dxa"/>
            </w:tcMar>
          </w:tcPr>
          <w:p w14:paraId="03AD62CB" w14:textId="77777777" w:rsidR="00780A8E" w:rsidRPr="0082453C" w:rsidRDefault="00780A8E" w:rsidP="00345776">
            <w:pPr>
              <w:spacing w:line="360" w:lineRule="auto"/>
              <w:rPr>
                <w:rFonts w:ascii="Verdana" w:hAnsi="Verdana"/>
              </w:rPr>
            </w:pPr>
            <w:r w:rsidRPr="0082453C">
              <w:rPr>
                <w:rFonts w:ascii="Verdana" w:hAnsi="Verdana"/>
                <w:color w:val="000000"/>
              </w:rPr>
              <w:t>POST /feedback</w:t>
            </w:r>
          </w:p>
        </w:tc>
        <w:tc>
          <w:tcPr>
            <w:tcW w:w="1736" w:type="dxa"/>
            <w:shd w:val="clear" w:color="auto" w:fill="EDEDED"/>
            <w:tcMar>
              <w:top w:w="60" w:type="dxa"/>
              <w:left w:w="100" w:type="dxa"/>
              <w:bottom w:w="60" w:type="dxa"/>
              <w:right w:w="100" w:type="dxa"/>
            </w:tcMar>
          </w:tcPr>
          <w:p w14:paraId="2DB3C8A9" w14:textId="77777777" w:rsidR="00780A8E" w:rsidRPr="0082453C" w:rsidRDefault="00780A8E" w:rsidP="00345776">
            <w:pPr>
              <w:spacing w:line="360" w:lineRule="auto"/>
              <w:rPr>
                <w:rFonts w:ascii="Verdana" w:hAnsi="Verdana"/>
              </w:rPr>
            </w:pPr>
            <w:r w:rsidRPr="0082453C">
              <w:rPr>
                <w:rFonts w:ascii="Verdana" w:hAnsi="Verdana"/>
                <w:color w:val="000000"/>
              </w:rPr>
              <w:t>feedback</w:t>
            </w:r>
          </w:p>
        </w:tc>
        <w:tc>
          <w:tcPr>
            <w:tcW w:w="1128" w:type="dxa"/>
            <w:shd w:val="clear" w:color="auto" w:fill="EDEDED"/>
            <w:tcMar>
              <w:top w:w="60" w:type="dxa"/>
              <w:left w:w="100" w:type="dxa"/>
              <w:bottom w:w="60" w:type="dxa"/>
              <w:right w:w="100" w:type="dxa"/>
            </w:tcMar>
          </w:tcPr>
          <w:p w14:paraId="6525B6BC" w14:textId="77777777" w:rsidR="00780A8E" w:rsidRPr="0082453C" w:rsidRDefault="00780A8E" w:rsidP="00345776">
            <w:pPr>
              <w:spacing w:line="360" w:lineRule="auto"/>
              <w:rPr>
                <w:rFonts w:ascii="Verdana" w:hAnsi="Verdana"/>
              </w:rPr>
            </w:pPr>
            <w:r w:rsidRPr="0082453C">
              <w:rPr>
                <w:rFonts w:ascii="Verdana" w:hAnsi="Verdana"/>
                <w:color w:val="000000"/>
              </w:rPr>
              <w:t>Simple form</w:t>
            </w:r>
          </w:p>
        </w:tc>
        <w:tc>
          <w:tcPr>
            <w:tcW w:w="839" w:type="dxa"/>
            <w:shd w:val="clear" w:color="auto" w:fill="EDEDED"/>
            <w:tcMar>
              <w:top w:w="60" w:type="dxa"/>
              <w:left w:w="100" w:type="dxa"/>
              <w:bottom w:w="60" w:type="dxa"/>
              <w:right w:w="100" w:type="dxa"/>
            </w:tcMar>
          </w:tcPr>
          <w:p w14:paraId="72E0451A" w14:textId="77777777" w:rsidR="00780A8E" w:rsidRPr="0082453C" w:rsidRDefault="00780A8E" w:rsidP="00345776">
            <w:pPr>
              <w:spacing w:line="360" w:lineRule="auto"/>
              <w:rPr>
                <w:rFonts w:ascii="Verdana" w:hAnsi="Verdana"/>
              </w:rPr>
            </w:pPr>
            <w:r w:rsidRPr="0082453C">
              <w:rPr>
                <w:rFonts w:ascii="Verdana" w:hAnsi="Verdana"/>
                <w:color w:val="000000"/>
              </w:rPr>
              <w:t>Auth optional</w:t>
            </w:r>
          </w:p>
        </w:tc>
      </w:tr>
      <w:tr w:rsidR="00780A8E" w:rsidRPr="0082453C" w14:paraId="05AC8CCC" w14:textId="77777777" w:rsidTr="00345776">
        <w:tc>
          <w:tcPr>
            <w:tcW w:w="1137" w:type="dxa"/>
            <w:tcMar>
              <w:top w:w="60" w:type="dxa"/>
              <w:left w:w="100" w:type="dxa"/>
              <w:bottom w:w="60" w:type="dxa"/>
              <w:right w:w="100" w:type="dxa"/>
            </w:tcMar>
          </w:tcPr>
          <w:p w14:paraId="30A1C366" w14:textId="77777777" w:rsidR="00780A8E" w:rsidRPr="0082453C" w:rsidRDefault="00780A8E" w:rsidP="00345776">
            <w:pPr>
              <w:spacing w:line="360" w:lineRule="auto"/>
              <w:rPr>
                <w:rFonts w:ascii="Verdana" w:hAnsi="Verdana"/>
              </w:rPr>
            </w:pPr>
            <w:r w:rsidRPr="0082453C">
              <w:rPr>
                <w:rFonts w:ascii="Verdana" w:hAnsi="Verdana"/>
                <w:color w:val="000000"/>
              </w:rPr>
              <w:t>Complaints</w:t>
            </w:r>
          </w:p>
        </w:tc>
        <w:tc>
          <w:tcPr>
            <w:tcW w:w="1362" w:type="dxa"/>
            <w:tcMar>
              <w:top w:w="60" w:type="dxa"/>
              <w:left w:w="100" w:type="dxa"/>
              <w:bottom w:w="60" w:type="dxa"/>
              <w:right w:w="100" w:type="dxa"/>
            </w:tcMar>
          </w:tcPr>
          <w:p w14:paraId="48D1E13E" w14:textId="77777777" w:rsidR="00780A8E" w:rsidRPr="0082453C" w:rsidRDefault="00780A8E" w:rsidP="00345776">
            <w:pPr>
              <w:spacing w:line="360" w:lineRule="auto"/>
              <w:rPr>
                <w:rFonts w:ascii="Verdana" w:hAnsi="Verdana"/>
              </w:rPr>
            </w:pPr>
            <w:r w:rsidRPr="0082453C">
              <w:rPr>
                <w:rFonts w:ascii="Verdana" w:hAnsi="Verdana"/>
                <w:color w:val="000000"/>
              </w:rPr>
              <w:t>Grievance submission and tracking.</w:t>
            </w:r>
          </w:p>
        </w:tc>
        <w:tc>
          <w:tcPr>
            <w:tcW w:w="1844" w:type="dxa"/>
            <w:tcMar>
              <w:top w:w="60" w:type="dxa"/>
              <w:left w:w="100" w:type="dxa"/>
              <w:bottom w:w="60" w:type="dxa"/>
              <w:right w:w="100" w:type="dxa"/>
            </w:tcMar>
          </w:tcPr>
          <w:p w14:paraId="36BAE26A" w14:textId="77777777" w:rsidR="00780A8E" w:rsidRPr="0082453C" w:rsidRDefault="00780A8E" w:rsidP="00345776">
            <w:pPr>
              <w:spacing w:line="360" w:lineRule="auto"/>
              <w:rPr>
                <w:rFonts w:ascii="Verdana" w:hAnsi="Verdana"/>
              </w:rPr>
            </w:pPr>
            <w:r w:rsidRPr="0082453C">
              <w:rPr>
                <w:rFonts w:ascii="Verdana" w:hAnsi="Verdana"/>
                <w:color w:val="000000"/>
              </w:rPr>
              <w:t>Status transitions logged</w:t>
            </w:r>
          </w:p>
        </w:tc>
        <w:tc>
          <w:tcPr>
            <w:tcW w:w="2024" w:type="dxa"/>
            <w:tcMar>
              <w:top w:w="60" w:type="dxa"/>
              <w:left w:w="100" w:type="dxa"/>
              <w:bottom w:w="60" w:type="dxa"/>
              <w:right w:w="100" w:type="dxa"/>
            </w:tcMar>
          </w:tcPr>
          <w:p w14:paraId="3A8CBCA6" w14:textId="77777777" w:rsidR="00780A8E" w:rsidRPr="0082453C" w:rsidRDefault="00780A8E" w:rsidP="00345776">
            <w:pPr>
              <w:spacing w:line="360" w:lineRule="auto"/>
              <w:rPr>
                <w:rFonts w:ascii="Verdana" w:hAnsi="Verdana"/>
              </w:rPr>
            </w:pPr>
            <w:r w:rsidRPr="0082453C">
              <w:rPr>
                <w:rFonts w:ascii="Verdana" w:hAnsi="Verdana"/>
                <w:color w:val="000000"/>
              </w:rPr>
              <w:t>POST /complaints, GET /complaints/{id}</w:t>
            </w:r>
          </w:p>
        </w:tc>
        <w:tc>
          <w:tcPr>
            <w:tcW w:w="1736" w:type="dxa"/>
            <w:tcMar>
              <w:top w:w="60" w:type="dxa"/>
              <w:left w:w="100" w:type="dxa"/>
              <w:bottom w:w="60" w:type="dxa"/>
              <w:right w:w="100" w:type="dxa"/>
            </w:tcMar>
          </w:tcPr>
          <w:p w14:paraId="442DF25D" w14:textId="77777777" w:rsidR="00780A8E" w:rsidRPr="0082453C" w:rsidRDefault="00780A8E" w:rsidP="00345776">
            <w:pPr>
              <w:spacing w:line="360" w:lineRule="auto"/>
              <w:rPr>
                <w:rFonts w:ascii="Verdana" w:hAnsi="Verdana"/>
              </w:rPr>
            </w:pPr>
            <w:r w:rsidRPr="0082453C">
              <w:rPr>
                <w:rFonts w:ascii="Verdana" w:hAnsi="Verdana"/>
                <w:color w:val="000000"/>
              </w:rPr>
              <w:t>complaints, complaint_status_log</w:t>
            </w:r>
          </w:p>
        </w:tc>
        <w:tc>
          <w:tcPr>
            <w:tcW w:w="1128" w:type="dxa"/>
            <w:tcMar>
              <w:top w:w="60" w:type="dxa"/>
              <w:left w:w="100" w:type="dxa"/>
              <w:bottom w:w="60" w:type="dxa"/>
              <w:right w:w="100" w:type="dxa"/>
            </w:tcMar>
          </w:tcPr>
          <w:p w14:paraId="31B7AD42" w14:textId="77777777" w:rsidR="00780A8E" w:rsidRPr="0082453C" w:rsidRDefault="00780A8E" w:rsidP="00345776">
            <w:pPr>
              <w:spacing w:line="360" w:lineRule="auto"/>
              <w:rPr>
                <w:rFonts w:ascii="Verdana" w:hAnsi="Verdana"/>
              </w:rPr>
            </w:pPr>
            <w:r w:rsidRPr="0082453C">
              <w:rPr>
                <w:rFonts w:ascii="Verdana" w:hAnsi="Verdana"/>
                <w:color w:val="000000"/>
              </w:rPr>
              <w:t>Form + tracker</w:t>
            </w:r>
          </w:p>
        </w:tc>
        <w:tc>
          <w:tcPr>
            <w:tcW w:w="839" w:type="dxa"/>
            <w:tcMar>
              <w:top w:w="60" w:type="dxa"/>
              <w:left w:w="100" w:type="dxa"/>
              <w:bottom w:w="60" w:type="dxa"/>
              <w:right w:w="100" w:type="dxa"/>
            </w:tcMar>
          </w:tcPr>
          <w:p w14:paraId="6E7E7DC9" w14:textId="77777777" w:rsidR="00780A8E" w:rsidRPr="0082453C" w:rsidRDefault="00780A8E" w:rsidP="00345776">
            <w:pPr>
              <w:spacing w:line="360" w:lineRule="auto"/>
              <w:rPr>
                <w:rFonts w:ascii="Verdana" w:hAnsi="Verdana"/>
              </w:rPr>
            </w:pPr>
            <w:r w:rsidRPr="0082453C">
              <w:rPr>
                <w:rFonts w:ascii="Verdana" w:hAnsi="Verdana"/>
                <w:color w:val="000000"/>
              </w:rPr>
              <w:t>Auth required</w:t>
            </w:r>
          </w:p>
        </w:tc>
      </w:tr>
      <w:tr w:rsidR="00780A8E" w:rsidRPr="0082453C" w14:paraId="23704A04" w14:textId="77777777" w:rsidTr="00345776">
        <w:tc>
          <w:tcPr>
            <w:tcW w:w="1137" w:type="dxa"/>
            <w:shd w:val="clear" w:color="auto" w:fill="EDEDED"/>
            <w:tcMar>
              <w:top w:w="60" w:type="dxa"/>
              <w:left w:w="100" w:type="dxa"/>
              <w:bottom w:w="60" w:type="dxa"/>
              <w:right w:w="100" w:type="dxa"/>
            </w:tcMar>
          </w:tcPr>
          <w:p w14:paraId="47A21C7D" w14:textId="77777777" w:rsidR="00780A8E" w:rsidRPr="0082453C" w:rsidRDefault="00780A8E" w:rsidP="00345776">
            <w:pPr>
              <w:spacing w:line="360" w:lineRule="auto"/>
              <w:rPr>
                <w:rFonts w:ascii="Verdana" w:hAnsi="Verdana"/>
              </w:rPr>
            </w:pPr>
            <w:r w:rsidRPr="0082453C">
              <w:rPr>
                <w:rFonts w:ascii="Verdana" w:hAnsi="Verdana"/>
                <w:color w:val="000000"/>
              </w:rPr>
              <w:t>Documents</w:t>
            </w:r>
          </w:p>
        </w:tc>
        <w:tc>
          <w:tcPr>
            <w:tcW w:w="1362" w:type="dxa"/>
            <w:shd w:val="clear" w:color="auto" w:fill="EDEDED"/>
            <w:tcMar>
              <w:top w:w="60" w:type="dxa"/>
              <w:left w:w="100" w:type="dxa"/>
              <w:bottom w:w="60" w:type="dxa"/>
              <w:right w:w="100" w:type="dxa"/>
            </w:tcMar>
          </w:tcPr>
          <w:p w14:paraId="312BD1F6" w14:textId="77777777" w:rsidR="00780A8E" w:rsidRPr="0082453C" w:rsidRDefault="00780A8E" w:rsidP="00345776">
            <w:pPr>
              <w:spacing w:line="360" w:lineRule="auto"/>
              <w:rPr>
                <w:rFonts w:ascii="Verdana" w:hAnsi="Verdana"/>
              </w:rPr>
            </w:pPr>
            <w:r w:rsidRPr="0082453C">
              <w:rPr>
                <w:rFonts w:ascii="Verdana" w:hAnsi="Verdana"/>
                <w:color w:val="000000"/>
              </w:rPr>
              <w:t>Official circulars, guidelines, forms.</w:t>
            </w:r>
          </w:p>
        </w:tc>
        <w:tc>
          <w:tcPr>
            <w:tcW w:w="1844" w:type="dxa"/>
            <w:shd w:val="clear" w:color="auto" w:fill="EDEDED"/>
            <w:tcMar>
              <w:top w:w="60" w:type="dxa"/>
              <w:left w:w="100" w:type="dxa"/>
              <w:bottom w:w="60" w:type="dxa"/>
              <w:right w:w="100" w:type="dxa"/>
            </w:tcMar>
          </w:tcPr>
          <w:p w14:paraId="79228914" w14:textId="77777777" w:rsidR="00780A8E" w:rsidRPr="0082453C" w:rsidRDefault="00780A8E" w:rsidP="00345776">
            <w:pPr>
              <w:spacing w:line="360" w:lineRule="auto"/>
              <w:rPr>
                <w:rFonts w:ascii="Verdana" w:hAnsi="Verdana"/>
              </w:rPr>
            </w:pPr>
            <w:r w:rsidRPr="0082453C">
              <w:rPr>
                <w:rFonts w:ascii="Verdana" w:hAnsi="Verdana"/>
                <w:color w:val="000000"/>
              </w:rPr>
              <w:t>Version-controlled via CMS</w:t>
            </w:r>
          </w:p>
        </w:tc>
        <w:tc>
          <w:tcPr>
            <w:tcW w:w="2024" w:type="dxa"/>
            <w:shd w:val="clear" w:color="auto" w:fill="EDEDED"/>
            <w:tcMar>
              <w:top w:w="60" w:type="dxa"/>
              <w:left w:w="100" w:type="dxa"/>
              <w:bottom w:w="60" w:type="dxa"/>
              <w:right w:w="100" w:type="dxa"/>
            </w:tcMar>
          </w:tcPr>
          <w:p w14:paraId="3CF1C5BE" w14:textId="77777777" w:rsidR="00780A8E" w:rsidRPr="0082453C" w:rsidRDefault="00780A8E" w:rsidP="00345776">
            <w:pPr>
              <w:spacing w:line="360" w:lineRule="auto"/>
              <w:rPr>
                <w:rFonts w:ascii="Verdana" w:hAnsi="Verdana"/>
              </w:rPr>
            </w:pPr>
            <w:r w:rsidRPr="0082453C">
              <w:rPr>
                <w:rFonts w:ascii="Verdana" w:hAnsi="Verdana"/>
                <w:color w:val="000000"/>
              </w:rPr>
              <w:t>GET /documents</w:t>
            </w:r>
          </w:p>
        </w:tc>
        <w:tc>
          <w:tcPr>
            <w:tcW w:w="1736" w:type="dxa"/>
            <w:shd w:val="clear" w:color="auto" w:fill="EDEDED"/>
            <w:tcMar>
              <w:top w:w="60" w:type="dxa"/>
              <w:left w:w="100" w:type="dxa"/>
              <w:bottom w:w="60" w:type="dxa"/>
              <w:right w:w="100" w:type="dxa"/>
            </w:tcMar>
          </w:tcPr>
          <w:p w14:paraId="223BDF12" w14:textId="77777777" w:rsidR="00780A8E" w:rsidRPr="0082453C" w:rsidRDefault="00780A8E" w:rsidP="00345776">
            <w:pPr>
              <w:spacing w:line="360" w:lineRule="auto"/>
              <w:rPr>
                <w:rFonts w:ascii="Verdana" w:hAnsi="Verdana"/>
              </w:rPr>
            </w:pPr>
            <w:r w:rsidRPr="0082453C">
              <w:rPr>
                <w:rFonts w:ascii="Verdana" w:hAnsi="Verdana"/>
                <w:color w:val="000000"/>
              </w:rPr>
              <w:t>documents</w:t>
            </w:r>
          </w:p>
        </w:tc>
        <w:tc>
          <w:tcPr>
            <w:tcW w:w="1128" w:type="dxa"/>
            <w:shd w:val="clear" w:color="auto" w:fill="EDEDED"/>
            <w:tcMar>
              <w:top w:w="60" w:type="dxa"/>
              <w:left w:w="100" w:type="dxa"/>
              <w:bottom w:w="60" w:type="dxa"/>
              <w:right w:w="100" w:type="dxa"/>
            </w:tcMar>
          </w:tcPr>
          <w:p w14:paraId="6DE96F3B" w14:textId="77777777" w:rsidR="00780A8E" w:rsidRPr="0082453C" w:rsidRDefault="00780A8E" w:rsidP="00345776">
            <w:pPr>
              <w:spacing w:line="360" w:lineRule="auto"/>
              <w:rPr>
                <w:rFonts w:ascii="Verdana" w:hAnsi="Verdana"/>
              </w:rPr>
            </w:pPr>
            <w:r w:rsidRPr="0082453C">
              <w:rPr>
                <w:rFonts w:ascii="Verdana" w:hAnsi="Verdana"/>
                <w:color w:val="000000"/>
              </w:rPr>
              <w:t>List with download</w:t>
            </w:r>
          </w:p>
        </w:tc>
        <w:tc>
          <w:tcPr>
            <w:tcW w:w="839" w:type="dxa"/>
            <w:shd w:val="clear" w:color="auto" w:fill="EDEDED"/>
            <w:tcMar>
              <w:top w:w="60" w:type="dxa"/>
              <w:left w:w="100" w:type="dxa"/>
              <w:bottom w:w="60" w:type="dxa"/>
              <w:right w:w="100" w:type="dxa"/>
            </w:tcMar>
          </w:tcPr>
          <w:p w14:paraId="2F5D2564"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0470EACA" w14:textId="77777777" w:rsidTr="00345776">
        <w:tc>
          <w:tcPr>
            <w:tcW w:w="1137" w:type="dxa"/>
            <w:tcMar>
              <w:top w:w="60" w:type="dxa"/>
              <w:left w:w="100" w:type="dxa"/>
              <w:bottom w:w="60" w:type="dxa"/>
              <w:right w:w="100" w:type="dxa"/>
            </w:tcMar>
          </w:tcPr>
          <w:p w14:paraId="25D44961" w14:textId="77777777" w:rsidR="00780A8E" w:rsidRPr="0082453C" w:rsidRDefault="00780A8E" w:rsidP="00345776">
            <w:pPr>
              <w:spacing w:line="360" w:lineRule="auto"/>
              <w:rPr>
                <w:rFonts w:ascii="Verdana" w:hAnsi="Verdana"/>
              </w:rPr>
            </w:pPr>
            <w:r w:rsidRPr="0082453C">
              <w:rPr>
                <w:rFonts w:ascii="Verdana" w:hAnsi="Verdana"/>
                <w:color w:val="000000"/>
              </w:rPr>
              <w:t>Downloads</w:t>
            </w:r>
          </w:p>
        </w:tc>
        <w:tc>
          <w:tcPr>
            <w:tcW w:w="1362" w:type="dxa"/>
            <w:tcMar>
              <w:top w:w="60" w:type="dxa"/>
              <w:left w:w="100" w:type="dxa"/>
              <w:bottom w:w="60" w:type="dxa"/>
              <w:right w:w="100" w:type="dxa"/>
            </w:tcMar>
          </w:tcPr>
          <w:p w14:paraId="5C0FE47B" w14:textId="77777777" w:rsidR="00780A8E" w:rsidRPr="0082453C" w:rsidRDefault="00780A8E" w:rsidP="00345776">
            <w:pPr>
              <w:spacing w:line="360" w:lineRule="auto"/>
              <w:rPr>
                <w:rFonts w:ascii="Verdana" w:hAnsi="Verdana"/>
              </w:rPr>
            </w:pPr>
            <w:r w:rsidRPr="0082453C">
              <w:rPr>
                <w:rFonts w:ascii="Verdana" w:hAnsi="Verdana"/>
                <w:color w:val="000000"/>
              </w:rPr>
              <w:t>Maps, brochures, app links.</w:t>
            </w:r>
          </w:p>
        </w:tc>
        <w:tc>
          <w:tcPr>
            <w:tcW w:w="1844" w:type="dxa"/>
            <w:tcMar>
              <w:top w:w="60" w:type="dxa"/>
              <w:left w:w="100" w:type="dxa"/>
              <w:bottom w:w="60" w:type="dxa"/>
              <w:right w:w="100" w:type="dxa"/>
            </w:tcMar>
          </w:tcPr>
          <w:p w14:paraId="68BD1F25" w14:textId="77777777" w:rsidR="00780A8E" w:rsidRPr="0082453C" w:rsidRDefault="00780A8E" w:rsidP="00345776">
            <w:pPr>
              <w:spacing w:line="360" w:lineRule="auto"/>
              <w:rPr>
                <w:rFonts w:ascii="Verdana" w:hAnsi="Verdana"/>
              </w:rPr>
            </w:pPr>
            <w:r w:rsidRPr="0082453C">
              <w:rPr>
                <w:rFonts w:ascii="Verdana" w:hAnsi="Verdana"/>
                <w:color w:val="000000"/>
              </w:rPr>
              <w:t>Tracks download counts (analytics)</w:t>
            </w:r>
          </w:p>
        </w:tc>
        <w:tc>
          <w:tcPr>
            <w:tcW w:w="2024" w:type="dxa"/>
            <w:tcMar>
              <w:top w:w="60" w:type="dxa"/>
              <w:left w:w="100" w:type="dxa"/>
              <w:bottom w:w="60" w:type="dxa"/>
              <w:right w:w="100" w:type="dxa"/>
            </w:tcMar>
          </w:tcPr>
          <w:p w14:paraId="3A60ADD3" w14:textId="77777777" w:rsidR="00780A8E" w:rsidRPr="0082453C" w:rsidRDefault="00780A8E" w:rsidP="00345776">
            <w:pPr>
              <w:spacing w:line="360" w:lineRule="auto"/>
              <w:rPr>
                <w:rFonts w:ascii="Verdana" w:hAnsi="Verdana"/>
              </w:rPr>
            </w:pPr>
            <w:r w:rsidRPr="0082453C">
              <w:rPr>
                <w:rFonts w:ascii="Verdana" w:hAnsi="Verdana"/>
                <w:color w:val="000000"/>
              </w:rPr>
              <w:t>GET /downloads</w:t>
            </w:r>
          </w:p>
        </w:tc>
        <w:tc>
          <w:tcPr>
            <w:tcW w:w="1736" w:type="dxa"/>
            <w:tcMar>
              <w:top w:w="60" w:type="dxa"/>
              <w:left w:w="100" w:type="dxa"/>
              <w:bottom w:w="60" w:type="dxa"/>
              <w:right w:w="100" w:type="dxa"/>
            </w:tcMar>
          </w:tcPr>
          <w:p w14:paraId="29F95A42" w14:textId="77777777" w:rsidR="00780A8E" w:rsidRPr="0082453C" w:rsidRDefault="00780A8E" w:rsidP="00345776">
            <w:pPr>
              <w:spacing w:line="360" w:lineRule="auto"/>
              <w:rPr>
                <w:rFonts w:ascii="Verdana" w:hAnsi="Verdana"/>
              </w:rPr>
            </w:pPr>
            <w:r w:rsidRPr="0082453C">
              <w:rPr>
                <w:rFonts w:ascii="Verdana" w:hAnsi="Verdana"/>
                <w:color w:val="000000"/>
              </w:rPr>
              <w:t>downloads</w:t>
            </w:r>
          </w:p>
        </w:tc>
        <w:tc>
          <w:tcPr>
            <w:tcW w:w="1128" w:type="dxa"/>
            <w:tcMar>
              <w:top w:w="60" w:type="dxa"/>
              <w:left w:w="100" w:type="dxa"/>
              <w:bottom w:w="60" w:type="dxa"/>
              <w:right w:w="100" w:type="dxa"/>
            </w:tcMar>
          </w:tcPr>
          <w:p w14:paraId="5E087150" w14:textId="77777777" w:rsidR="00780A8E" w:rsidRPr="0082453C" w:rsidRDefault="00780A8E" w:rsidP="00345776">
            <w:pPr>
              <w:spacing w:line="360" w:lineRule="auto"/>
              <w:rPr>
                <w:rFonts w:ascii="Verdana" w:hAnsi="Verdana"/>
              </w:rPr>
            </w:pPr>
            <w:r w:rsidRPr="0082453C">
              <w:rPr>
                <w:rFonts w:ascii="Verdana" w:hAnsi="Verdana"/>
                <w:color w:val="000000"/>
              </w:rPr>
              <w:t>Card grid</w:t>
            </w:r>
          </w:p>
        </w:tc>
        <w:tc>
          <w:tcPr>
            <w:tcW w:w="839" w:type="dxa"/>
            <w:tcMar>
              <w:top w:w="60" w:type="dxa"/>
              <w:left w:w="100" w:type="dxa"/>
              <w:bottom w:w="60" w:type="dxa"/>
              <w:right w:w="100" w:type="dxa"/>
            </w:tcMar>
          </w:tcPr>
          <w:p w14:paraId="04EFF404"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02042B7C" w14:textId="77777777" w:rsidTr="00345776">
        <w:tc>
          <w:tcPr>
            <w:tcW w:w="1137" w:type="dxa"/>
            <w:shd w:val="clear" w:color="auto" w:fill="EDEDED"/>
            <w:tcMar>
              <w:top w:w="60" w:type="dxa"/>
              <w:left w:w="100" w:type="dxa"/>
              <w:bottom w:w="60" w:type="dxa"/>
              <w:right w:w="100" w:type="dxa"/>
            </w:tcMar>
          </w:tcPr>
          <w:p w14:paraId="7AEBF6BC" w14:textId="77777777" w:rsidR="00780A8E" w:rsidRPr="0082453C" w:rsidRDefault="00780A8E" w:rsidP="00345776">
            <w:pPr>
              <w:spacing w:line="360" w:lineRule="auto"/>
              <w:rPr>
                <w:rFonts w:ascii="Verdana" w:hAnsi="Verdana"/>
              </w:rPr>
            </w:pPr>
            <w:r w:rsidRPr="0082453C">
              <w:rPr>
                <w:rFonts w:ascii="Verdana" w:hAnsi="Verdana"/>
                <w:color w:val="000000"/>
              </w:rPr>
              <w:lastRenderedPageBreak/>
              <w:t>Media Gallery</w:t>
            </w:r>
          </w:p>
        </w:tc>
        <w:tc>
          <w:tcPr>
            <w:tcW w:w="1362" w:type="dxa"/>
            <w:shd w:val="clear" w:color="auto" w:fill="EDEDED"/>
            <w:tcMar>
              <w:top w:w="60" w:type="dxa"/>
              <w:left w:w="100" w:type="dxa"/>
              <w:bottom w:w="60" w:type="dxa"/>
              <w:right w:w="100" w:type="dxa"/>
            </w:tcMar>
          </w:tcPr>
          <w:p w14:paraId="496582B5" w14:textId="77777777" w:rsidR="00780A8E" w:rsidRPr="0082453C" w:rsidRDefault="00780A8E" w:rsidP="00345776">
            <w:pPr>
              <w:spacing w:line="360" w:lineRule="auto"/>
              <w:rPr>
                <w:rFonts w:ascii="Verdana" w:hAnsi="Verdana"/>
              </w:rPr>
            </w:pPr>
            <w:r w:rsidRPr="0082453C">
              <w:rPr>
                <w:rFonts w:ascii="Verdana" w:hAnsi="Verdana"/>
                <w:color w:val="000000"/>
              </w:rPr>
              <w:t>Photos/videos of the event.</w:t>
            </w:r>
          </w:p>
        </w:tc>
        <w:tc>
          <w:tcPr>
            <w:tcW w:w="1844" w:type="dxa"/>
            <w:shd w:val="clear" w:color="auto" w:fill="EDEDED"/>
            <w:tcMar>
              <w:top w:w="60" w:type="dxa"/>
              <w:left w:w="100" w:type="dxa"/>
              <w:bottom w:w="60" w:type="dxa"/>
              <w:right w:w="100" w:type="dxa"/>
            </w:tcMar>
          </w:tcPr>
          <w:p w14:paraId="56542FB2" w14:textId="77777777" w:rsidR="00780A8E" w:rsidRPr="0082453C" w:rsidRDefault="00780A8E" w:rsidP="00345776">
            <w:pPr>
              <w:spacing w:line="360" w:lineRule="auto"/>
              <w:rPr>
                <w:rFonts w:ascii="Verdana" w:hAnsi="Verdana"/>
              </w:rPr>
            </w:pPr>
            <w:r w:rsidRPr="0082453C">
              <w:rPr>
                <w:rFonts w:ascii="Verdana" w:hAnsi="Verdana"/>
                <w:color w:val="000000"/>
              </w:rPr>
              <w:t>Moderated uploads only (Authority-sourced)</w:t>
            </w:r>
          </w:p>
        </w:tc>
        <w:tc>
          <w:tcPr>
            <w:tcW w:w="2024" w:type="dxa"/>
            <w:shd w:val="clear" w:color="auto" w:fill="EDEDED"/>
            <w:tcMar>
              <w:top w:w="60" w:type="dxa"/>
              <w:left w:w="100" w:type="dxa"/>
              <w:bottom w:w="60" w:type="dxa"/>
              <w:right w:w="100" w:type="dxa"/>
            </w:tcMar>
          </w:tcPr>
          <w:p w14:paraId="76B6A69D" w14:textId="77777777" w:rsidR="00780A8E" w:rsidRPr="0082453C" w:rsidRDefault="00780A8E" w:rsidP="00345776">
            <w:pPr>
              <w:spacing w:line="360" w:lineRule="auto"/>
              <w:rPr>
                <w:rFonts w:ascii="Verdana" w:hAnsi="Verdana"/>
              </w:rPr>
            </w:pPr>
            <w:r w:rsidRPr="0082453C">
              <w:rPr>
                <w:rFonts w:ascii="Verdana" w:hAnsi="Verdana"/>
                <w:color w:val="000000"/>
              </w:rPr>
              <w:t>GET /gallery</w:t>
            </w:r>
          </w:p>
        </w:tc>
        <w:tc>
          <w:tcPr>
            <w:tcW w:w="1736" w:type="dxa"/>
            <w:shd w:val="clear" w:color="auto" w:fill="EDEDED"/>
            <w:tcMar>
              <w:top w:w="60" w:type="dxa"/>
              <w:left w:w="100" w:type="dxa"/>
              <w:bottom w:w="60" w:type="dxa"/>
              <w:right w:w="100" w:type="dxa"/>
            </w:tcMar>
          </w:tcPr>
          <w:p w14:paraId="5822C4E7" w14:textId="77777777" w:rsidR="00780A8E" w:rsidRPr="0082453C" w:rsidRDefault="00780A8E" w:rsidP="00345776">
            <w:pPr>
              <w:spacing w:line="360" w:lineRule="auto"/>
              <w:rPr>
                <w:rFonts w:ascii="Verdana" w:hAnsi="Verdana"/>
              </w:rPr>
            </w:pPr>
            <w:r w:rsidRPr="0082453C">
              <w:rPr>
                <w:rFonts w:ascii="Verdana" w:hAnsi="Verdana"/>
                <w:color w:val="000000"/>
              </w:rPr>
              <w:t>media_assets</w:t>
            </w:r>
          </w:p>
        </w:tc>
        <w:tc>
          <w:tcPr>
            <w:tcW w:w="1128" w:type="dxa"/>
            <w:shd w:val="clear" w:color="auto" w:fill="EDEDED"/>
            <w:tcMar>
              <w:top w:w="60" w:type="dxa"/>
              <w:left w:w="100" w:type="dxa"/>
              <w:bottom w:w="60" w:type="dxa"/>
              <w:right w:w="100" w:type="dxa"/>
            </w:tcMar>
          </w:tcPr>
          <w:p w14:paraId="48E8B31A" w14:textId="77777777" w:rsidR="00780A8E" w:rsidRPr="0082453C" w:rsidRDefault="00780A8E" w:rsidP="00345776">
            <w:pPr>
              <w:spacing w:line="360" w:lineRule="auto"/>
              <w:rPr>
                <w:rFonts w:ascii="Verdana" w:hAnsi="Verdana"/>
              </w:rPr>
            </w:pPr>
            <w:r w:rsidRPr="0082453C">
              <w:rPr>
                <w:rFonts w:ascii="Verdana" w:hAnsi="Verdana"/>
                <w:color w:val="000000"/>
              </w:rPr>
              <w:t>Gallery grid + lightbox</w:t>
            </w:r>
          </w:p>
        </w:tc>
        <w:tc>
          <w:tcPr>
            <w:tcW w:w="839" w:type="dxa"/>
            <w:shd w:val="clear" w:color="auto" w:fill="EDEDED"/>
            <w:tcMar>
              <w:top w:w="60" w:type="dxa"/>
              <w:left w:w="100" w:type="dxa"/>
              <w:bottom w:w="60" w:type="dxa"/>
              <w:right w:w="100" w:type="dxa"/>
            </w:tcMar>
          </w:tcPr>
          <w:p w14:paraId="222BB67A"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232DD2B2" w14:textId="77777777" w:rsidTr="00345776">
        <w:tc>
          <w:tcPr>
            <w:tcW w:w="1137" w:type="dxa"/>
            <w:tcMar>
              <w:top w:w="60" w:type="dxa"/>
              <w:left w:w="100" w:type="dxa"/>
              <w:bottom w:w="60" w:type="dxa"/>
              <w:right w:w="100" w:type="dxa"/>
            </w:tcMar>
          </w:tcPr>
          <w:p w14:paraId="7504DA42" w14:textId="77777777" w:rsidR="00780A8E" w:rsidRPr="0082453C" w:rsidRDefault="00780A8E" w:rsidP="00345776">
            <w:pPr>
              <w:spacing w:line="360" w:lineRule="auto"/>
              <w:rPr>
                <w:rFonts w:ascii="Verdana" w:hAnsi="Verdana"/>
              </w:rPr>
            </w:pPr>
            <w:r w:rsidRPr="0082453C">
              <w:rPr>
                <w:rFonts w:ascii="Verdana" w:hAnsi="Verdana"/>
                <w:color w:val="000000"/>
              </w:rPr>
              <w:t>Accessibility</w:t>
            </w:r>
          </w:p>
        </w:tc>
        <w:tc>
          <w:tcPr>
            <w:tcW w:w="1362" w:type="dxa"/>
            <w:tcMar>
              <w:top w:w="60" w:type="dxa"/>
              <w:left w:w="100" w:type="dxa"/>
              <w:bottom w:w="60" w:type="dxa"/>
              <w:right w:w="100" w:type="dxa"/>
            </w:tcMar>
          </w:tcPr>
          <w:p w14:paraId="5636083E" w14:textId="77777777" w:rsidR="00780A8E" w:rsidRPr="0082453C" w:rsidRDefault="00780A8E" w:rsidP="00345776">
            <w:pPr>
              <w:spacing w:line="360" w:lineRule="auto"/>
              <w:rPr>
                <w:rFonts w:ascii="Verdana" w:hAnsi="Verdana"/>
              </w:rPr>
            </w:pPr>
            <w:r w:rsidRPr="0082453C">
              <w:rPr>
                <w:rFonts w:ascii="Verdana" w:hAnsi="Verdana"/>
                <w:color w:val="000000"/>
              </w:rPr>
              <w:t>Screen-reader, high-contrast, text-scaling support.</w:t>
            </w:r>
          </w:p>
        </w:tc>
        <w:tc>
          <w:tcPr>
            <w:tcW w:w="1844" w:type="dxa"/>
            <w:tcMar>
              <w:top w:w="60" w:type="dxa"/>
              <w:left w:w="100" w:type="dxa"/>
              <w:bottom w:w="60" w:type="dxa"/>
              <w:right w:w="100" w:type="dxa"/>
            </w:tcMar>
          </w:tcPr>
          <w:p w14:paraId="71E72370" w14:textId="77777777" w:rsidR="00780A8E" w:rsidRPr="0082453C" w:rsidRDefault="00780A8E" w:rsidP="00345776">
            <w:pPr>
              <w:spacing w:line="360" w:lineRule="auto"/>
              <w:rPr>
                <w:rFonts w:ascii="Verdana" w:hAnsi="Verdana"/>
              </w:rPr>
            </w:pPr>
            <w:r w:rsidRPr="0082453C">
              <w:rPr>
                <w:rFonts w:ascii="Verdana" w:hAnsi="Verdana"/>
                <w:color w:val="000000"/>
              </w:rPr>
              <w:t>WCAG 2.1 AA conformance</w:t>
            </w:r>
          </w:p>
        </w:tc>
        <w:tc>
          <w:tcPr>
            <w:tcW w:w="2024" w:type="dxa"/>
            <w:tcMar>
              <w:top w:w="60" w:type="dxa"/>
              <w:left w:w="100" w:type="dxa"/>
              <w:bottom w:w="60" w:type="dxa"/>
              <w:right w:w="100" w:type="dxa"/>
            </w:tcMar>
          </w:tcPr>
          <w:p w14:paraId="4B4775A0" w14:textId="77777777" w:rsidR="00780A8E" w:rsidRPr="0082453C" w:rsidRDefault="00780A8E" w:rsidP="00345776">
            <w:pPr>
              <w:spacing w:line="360" w:lineRule="auto"/>
              <w:rPr>
                <w:rFonts w:ascii="Verdana" w:hAnsi="Verdana"/>
              </w:rPr>
            </w:pPr>
            <w:r w:rsidRPr="0082453C">
              <w:rPr>
                <w:rFonts w:ascii="Verdana" w:hAnsi="Verdana"/>
                <w:color w:val="000000"/>
              </w:rPr>
              <w:t>N/A (client-side)</w:t>
            </w:r>
          </w:p>
        </w:tc>
        <w:tc>
          <w:tcPr>
            <w:tcW w:w="1736" w:type="dxa"/>
            <w:tcMar>
              <w:top w:w="60" w:type="dxa"/>
              <w:left w:w="100" w:type="dxa"/>
              <w:bottom w:w="60" w:type="dxa"/>
              <w:right w:w="100" w:type="dxa"/>
            </w:tcMar>
          </w:tcPr>
          <w:p w14:paraId="0F78515F" w14:textId="77777777" w:rsidR="00780A8E" w:rsidRPr="0082453C" w:rsidRDefault="00780A8E" w:rsidP="00345776">
            <w:pPr>
              <w:spacing w:line="360" w:lineRule="auto"/>
              <w:rPr>
                <w:rFonts w:ascii="Verdana" w:hAnsi="Verdana"/>
              </w:rPr>
            </w:pPr>
            <w:r w:rsidRPr="0082453C">
              <w:rPr>
                <w:rFonts w:ascii="Verdana" w:hAnsi="Verdana"/>
                <w:color w:val="000000"/>
              </w:rPr>
              <w:t>N/A</w:t>
            </w:r>
          </w:p>
        </w:tc>
        <w:tc>
          <w:tcPr>
            <w:tcW w:w="1128" w:type="dxa"/>
            <w:tcMar>
              <w:top w:w="60" w:type="dxa"/>
              <w:left w:w="100" w:type="dxa"/>
              <w:bottom w:w="60" w:type="dxa"/>
              <w:right w:w="100" w:type="dxa"/>
            </w:tcMar>
          </w:tcPr>
          <w:p w14:paraId="15D65F9D" w14:textId="77777777" w:rsidR="00780A8E" w:rsidRPr="0082453C" w:rsidRDefault="00780A8E" w:rsidP="00345776">
            <w:pPr>
              <w:spacing w:line="360" w:lineRule="auto"/>
              <w:rPr>
                <w:rFonts w:ascii="Verdana" w:hAnsi="Verdana"/>
              </w:rPr>
            </w:pPr>
            <w:r w:rsidRPr="0082453C">
              <w:rPr>
                <w:rFonts w:ascii="Verdana" w:hAnsi="Verdana"/>
                <w:color w:val="000000"/>
              </w:rPr>
              <w:t>Accessible components throughout</w:t>
            </w:r>
          </w:p>
        </w:tc>
        <w:tc>
          <w:tcPr>
            <w:tcW w:w="839" w:type="dxa"/>
            <w:tcMar>
              <w:top w:w="60" w:type="dxa"/>
              <w:left w:w="100" w:type="dxa"/>
              <w:bottom w:w="60" w:type="dxa"/>
              <w:right w:w="100" w:type="dxa"/>
            </w:tcMar>
          </w:tcPr>
          <w:p w14:paraId="5C1EC30E" w14:textId="77777777" w:rsidR="00780A8E" w:rsidRPr="0082453C" w:rsidRDefault="00780A8E" w:rsidP="00345776">
            <w:pPr>
              <w:spacing w:line="360" w:lineRule="auto"/>
              <w:rPr>
                <w:rFonts w:ascii="Verdana" w:hAnsi="Verdana"/>
              </w:rPr>
            </w:pPr>
            <w:r w:rsidRPr="0082453C">
              <w:rPr>
                <w:rFonts w:ascii="Verdana" w:hAnsi="Verdana"/>
                <w:color w:val="000000"/>
              </w:rPr>
              <w:t>N/A</w:t>
            </w:r>
          </w:p>
        </w:tc>
      </w:tr>
      <w:tr w:rsidR="00780A8E" w:rsidRPr="0082453C" w14:paraId="3FB19831" w14:textId="77777777" w:rsidTr="00345776">
        <w:tc>
          <w:tcPr>
            <w:tcW w:w="1137" w:type="dxa"/>
            <w:shd w:val="clear" w:color="auto" w:fill="EDEDED"/>
            <w:tcMar>
              <w:top w:w="60" w:type="dxa"/>
              <w:left w:w="100" w:type="dxa"/>
              <w:bottom w:w="60" w:type="dxa"/>
              <w:right w:w="100" w:type="dxa"/>
            </w:tcMar>
          </w:tcPr>
          <w:p w14:paraId="2FF8ABA4" w14:textId="77777777" w:rsidR="00780A8E" w:rsidRPr="0082453C" w:rsidRDefault="00780A8E" w:rsidP="00345776">
            <w:pPr>
              <w:spacing w:line="360" w:lineRule="auto"/>
              <w:rPr>
                <w:rFonts w:ascii="Verdana" w:hAnsi="Verdana"/>
              </w:rPr>
            </w:pPr>
            <w:r w:rsidRPr="0082453C">
              <w:rPr>
                <w:rFonts w:ascii="Verdana" w:hAnsi="Verdana"/>
                <w:color w:val="000000"/>
              </w:rPr>
              <w:t>FAQs</w:t>
            </w:r>
          </w:p>
        </w:tc>
        <w:tc>
          <w:tcPr>
            <w:tcW w:w="1362" w:type="dxa"/>
            <w:shd w:val="clear" w:color="auto" w:fill="EDEDED"/>
            <w:tcMar>
              <w:top w:w="60" w:type="dxa"/>
              <w:left w:w="100" w:type="dxa"/>
              <w:bottom w:w="60" w:type="dxa"/>
              <w:right w:w="100" w:type="dxa"/>
            </w:tcMar>
          </w:tcPr>
          <w:p w14:paraId="71DD7629" w14:textId="77777777" w:rsidR="00780A8E" w:rsidRPr="0082453C" w:rsidRDefault="00780A8E" w:rsidP="00345776">
            <w:pPr>
              <w:spacing w:line="360" w:lineRule="auto"/>
              <w:rPr>
                <w:rFonts w:ascii="Verdana" w:hAnsi="Verdana"/>
              </w:rPr>
            </w:pPr>
            <w:r w:rsidRPr="0082453C">
              <w:rPr>
                <w:rFonts w:ascii="Verdana" w:hAnsi="Verdana"/>
                <w:color w:val="000000"/>
              </w:rPr>
              <w:t>Common questions, CMS-managed.</w:t>
            </w:r>
          </w:p>
        </w:tc>
        <w:tc>
          <w:tcPr>
            <w:tcW w:w="1844" w:type="dxa"/>
            <w:shd w:val="clear" w:color="auto" w:fill="EDEDED"/>
            <w:tcMar>
              <w:top w:w="60" w:type="dxa"/>
              <w:left w:w="100" w:type="dxa"/>
              <w:bottom w:w="60" w:type="dxa"/>
              <w:right w:w="100" w:type="dxa"/>
            </w:tcMar>
          </w:tcPr>
          <w:p w14:paraId="580AFCF4" w14:textId="77777777" w:rsidR="00780A8E" w:rsidRPr="0082453C" w:rsidRDefault="00780A8E" w:rsidP="00345776">
            <w:pPr>
              <w:spacing w:line="360" w:lineRule="auto"/>
              <w:rPr>
                <w:rFonts w:ascii="Verdana" w:hAnsi="Verdana"/>
              </w:rPr>
            </w:pPr>
            <w:r w:rsidRPr="0082453C">
              <w:rPr>
                <w:rFonts w:ascii="Verdana" w:hAnsi="Verdana"/>
                <w:color w:val="000000"/>
              </w:rPr>
              <w:t>Tagged by category for AI reuse</w:t>
            </w:r>
          </w:p>
        </w:tc>
        <w:tc>
          <w:tcPr>
            <w:tcW w:w="2024" w:type="dxa"/>
            <w:shd w:val="clear" w:color="auto" w:fill="EDEDED"/>
            <w:tcMar>
              <w:top w:w="60" w:type="dxa"/>
              <w:left w:w="100" w:type="dxa"/>
              <w:bottom w:w="60" w:type="dxa"/>
              <w:right w:w="100" w:type="dxa"/>
            </w:tcMar>
          </w:tcPr>
          <w:p w14:paraId="3896F26F" w14:textId="77777777" w:rsidR="00780A8E" w:rsidRPr="0082453C" w:rsidRDefault="00780A8E" w:rsidP="00345776">
            <w:pPr>
              <w:spacing w:line="360" w:lineRule="auto"/>
              <w:rPr>
                <w:rFonts w:ascii="Verdana" w:hAnsi="Verdana"/>
              </w:rPr>
            </w:pPr>
            <w:r w:rsidRPr="0082453C">
              <w:rPr>
                <w:rFonts w:ascii="Verdana" w:hAnsi="Verdana"/>
                <w:color w:val="000000"/>
              </w:rPr>
              <w:t>GET /faqs</w:t>
            </w:r>
          </w:p>
        </w:tc>
        <w:tc>
          <w:tcPr>
            <w:tcW w:w="1736" w:type="dxa"/>
            <w:shd w:val="clear" w:color="auto" w:fill="EDEDED"/>
            <w:tcMar>
              <w:top w:w="60" w:type="dxa"/>
              <w:left w:w="100" w:type="dxa"/>
              <w:bottom w:w="60" w:type="dxa"/>
              <w:right w:w="100" w:type="dxa"/>
            </w:tcMar>
          </w:tcPr>
          <w:p w14:paraId="11DF6558" w14:textId="77777777" w:rsidR="00780A8E" w:rsidRPr="0082453C" w:rsidRDefault="00780A8E" w:rsidP="00345776">
            <w:pPr>
              <w:spacing w:line="360" w:lineRule="auto"/>
              <w:rPr>
                <w:rFonts w:ascii="Verdana" w:hAnsi="Verdana"/>
              </w:rPr>
            </w:pPr>
            <w:r w:rsidRPr="0082453C">
              <w:rPr>
                <w:rFonts w:ascii="Verdana" w:hAnsi="Verdana"/>
                <w:color w:val="000000"/>
              </w:rPr>
              <w:t>faqs</w:t>
            </w:r>
          </w:p>
        </w:tc>
        <w:tc>
          <w:tcPr>
            <w:tcW w:w="1128" w:type="dxa"/>
            <w:shd w:val="clear" w:color="auto" w:fill="EDEDED"/>
            <w:tcMar>
              <w:top w:w="60" w:type="dxa"/>
              <w:left w:w="100" w:type="dxa"/>
              <w:bottom w:w="60" w:type="dxa"/>
              <w:right w:w="100" w:type="dxa"/>
            </w:tcMar>
          </w:tcPr>
          <w:p w14:paraId="423F8C5A" w14:textId="77777777" w:rsidR="00780A8E" w:rsidRPr="0082453C" w:rsidRDefault="00780A8E" w:rsidP="00345776">
            <w:pPr>
              <w:spacing w:line="360" w:lineRule="auto"/>
              <w:rPr>
                <w:rFonts w:ascii="Verdana" w:hAnsi="Verdana"/>
              </w:rPr>
            </w:pPr>
            <w:r w:rsidRPr="0082453C">
              <w:rPr>
                <w:rFonts w:ascii="Verdana" w:hAnsi="Verdana"/>
                <w:color w:val="000000"/>
              </w:rPr>
              <w:t>Accordion list</w:t>
            </w:r>
          </w:p>
        </w:tc>
        <w:tc>
          <w:tcPr>
            <w:tcW w:w="839" w:type="dxa"/>
            <w:shd w:val="clear" w:color="auto" w:fill="EDEDED"/>
            <w:tcMar>
              <w:top w:w="60" w:type="dxa"/>
              <w:left w:w="100" w:type="dxa"/>
              <w:bottom w:w="60" w:type="dxa"/>
              <w:right w:w="100" w:type="dxa"/>
            </w:tcMar>
          </w:tcPr>
          <w:p w14:paraId="1AF8390E"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r w:rsidR="00780A8E" w:rsidRPr="0082453C" w14:paraId="07E785AC" w14:textId="77777777" w:rsidTr="00345776">
        <w:tc>
          <w:tcPr>
            <w:tcW w:w="1137" w:type="dxa"/>
            <w:tcMar>
              <w:top w:w="60" w:type="dxa"/>
              <w:left w:w="100" w:type="dxa"/>
              <w:bottom w:w="60" w:type="dxa"/>
              <w:right w:w="100" w:type="dxa"/>
            </w:tcMar>
          </w:tcPr>
          <w:p w14:paraId="1B285BEE" w14:textId="77777777" w:rsidR="00780A8E" w:rsidRPr="0082453C" w:rsidRDefault="00780A8E" w:rsidP="00345776">
            <w:pPr>
              <w:spacing w:line="360" w:lineRule="auto"/>
              <w:rPr>
                <w:rFonts w:ascii="Verdana" w:hAnsi="Verdana"/>
              </w:rPr>
            </w:pPr>
            <w:r w:rsidRPr="0082453C">
              <w:rPr>
                <w:rFonts w:ascii="Verdana" w:hAnsi="Verdana"/>
                <w:color w:val="000000"/>
              </w:rPr>
              <w:t>Contact</w:t>
            </w:r>
          </w:p>
        </w:tc>
        <w:tc>
          <w:tcPr>
            <w:tcW w:w="1362" w:type="dxa"/>
            <w:tcMar>
              <w:top w:w="60" w:type="dxa"/>
              <w:left w:w="100" w:type="dxa"/>
              <w:bottom w:w="60" w:type="dxa"/>
              <w:right w:w="100" w:type="dxa"/>
            </w:tcMar>
          </w:tcPr>
          <w:p w14:paraId="765B81EA" w14:textId="77777777" w:rsidR="00780A8E" w:rsidRPr="0082453C" w:rsidRDefault="00780A8E" w:rsidP="00345776">
            <w:pPr>
              <w:spacing w:line="360" w:lineRule="auto"/>
              <w:rPr>
                <w:rFonts w:ascii="Verdana" w:hAnsi="Verdana"/>
              </w:rPr>
            </w:pPr>
            <w:r w:rsidRPr="0082453C">
              <w:rPr>
                <w:rFonts w:ascii="Verdana" w:hAnsi="Verdana"/>
                <w:color w:val="000000"/>
              </w:rPr>
              <w:t>Helpdesk numbers, feedback channel.</w:t>
            </w:r>
          </w:p>
        </w:tc>
        <w:tc>
          <w:tcPr>
            <w:tcW w:w="1844" w:type="dxa"/>
            <w:tcMar>
              <w:top w:w="60" w:type="dxa"/>
              <w:left w:w="100" w:type="dxa"/>
              <w:bottom w:w="60" w:type="dxa"/>
              <w:right w:w="100" w:type="dxa"/>
            </w:tcMar>
          </w:tcPr>
          <w:p w14:paraId="2F93E0A6" w14:textId="77777777" w:rsidR="00780A8E" w:rsidRPr="0082453C" w:rsidRDefault="00780A8E" w:rsidP="00345776">
            <w:pPr>
              <w:spacing w:line="360" w:lineRule="auto"/>
              <w:rPr>
                <w:rFonts w:ascii="Verdana" w:hAnsi="Verdana"/>
              </w:rPr>
            </w:pPr>
            <w:r w:rsidRPr="0082453C">
              <w:rPr>
                <w:rFonts w:ascii="Verdana" w:hAnsi="Verdana"/>
                <w:color w:val="000000"/>
              </w:rPr>
              <w:t>Numbers pulled live from CMS</w:t>
            </w:r>
          </w:p>
        </w:tc>
        <w:tc>
          <w:tcPr>
            <w:tcW w:w="2024" w:type="dxa"/>
            <w:tcMar>
              <w:top w:w="60" w:type="dxa"/>
              <w:left w:w="100" w:type="dxa"/>
              <w:bottom w:w="60" w:type="dxa"/>
              <w:right w:w="100" w:type="dxa"/>
            </w:tcMar>
          </w:tcPr>
          <w:p w14:paraId="571E16D9" w14:textId="77777777" w:rsidR="00780A8E" w:rsidRPr="0082453C" w:rsidRDefault="00780A8E" w:rsidP="00345776">
            <w:pPr>
              <w:spacing w:line="360" w:lineRule="auto"/>
              <w:rPr>
                <w:rFonts w:ascii="Verdana" w:hAnsi="Verdana"/>
              </w:rPr>
            </w:pPr>
            <w:r w:rsidRPr="0082453C">
              <w:rPr>
                <w:rFonts w:ascii="Verdana" w:hAnsi="Verdana"/>
                <w:color w:val="000000"/>
              </w:rPr>
              <w:t>GET /contact</w:t>
            </w:r>
          </w:p>
        </w:tc>
        <w:tc>
          <w:tcPr>
            <w:tcW w:w="1736" w:type="dxa"/>
            <w:tcMar>
              <w:top w:w="60" w:type="dxa"/>
              <w:left w:w="100" w:type="dxa"/>
              <w:bottom w:w="60" w:type="dxa"/>
              <w:right w:w="100" w:type="dxa"/>
            </w:tcMar>
          </w:tcPr>
          <w:p w14:paraId="385F54CE" w14:textId="77777777" w:rsidR="00780A8E" w:rsidRPr="0082453C" w:rsidRDefault="00780A8E" w:rsidP="00345776">
            <w:pPr>
              <w:spacing w:line="360" w:lineRule="auto"/>
              <w:rPr>
                <w:rFonts w:ascii="Verdana" w:hAnsi="Verdana"/>
              </w:rPr>
            </w:pPr>
            <w:r w:rsidRPr="0082453C">
              <w:rPr>
                <w:rFonts w:ascii="Verdana" w:hAnsi="Verdana"/>
                <w:color w:val="000000"/>
              </w:rPr>
              <w:t>contact_info</w:t>
            </w:r>
          </w:p>
        </w:tc>
        <w:tc>
          <w:tcPr>
            <w:tcW w:w="1128" w:type="dxa"/>
            <w:tcMar>
              <w:top w:w="60" w:type="dxa"/>
              <w:left w:w="100" w:type="dxa"/>
              <w:bottom w:w="60" w:type="dxa"/>
              <w:right w:w="100" w:type="dxa"/>
            </w:tcMar>
          </w:tcPr>
          <w:p w14:paraId="3C4531BC" w14:textId="77777777" w:rsidR="00780A8E" w:rsidRPr="0082453C" w:rsidRDefault="00780A8E" w:rsidP="00345776">
            <w:pPr>
              <w:spacing w:line="360" w:lineRule="auto"/>
              <w:rPr>
                <w:rFonts w:ascii="Verdana" w:hAnsi="Verdana"/>
              </w:rPr>
            </w:pPr>
            <w:r w:rsidRPr="0082453C">
              <w:rPr>
                <w:rFonts w:ascii="Verdana" w:hAnsi="Verdana"/>
                <w:color w:val="000000"/>
              </w:rPr>
              <w:t>Simple info page</w:t>
            </w:r>
          </w:p>
        </w:tc>
        <w:tc>
          <w:tcPr>
            <w:tcW w:w="839" w:type="dxa"/>
            <w:tcMar>
              <w:top w:w="60" w:type="dxa"/>
              <w:left w:w="100" w:type="dxa"/>
              <w:bottom w:w="60" w:type="dxa"/>
              <w:right w:w="100" w:type="dxa"/>
            </w:tcMar>
          </w:tcPr>
          <w:p w14:paraId="4591DD67" w14:textId="77777777" w:rsidR="00780A8E" w:rsidRPr="0082453C" w:rsidRDefault="00780A8E" w:rsidP="00345776">
            <w:pPr>
              <w:spacing w:line="360" w:lineRule="auto"/>
              <w:rPr>
                <w:rFonts w:ascii="Verdana" w:hAnsi="Verdana"/>
              </w:rPr>
            </w:pPr>
            <w:r w:rsidRPr="0082453C">
              <w:rPr>
                <w:rFonts w:ascii="Verdana" w:hAnsi="Verdana"/>
                <w:color w:val="000000"/>
              </w:rPr>
              <w:t>Public read</w:t>
            </w:r>
          </w:p>
        </w:tc>
      </w:tr>
    </w:tbl>
    <w:p w14:paraId="57FFD560" w14:textId="77777777" w:rsidR="00780A8E" w:rsidRPr="001674F4" w:rsidRDefault="00780A8E" w:rsidP="00780A8E">
      <w:pPr>
        <w:spacing w:line="360" w:lineRule="auto"/>
        <w:rPr>
          <w:rFonts w:ascii="Verdana" w:hAnsi="Verdana"/>
          <w:sz w:val="24"/>
          <w:szCs w:val="24"/>
        </w:rPr>
      </w:pPr>
      <w:r w:rsidRPr="001674F4">
        <w:rPr>
          <w:rFonts w:ascii="Verdana" w:hAnsi="Verdana"/>
          <w:sz w:val="24"/>
          <w:szCs w:val="24"/>
        </w:rPr>
        <w:br/>
      </w:r>
    </w:p>
    <w:p w14:paraId="0CA99F11" w14:textId="77777777" w:rsidR="00780A8E" w:rsidRPr="001674F4" w:rsidRDefault="00780A8E" w:rsidP="00780A8E">
      <w:pPr>
        <w:spacing w:line="360" w:lineRule="auto"/>
        <w:rPr>
          <w:rFonts w:ascii="Verdana" w:hAnsi="Verdana"/>
          <w:b/>
          <w:bCs/>
          <w:color w:val="1F3864"/>
          <w:sz w:val="24"/>
          <w:szCs w:val="24"/>
        </w:rPr>
      </w:pPr>
      <w:r w:rsidRPr="001674F4">
        <w:rPr>
          <w:rFonts w:ascii="Verdana" w:hAnsi="Verdana"/>
          <w:b/>
          <w:bCs/>
          <w:color w:val="1F3864"/>
          <w:sz w:val="24"/>
          <w:szCs w:val="24"/>
        </w:rPr>
        <w:br w:type="page"/>
      </w:r>
    </w:p>
    <w:p w14:paraId="624804D3" w14:textId="3AFE87DF"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67" w:name="_Toc234846145"/>
      <w:r w:rsidRPr="00AC0ECA">
        <w:rPr>
          <w:rFonts w:ascii="Verdana" w:hAnsi="Verdana"/>
          <w:b/>
          <w:bCs/>
          <w:color w:val="1F3864"/>
          <w:sz w:val="24"/>
          <w:szCs w:val="24"/>
        </w:rPr>
        <w:lastRenderedPageBreak/>
        <w:t>Landing Page</w:t>
      </w:r>
      <w:bookmarkEnd w:id="67"/>
    </w:p>
    <w:p w14:paraId="7FEDEE96"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Serves as the first-impression, highest-traffic screen — surfaces hero information, active safety/informational alerts, and quick links to the top pilgrim needs (facilities, maps, emergency, live updates) so a first-time visitor never has to hunt for the essentials.</w:t>
      </w:r>
    </w:p>
    <w:p w14:paraId="65E6EBD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Must load in under 2 seconds on a 3G connection, and all content must be sourced from the CMS rather than hardcoded — this keeps the highest-traffic page both fast (critical given it absorbs the most concurrent load) and centrally editable without a code deployment.</w:t>
      </w:r>
    </w:p>
    <w:p w14:paraId="66F1D6E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/content/home — returns pre-composed content blocks and banners in a single call to minimize round trips on this latency-sensitive page.</w:t>
      </w:r>
    </w:p>
    <w:p w14:paraId="66CDCF7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content_blocks, banners — both CMS-managed, versioned tables; no user-specific data is stored here.</w:t>
      </w:r>
    </w:p>
    <w:p w14:paraId="009D75AF"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Static/CDN-cached — because content changes infrequently relative to traffic volume, this page is the primary candidate for edge caching, directly supporting the sub-2-second load target under peak concurrency.</w:t>
      </w:r>
    </w:p>
    <w:p w14:paraId="33B85F7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 — no authentication barrier on the page every pilgrim sees first.</w:t>
      </w:r>
    </w:p>
    <w:p w14:paraId="4332339D"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00835047">
          <v:rect id="_x0000_i1027" style="width:0;height:1.5pt" o:hralign="center" o:hrstd="t" o:hr="t" fillcolor="#a0a0a0" stroked="f"/>
        </w:pict>
      </w:r>
    </w:p>
    <w:p w14:paraId="77F2F0E6" w14:textId="29A2D193"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68" w:name="_Toc234846146"/>
      <w:r w:rsidRPr="00AC0ECA">
        <w:rPr>
          <w:rFonts w:ascii="Verdana" w:hAnsi="Verdana"/>
          <w:b/>
          <w:bCs/>
          <w:color w:val="1F3864"/>
          <w:sz w:val="24"/>
          <w:szCs w:val="24"/>
        </w:rPr>
        <w:t>Information Hub</w:t>
      </w:r>
      <w:bookmarkEnd w:id="68"/>
    </w:p>
    <w:p w14:paraId="3E10AE6D" w14:textId="274F0B2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Structured directory of facilities, events, and guides — the detailed content layer behind the Landing Page's quick links</w:t>
      </w:r>
      <w:r w:rsidR="007C560A">
        <w:rPr>
          <w:rFonts w:ascii="Verdana" w:hAnsi="Verdana"/>
          <w:sz w:val="24"/>
          <w:szCs w:val="24"/>
        </w:rPr>
        <w:t>.</w:t>
      </w:r>
    </w:p>
    <w:p w14:paraId="210063A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Content must be filterable by category and language — without this, the directory becomes an unusable wall of mixed-language, mixed-category content at Mela scale.</w:t>
      </w:r>
    </w:p>
    <w:p w14:paraId="26FB4E77"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/info/{category} — category-scoped retrieval keeps payloads small and supports the filtering requirement directly at the API level rather than filtering client-side.</w:t>
      </w:r>
    </w:p>
    <w:p w14:paraId="11FDF47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DB Table(s):</w:t>
      </w:r>
      <w:r w:rsidRPr="001674F4">
        <w:rPr>
          <w:rFonts w:ascii="Verdana" w:hAnsi="Verdana"/>
          <w:sz w:val="24"/>
          <w:szCs w:val="24"/>
        </w:rPr>
        <w:t xml:space="preserve"> info_items, categories — a normalized structure so category taxonomy can evolve without restructuring content records.</w:t>
      </w:r>
    </w:p>
    <w:p w14:paraId="569731EC"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List + detail views — a scannable list first, full detail on demand, appropriate for content that's browsed more often than searched.</w:t>
      </w:r>
    </w:p>
    <w:p w14:paraId="0162FE4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4DC1D7F0"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48AB647F">
          <v:rect id="_x0000_i1028" style="width:0;height:1.5pt" o:hralign="center" o:hrstd="t" o:hr="t" fillcolor="#a0a0a0" stroked="f"/>
        </w:pict>
      </w:r>
    </w:p>
    <w:p w14:paraId="2085EC7B" w14:textId="4BF1B2E3"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69" w:name="_Toc234846147"/>
      <w:r w:rsidRPr="00AC0ECA">
        <w:rPr>
          <w:rFonts w:ascii="Verdana" w:hAnsi="Verdana"/>
          <w:b/>
          <w:bCs/>
          <w:color w:val="1F3864"/>
          <w:sz w:val="24"/>
          <w:szCs w:val="24"/>
        </w:rPr>
        <w:t>Travel</w:t>
      </w:r>
      <w:bookmarkEnd w:id="69"/>
    </w:p>
    <w:p w14:paraId="4CCDE4E7" w14:textId="04A44D5D"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Displays live transport schedules and parking status.</w:t>
      </w:r>
    </w:p>
    <w:p w14:paraId="11D350E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A data-freshness indicator must be shown to the user — since this data originates from an external department feed, the UI must never imply real-time accuracy it can't guarantee.</w:t>
      </w:r>
    </w:p>
    <w:p w14:paraId="72D47A3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/travel/schedules — designed with a cached-fallback path so the screen degrades to "last known" data rather than failing outright if the upstream feed is unavailable.</w:t>
      </w:r>
    </w:p>
    <w:p w14:paraId="5C61CCA6"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transport_feed_cache — deliberately a cache table, not a system of record, reflecting that this platform is a consumer of transport data, not its owner.</w:t>
      </w:r>
    </w:p>
    <w:p w14:paraId="2EF4E48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List with live badge — the "live" indicator is the key UX element, directly supporting the freshness-validation rule above.</w:t>
      </w:r>
    </w:p>
    <w:p w14:paraId="03F0024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Rate-limited public read — rate limiting protects the upstream department feed from being hammered indirectly through this screen.</w:t>
      </w:r>
    </w:p>
    <w:p w14:paraId="29946BEF"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723B3886">
          <v:rect id="_x0000_i1029" style="width:0;height:1.5pt" o:hralign="center" o:hrstd="t" o:hr="t" fillcolor="#a0a0a0" stroked="f"/>
        </w:pict>
      </w:r>
    </w:p>
    <w:p w14:paraId="3DFD7941" w14:textId="3AFAD783"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0" w:name="_Toc234846148"/>
      <w:r w:rsidRPr="00AC0ECA">
        <w:rPr>
          <w:rFonts w:ascii="Verdana" w:hAnsi="Verdana"/>
          <w:b/>
          <w:bCs/>
          <w:color w:val="1F3864"/>
          <w:sz w:val="24"/>
          <w:szCs w:val="24"/>
        </w:rPr>
        <w:t>Planning</w:t>
      </w:r>
      <w:bookmarkEnd w:id="70"/>
    </w:p>
    <w:p w14:paraId="40218CC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A personalized visit planner capturing dates, group size, and preferences, letting pilgrims build a plan ahead of arrival.</w:t>
      </w:r>
    </w:p>
    <w:p w14:paraId="62218F4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Plans can be saved against an optional account — validation must therefore handle both anonymous (session-only) and authenticated (persistent) save paths without one blocking the other.</w:t>
      </w:r>
    </w:p>
    <w:p w14:paraId="3C831F8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Representative API:</w:t>
      </w:r>
      <w:r w:rsidRPr="001674F4">
        <w:rPr>
          <w:rFonts w:ascii="Verdana" w:hAnsi="Verdana"/>
          <w:sz w:val="24"/>
          <w:szCs w:val="24"/>
        </w:rPr>
        <w:t xml:space="preserve"> POST /planner — a single creation endpoint; an authenticated request persists the plan, an anonymous one returns a session-scoped plan.</w:t>
      </w:r>
    </w:p>
    <w:p w14:paraId="0D5CDAA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user_plans — stores plan details keyed to either a user ID or a temporary session ID.</w:t>
      </w:r>
    </w:p>
    <w:p w14:paraId="3E3E02E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Wizard/form flow — a multi-step flow is appropriate here since planning inputs (dates, group size, preferences) are naturally sequential rather than a single flat form.</w:t>
      </w:r>
    </w:p>
    <w:p w14:paraId="6C013805"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Auth optional — reflects the deliberate choice to let pilgrims start planning before committing to an account, lowering the barrier to first use.</w:t>
      </w:r>
    </w:p>
    <w:p w14:paraId="05CF0032"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64F4508F">
          <v:rect id="_x0000_i1030" style="width:0;height:1.5pt" o:hralign="center" o:hrstd="t" o:hr="t" fillcolor="#a0a0a0" stroked="f"/>
        </w:pict>
      </w:r>
    </w:p>
    <w:p w14:paraId="714732B0" w14:textId="0F64EBEB"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1" w:name="_Toc234846149"/>
      <w:r w:rsidRPr="00AC0ECA">
        <w:rPr>
          <w:rFonts w:ascii="Verdana" w:hAnsi="Verdana"/>
          <w:b/>
          <w:bCs/>
          <w:color w:val="1F3864"/>
          <w:sz w:val="24"/>
          <w:szCs w:val="24"/>
        </w:rPr>
        <w:t>Facilities</w:t>
      </w:r>
      <w:bookmarkEnd w:id="71"/>
    </w:p>
    <w:p w14:paraId="53707070" w14:textId="2E3890CC"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Surfaces toilets, water points, medical camps, and food courts — the operational backbone feeding both this screen and the Maps module's pins.</w:t>
      </w:r>
    </w:p>
    <w:p w14:paraId="1B96651C"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Live status (open/closed/crowded) must be present on every record — a facility listing without status is close to useless during peak congestion.</w:t>
      </w:r>
    </w:p>
    <w:p w14:paraId="73B1B6A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/facilities/nearby — a location-parameterized query, since "nearby" is the primary way pilgrims will actually use this screen.</w:t>
      </w:r>
    </w:p>
    <w:p w14:paraId="03B898C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facilities, facility_status — split deliberately so relatively static facility metadata isn't rewritten every time a status changes, which happens far more frequently.</w:t>
      </w:r>
    </w:p>
    <w:p w14:paraId="5BC9029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Map + list toggle — gives pilgrims the choice between spatial (map) and scannable (list) views depending on whether they know the area.</w:t>
      </w:r>
    </w:p>
    <w:p w14:paraId="4975834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3C3ABAAC"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0BC35CBD">
          <v:rect id="_x0000_i1031" style="width:0;height:1.5pt" o:hralign="center" o:hrstd="t" o:hr="t" fillcolor="#a0a0a0" stroked="f"/>
        </w:pict>
      </w:r>
    </w:p>
    <w:p w14:paraId="34183DF0" w14:textId="623D6980"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2" w:name="_Toc234846150"/>
      <w:r w:rsidRPr="00AC0ECA">
        <w:rPr>
          <w:rFonts w:ascii="Verdana" w:hAnsi="Verdana"/>
          <w:b/>
          <w:bCs/>
          <w:color w:val="1F3864"/>
          <w:sz w:val="24"/>
          <w:szCs w:val="24"/>
        </w:rPr>
        <w:t>Maps</w:t>
      </w:r>
      <w:bookmarkEnd w:id="72"/>
    </w:p>
    <w:p w14:paraId="210CF7C8" w14:textId="4B17BBCC"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Interactive and offline-downloadable maps.</w:t>
      </w:r>
    </w:p>
    <w:p w14:paraId="098A741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Key Validation:</w:t>
      </w:r>
      <w:r w:rsidRPr="001674F4">
        <w:rPr>
          <w:rFonts w:ascii="Verdana" w:hAnsi="Verdana"/>
          <w:sz w:val="24"/>
          <w:szCs w:val="24"/>
        </w:rPr>
        <w:t xml:space="preserve"> Offline packages must be versioned and cached — without versioning, there's no clean way to push a map correction without leaving stale offline copies on pilgrim devices.</w:t>
      </w:r>
    </w:p>
    <w:p w14:paraId="1F949EA7" w14:textId="2ADBDBE6"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/maps/tiles — serves the custom GIS tile layer.</w:t>
      </w:r>
    </w:p>
    <w:p w14:paraId="23972FA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map_tiles (object storage) — tiles are stored as objects rather than relational rows, appropriate for large binary map assets.</w:t>
      </w:r>
    </w:p>
    <w:p w14:paraId="7A0C0257"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Map canvas + search — combines visual browsing with the ability to search directly for a named location or facility.</w:t>
      </w:r>
    </w:p>
    <w:p w14:paraId="39C2BA4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7E719E4B"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60C96984">
          <v:rect id="_x0000_i1032" style="width:0;height:1.5pt" o:hralign="center" o:hrstd="t" o:hr="t" fillcolor="#a0a0a0" stroked="f"/>
        </w:pict>
      </w:r>
    </w:p>
    <w:p w14:paraId="67D29549" w14:textId="51FFBC70"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3" w:name="_Toc234846151"/>
      <w:r w:rsidRPr="00AC0ECA">
        <w:rPr>
          <w:rFonts w:ascii="Verdana" w:hAnsi="Verdana"/>
          <w:b/>
          <w:bCs/>
          <w:color w:val="1F3864"/>
          <w:sz w:val="24"/>
          <w:szCs w:val="24"/>
        </w:rPr>
        <w:t>Safety</w:t>
      </w:r>
      <w:bookmarkEnd w:id="73"/>
    </w:p>
    <w:p w14:paraId="14B5FD0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Publishes safety guidelines and crowd advisories — the portal-facing counterpart to the push-notification side of Live Updates.</w:t>
      </w:r>
    </w:p>
    <w:p w14:paraId="24B95B93"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An advisory publish must trigger a portal banner automatically — safety content shouldn't rely on the pilgrim proactively navigating to a dedicated page to discover it.</w:t>
      </w:r>
    </w:p>
    <w:p w14:paraId="75FAE24D"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/safety/advisories.</w:t>
      </w:r>
    </w:p>
    <w:p w14:paraId="34C8A440" w14:textId="4F8FE364"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advisories — CMS-managed, following the fast-track publish path.</w:t>
      </w:r>
    </w:p>
    <w:p w14:paraId="105203E5"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Banner + detail page — the banner ensures visibility; the detail page holds the full guidance text.</w:t>
      </w:r>
    </w:p>
    <w:p w14:paraId="356C171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0EBEE8AF"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29E1E943">
          <v:rect id="_x0000_i1033" style="width:0;height:1.5pt" o:hralign="center" o:hrstd="t" o:hr="t" fillcolor="#a0a0a0" stroked="f"/>
        </w:pict>
      </w:r>
    </w:p>
    <w:p w14:paraId="4CF149CE" w14:textId="74341902"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4" w:name="_Toc234846152"/>
      <w:r w:rsidRPr="00AC0ECA">
        <w:rPr>
          <w:rFonts w:ascii="Verdana" w:hAnsi="Verdana"/>
          <w:b/>
          <w:bCs/>
          <w:color w:val="1F3864"/>
          <w:sz w:val="24"/>
          <w:szCs w:val="24"/>
        </w:rPr>
        <w:t>Emergency</w:t>
      </w:r>
      <w:bookmarkEnd w:id="74"/>
    </w:p>
    <w:p w14:paraId="5FA9419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Hosts the SOS trigger and emergency contact information — the portal-side entry point to the Emergency &amp; SOS module detailed in Section 6.</w:t>
      </w:r>
    </w:p>
    <w:p w14:paraId="6CC9540F" w14:textId="77777777" w:rsidR="0002685A"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SOS requires explicit GPS consent — location must be actively granted, not assumed, even in an emergency context, to remain consistent with DPDP consent principles</w:t>
      </w:r>
      <w:r w:rsidR="0002685A">
        <w:rPr>
          <w:rFonts w:ascii="Verdana" w:hAnsi="Verdana"/>
          <w:sz w:val="24"/>
          <w:szCs w:val="24"/>
        </w:rPr>
        <w:t>.</w:t>
      </w:r>
    </w:p>
    <w:p w14:paraId="2F9F3506" w14:textId="4F362F81"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Representative API:</w:t>
      </w:r>
      <w:r w:rsidRPr="001674F4">
        <w:rPr>
          <w:rFonts w:ascii="Verdana" w:hAnsi="Verdana"/>
          <w:sz w:val="24"/>
          <w:szCs w:val="24"/>
        </w:rPr>
        <w:t xml:space="preserve"> POST /emergency/sos.</w:t>
      </w:r>
    </w:p>
    <w:p w14:paraId="09C1E29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incidents — the immutable, auditable incident record referenced in Section 6's Emergency &amp; SOS business rules.</w:t>
      </w:r>
    </w:p>
    <w:p w14:paraId="6E1EE2F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Prominent CTA button — the entire screen is designed around minimizing time-to-trigger, not around information density.</w:t>
      </w:r>
    </w:p>
    <w:p w14:paraId="31F71B3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Auth optional, rate-limited — no login barrier in an emergency, but rate-limited to prevent abuse of a channel that triggers real-world response resources.</w:t>
      </w:r>
    </w:p>
    <w:p w14:paraId="6FDAF672"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5ABE6FED">
          <v:rect id="_x0000_i1034" style="width:0;height:1.5pt" o:hralign="center" o:hrstd="t" o:hr="t" fillcolor="#a0a0a0" stroked="f"/>
        </w:pict>
      </w:r>
    </w:p>
    <w:p w14:paraId="3E2D76D7" w14:textId="24E3C96B"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5" w:name="_Toc234846153"/>
      <w:r w:rsidRPr="00AC0ECA">
        <w:rPr>
          <w:rFonts w:ascii="Verdana" w:hAnsi="Verdana"/>
          <w:b/>
          <w:bCs/>
          <w:color w:val="1F3864"/>
          <w:sz w:val="24"/>
          <w:szCs w:val="24"/>
        </w:rPr>
        <w:t>Live Updates</w:t>
      </w:r>
      <w:bookmarkEnd w:id="75"/>
    </w:p>
    <w:p w14:paraId="734E6C77" w14:textId="77777777" w:rsidR="0002685A"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Real-time feed of announcements — the portal-side view of the Live Updates &amp; Notifications </w:t>
      </w:r>
    </w:p>
    <w:p w14:paraId="149B82F9" w14:textId="0CE2C93A"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The feed must sort by priority first, then recency — a lower-priority but newer item should never bury a still-relevant safety alert.</w:t>
      </w:r>
    </w:p>
    <w:p w14:paraId="2CFC3A56"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/updates/feed, with a WebSocket channel for live push — polling alone would introduce unacceptable delay for safety-relevant announcements.</w:t>
      </w:r>
    </w:p>
    <w:p w14:paraId="6356D1B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updates.</w:t>
      </w:r>
    </w:p>
    <w:p w14:paraId="14B7C5C7"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Live-updating list — new items appear without requiring a manual refresh.</w:t>
      </w:r>
    </w:p>
    <w:p w14:paraId="692B1F8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3665A61C"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56D8C6F7">
          <v:rect id="_x0000_i1035" style="width:0;height:1.5pt" o:hralign="center" o:hrstd="t" o:hr="t" fillcolor="#a0a0a0" stroked="f"/>
        </w:pict>
      </w:r>
    </w:p>
    <w:p w14:paraId="74A243C1" w14:textId="77777777" w:rsidR="00780A8E" w:rsidRPr="001674F4" w:rsidRDefault="00780A8E" w:rsidP="00780A8E">
      <w:pPr>
        <w:spacing w:line="360" w:lineRule="auto"/>
        <w:rPr>
          <w:rFonts w:ascii="Verdana" w:hAnsi="Verdana"/>
          <w:b/>
          <w:bCs/>
          <w:sz w:val="24"/>
          <w:szCs w:val="24"/>
        </w:rPr>
      </w:pPr>
      <w:r w:rsidRPr="001674F4">
        <w:rPr>
          <w:rFonts w:ascii="Verdana" w:hAnsi="Verdana"/>
          <w:b/>
          <w:bCs/>
          <w:sz w:val="24"/>
          <w:szCs w:val="24"/>
        </w:rPr>
        <w:t>Notifications</w:t>
      </w:r>
    </w:p>
    <w:p w14:paraId="100E3D2D"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Lets pilgrims manage their own alert preferences, giving them control over what they're pushed.</w:t>
      </w:r>
    </w:p>
    <w:p w14:paraId="0D4D96C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Opt-in must be per category (safety, events, general) — a single all-or-nothing toggle would either suppress safety alerts the pilgrim actually wants, or force them to accept noise they don't.</w:t>
      </w:r>
    </w:p>
    <w:p w14:paraId="749E294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PUT /notifications/preferences.</w:t>
      </w:r>
    </w:p>
    <w:p w14:paraId="72A38D7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user_preferences.</w:t>
      </w:r>
    </w:p>
    <w:p w14:paraId="07762ED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Screen Behaviour:</w:t>
      </w:r>
      <w:r w:rsidRPr="001674F4">
        <w:rPr>
          <w:rFonts w:ascii="Verdana" w:hAnsi="Verdana"/>
          <w:sz w:val="24"/>
          <w:szCs w:val="24"/>
        </w:rPr>
        <w:t xml:space="preserve"> Toggle list — a direct, low-friction control per category.</w:t>
      </w:r>
    </w:p>
    <w:p w14:paraId="5BF00BF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Auth required — preferences are inherently tied to an identified user.</w:t>
      </w:r>
    </w:p>
    <w:p w14:paraId="23086B29" w14:textId="77777777" w:rsidR="00780A8E" w:rsidRPr="001674F4" w:rsidRDefault="002B0B2E" w:rsidP="00780A8E">
      <w:pPr>
        <w:spacing w:line="360" w:lineRule="auto"/>
        <w:rPr>
          <w:rFonts w:ascii="Verdana" w:hAnsi="Verdana"/>
          <w:sz w:val="24"/>
          <w:szCs w:val="24"/>
        </w:rPr>
      </w:pPr>
      <w:r>
        <w:rPr>
          <w:rFonts w:ascii="Verdana" w:hAnsi="Verdana"/>
          <w:sz w:val="24"/>
          <w:szCs w:val="24"/>
        </w:rPr>
        <w:pict w14:anchorId="5555D2D6">
          <v:rect id="_x0000_i1036" style="width:0;height:1.5pt" o:hralign="center" o:hrstd="t" o:hr="t" fillcolor="#a0a0a0" stroked="f"/>
        </w:pict>
      </w:r>
    </w:p>
    <w:p w14:paraId="1503C89B" w14:textId="067EFD2C"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6" w:name="_Toc234846154"/>
      <w:r w:rsidRPr="00AC0ECA">
        <w:rPr>
          <w:rFonts w:ascii="Verdana" w:hAnsi="Verdana"/>
          <w:b/>
          <w:bCs/>
          <w:color w:val="1F3864"/>
          <w:sz w:val="24"/>
          <w:szCs w:val="24"/>
        </w:rPr>
        <w:t>Search</w:t>
      </w:r>
      <w:bookmarkEnd w:id="76"/>
    </w:p>
    <w:p w14:paraId="4D33AB7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Site-wide search across all portal content, the primary escape hatch for pilgrims who don't know which module holds the answer they need.</w:t>
      </w:r>
    </w:p>
    <w:p w14:paraId="5244CC5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Must be typo-tolerant and faceted — given the diversity of the pilgrim user base (literacy levels, language, typing familiarity), an exact-match-only search would fail too often to be useful.</w:t>
      </w:r>
    </w:p>
    <w:p w14:paraId="345F171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/search?q=.</w:t>
      </w:r>
    </w:p>
    <w:p w14:paraId="3F05BB2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Search index (Elasticsearch/OpenSearch) rather than a relational table — reflects that this is a derived, re-indexable view over content from every other module.</w:t>
      </w:r>
    </w:p>
    <w:p w14:paraId="59E8986F"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Search bar + results — kept deliberately simple and fast.</w:t>
      </w:r>
    </w:p>
    <w:p w14:paraId="0F69E584" w14:textId="2A7FC8DF"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6C96B4AB" w14:textId="7C856684"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7" w:name="_Toc234846155"/>
      <w:r w:rsidRPr="00AC0ECA">
        <w:rPr>
          <w:rFonts w:ascii="Verdana" w:hAnsi="Verdana"/>
          <w:b/>
          <w:bCs/>
          <w:color w:val="1F3864"/>
          <w:sz w:val="24"/>
          <w:szCs w:val="24"/>
        </w:rPr>
        <w:t>Volunteer</w:t>
      </w:r>
      <w:bookmarkEnd w:id="77"/>
    </w:p>
    <w:p w14:paraId="6C9DFB6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Volunteer registration and dashboard — the portal-side entry point to the Volunteer Coordination module (Section 6).</w:t>
      </w:r>
    </w:p>
    <w:p w14:paraId="03C2A538"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ID verification is required — enforced here at the point of registration, consistent with the business rule that verification must precede any shift assignment.</w:t>
      </w:r>
    </w:p>
    <w:p w14:paraId="5D49002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POST /volunteers/register.</w:t>
      </w:r>
    </w:p>
    <w:p w14:paraId="5496C0F6"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volunteers, shifts.</w:t>
      </w:r>
    </w:p>
    <w:p w14:paraId="3675887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Form + dashboard — registration form on entry, a dashboard view for tracking shift/task status afterward.</w:t>
      </w:r>
    </w:p>
    <w:p w14:paraId="5600202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Auth required.</w:t>
      </w:r>
    </w:p>
    <w:p w14:paraId="6E3D590A" w14:textId="398D4D58" w:rsidR="00780A8E" w:rsidRPr="001674F4" w:rsidRDefault="000255C8" w:rsidP="000255C8">
      <w:pPr>
        <w:rPr>
          <w:rFonts w:ascii="Verdana" w:hAnsi="Verdana"/>
          <w:sz w:val="24"/>
          <w:szCs w:val="24"/>
        </w:rPr>
      </w:pPr>
      <w:r>
        <w:rPr>
          <w:rFonts w:ascii="Verdana" w:hAnsi="Verdana"/>
          <w:sz w:val="24"/>
          <w:szCs w:val="24"/>
        </w:rPr>
        <w:br w:type="page"/>
      </w:r>
    </w:p>
    <w:p w14:paraId="5ED90645" w14:textId="0AE4A0C4"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8" w:name="_Toc234846156"/>
      <w:r w:rsidRPr="00AC0ECA">
        <w:rPr>
          <w:rFonts w:ascii="Verdana" w:hAnsi="Verdana"/>
          <w:b/>
          <w:bCs/>
          <w:color w:val="1F3864"/>
          <w:sz w:val="24"/>
          <w:szCs w:val="24"/>
        </w:rPr>
        <w:lastRenderedPageBreak/>
        <w:t>Departments</w:t>
      </w:r>
      <w:bookmarkEnd w:id="78"/>
    </w:p>
    <w:p w14:paraId="46D272D6"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A directory of departments and their contacts, giving pilgrims (and other users) a transparent view of who's responsible for what.</w:t>
      </w:r>
    </w:p>
    <w:p w14:paraId="128C598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Authority-maintained only — this directory should not be open to arbitrary CMS editor changes, since incorrect department contact information could misdirect a pilgrim during a real issue.</w:t>
      </w:r>
    </w:p>
    <w:p w14:paraId="2D545FF3"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/departments.</w:t>
      </w:r>
    </w:p>
    <w:p w14:paraId="18F1AC1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departments.</w:t>
      </w:r>
    </w:p>
    <w:p w14:paraId="0A62EA43"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Directory list.</w:t>
      </w:r>
    </w:p>
    <w:p w14:paraId="159275FE" w14:textId="4E4CEBCA"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2EC53BFC" w14:textId="734E68A3"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79" w:name="_Toc234846157"/>
      <w:r w:rsidRPr="00AC0ECA">
        <w:rPr>
          <w:rFonts w:ascii="Verdana" w:hAnsi="Verdana"/>
          <w:b/>
          <w:bCs/>
          <w:color w:val="1F3864"/>
          <w:sz w:val="24"/>
          <w:szCs w:val="24"/>
        </w:rPr>
        <w:t>Feedback</w:t>
      </w:r>
      <w:bookmarkEnd w:id="79"/>
    </w:p>
    <w:p w14:paraId="5F9AFA8D"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Captures general feedback, distinct from the Complaints module — this is for sentiment and suggestions rather than issues requiring resolution and tracking.</w:t>
      </w:r>
    </w:p>
    <w:p w14:paraId="578AE26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Rating and free text are both optional — deliberately low-friction, since the goal is to maximize response volume for sentiment signal, not to enforce a complete submission.</w:t>
      </w:r>
    </w:p>
    <w:p w14:paraId="061CEBA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POST /feedback.</w:t>
      </w:r>
    </w:p>
    <w:p w14:paraId="1E884147"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feedback.</w:t>
      </w:r>
    </w:p>
    <w:p w14:paraId="6C3D06B3"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Simple form.</w:t>
      </w:r>
    </w:p>
    <w:p w14:paraId="622C0927" w14:textId="1BA05443"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Auth optional.</w:t>
      </w:r>
    </w:p>
    <w:p w14:paraId="4E67FAE7" w14:textId="34A7F2C2"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0" w:name="_Toc234846158"/>
      <w:r w:rsidRPr="00AC0ECA">
        <w:rPr>
          <w:rFonts w:ascii="Verdana" w:hAnsi="Verdana"/>
          <w:b/>
          <w:bCs/>
          <w:color w:val="1F3864"/>
          <w:sz w:val="24"/>
          <w:szCs w:val="24"/>
        </w:rPr>
        <w:t>Complaints</w:t>
      </w:r>
      <w:bookmarkEnd w:id="80"/>
    </w:p>
    <w:p w14:paraId="061152AD"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Grievance submission and tracking — detailed fully in Section 6's Complaints &amp; Grievance module.</w:t>
      </w:r>
    </w:p>
    <w:p w14:paraId="619D79C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Every status transition must be logged — this is what makes the "track my complaint" user story (Section 6) possible, and what gives the Authority an auditable resolution trail.</w:t>
      </w:r>
    </w:p>
    <w:p w14:paraId="7154E92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POST /complaints, GET /complaints/{id}.</w:t>
      </w:r>
    </w:p>
    <w:p w14:paraId="6182848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DB Table(s):</w:t>
      </w:r>
      <w:r w:rsidRPr="001674F4">
        <w:rPr>
          <w:rFonts w:ascii="Verdana" w:hAnsi="Verdana"/>
          <w:sz w:val="24"/>
          <w:szCs w:val="24"/>
        </w:rPr>
        <w:t xml:space="preserve"> complaints, complaint_status_log — split so the current state and the full history are both queryable without reconstructing history from a single mutable row.</w:t>
      </w:r>
    </w:p>
    <w:p w14:paraId="6722B11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Form + tracker.</w:t>
      </w:r>
    </w:p>
    <w:p w14:paraId="5E269876" w14:textId="0064B4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Auth required — necessary so status and history can be reliably tied to the submitter.</w:t>
      </w:r>
    </w:p>
    <w:p w14:paraId="09B3CA60" w14:textId="6D634BE6"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1" w:name="_Toc234846159"/>
      <w:r w:rsidRPr="00AC0ECA">
        <w:rPr>
          <w:rFonts w:ascii="Verdana" w:hAnsi="Verdana"/>
          <w:b/>
          <w:bCs/>
          <w:color w:val="1F3864"/>
          <w:sz w:val="24"/>
          <w:szCs w:val="24"/>
        </w:rPr>
        <w:t>Documents</w:t>
      </w:r>
      <w:bookmarkEnd w:id="81"/>
    </w:p>
    <w:p w14:paraId="516780B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Hosts official circulars, guidelines, and forms — the platform's record-of-truth for downloadable official content.</w:t>
      </w:r>
    </w:p>
    <w:p w14:paraId="0AC2D7E3"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Must be version-controlled via the CMS — official documents are exactly the kind of content where an outdated version being downloaded could cause real confusion or compliance issues.</w:t>
      </w:r>
    </w:p>
    <w:p w14:paraId="6FE0D14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/documents.</w:t>
      </w:r>
    </w:p>
    <w:p w14:paraId="1EC9FC1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documents.</w:t>
      </w:r>
    </w:p>
    <w:p w14:paraId="45D7FF8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List with download.</w:t>
      </w:r>
    </w:p>
    <w:p w14:paraId="488CFA55" w14:textId="216B1893"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636C7A2D" w14:textId="1E7C5A32"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2" w:name="_Toc234846160"/>
      <w:r w:rsidRPr="00AC0ECA">
        <w:rPr>
          <w:rFonts w:ascii="Verdana" w:hAnsi="Verdana"/>
          <w:b/>
          <w:bCs/>
          <w:color w:val="1F3864"/>
          <w:sz w:val="24"/>
          <w:szCs w:val="24"/>
        </w:rPr>
        <w:t>Downloads</w:t>
      </w:r>
      <w:bookmarkEnd w:id="82"/>
    </w:p>
    <w:p w14:paraId="5397EE6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A consolidated hub for maps, brochures, and app store links.</w:t>
      </w:r>
    </w:p>
    <w:p w14:paraId="06A0FDDF"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Download counts must be tracked for analytics — this gives the Authority visibility into which offline resources pilgrims actually value, informing future content priorities.</w:t>
      </w:r>
    </w:p>
    <w:p w14:paraId="69380670"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/downloads.</w:t>
      </w:r>
    </w:p>
    <w:p w14:paraId="255BD9E5"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downloads.</w:t>
      </w:r>
    </w:p>
    <w:p w14:paraId="4FC2EC8C"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Card grid — a visual, browsable layout appropriate for a small set of distinct downloadable items.</w:t>
      </w:r>
    </w:p>
    <w:p w14:paraId="1B69EF96" w14:textId="33DB4C5A" w:rsidR="000255C8"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7F0CF9B9" w14:textId="77777777" w:rsidR="000255C8" w:rsidRDefault="000255C8">
      <w:pPr>
        <w:rPr>
          <w:rFonts w:ascii="Verdana" w:hAnsi="Verdana"/>
          <w:sz w:val="24"/>
          <w:szCs w:val="24"/>
        </w:rPr>
      </w:pPr>
      <w:r>
        <w:rPr>
          <w:rFonts w:ascii="Verdana" w:hAnsi="Verdana"/>
          <w:sz w:val="24"/>
          <w:szCs w:val="24"/>
        </w:rPr>
        <w:br w:type="page"/>
      </w:r>
    </w:p>
    <w:p w14:paraId="76D3BBDF" w14:textId="77777777" w:rsidR="00780A8E" w:rsidRPr="001674F4" w:rsidRDefault="00780A8E" w:rsidP="00780A8E">
      <w:pPr>
        <w:spacing w:line="360" w:lineRule="auto"/>
        <w:rPr>
          <w:rFonts w:ascii="Verdana" w:hAnsi="Verdana"/>
          <w:sz w:val="24"/>
          <w:szCs w:val="24"/>
        </w:rPr>
      </w:pPr>
    </w:p>
    <w:p w14:paraId="4A190709" w14:textId="476C036E"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3" w:name="_Toc234846161"/>
      <w:r w:rsidRPr="00AC0ECA">
        <w:rPr>
          <w:rFonts w:ascii="Verdana" w:hAnsi="Verdana"/>
          <w:b/>
          <w:bCs/>
          <w:color w:val="1F3864"/>
          <w:sz w:val="24"/>
          <w:szCs w:val="24"/>
        </w:rPr>
        <w:t>Media Gallery</w:t>
      </w:r>
      <w:bookmarkEnd w:id="83"/>
    </w:p>
    <w:p w14:paraId="3D2FD14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Displays photos and videos of the event.</w:t>
      </w:r>
    </w:p>
    <w:p w14:paraId="6E7CE8BC"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Uploads must be moderated and Authority-sourced only — an open-upload gallery would introduce a content-moderation and reputational risk the Authority almost certainly wants to avoid on an official channel.</w:t>
      </w:r>
    </w:p>
    <w:p w14:paraId="48F960D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/gallery.</w:t>
      </w:r>
    </w:p>
    <w:p w14:paraId="2206062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media_assets.</w:t>
      </w:r>
    </w:p>
    <w:p w14:paraId="5C2605E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Gallery grid + lightbox.</w:t>
      </w:r>
    </w:p>
    <w:p w14:paraId="1C8BD0BA" w14:textId="55F906C0"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3AD32D63" w14:textId="2A3B3859"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4" w:name="_Toc234846162"/>
      <w:r w:rsidRPr="00AC0ECA">
        <w:rPr>
          <w:rFonts w:ascii="Verdana" w:hAnsi="Verdana"/>
          <w:b/>
          <w:bCs/>
          <w:color w:val="1F3864"/>
          <w:sz w:val="24"/>
          <w:szCs w:val="24"/>
        </w:rPr>
        <w:t>Accessibility</w:t>
      </w:r>
      <w:bookmarkEnd w:id="84"/>
    </w:p>
    <w:p w14:paraId="5281032F"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Not a content module but a cross-cutting capability — screen-reader support, high-contrast mode, and text scaling applied across every other module, in line with the WCAG commitment in Section 12.5.</w:t>
      </w:r>
    </w:p>
    <w:p w14:paraId="3A640235"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WCAG 2.1 AA conformance — this is the compliance bar the entire portal is held to, validated through the automated and manual testing described in Section 15.5.</w:t>
      </w:r>
    </w:p>
    <w:p w14:paraId="29B586D1"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N/A (client-side) — accessibility here is implemented in the front-end component layer, not through a dedicated backend service.</w:t>
      </w:r>
    </w:p>
    <w:p w14:paraId="3401D86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N/A.</w:t>
      </w:r>
    </w:p>
    <w:p w14:paraId="45D84834"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Accessible components throughout — rather than a separate "accessibility mode," every component across every module is built to the same standard by default.</w:t>
      </w:r>
    </w:p>
    <w:p w14:paraId="3D85F8C7" w14:textId="46BFE1C3"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N/A.</w:t>
      </w:r>
    </w:p>
    <w:p w14:paraId="57A5CF12" w14:textId="5B922AA9"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5" w:name="_Toc234846163"/>
      <w:r w:rsidRPr="00AC0ECA">
        <w:rPr>
          <w:rFonts w:ascii="Verdana" w:hAnsi="Verdana"/>
          <w:b/>
          <w:bCs/>
          <w:color w:val="1F3864"/>
          <w:sz w:val="24"/>
          <w:szCs w:val="24"/>
        </w:rPr>
        <w:t>FAQs</w:t>
      </w:r>
      <w:bookmarkEnd w:id="85"/>
    </w:p>
    <w:p w14:paraId="0F05CB25"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Common questions, CMS-managed — also serves as a direct content source for KumbhDoot's knowledge base.</w:t>
      </w:r>
    </w:p>
    <w:p w14:paraId="6C4F099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lastRenderedPageBreak/>
        <w:t>Key Validation:</w:t>
      </w:r>
      <w:r w:rsidRPr="001674F4">
        <w:rPr>
          <w:rFonts w:ascii="Verdana" w:hAnsi="Verdana"/>
          <w:sz w:val="24"/>
          <w:szCs w:val="24"/>
        </w:rPr>
        <w:t xml:space="preserve"> FAQs must be tagged by category for AI reuse — this tagging is what allows the AI Assistant (Section 9) to retrieve and ground answers in specific FAQ content rather than the entire undifferentiated content pool.</w:t>
      </w:r>
    </w:p>
    <w:p w14:paraId="2F305DDF"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/faqs.</w:t>
      </w:r>
    </w:p>
    <w:p w14:paraId="6D8DF07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faqs.</w:t>
      </w:r>
    </w:p>
    <w:p w14:paraId="794F688F"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Accordion list — keeps the page scannable despite potentially large FAQ volume.</w:t>
      </w:r>
    </w:p>
    <w:p w14:paraId="0A9EC132" w14:textId="5B774151"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07663EC2" w14:textId="781477C5" w:rsidR="00780A8E" w:rsidRPr="00AC0ECA" w:rsidRDefault="00780A8E">
      <w:pPr>
        <w:pStyle w:val="Heading2"/>
        <w:numPr>
          <w:ilvl w:val="1"/>
          <w:numId w:val="39"/>
        </w:numPr>
        <w:spacing w:before="280" w:after="140" w:line="360" w:lineRule="auto"/>
        <w:rPr>
          <w:rFonts w:ascii="Verdana" w:hAnsi="Verdana"/>
          <w:b/>
          <w:bCs/>
          <w:color w:val="1F3864"/>
          <w:sz w:val="24"/>
          <w:szCs w:val="24"/>
        </w:rPr>
      </w:pPr>
      <w:bookmarkStart w:id="86" w:name="_Toc234846164"/>
      <w:r w:rsidRPr="00AC0ECA">
        <w:rPr>
          <w:rFonts w:ascii="Verdana" w:hAnsi="Verdana"/>
          <w:b/>
          <w:bCs/>
          <w:color w:val="1F3864"/>
          <w:sz w:val="24"/>
          <w:szCs w:val="24"/>
        </w:rPr>
        <w:t>Contact</w:t>
      </w:r>
      <w:bookmarkEnd w:id="86"/>
    </w:p>
    <w:p w14:paraId="788256AA"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Workflow / Purpose:</w:t>
      </w:r>
      <w:r w:rsidRPr="001674F4">
        <w:rPr>
          <w:rFonts w:ascii="Verdana" w:hAnsi="Verdana"/>
          <w:sz w:val="24"/>
          <w:szCs w:val="24"/>
        </w:rPr>
        <w:t xml:space="preserve"> Displays helpdesk numbers and the feedback channel.</w:t>
      </w:r>
    </w:p>
    <w:p w14:paraId="3B43AED2"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Key Validation:</w:t>
      </w:r>
      <w:r w:rsidRPr="001674F4">
        <w:rPr>
          <w:rFonts w:ascii="Verdana" w:hAnsi="Verdana"/>
          <w:sz w:val="24"/>
          <w:szCs w:val="24"/>
        </w:rPr>
        <w:t xml:space="preserve"> Contact numbers must be pulled live from the CMS, never hardcoded — helpdesk numbers are exactly the kind of detail that changes operationally (e.g., a new event-mode helpline) and must be correctable without a deployment.</w:t>
      </w:r>
    </w:p>
    <w:p w14:paraId="2E9679E5"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Representative API:</w:t>
      </w:r>
      <w:r w:rsidRPr="001674F4">
        <w:rPr>
          <w:rFonts w:ascii="Verdana" w:hAnsi="Verdana"/>
          <w:sz w:val="24"/>
          <w:szCs w:val="24"/>
        </w:rPr>
        <w:t xml:space="preserve"> GET /contact.</w:t>
      </w:r>
    </w:p>
    <w:p w14:paraId="5DCF043B"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DB Table(s):</w:t>
      </w:r>
      <w:r w:rsidRPr="001674F4">
        <w:rPr>
          <w:rFonts w:ascii="Verdana" w:hAnsi="Verdana"/>
          <w:sz w:val="24"/>
          <w:szCs w:val="24"/>
        </w:rPr>
        <w:t xml:space="preserve"> contact_info.</w:t>
      </w:r>
    </w:p>
    <w:p w14:paraId="69E2348E"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Screen Behaviour:</w:t>
      </w:r>
      <w:r w:rsidRPr="001674F4">
        <w:rPr>
          <w:rFonts w:ascii="Verdana" w:hAnsi="Verdana"/>
          <w:sz w:val="24"/>
          <w:szCs w:val="24"/>
        </w:rPr>
        <w:t xml:space="preserve"> Simple info page.</w:t>
      </w:r>
    </w:p>
    <w:p w14:paraId="260725B9" w14:textId="77777777" w:rsidR="00780A8E" w:rsidRPr="001674F4" w:rsidRDefault="00780A8E" w:rsidP="00780A8E">
      <w:pPr>
        <w:spacing w:line="360" w:lineRule="auto"/>
        <w:rPr>
          <w:rFonts w:ascii="Verdana" w:hAnsi="Verdana"/>
          <w:sz w:val="24"/>
          <w:szCs w:val="24"/>
        </w:rPr>
      </w:pPr>
      <w:r w:rsidRPr="001674F4">
        <w:rPr>
          <w:rFonts w:ascii="Verdana" w:hAnsi="Verdana"/>
          <w:b/>
          <w:bCs/>
          <w:sz w:val="24"/>
          <w:szCs w:val="24"/>
        </w:rPr>
        <w:t>Security:</w:t>
      </w:r>
      <w:r w:rsidRPr="001674F4">
        <w:rPr>
          <w:rFonts w:ascii="Verdana" w:hAnsi="Verdana"/>
          <w:sz w:val="24"/>
          <w:szCs w:val="24"/>
        </w:rPr>
        <w:t xml:space="preserve"> Public read.</w:t>
      </w:r>
    </w:p>
    <w:p w14:paraId="7B3EE087" w14:textId="77777777" w:rsidR="00780A8E" w:rsidRDefault="00780A8E" w:rsidP="00780A8E">
      <w:pPr>
        <w:spacing w:line="360" w:lineRule="auto"/>
        <w:rPr>
          <w:rFonts w:ascii="Verdana" w:hAnsi="Verdana"/>
          <w:sz w:val="24"/>
          <w:szCs w:val="24"/>
        </w:rPr>
      </w:pPr>
    </w:p>
    <w:p w14:paraId="36388F55" w14:textId="77777777" w:rsidR="00780A8E" w:rsidRDefault="00780A8E" w:rsidP="00780A8E">
      <w:pPr>
        <w:spacing w:line="360" w:lineRule="auto"/>
        <w:rPr>
          <w:rFonts w:ascii="Verdana" w:hAnsi="Verdana"/>
          <w:sz w:val="24"/>
          <w:szCs w:val="24"/>
        </w:rPr>
      </w:pPr>
    </w:p>
    <w:tbl>
      <w:tblPr>
        <w:tblStyle w:val="TableGrid"/>
        <w:tblpPr w:leftFromText="180" w:rightFromText="180" w:vertAnchor="text" w:tblpY="1"/>
        <w:tblW w:w="10581" w:type="dxa"/>
        <w:tblLook w:val="04A0" w:firstRow="1" w:lastRow="0" w:firstColumn="1" w:lastColumn="0" w:noHBand="0" w:noVBand="1"/>
      </w:tblPr>
      <w:tblGrid>
        <w:gridCol w:w="2074"/>
        <w:gridCol w:w="3612"/>
        <w:gridCol w:w="2984"/>
        <w:gridCol w:w="1911"/>
      </w:tblGrid>
      <w:tr w:rsidR="00780A8E" w:rsidRPr="00A83226" w14:paraId="2E146435" w14:textId="77777777" w:rsidTr="00345776">
        <w:trPr>
          <w:trHeight w:val="459"/>
        </w:trPr>
        <w:tc>
          <w:tcPr>
            <w:tcW w:w="0" w:type="auto"/>
            <w:shd w:val="clear" w:color="auto" w:fill="0A2F41" w:themeFill="accent1" w:themeFillShade="80"/>
            <w:hideMark/>
          </w:tcPr>
          <w:p w14:paraId="32DF861F" w14:textId="77777777" w:rsidR="00780A8E" w:rsidRPr="00A83226" w:rsidRDefault="00780A8E" w:rsidP="00345776">
            <w:pPr>
              <w:spacing w:line="360" w:lineRule="auto"/>
              <w:rPr>
                <w:rFonts w:ascii="Verdana" w:hAnsi="Verdana"/>
                <w:b/>
                <w:bCs/>
                <w:sz w:val="24"/>
                <w:szCs w:val="24"/>
              </w:rPr>
            </w:pPr>
            <w:r w:rsidRPr="00A83226">
              <w:rPr>
                <w:rFonts w:ascii="Verdana" w:hAnsi="Verdana"/>
                <w:b/>
                <w:bCs/>
                <w:sz w:val="24"/>
                <w:szCs w:val="24"/>
              </w:rPr>
              <w:t>Module</w:t>
            </w:r>
          </w:p>
        </w:tc>
        <w:tc>
          <w:tcPr>
            <w:tcW w:w="0" w:type="auto"/>
            <w:shd w:val="clear" w:color="auto" w:fill="0A2F41" w:themeFill="accent1" w:themeFillShade="80"/>
            <w:hideMark/>
          </w:tcPr>
          <w:p w14:paraId="44292FB9" w14:textId="77777777" w:rsidR="00780A8E" w:rsidRPr="00A83226" w:rsidRDefault="00780A8E" w:rsidP="00345776">
            <w:pPr>
              <w:spacing w:line="360" w:lineRule="auto"/>
              <w:rPr>
                <w:rFonts w:ascii="Verdana" w:hAnsi="Verdana"/>
                <w:b/>
                <w:bCs/>
                <w:sz w:val="24"/>
                <w:szCs w:val="24"/>
              </w:rPr>
            </w:pPr>
            <w:r w:rsidRPr="00A83226">
              <w:rPr>
                <w:rFonts w:ascii="Verdana" w:hAnsi="Verdana"/>
                <w:b/>
                <w:bCs/>
                <w:sz w:val="24"/>
                <w:szCs w:val="24"/>
              </w:rPr>
              <w:t>Workflow / Purpose</w:t>
            </w:r>
          </w:p>
        </w:tc>
        <w:tc>
          <w:tcPr>
            <w:tcW w:w="0" w:type="auto"/>
            <w:shd w:val="clear" w:color="auto" w:fill="0A2F41" w:themeFill="accent1" w:themeFillShade="80"/>
            <w:hideMark/>
          </w:tcPr>
          <w:p w14:paraId="7B18AB96" w14:textId="77777777" w:rsidR="00780A8E" w:rsidRPr="00A83226" w:rsidRDefault="00780A8E" w:rsidP="00345776">
            <w:pPr>
              <w:spacing w:line="360" w:lineRule="auto"/>
              <w:rPr>
                <w:rFonts w:ascii="Verdana" w:hAnsi="Verdana"/>
                <w:b/>
                <w:bCs/>
                <w:sz w:val="24"/>
                <w:szCs w:val="24"/>
              </w:rPr>
            </w:pPr>
            <w:r w:rsidRPr="00A83226">
              <w:rPr>
                <w:rFonts w:ascii="Verdana" w:hAnsi="Verdana"/>
                <w:b/>
                <w:bCs/>
                <w:sz w:val="24"/>
                <w:szCs w:val="24"/>
              </w:rPr>
              <w:t>Key Validation</w:t>
            </w:r>
          </w:p>
        </w:tc>
        <w:tc>
          <w:tcPr>
            <w:tcW w:w="0" w:type="auto"/>
            <w:shd w:val="clear" w:color="auto" w:fill="0A2F41" w:themeFill="accent1" w:themeFillShade="80"/>
            <w:hideMark/>
          </w:tcPr>
          <w:p w14:paraId="7C7BA275" w14:textId="77777777" w:rsidR="00780A8E" w:rsidRPr="00A83226" w:rsidRDefault="00780A8E" w:rsidP="00345776">
            <w:pPr>
              <w:spacing w:line="360" w:lineRule="auto"/>
              <w:rPr>
                <w:rFonts w:ascii="Verdana" w:hAnsi="Verdana"/>
                <w:b/>
                <w:bCs/>
                <w:sz w:val="24"/>
                <w:szCs w:val="24"/>
              </w:rPr>
            </w:pPr>
            <w:r w:rsidRPr="00A83226">
              <w:rPr>
                <w:rFonts w:ascii="Verdana" w:hAnsi="Verdana"/>
                <w:b/>
                <w:bCs/>
                <w:sz w:val="24"/>
                <w:szCs w:val="24"/>
              </w:rPr>
              <w:t>Security</w:t>
            </w:r>
          </w:p>
        </w:tc>
      </w:tr>
      <w:tr w:rsidR="00780A8E" w:rsidRPr="00A83226" w14:paraId="395C5412" w14:textId="77777777" w:rsidTr="00345776">
        <w:trPr>
          <w:trHeight w:val="3205"/>
        </w:trPr>
        <w:tc>
          <w:tcPr>
            <w:tcW w:w="0" w:type="auto"/>
            <w:hideMark/>
          </w:tcPr>
          <w:p w14:paraId="5F5508EA"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Persona Customisation</w:t>
            </w:r>
          </w:p>
        </w:tc>
        <w:tc>
          <w:tcPr>
            <w:tcW w:w="0" w:type="auto"/>
            <w:hideMark/>
          </w:tcPr>
          <w:p w14:paraId="5C43D3AB"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On first app/portal use, presents experience tailored to declared Purpose (Pilgrim, Visitor/Tourist, Sadhu, Volunteer, Official, Vendor), Age, and Sex</w:t>
            </w:r>
          </w:p>
        </w:tc>
        <w:tc>
          <w:tcPr>
            <w:tcW w:w="0" w:type="auto"/>
            <w:hideMark/>
          </w:tcPr>
          <w:p w14:paraId="311C3F15"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Persona selection required before full navigation unlocks; re-selectable later</w:t>
            </w:r>
          </w:p>
        </w:tc>
        <w:tc>
          <w:tcPr>
            <w:tcW w:w="0" w:type="auto"/>
            <w:hideMark/>
          </w:tcPr>
          <w:p w14:paraId="23ACDB0D"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Public, no auth required to select persona</w:t>
            </w:r>
          </w:p>
        </w:tc>
      </w:tr>
      <w:tr w:rsidR="00780A8E" w:rsidRPr="00A83226" w14:paraId="4F0856AC" w14:textId="77777777" w:rsidTr="00345776">
        <w:trPr>
          <w:trHeight w:val="2759"/>
        </w:trPr>
        <w:tc>
          <w:tcPr>
            <w:tcW w:w="0" w:type="auto"/>
            <w:hideMark/>
          </w:tcPr>
          <w:p w14:paraId="261201EB"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lastRenderedPageBreak/>
              <w:t>Super-App Container</w:t>
            </w:r>
          </w:p>
        </w:tc>
        <w:tc>
          <w:tcPr>
            <w:tcW w:w="0" w:type="auto"/>
            <w:hideMark/>
          </w:tcPr>
          <w:p w14:paraId="1BE063DF"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Configurable tiles/cards deep-linking into or embedding other official Kumbh/city apps (parking, transport, feedback)</w:t>
            </w:r>
          </w:p>
        </w:tc>
        <w:tc>
          <w:tcPr>
            <w:tcW w:w="0" w:type="auto"/>
            <w:hideMark/>
          </w:tcPr>
          <w:p w14:paraId="0A643124"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Each tile subject to Authority security/performance review before activation</w:t>
            </w:r>
          </w:p>
        </w:tc>
        <w:tc>
          <w:tcPr>
            <w:tcW w:w="0" w:type="auto"/>
            <w:hideMark/>
          </w:tcPr>
          <w:p w14:paraId="40BDDE5C"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Sandboxed embedding, reviewed per integration</w:t>
            </w:r>
          </w:p>
        </w:tc>
      </w:tr>
      <w:tr w:rsidR="00780A8E" w:rsidRPr="00A83226" w14:paraId="0BDFC44A" w14:textId="77777777" w:rsidTr="00345776">
        <w:trPr>
          <w:trHeight w:val="2746"/>
        </w:trPr>
        <w:tc>
          <w:tcPr>
            <w:tcW w:w="0" w:type="auto"/>
            <w:hideMark/>
          </w:tcPr>
          <w:p w14:paraId="0DF1E9DE"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Maha Kumbh Information Hub</w:t>
            </w:r>
          </w:p>
        </w:tc>
        <w:tc>
          <w:tcPr>
            <w:tcW w:w="0" w:type="auto"/>
            <w:hideMark/>
          </w:tcPr>
          <w:p w14:paraId="14A593E9"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History, mythology, spiritual significance; ghats/temples/akharas directory; animated timelines; storytelling sections; media galleries</w:t>
            </w:r>
          </w:p>
        </w:tc>
        <w:tc>
          <w:tcPr>
            <w:tcW w:w="0" w:type="auto"/>
            <w:hideMark/>
          </w:tcPr>
          <w:p w14:paraId="2F281635"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Multi-lingual (min. Marathi, Hindi, English); media includes captions/metadata</w:t>
            </w:r>
          </w:p>
        </w:tc>
        <w:tc>
          <w:tcPr>
            <w:tcW w:w="0" w:type="auto"/>
            <w:hideMark/>
          </w:tcPr>
          <w:p w14:paraId="2FE8AA73"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Public read</w:t>
            </w:r>
          </w:p>
        </w:tc>
      </w:tr>
      <w:tr w:rsidR="00780A8E" w:rsidRPr="00A83226" w14:paraId="72432C6A" w14:textId="77777777" w:rsidTr="00345776">
        <w:trPr>
          <w:trHeight w:val="2746"/>
        </w:trPr>
        <w:tc>
          <w:tcPr>
            <w:tcW w:w="0" w:type="auto"/>
            <w:hideMark/>
          </w:tcPr>
          <w:p w14:paraId="2279FB70"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Virtual Experience</w:t>
            </w:r>
          </w:p>
        </w:tc>
        <w:tc>
          <w:tcPr>
            <w:tcW w:w="0" w:type="auto"/>
            <w:hideMark/>
          </w:tcPr>
          <w:p w14:paraId="3CAFC623"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360° tours of ghats/temples; audio-guided narratives with multi-lingual voice-over; live-streaming of official events</w:t>
            </w:r>
          </w:p>
        </w:tc>
        <w:tc>
          <w:tcPr>
            <w:tcW w:w="0" w:type="auto"/>
            <w:hideMark/>
          </w:tcPr>
          <w:p w14:paraId="3E510D5F"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Streaming optimised for variable network conditions with fallback messaging when unavailable</w:t>
            </w:r>
          </w:p>
        </w:tc>
        <w:tc>
          <w:tcPr>
            <w:tcW w:w="0" w:type="auto"/>
            <w:hideMark/>
          </w:tcPr>
          <w:p w14:paraId="467ADB7D"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Public read; sourced only from Authority-approved platforms</w:t>
            </w:r>
          </w:p>
        </w:tc>
      </w:tr>
      <w:tr w:rsidR="00780A8E" w:rsidRPr="00A83226" w14:paraId="2E7A5143" w14:textId="77777777" w:rsidTr="00345776">
        <w:trPr>
          <w:trHeight w:val="2299"/>
        </w:trPr>
        <w:tc>
          <w:tcPr>
            <w:tcW w:w="0" w:type="auto"/>
            <w:hideMark/>
          </w:tcPr>
          <w:p w14:paraId="160BCED4"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External Booking Redirection</w:t>
            </w:r>
          </w:p>
        </w:tc>
        <w:tc>
          <w:tcPr>
            <w:tcW w:w="0" w:type="auto"/>
            <w:hideMark/>
          </w:tcPr>
          <w:p w14:paraId="5E0A5948"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Secure redirect to Authority-approved external portals for tent/hotel/event/transport bookings</w:t>
            </w:r>
          </w:p>
        </w:tc>
        <w:tc>
          <w:tcPr>
            <w:tcW w:w="0" w:type="auto"/>
            <w:hideMark/>
          </w:tcPr>
          <w:p w14:paraId="4E0FF6D2"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Redirect links clearly marked external; only minimal non-sensitive parameters passed; protected against open-redirect vulnerabilities</w:t>
            </w:r>
          </w:p>
        </w:tc>
        <w:tc>
          <w:tcPr>
            <w:tcW w:w="0" w:type="auto"/>
            <w:hideMark/>
          </w:tcPr>
          <w:p w14:paraId="557CC40F"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No payment PII collected on our platform whatsoever</w:t>
            </w:r>
          </w:p>
        </w:tc>
      </w:tr>
      <w:tr w:rsidR="00780A8E" w:rsidRPr="00A83226" w14:paraId="04CFB48F" w14:textId="77777777" w:rsidTr="00345776">
        <w:trPr>
          <w:trHeight w:val="151"/>
        </w:trPr>
        <w:tc>
          <w:tcPr>
            <w:tcW w:w="0" w:type="auto"/>
            <w:hideMark/>
          </w:tcPr>
          <w:p w14:paraId="258C3AB4"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Departmental Publishing</w:t>
            </w:r>
          </w:p>
        </w:tc>
        <w:tc>
          <w:tcPr>
            <w:tcW w:w="0" w:type="auto"/>
            <w:hideMark/>
          </w:tcPr>
          <w:p w14:paraId="0FB4CA2F"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 xml:space="preserve">Department-wise profile pages (contact, services, overview); central "Documents &amp; Notices" </w:t>
            </w:r>
            <w:r w:rsidRPr="00A83226">
              <w:rPr>
                <w:rFonts w:ascii="Verdana" w:hAnsi="Verdana"/>
                <w:sz w:val="24"/>
                <w:szCs w:val="24"/>
              </w:rPr>
              <w:lastRenderedPageBreak/>
              <w:t>module for tenders, GRs, circulars, press releases</w:t>
            </w:r>
          </w:p>
        </w:tc>
        <w:tc>
          <w:tcPr>
            <w:tcW w:w="0" w:type="auto"/>
            <w:hideMark/>
          </w:tcPr>
          <w:p w14:paraId="25BD28CB"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lastRenderedPageBreak/>
              <w:t xml:space="preserve">Full CMS workflow (Create </w:t>
            </w:r>
            <w:r w:rsidRPr="00A83226">
              <w:rPr>
                <w:rFonts w:ascii="Arial" w:hAnsi="Arial" w:cs="Arial"/>
                <w:sz w:val="24"/>
                <w:szCs w:val="24"/>
              </w:rPr>
              <w:t>→</w:t>
            </w:r>
            <w:r w:rsidRPr="00A83226">
              <w:rPr>
                <w:rFonts w:ascii="Verdana" w:hAnsi="Verdana"/>
                <w:sz w:val="24"/>
                <w:szCs w:val="24"/>
              </w:rPr>
              <w:t xml:space="preserve"> Review </w:t>
            </w:r>
            <w:r w:rsidRPr="00A83226">
              <w:rPr>
                <w:rFonts w:ascii="Arial" w:hAnsi="Arial" w:cs="Arial"/>
                <w:sz w:val="24"/>
                <w:szCs w:val="24"/>
              </w:rPr>
              <w:t>→</w:t>
            </w:r>
            <w:r w:rsidRPr="00A83226">
              <w:rPr>
                <w:rFonts w:ascii="Verdana" w:hAnsi="Verdana"/>
                <w:sz w:val="24"/>
                <w:szCs w:val="24"/>
              </w:rPr>
              <w:t xml:space="preserve"> Approve </w:t>
            </w:r>
            <w:r w:rsidRPr="00A83226">
              <w:rPr>
                <w:rFonts w:ascii="Arial" w:hAnsi="Arial" w:cs="Arial"/>
                <w:sz w:val="24"/>
                <w:szCs w:val="24"/>
              </w:rPr>
              <w:t>→</w:t>
            </w:r>
            <w:r w:rsidRPr="00A83226">
              <w:rPr>
                <w:rFonts w:ascii="Verdana" w:hAnsi="Verdana"/>
                <w:sz w:val="24"/>
                <w:szCs w:val="24"/>
              </w:rPr>
              <w:t xml:space="preserve"> Publish) enforced; searchable/filterable </w:t>
            </w:r>
            <w:r w:rsidRPr="00A83226">
              <w:rPr>
                <w:rFonts w:ascii="Verdana" w:hAnsi="Verdana"/>
                <w:sz w:val="24"/>
                <w:szCs w:val="24"/>
              </w:rPr>
              <w:lastRenderedPageBreak/>
              <w:t>by department, category, date</w:t>
            </w:r>
          </w:p>
        </w:tc>
        <w:tc>
          <w:tcPr>
            <w:tcW w:w="0" w:type="auto"/>
            <w:hideMark/>
          </w:tcPr>
          <w:p w14:paraId="64D2C4AB"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lastRenderedPageBreak/>
              <w:t xml:space="preserve">Only Authority-nominated departmental </w:t>
            </w:r>
            <w:r w:rsidRPr="00A83226">
              <w:rPr>
                <w:rFonts w:ascii="Verdana" w:hAnsi="Verdana"/>
                <w:sz w:val="24"/>
                <w:szCs w:val="24"/>
              </w:rPr>
              <w:lastRenderedPageBreak/>
              <w:t>users may publish</w:t>
            </w:r>
          </w:p>
        </w:tc>
      </w:tr>
      <w:tr w:rsidR="00780A8E" w:rsidRPr="00A83226" w14:paraId="6BBBA983" w14:textId="77777777" w:rsidTr="00345776">
        <w:trPr>
          <w:trHeight w:val="2746"/>
        </w:trPr>
        <w:tc>
          <w:tcPr>
            <w:tcW w:w="0" w:type="auto"/>
            <w:hideMark/>
          </w:tcPr>
          <w:p w14:paraId="2F4E7CA9"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lastRenderedPageBreak/>
              <w:t>Volunteer/NGO Online Registration</w:t>
            </w:r>
          </w:p>
        </w:tc>
        <w:tc>
          <w:tcPr>
            <w:tcW w:w="0" w:type="auto"/>
            <w:hideMark/>
          </w:tcPr>
          <w:p w14:paraId="71112766"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Self-service registration for external stakeholders (volunteers, NGOs)</w:t>
            </w:r>
          </w:p>
        </w:tc>
        <w:tc>
          <w:tcPr>
            <w:tcW w:w="0" w:type="auto"/>
            <w:hideMark/>
          </w:tcPr>
          <w:p w14:paraId="3A216340"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Distinct from internal CMS/stakeholder login access</w:t>
            </w:r>
          </w:p>
        </w:tc>
        <w:tc>
          <w:tcPr>
            <w:tcW w:w="0" w:type="auto"/>
            <w:hideMark/>
          </w:tcPr>
          <w:p w14:paraId="2DE95702" w14:textId="77777777" w:rsidR="00780A8E" w:rsidRPr="00A83226" w:rsidRDefault="00780A8E" w:rsidP="00345776">
            <w:pPr>
              <w:spacing w:line="360" w:lineRule="auto"/>
              <w:rPr>
                <w:rFonts w:ascii="Verdana" w:hAnsi="Verdana"/>
                <w:sz w:val="24"/>
                <w:szCs w:val="24"/>
              </w:rPr>
            </w:pPr>
            <w:r w:rsidRPr="00A83226">
              <w:rPr>
                <w:rFonts w:ascii="Verdana" w:hAnsi="Verdana"/>
                <w:sz w:val="24"/>
                <w:szCs w:val="24"/>
              </w:rPr>
              <w:t>Public-facing registration form, backend review workflow</w:t>
            </w:r>
          </w:p>
        </w:tc>
      </w:tr>
    </w:tbl>
    <w:p w14:paraId="1962F2DD" w14:textId="77777777" w:rsidR="00780A8E" w:rsidRDefault="00780A8E" w:rsidP="00780A8E">
      <w:pPr>
        <w:spacing w:line="360" w:lineRule="auto"/>
        <w:rPr>
          <w:rFonts w:ascii="Verdana" w:hAnsi="Verdana"/>
          <w:sz w:val="24"/>
          <w:szCs w:val="24"/>
        </w:rPr>
      </w:pPr>
      <w:r>
        <w:rPr>
          <w:rFonts w:ascii="Verdana" w:hAnsi="Verdana"/>
          <w:sz w:val="24"/>
          <w:szCs w:val="24"/>
        </w:rPr>
        <w:br w:type="textWrapping" w:clear="all"/>
      </w:r>
    </w:p>
    <w:p w14:paraId="040BCDE6" w14:textId="77777777" w:rsidR="00780A8E" w:rsidRPr="001674F4" w:rsidRDefault="00780A8E" w:rsidP="00780A8E">
      <w:pPr>
        <w:rPr>
          <w:rFonts w:ascii="Verdana" w:hAnsi="Verdana"/>
          <w:sz w:val="24"/>
          <w:szCs w:val="24"/>
        </w:rPr>
      </w:pPr>
      <w:r>
        <w:rPr>
          <w:rFonts w:ascii="Verdana" w:hAnsi="Verdana"/>
          <w:sz w:val="24"/>
          <w:szCs w:val="24"/>
        </w:rPr>
        <w:br w:type="page"/>
      </w:r>
    </w:p>
    <w:p w14:paraId="25143078" w14:textId="40F73D50" w:rsidR="00780A8E" w:rsidRDefault="00780A8E">
      <w:pPr>
        <w:pStyle w:val="Heading1"/>
        <w:pageBreakBefore/>
        <w:numPr>
          <w:ilvl w:val="0"/>
          <w:numId w:val="39"/>
        </w:numPr>
        <w:spacing w:before="200" w:after="200" w:line="360" w:lineRule="auto"/>
        <w:rPr>
          <w:rFonts w:ascii="Verdana" w:hAnsi="Verdana"/>
          <w:sz w:val="24"/>
          <w:szCs w:val="24"/>
        </w:rPr>
      </w:pPr>
      <w:bookmarkStart w:id="87" w:name="_Toc234618259"/>
      <w:bookmarkStart w:id="88" w:name="_Toc234846165"/>
      <w:r w:rsidRPr="00570011">
        <w:rPr>
          <w:rFonts w:ascii="Verdana" w:hAnsi="Verdana"/>
          <w:b/>
          <w:bCs/>
          <w:color w:val="1F3864"/>
          <w:sz w:val="24"/>
          <w:szCs w:val="24"/>
        </w:rPr>
        <w:lastRenderedPageBreak/>
        <w:t>Mobile Application</w:t>
      </w:r>
      <w:bookmarkEnd w:id="87"/>
      <w:r>
        <w:rPr>
          <w:rStyle w:val="Heading1Char"/>
        </w:rPr>
        <w:t>s</w:t>
      </w:r>
      <w:bookmarkEnd w:id="88"/>
    </w:p>
    <w:p w14:paraId="129426F1" w14:textId="77777777" w:rsidR="00780A8E" w:rsidRPr="00570011" w:rsidRDefault="00780A8E" w:rsidP="00780A8E">
      <w:pPr>
        <w:pStyle w:val="NoSpacing"/>
        <w:spacing w:line="360" w:lineRule="auto"/>
        <w:rPr>
          <w:rFonts w:ascii="Verdana" w:hAnsi="Verdana"/>
          <w:b/>
          <w:bCs/>
          <w:sz w:val="24"/>
          <w:szCs w:val="24"/>
        </w:rPr>
      </w:pPr>
      <w:r w:rsidRPr="00570011">
        <w:rPr>
          <w:rFonts w:ascii="Verdana" w:hAnsi="Verdana"/>
          <w:b/>
          <w:bCs/>
          <w:sz w:val="24"/>
          <w:szCs w:val="24"/>
        </w:rPr>
        <w:t>Persona-Based App Customisation</w:t>
      </w:r>
    </w:p>
    <w:p w14:paraId="58A699A1" w14:textId="77777777" w:rsidR="00780A8E" w:rsidRPr="00D0354C" w:rsidRDefault="00780A8E" w:rsidP="00780A8E">
      <w:pPr>
        <w:spacing w:after="140" w:line="360" w:lineRule="auto"/>
        <w:rPr>
          <w:rFonts w:ascii="Verdana" w:hAnsi="Verdana"/>
          <w:sz w:val="24"/>
          <w:szCs w:val="24"/>
        </w:rPr>
      </w:pPr>
      <w:r w:rsidRPr="00D0354C">
        <w:rPr>
          <w:rFonts w:ascii="Verdana" w:hAnsi="Verdana"/>
          <w:sz w:val="24"/>
          <w:szCs w:val="24"/>
        </w:rPr>
        <w:t>On first download, the Mobile App presents a persona selection screen (Purpose: Pilgrim, Visitor/Tourist, Sadhu, Volunteer, Official, Vendor; plus Age and Sex), and the app's navigation, content prioritisation, and available modules are customised accordingly — for example, an Official's app surfaces control-room and departmental tools not shown to a Pilgrim persona, while a Volunteer's app leads with shift/task views.</w:t>
      </w:r>
    </w:p>
    <w:p w14:paraId="0A60AA88" w14:textId="77777777" w:rsidR="00780A8E" w:rsidRPr="00570011" w:rsidRDefault="00780A8E" w:rsidP="00780A8E">
      <w:pPr>
        <w:spacing w:after="140" w:line="360" w:lineRule="auto"/>
        <w:rPr>
          <w:rFonts w:ascii="Verdana" w:hAnsi="Verdana"/>
          <w:b/>
          <w:bCs/>
          <w:sz w:val="24"/>
          <w:szCs w:val="24"/>
        </w:rPr>
      </w:pPr>
      <w:r w:rsidRPr="00570011">
        <w:rPr>
          <w:rFonts w:ascii="Verdana" w:hAnsi="Verdana"/>
          <w:b/>
          <w:bCs/>
          <w:sz w:val="24"/>
          <w:szCs w:val="24"/>
        </w:rPr>
        <w:t>Super-App Container</w:t>
      </w:r>
    </w:p>
    <w:p w14:paraId="397ACC3E" w14:textId="77777777" w:rsidR="00780A8E" w:rsidRPr="00D0354C" w:rsidRDefault="00780A8E" w:rsidP="00780A8E">
      <w:pPr>
        <w:spacing w:after="140" w:line="360" w:lineRule="auto"/>
        <w:rPr>
          <w:rFonts w:ascii="Verdana" w:hAnsi="Verdana"/>
          <w:sz w:val="24"/>
          <w:szCs w:val="24"/>
        </w:rPr>
      </w:pPr>
      <w:r w:rsidRPr="00D0354C">
        <w:rPr>
          <w:rFonts w:ascii="Verdana" w:hAnsi="Verdana"/>
          <w:sz w:val="24"/>
          <w:szCs w:val="24"/>
        </w:rPr>
        <w:t>Consistent with the Web Portal's super-app approach, the Mobile App functions as a configurable container capable of surfacing tiles that deep-link into or embed other official Kumbh or city-level applications (smart parking, transport, feedback apps), subject to Authority performance and security review before each integration goes live.</w:t>
      </w:r>
    </w:p>
    <w:p w14:paraId="36FA4023" w14:textId="77777777" w:rsidR="00780A8E" w:rsidRPr="00570011" w:rsidRDefault="00780A8E" w:rsidP="00780A8E">
      <w:pPr>
        <w:spacing w:after="140" w:line="360" w:lineRule="auto"/>
        <w:rPr>
          <w:rFonts w:ascii="Verdana" w:hAnsi="Verdana"/>
          <w:b/>
          <w:bCs/>
          <w:sz w:val="24"/>
          <w:szCs w:val="24"/>
        </w:rPr>
      </w:pPr>
      <w:r w:rsidRPr="00570011">
        <w:rPr>
          <w:rFonts w:ascii="Verdana" w:hAnsi="Verdana"/>
          <w:b/>
          <w:bCs/>
          <w:sz w:val="24"/>
          <w:szCs w:val="24"/>
        </w:rPr>
        <w:t>Offline Emergency Contact Guarantee</w:t>
      </w:r>
    </w:p>
    <w:p w14:paraId="397B61D8" w14:textId="77777777" w:rsidR="00780A8E" w:rsidRPr="00D0354C" w:rsidRDefault="00780A8E" w:rsidP="00780A8E">
      <w:pPr>
        <w:spacing w:after="140" w:line="360" w:lineRule="auto"/>
        <w:rPr>
          <w:rFonts w:ascii="Verdana" w:hAnsi="Verdana"/>
          <w:sz w:val="24"/>
          <w:szCs w:val="24"/>
        </w:rPr>
      </w:pPr>
      <w:r w:rsidRPr="00D0354C">
        <w:rPr>
          <w:rFonts w:ascii="Verdana" w:hAnsi="Verdana"/>
          <w:sz w:val="24"/>
          <w:szCs w:val="24"/>
        </w:rPr>
        <w:t>Beyond general offline map/facility caching (Section 8.3), emergency and essential contact information is guaranteed to remain accessible to users even during connectivity outages, through a dedicated offline-availability mechanism independent of the general content cache — ensuring this specific safety-critical data set cannot be inadvertently evicted or left stale by normal cache management.</w:t>
      </w:r>
    </w:p>
    <w:p w14:paraId="4D658139" w14:textId="77777777" w:rsidR="00780A8E" w:rsidRPr="00AE3ED2" w:rsidRDefault="00780A8E" w:rsidP="00780A8E"/>
    <w:p w14:paraId="4A1B34CF" w14:textId="31E6F740"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89" w:name="_Toc234618260"/>
      <w:bookmarkStart w:id="90" w:name="_Toc234846166"/>
      <w:r w:rsidRPr="001674F4">
        <w:rPr>
          <w:rFonts w:ascii="Verdana" w:hAnsi="Verdana"/>
          <w:b/>
          <w:bCs/>
          <w:color w:val="1F3864"/>
          <w:sz w:val="24"/>
          <w:szCs w:val="24"/>
        </w:rPr>
        <w:t>Android</w:t>
      </w:r>
      <w:bookmarkEnd w:id="89"/>
      <w:bookmarkEnd w:id="90"/>
    </w:p>
    <w:p w14:paraId="10C5BF85"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 xml:space="preserve">Android application built in </w:t>
      </w:r>
      <w:r w:rsidRPr="001674F4">
        <w:rPr>
          <w:rFonts w:ascii="Verdana" w:hAnsi="Verdana"/>
          <w:b/>
          <w:bCs/>
          <w:sz w:val="24"/>
          <w:szCs w:val="24"/>
        </w:rPr>
        <w:t>Flutter</w:t>
      </w:r>
      <w:r w:rsidRPr="001674F4">
        <w:rPr>
          <w:rFonts w:ascii="Verdana" w:hAnsi="Verdana"/>
          <w:sz w:val="24"/>
          <w:szCs w:val="24"/>
        </w:rPr>
        <w:t>, targeting API level 24+ (Android 7.0) to maximize device coverage across pilgrim demographics, including budget devices common in rural India.</w:t>
      </w:r>
    </w:p>
    <w:p w14:paraId="0D510E63"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 xml:space="preserve">Choosing Flutter over native Kotlin represents a deliberate trade-off: a single Dart codebase serves both Android and iOS, which compresses development timeline </w:t>
      </w:r>
      <w:r w:rsidRPr="001674F4">
        <w:rPr>
          <w:rFonts w:ascii="Verdana" w:hAnsi="Verdana"/>
          <w:sz w:val="24"/>
          <w:szCs w:val="24"/>
        </w:rPr>
        <w:lastRenderedPageBreak/>
        <w:t>and simplifies long-term maintenance — both valuable given the fixed, non-negotiable go-live date driving this engagement (Section 2.1). The trade-off is that certain deep platform-specific capabilities (fine-grained background location behavior, some biometric/security APIs) require Flutter platform channels or plugins rather than being natively available, which has direct implications for the Emergency/SOS and Security requirements later in this section — those need explicit plugin validation during design, not just assumed availability.</w:t>
      </w:r>
    </w:p>
    <w:p w14:paraId="79A1A0DC" w14:textId="5381738C"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91" w:name="_Toc234618261"/>
      <w:bookmarkStart w:id="92" w:name="_Toc234846167"/>
      <w:r w:rsidRPr="001674F4">
        <w:rPr>
          <w:rFonts w:ascii="Verdana" w:hAnsi="Verdana"/>
          <w:b/>
          <w:bCs/>
          <w:color w:val="1F3864"/>
          <w:sz w:val="24"/>
          <w:szCs w:val="24"/>
        </w:rPr>
        <w:t>iOS</w:t>
      </w:r>
      <w:bookmarkEnd w:id="91"/>
      <w:bookmarkEnd w:id="92"/>
    </w:p>
    <w:p w14:paraId="48A52144"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 xml:space="preserve">iOS application built in </w:t>
      </w:r>
      <w:r w:rsidRPr="001674F4">
        <w:rPr>
          <w:rFonts w:ascii="Verdana" w:hAnsi="Verdana"/>
          <w:b/>
          <w:bCs/>
          <w:sz w:val="24"/>
          <w:szCs w:val="24"/>
        </w:rPr>
        <w:t>Flutter</w:t>
      </w:r>
      <w:r w:rsidRPr="001674F4">
        <w:rPr>
          <w:rFonts w:ascii="Verdana" w:hAnsi="Verdana"/>
          <w:sz w:val="24"/>
          <w:szCs w:val="24"/>
        </w:rPr>
        <w:t>, targeting iOS 14+, published via the Authority's Apple Developer Program account, feature-equivalent to Android.</w:t>
      </w:r>
    </w:p>
    <w:p w14:paraId="01FA0599"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Because both platforms share the same Flutter codebase, "feature-equivalent" here is a much stronger guarantee than it would be with two separately maintained native codebases — feature drift between Android and iOS becomes far less likely by construction. The remaining source of platform difference is limited to genuinely OS-level behavior (push notification permissions model, background execution limits, App Store review requirements), which still needs platform-specific handling even within a single Flutter project.</w:t>
      </w:r>
    </w:p>
    <w:p w14:paraId="6FB57487" w14:textId="6CA21DA7"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93" w:name="_Toc234618262"/>
      <w:bookmarkStart w:id="94" w:name="_Toc234846168"/>
      <w:r w:rsidRPr="001674F4">
        <w:rPr>
          <w:rFonts w:ascii="Verdana" w:hAnsi="Verdana"/>
          <w:b/>
          <w:bCs/>
          <w:color w:val="1F3864"/>
          <w:sz w:val="24"/>
          <w:szCs w:val="24"/>
        </w:rPr>
        <w:t>Offline Capability</w:t>
      </w:r>
      <w:bookmarkEnd w:id="93"/>
      <w:bookmarkEnd w:id="94"/>
    </w:p>
    <w:p w14:paraId="1F4456DC"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Pre-download packages for maps, facility directory, FAQs, and emergency contacts</w:t>
      </w:r>
      <w:r w:rsidRPr="001674F4">
        <w:rPr>
          <w:rFonts w:ascii="Verdana" w:hAnsi="Verdana"/>
          <w:sz w:val="24"/>
          <w:szCs w:val="24"/>
        </w:rPr>
        <w:t xml:space="preserve"> — these are the specific data sets identified as safety- or navigation-critical elsewhere in this proposal (Sections 6 and 7), and are pre-downloadable specifically because they're the content a pilgrim cannot afford to lose access to mid-event due to connectivity loss.</w:t>
      </w:r>
    </w:p>
    <w:p w14:paraId="1BC4EB0C"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Local SQLite/Room (Android) and Core Data (iOS) cache with background sync when connectivity returns</w:t>
      </w:r>
      <w:r w:rsidRPr="001674F4">
        <w:rPr>
          <w:rFonts w:ascii="Verdana" w:hAnsi="Verdana"/>
          <w:sz w:val="24"/>
          <w:szCs w:val="24"/>
        </w:rPr>
        <w:t xml:space="preserve"> — note this reflects native platform storage; in a Flutter implementation this is more accurately delivered via a Flutter-compatible embedded database (e.g., sqflite or Drift, both of which wrap SQLite under a single Dart API) so the same offline-sync logic doesn't need to be written twice per platform. Worth correcting this line to reference the Flutter-appropriate storage </w:t>
      </w:r>
      <w:r w:rsidRPr="001674F4">
        <w:rPr>
          <w:rFonts w:ascii="Verdana" w:hAnsi="Verdana"/>
          <w:sz w:val="24"/>
          <w:szCs w:val="24"/>
        </w:rPr>
        <w:lastRenderedPageBreak/>
        <w:t>layer rather than the native Room/Core Data pairing, to keep this section internally consistent with 8.1/8.2.</w:t>
      </w:r>
    </w:p>
    <w:p w14:paraId="6C79FCE1"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Queued outbound actions (complaints, SOS) retried automatically once connectivity is restored</w:t>
      </w:r>
      <w:r w:rsidRPr="001674F4">
        <w:rPr>
          <w:rFonts w:ascii="Verdana" w:hAnsi="Verdana"/>
          <w:sz w:val="24"/>
          <w:szCs w:val="24"/>
        </w:rPr>
        <w:t xml:space="preserve"> — this is what prevents an offline pilgrim from believing an SOS or complaint was sent when it silently failed; the queue must persist across app restarts, not just across brief connectivity gaps.</w:t>
      </w:r>
    </w:p>
    <w:p w14:paraId="1EE7358F" w14:textId="53EECE58"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95" w:name="_Toc234618263"/>
      <w:bookmarkStart w:id="96" w:name="_Toc234846169"/>
      <w:r w:rsidRPr="001674F4">
        <w:rPr>
          <w:rFonts w:ascii="Verdana" w:hAnsi="Verdana"/>
          <w:b/>
          <w:bCs/>
          <w:color w:val="1F3864"/>
          <w:sz w:val="24"/>
          <w:szCs w:val="24"/>
        </w:rPr>
        <w:t>Push Notifications</w:t>
      </w:r>
      <w:bookmarkEnd w:id="95"/>
      <w:bookmarkEnd w:id="96"/>
    </w:p>
    <w:p w14:paraId="26FE5F21"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Firebase Cloud Messaging (Android) and Apple Push Notification Service (iOS), with a priority queue that guarantees safety alerts pre-empt informational notifications, and topic-based geo-targeting by ghat zone.</w:t>
      </w:r>
    </w:p>
    <w:p w14:paraId="079446F7"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FCM is a natural fit here regardless of native-vs-Flutter, since it already provides a unified API across both platforms via a single Flutter plugin (firebase_messaging), meaning this requirement needs essentially no adaptation from the native version of this proposal. The priority-queue behavior described here is the mobile-side consumer of the same rule defined in Section 6's Live Updates &amp; Notifications module — safety alerts must not be delayed behind informational ones at the delivery layer, not just at the notification-engine send layer.</w:t>
      </w:r>
    </w:p>
    <w:p w14:paraId="5E731A44" w14:textId="6D6CFB32"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97" w:name="_Toc234618264"/>
      <w:bookmarkStart w:id="98" w:name="_Toc234846170"/>
      <w:r w:rsidRPr="001674F4">
        <w:rPr>
          <w:rFonts w:ascii="Verdana" w:hAnsi="Verdana"/>
          <w:b/>
          <w:bCs/>
          <w:color w:val="1F3864"/>
          <w:sz w:val="24"/>
          <w:szCs w:val="24"/>
        </w:rPr>
        <w:t>GPS &amp; Location</w:t>
      </w:r>
      <w:bookmarkEnd w:id="97"/>
      <w:bookmarkEnd w:id="98"/>
    </w:p>
    <w:p w14:paraId="00C386D0"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Foreground and limited background location access (with explicit, revocable consent)</w:t>
      </w:r>
      <w:r w:rsidRPr="001674F4">
        <w:rPr>
          <w:rFonts w:ascii="Verdana" w:hAnsi="Verdana"/>
          <w:sz w:val="24"/>
          <w:szCs w:val="24"/>
        </w:rPr>
        <w:t xml:space="preserve"> — in Flutter this is implemented via a location plugin (e.g., geolocator or location) that still requires native permission dialogs per platform; the consent UX itself must be built to each platform's permission model (Android's runtime permissions vs iOS's "Always/While Using/Never" choice), even though the surrounding app logic is shared.</w:t>
      </w:r>
    </w:p>
    <w:p w14:paraId="68178073"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Battery-optimized location sampling — higher frequency only during active navigation or post-SOS</w:t>
      </w:r>
      <w:r w:rsidRPr="001674F4">
        <w:rPr>
          <w:rFonts w:ascii="Verdana" w:hAnsi="Verdana"/>
          <w:sz w:val="24"/>
          <w:szCs w:val="24"/>
        </w:rPr>
        <w:t xml:space="preserve"> — this directly protects device battery life during a multi-hour pilgrim visit, where a drained phone is itself a safety risk; sampling </w:t>
      </w:r>
      <w:r w:rsidRPr="001674F4">
        <w:rPr>
          <w:rFonts w:ascii="Verdana" w:hAnsi="Verdana"/>
          <w:sz w:val="24"/>
          <w:szCs w:val="24"/>
        </w:rPr>
        <w:lastRenderedPageBreak/>
        <w:t>frequency should be treated as a configurable parameter, not hardcoded, so it can be tuned based on real battery-drain data during testing.</w:t>
      </w:r>
    </w:p>
    <w:p w14:paraId="68A7A008"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Location data used transiently for routing/SOS; not retained beyond the operational need (DPDP alignment)</w:t>
      </w:r>
      <w:r w:rsidRPr="001674F4">
        <w:rPr>
          <w:rFonts w:ascii="Verdana" w:hAnsi="Verdana"/>
          <w:sz w:val="24"/>
          <w:szCs w:val="24"/>
        </w:rPr>
        <w:t xml:space="preserve"> — this is a direct implementation of the data-minimization principle in Section 12.4; practically it means location data should not be written to persistent local storage or backend records except for the duration of an active SOS incident record (Section 6, Emergency &amp; SOS).</w:t>
      </w:r>
    </w:p>
    <w:p w14:paraId="01B33990" w14:textId="08ED917F"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99" w:name="_Toc234618265"/>
      <w:bookmarkStart w:id="100" w:name="_Toc234846171"/>
      <w:r w:rsidRPr="001674F4">
        <w:rPr>
          <w:rFonts w:ascii="Verdana" w:hAnsi="Verdana"/>
          <w:b/>
          <w:bCs/>
          <w:color w:val="1F3864"/>
          <w:sz w:val="24"/>
          <w:szCs w:val="24"/>
        </w:rPr>
        <w:t>Emergency (SOS)</w:t>
      </w:r>
      <w:bookmarkEnd w:id="99"/>
      <w:bookmarkEnd w:id="100"/>
    </w:p>
    <w:p w14:paraId="53B3F6F1"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A persistent, always-accessible SOS control triggers an incident record with GPS coordinates, device ID, and optional voice note, transmitted via the best available channel (data, then SMS fallback) to guarantee delivery even on degraded networks.</w:t>
      </w:r>
    </w:p>
    <w:p w14:paraId="3A156D25"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This is the mobile-side implementation of the SOS business rules defined in Section 6 — specifically, the requirement that SOS work even on degraded connectivity. The SMS fallback is the one place in this section where a Flutter plugin choice genuinely matters: SMS-sending capability differs significantly between Android (telephony/sms plugins can send directly) and iOS (Apple restricts programmatic SMS sending; iOS typically requires invoking the native Messages composer, which needs user interaction). This asymmetry should be explicitly validated and documented during design — it's a case where "feature-equivalent" from 8.2 needs a defined fallback UX difference rather than being silently assumed identical.</w:t>
      </w:r>
    </w:p>
    <w:p w14:paraId="6308FD01" w14:textId="1CF37102"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101" w:name="_Toc234618266"/>
      <w:bookmarkStart w:id="102" w:name="_Toc234846172"/>
      <w:r w:rsidRPr="001674F4">
        <w:rPr>
          <w:rFonts w:ascii="Verdana" w:hAnsi="Verdana"/>
          <w:b/>
          <w:bCs/>
          <w:color w:val="1F3864"/>
          <w:sz w:val="24"/>
          <w:szCs w:val="24"/>
        </w:rPr>
        <w:t>Maps</w:t>
      </w:r>
      <w:bookmarkEnd w:id="101"/>
      <w:bookmarkEnd w:id="102"/>
    </w:p>
    <w:p w14:paraId="6ADF0406"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Embedded map SDK rendering the GIS Service's custom tile layer, with offline tile packs and crowd-density overlay refreshed during connectivity windows.</w:t>
      </w:r>
    </w:p>
    <w:p w14:paraId="08AA5344"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 xml:space="preserve">A Flutter-compatible mapping SDK (e.g., flutter_map for custom tile layers, or a commercial SDK with a Flutter plugin) is required here rather than a native-only map library, since this needs to render the Authority's custom, event-specific tile </w:t>
      </w:r>
      <w:r w:rsidRPr="001674F4">
        <w:rPr>
          <w:rFonts w:ascii="Verdana" w:hAnsi="Verdana"/>
          <w:sz w:val="24"/>
          <w:szCs w:val="24"/>
        </w:rPr>
        <w:lastRenderedPageBreak/>
        <w:t>layer described in Section 4.4 — not a standard commercial base map. Offline tile-pack storage should reuse the same local storage mechanism established in 8.3, keeping the offline strategy consistent across the app rather than introducing a separate caching approach just for maps.</w:t>
      </w:r>
    </w:p>
    <w:p w14:paraId="09491F90" w14:textId="42431239" w:rsidR="00780A8E" w:rsidRDefault="00780A8E">
      <w:pPr>
        <w:pStyle w:val="Heading2"/>
        <w:numPr>
          <w:ilvl w:val="1"/>
          <w:numId w:val="39"/>
        </w:numPr>
        <w:spacing w:before="280" w:after="140" w:line="360" w:lineRule="auto"/>
        <w:rPr>
          <w:rFonts w:ascii="Verdana" w:hAnsi="Verdana"/>
          <w:b/>
          <w:bCs/>
          <w:color w:val="1F3864"/>
          <w:sz w:val="24"/>
          <w:szCs w:val="24"/>
        </w:rPr>
      </w:pPr>
      <w:bookmarkStart w:id="103" w:name="_Toc234618267"/>
      <w:bookmarkStart w:id="104" w:name="_Toc234846173"/>
      <w:r w:rsidRPr="001674F4">
        <w:rPr>
          <w:rFonts w:ascii="Verdana" w:hAnsi="Verdana"/>
          <w:b/>
          <w:bCs/>
          <w:color w:val="1F3864"/>
          <w:sz w:val="24"/>
          <w:szCs w:val="24"/>
        </w:rPr>
        <w:t>Accessibility</w:t>
      </w:r>
      <w:bookmarkEnd w:id="103"/>
      <w:bookmarkEnd w:id="104"/>
    </w:p>
    <w:p w14:paraId="554C9235"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Digital Kumbh mobile application will be designed with an inclusive, accessibility-first approach to ensure that pilgrims, tourists, elderly citizens, persons with disabilities, low-literacy users, and users with limited digital familiarity can access essential information and services independently. Given the scale and diversity of Kumbh Mela participants, accessibility will not be treated as an optional feature but as a core design principle across the Android and iOS applications.</w:t>
      </w:r>
    </w:p>
    <w:p w14:paraId="7591CC40"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 xml:space="preserve">The application will follow widely accepted accessibility standards such as </w:t>
      </w:r>
      <w:r w:rsidRPr="00CC2C68">
        <w:rPr>
          <w:rFonts w:ascii="Verdana" w:hAnsi="Verdana"/>
          <w:b/>
          <w:bCs/>
          <w:sz w:val="24"/>
          <w:szCs w:val="24"/>
        </w:rPr>
        <w:t>WCAG 2.1 AA</w:t>
      </w:r>
      <w:r w:rsidRPr="00CC2C68">
        <w:rPr>
          <w:rFonts w:ascii="Verdana" w:hAnsi="Verdana"/>
          <w:sz w:val="24"/>
          <w:szCs w:val="24"/>
        </w:rPr>
        <w:t>, mobile platform accessibility guidelines, and relevant Government of India digital accessibility expectations. The design and implementation will ensure that key public services such as emergency contacts, SOS, maps, navigation, facility information, alerts, travel updates, complaints, lost-and-found guidance, and AI assistant access remain usable by the widest possible user base.</w:t>
      </w:r>
    </w:p>
    <w:p w14:paraId="75559AA6"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Accessibility Objectives</w:t>
      </w:r>
    </w:p>
    <w:p w14:paraId="701AC59E"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key accessibility objectives of the mobile application are:</w:t>
      </w:r>
    </w:p>
    <w:p w14:paraId="4E1C2D38" w14:textId="77777777" w:rsidR="00780A8E" w:rsidRPr="00CC2C68" w:rsidRDefault="00780A8E">
      <w:pPr>
        <w:numPr>
          <w:ilvl w:val="0"/>
          <w:numId w:val="18"/>
        </w:numPr>
        <w:spacing w:after="140" w:line="360" w:lineRule="auto"/>
        <w:rPr>
          <w:rFonts w:ascii="Verdana" w:hAnsi="Verdana"/>
          <w:sz w:val="24"/>
          <w:szCs w:val="24"/>
        </w:rPr>
      </w:pPr>
      <w:r w:rsidRPr="00CC2C68">
        <w:rPr>
          <w:rFonts w:ascii="Verdana" w:hAnsi="Verdana"/>
          <w:sz w:val="24"/>
          <w:szCs w:val="24"/>
        </w:rPr>
        <w:t>Enable easy access for elderly pilgrims and users with limited smartphone experience.</w:t>
      </w:r>
    </w:p>
    <w:p w14:paraId="29FF89B3" w14:textId="77777777" w:rsidR="00780A8E" w:rsidRPr="00CC2C68" w:rsidRDefault="00780A8E">
      <w:pPr>
        <w:numPr>
          <w:ilvl w:val="0"/>
          <w:numId w:val="18"/>
        </w:numPr>
        <w:spacing w:after="140" w:line="360" w:lineRule="auto"/>
        <w:rPr>
          <w:rFonts w:ascii="Verdana" w:hAnsi="Verdana"/>
          <w:sz w:val="24"/>
          <w:szCs w:val="24"/>
        </w:rPr>
      </w:pPr>
      <w:r w:rsidRPr="00CC2C68">
        <w:rPr>
          <w:rFonts w:ascii="Verdana" w:hAnsi="Verdana"/>
          <w:sz w:val="24"/>
          <w:szCs w:val="24"/>
        </w:rPr>
        <w:t>Support persons with visual, hearing, motor, cognitive, and language-related accessibility needs.</w:t>
      </w:r>
    </w:p>
    <w:p w14:paraId="4B524F06" w14:textId="77777777" w:rsidR="00780A8E" w:rsidRPr="00CC2C68" w:rsidRDefault="00780A8E">
      <w:pPr>
        <w:numPr>
          <w:ilvl w:val="0"/>
          <w:numId w:val="18"/>
        </w:numPr>
        <w:spacing w:after="140" w:line="360" w:lineRule="auto"/>
        <w:rPr>
          <w:rFonts w:ascii="Verdana" w:hAnsi="Verdana"/>
          <w:sz w:val="24"/>
          <w:szCs w:val="24"/>
        </w:rPr>
      </w:pPr>
      <w:r w:rsidRPr="00CC2C68">
        <w:rPr>
          <w:rFonts w:ascii="Verdana" w:hAnsi="Verdana"/>
          <w:sz w:val="24"/>
          <w:szCs w:val="24"/>
        </w:rPr>
        <w:t>Ensure critical functions such as SOS, emergency contacts, live alerts, medical assistance, police help, route guidance, and facility discovery are simple, visible, and quick to use.</w:t>
      </w:r>
    </w:p>
    <w:p w14:paraId="2FAE7F75" w14:textId="77777777" w:rsidR="00780A8E" w:rsidRPr="00CC2C68" w:rsidRDefault="00780A8E">
      <w:pPr>
        <w:numPr>
          <w:ilvl w:val="0"/>
          <w:numId w:val="18"/>
        </w:numPr>
        <w:spacing w:after="140" w:line="360" w:lineRule="auto"/>
        <w:rPr>
          <w:rFonts w:ascii="Verdana" w:hAnsi="Verdana"/>
          <w:sz w:val="24"/>
          <w:szCs w:val="24"/>
        </w:rPr>
      </w:pPr>
      <w:r w:rsidRPr="00CC2C68">
        <w:rPr>
          <w:rFonts w:ascii="Verdana" w:hAnsi="Verdana"/>
          <w:sz w:val="24"/>
          <w:szCs w:val="24"/>
        </w:rPr>
        <w:lastRenderedPageBreak/>
        <w:t>Provide a consistent, readable, and multilingual user experience across Android and iOS devices.</w:t>
      </w:r>
    </w:p>
    <w:p w14:paraId="545C8305" w14:textId="77777777" w:rsidR="00780A8E" w:rsidRPr="00CC2C68" w:rsidRDefault="00780A8E">
      <w:pPr>
        <w:numPr>
          <w:ilvl w:val="0"/>
          <w:numId w:val="18"/>
        </w:numPr>
        <w:spacing w:after="140" w:line="360" w:lineRule="auto"/>
        <w:rPr>
          <w:rFonts w:ascii="Verdana" w:hAnsi="Verdana"/>
          <w:sz w:val="24"/>
          <w:szCs w:val="24"/>
        </w:rPr>
      </w:pPr>
      <w:r w:rsidRPr="00CC2C68">
        <w:rPr>
          <w:rFonts w:ascii="Verdana" w:hAnsi="Verdana"/>
          <w:sz w:val="24"/>
          <w:szCs w:val="24"/>
        </w:rPr>
        <w:t>Ensure the application remains usable in high-stress, crowded, low-connectivity, and outdoor environments.</w:t>
      </w:r>
    </w:p>
    <w:p w14:paraId="7C1B36A5" w14:textId="77777777" w:rsidR="00780A8E" w:rsidRPr="00CC2C68" w:rsidRDefault="00780A8E">
      <w:pPr>
        <w:numPr>
          <w:ilvl w:val="0"/>
          <w:numId w:val="18"/>
        </w:numPr>
        <w:spacing w:after="140" w:line="360" w:lineRule="auto"/>
        <w:rPr>
          <w:rFonts w:ascii="Verdana" w:hAnsi="Verdana"/>
          <w:sz w:val="24"/>
          <w:szCs w:val="24"/>
        </w:rPr>
      </w:pPr>
      <w:r w:rsidRPr="00CC2C68">
        <w:rPr>
          <w:rFonts w:ascii="Verdana" w:hAnsi="Verdana"/>
          <w:sz w:val="24"/>
          <w:szCs w:val="24"/>
        </w:rPr>
        <w:t>Reduce dependency on helpdesk staff by enabling self-service through accessible design, voice support, and simplified navigation.</w:t>
      </w:r>
    </w:p>
    <w:p w14:paraId="3B0C645C"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Visual Accessibility</w:t>
      </w:r>
    </w:p>
    <w:p w14:paraId="6572E02E"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application interface will be designed for readability in varied conditions, including bright outdoor sunlight, low-light conditions, crowded areas, and use by elderly citizens. Screens will use clear typography, sufficient spacing, and high-contrast colour combinations to improve readability.</w:t>
      </w:r>
    </w:p>
    <w:p w14:paraId="030F3ED9"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Key visual accessibility features will include:</w:t>
      </w:r>
    </w:p>
    <w:p w14:paraId="7AEAC127"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High-contrast UI theme for improved readability.</w:t>
      </w:r>
    </w:p>
    <w:p w14:paraId="1B00E976"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Clear visual hierarchy with prominent headings, icons, and action buttons.</w:t>
      </w:r>
    </w:p>
    <w:p w14:paraId="0D091AD4"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Scalable text support based on device accessibility settings.</w:t>
      </w:r>
    </w:p>
    <w:p w14:paraId="3156EB04"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Large tap targets for important actions such as SOS, call helpline, open map, submit complaint, and view alerts.</w:t>
      </w:r>
    </w:p>
    <w:p w14:paraId="6E82D48A"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Avoidance of colour-only indicators; icons, labels, and text will be used along with colour.</w:t>
      </w:r>
    </w:p>
    <w:p w14:paraId="2C20950A"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Readable font sizes for major citizen-facing content.</w:t>
      </w:r>
    </w:p>
    <w:p w14:paraId="7902717A"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Consistent button placement and predictable navigation patterns.</w:t>
      </w:r>
    </w:p>
    <w:p w14:paraId="6DC85525" w14:textId="77777777" w:rsidR="00780A8E" w:rsidRPr="00CC2C68" w:rsidRDefault="00780A8E">
      <w:pPr>
        <w:numPr>
          <w:ilvl w:val="0"/>
          <w:numId w:val="19"/>
        </w:numPr>
        <w:spacing w:after="140" w:line="360" w:lineRule="auto"/>
        <w:rPr>
          <w:rFonts w:ascii="Verdana" w:hAnsi="Verdana"/>
          <w:sz w:val="24"/>
          <w:szCs w:val="24"/>
        </w:rPr>
      </w:pPr>
      <w:r w:rsidRPr="00CC2C68">
        <w:rPr>
          <w:rFonts w:ascii="Verdana" w:hAnsi="Verdana"/>
          <w:sz w:val="24"/>
          <w:szCs w:val="24"/>
        </w:rPr>
        <w:t>Support for dark mode or low-glare display where feasible.</w:t>
      </w:r>
    </w:p>
    <w:p w14:paraId="39776826"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Screen Reader and Assistive Technology Support</w:t>
      </w:r>
    </w:p>
    <w:p w14:paraId="34E34F73"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 xml:space="preserve">The mobile application will support native assistive technologies available on Android and iOS, such as TalkBack and VoiceOver. Interactive elements will be </w:t>
      </w:r>
      <w:r w:rsidRPr="00CC2C68">
        <w:rPr>
          <w:rFonts w:ascii="Verdana" w:hAnsi="Verdana"/>
          <w:sz w:val="24"/>
          <w:szCs w:val="24"/>
        </w:rPr>
        <w:lastRenderedPageBreak/>
        <w:t>labelled meaningfully so that users relying on screen readers can understand and operate the application.</w:t>
      </w:r>
    </w:p>
    <w:p w14:paraId="0F6BB9DC"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implementation will ensure:</w:t>
      </w:r>
    </w:p>
    <w:p w14:paraId="32C5E08C"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All important buttons, menu items, cards, icons, and form fields have meaningful accessible labels.</w:t>
      </w:r>
    </w:p>
    <w:p w14:paraId="6C443A77"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Screen reader focus order follows the logical visual flow of the screen.</w:t>
      </w:r>
    </w:p>
    <w:p w14:paraId="1083DEBF"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Error messages and validation prompts are readable by screen readers.</w:t>
      </w:r>
    </w:p>
    <w:p w14:paraId="2E04EE13"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Alerts, emergency messages, and critical updates are announced appropriately.</w:t>
      </w:r>
    </w:p>
    <w:p w14:paraId="0E2E1A95"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Image-based content includes descriptive text wherever relevant.</w:t>
      </w:r>
    </w:p>
    <w:p w14:paraId="19BE8B24"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Decorative images are not unnecessarily read aloud by assistive tools.</w:t>
      </w:r>
    </w:p>
    <w:p w14:paraId="3DECA2B8" w14:textId="77777777" w:rsidR="00780A8E" w:rsidRPr="00CC2C68" w:rsidRDefault="00780A8E">
      <w:pPr>
        <w:numPr>
          <w:ilvl w:val="0"/>
          <w:numId w:val="20"/>
        </w:numPr>
        <w:spacing w:after="140" w:line="360" w:lineRule="auto"/>
        <w:rPr>
          <w:rFonts w:ascii="Verdana" w:hAnsi="Verdana"/>
          <w:sz w:val="24"/>
          <w:szCs w:val="24"/>
        </w:rPr>
      </w:pPr>
      <w:r w:rsidRPr="00CC2C68">
        <w:rPr>
          <w:rFonts w:ascii="Verdana" w:hAnsi="Verdana"/>
          <w:sz w:val="24"/>
          <w:szCs w:val="24"/>
        </w:rPr>
        <w:t>Forms are structured with clear labels, input guidance, and confirmation messages.</w:t>
      </w:r>
    </w:p>
    <w:p w14:paraId="3A2B40FD"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Voice-Enabled Accessibility</w:t>
      </w:r>
    </w:p>
    <w:p w14:paraId="28690314"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Considering the diverse user base and the possibility of low literacy, language barriers, and elderly users, the application will support voice-assisted interactions through the AI Assistant and selected mobile workflows. Voice-based access will help users ask questions, find information, and navigate services without needing to type long queries.</w:t>
      </w:r>
    </w:p>
    <w:p w14:paraId="5FA7CF96"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Voice accessibility may include:</w:t>
      </w:r>
    </w:p>
    <w:p w14:paraId="43D3859C" w14:textId="77777777" w:rsidR="00780A8E" w:rsidRPr="00CC2C68" w:rsidRDefault="00780A8E">
      <w:pPr>
        <w:numPr>
          <w:ilvl w:val="0"/>
          <w:numId w:val="21"/>
        </w:numPr>
        <w:spacing w:after="140" w:line="360" w:lineRule="auto"/>
        <w:rPr>
          <w:rFonts w:ascii="Verdana" w:hAnsi="Verdana"/>
          <w:sz w:val="24"/>
          <w:szCs w:val="24"/>
        </w:rPr>
      </w:pPr>
      <w:r w:rsidRPr="00CC2C68">
        <w:rPr>
          <w:rFonts w:ascii="Verdana" w:hAnsi="Verdana"/>
          <w:sz w:val="24"/>
          <w:szCs w:val="24"/>
        </w:rPr>
        <w:t>Voice-based query support through KumbhDoot AI Assistant.</w:t>
      </w:r>
    </w:p>
    <w:p w14:paraId="24B97C87" w14:textId="77777777" w:rsidR="00780A8E" w:rsidRPr="00CC2C68" w:rsidRDefault="00780A8E">
      <w:pPr>
        <w:numPr>
          <w:ilvl w:val="0"/>
          <w:numId w:val="21"/>
        </w:numPr>
        <w:spacing w:after="140" w:line="360" w:lineRule="auto"/>
        <w:rPr>
          <w:rFonts w:ascii="Verdana" w:hAnsi="Verdana"/>
          <w:sz w:val="24"/>
          <w:szCs w:val="24"/>
        </w:rPr>
      </w:pPr>
      <w:r w:rsidRPr="00CC2C68">
        <w:rPr>
          <w:rFonts w:ascii="Verdana" w:hAnsi="Verdana"/>
          <w:sz w:val="24"/>
          <w:szCs w:val="24"/>
        </w:rPr>
        <w:t>Multilingual speech input and response support for approved languages.</w:t>
      </w:r>
    </w:p>
    <w:p w14:paraId="7AEB0C20" w14:textId="77777777" w:rsidR="00780A8E" w:rsidRPr="00CC2C68" w:rsidRDefault="00780A8E">
      <w:pPr>
        <w:numPr>
          <w:ilvl w:val="0"/>
          <w:numId w:val="21"/>
        </w:numPr>
        <w:spacing w:after="140" w:line="360" w:lineRule="auto"/>
        <w:rPr>
          <w:rFonts w:ascii="Verdana" w:hAnsi="Verdana"/>
          <w:sz w:val="24"/>
          <w:szCs w:val="24"/>
        </w:rPr>
      </w:pPr>
      <w:r w:rsidRPr="00CC2C68">
        <w:rPr>
          <w:rFonts w:ascii="Verdana" w:hAnsi="Verdana"/>
          <w:sz w:val="24"/>
          <w:szCs w:val="24"/>
        </w:rPr>
        <w:t>Voice guidance for frequently asked questions, route guidance, facilities, emergency information, and travel updates.</w:t>
      </w:r>
    </w:p>
    <w:p w14:paraId="263D1399" w14:textId="77777777" w:rsidR="00780A8E" w:rsidRPr="00CC2C68" w:rsidRDefault="00780A8E">
      <w:pPr>
        <w:numPr>
          <w:ilvl w:val="0"/>
          <w:numId w:val="21"/>
        </w:numPr>
        <w:spacing w:after="140" w:line="360" w:lineRule="auto"/>
        <w:rPr>
          <w:rFonts w:ascii="Verdana" w:hAnsi="Verdana"/>
          <w:sz w:val="24"/>
          <w:szCs w:val="24"/>
        </w:rPr>
      </w:pPr>
      <w:r w:rsidRPr="00CC2C68">
        <w:rPr>
          <w:rFonts w:ascii="Verdana" w:hAnsi="Verdana"/>
          <w:sz w:val="24"/>
          <w:szCs w:val="24"/>
        </w:rPr>
        <w:t>Audio playback of important advisories and instructions where required.</w:t>
      </w:r>
    </w:p>
    <w:p w14:paraId="1025A4AF" w14:textId="77777777" w:rsidR="00780A8E" w:rsidRPr="00CC2C68" w:rsidRDefault="00780A8E">
      <w:pPr>
        <w:numPr>
          <w:ilvl w:val="0"/>
          <w:numId w:val="21"/>
        </w:numPr>
        <w:spacing w:after="140" w:line="360" w:lineRule="auto"/>
        <w:rPr>
          <w:rFonts w:ascii="Verdana" w:hAnsi="Verdana"/>
          <w:sz w:val="24"/>
          <w:szCs w:val="24"/>
        </w:rPr>
      </w:pPr>
      <w:r w:rsidRPr="00CC2C68">
        <w:rPr>
          <w:rFonts w:ascii="Verdana" w:hAnsi="Verdana"/>
          <w:sz w:val="24"/>
          <w:szCs w:val="24"/>
        </w:rPr>
        <w:t>Reduced typing dependency for elderly and low-literacy users.</w:t>
      </w:r>
    </w:p>
    <w:p w14:paraId="0F2B87B9" w14:textId="77777777" w:rsidR="00780A8E" w:rsidRPr="00CC2C68" w:rsidRDefault="00780A8E">
      <w:pPr>
        <w:numPr>
          <w:ilvl w:val="0"/>
          <w:numId w:val="21"/>
        </w:numPr>
        <w:spacing w:after="140" w:line="360" w:lineRule="auto"/>
        <w:rPr>
          <w:rFonts w:ascii="Verdana" w:hAnsi="Verdana"/>
          <w:sz w:val="24"/>
          <w:szCs w:val="24"/>
        </w:rPr>
      </w:pPr>
      <w:r w:rsidRPr="00CC2C68">
        <w:rPr>
          <w:rFonts w:ascii="Verdana" w:hAnsi="Verdana"/>
          <w:sz w:val="24"/>
          <w:szCs w:val="24"/>
        </w:rPr>
        <w:lastRenderedPageBreak/>
        <w:t>Integration with device-level speech accessibility capabilities where feasible.</w:t>
      </w:r>
    </w:p>
    <w:p w14:paraId="140275E3"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Motor Accessibility and Ease of Interaction</w:t>
      </w:r>
    </w:p>
    <w:p w14:paraId="3D71495A"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application will be designed for users who may have limited dexterity, reduced mobility, tremors, or difficulty using small touch targets. This is especially relevant in crowded event environments where users may operate the app while walking, standing in queues, or under stress.</w:t>
      </w:r>
    </w:p>
    <w:p w14:paraId="3E17CAE7"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Motor accessibility considerations will include:</w:t>
      </w:r>
    </w:p>
    <w:p w14:paraId="31CFC527"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Large, well-spaced buttons for frequently used actions.</w:t>
      </w:r>
    </w:p>
    <w:p w14:paraId="0ACB3CB7"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One-touch access to emergency SOS, helplines, maps, and alerts.</w:t>
      </w:r>
    </w:p>
    <w:p w14:paraId="31E50043"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Minimal multi-step navigation for critical services.</w:t>
      </w:r>
    </w:p>
    <w:p w14:paraId="3947E4A1"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Avoidance of complex gestures as the only method of interaction.</w:t>
      </w:r>
    </w:p>
    <w:p w14:paraId="161AC99C"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Support for simple tap-based navigation across all major workflows.</w:t>
      </w:r>
    </w:p>
    <w:p w14:paraId="1CB52656"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Clear confirmation before irreversible actions, such as complaint submission or emergency escalation.</w:t>
      </w:r>
    </w:p>
    <w:p w14:paraId="6C8C81B6" w14:textId="77777777" w:rsidR="00780A8E" w:rsidRPr="00CC2C68" w:rsidRDefault="00780A8E">
      <w:pPr>
        <w:numPr>
          <w:ilvl w:val="0"/>
          <w:numId w:val="22"/>
        </w:numPr>
        <w:spacing w:after="140" w:line="360" w:lineRule="auto"/>
        <w:rPr>
          <w:rFonts w:ascii="Verdana" w:hAnsi="Verdana"/>
          <w:sz w:val="24"/>
          <w:szCs w:val="24"/>
        </w:rPr>
      </w:pPr>
      <w:r w:rsidRPr="00CC2C68">
        <w:rPr>
          <w:rFonts w:ascii="Verdana" w:hAnsi="Verdana"/>
          <w:sz w:val="24"/>
          <w:szCs w:val="24"/>
        </w:rPr>
        <w:t>Reduced need for repeated typing through dropdowns, saved preferences, recent searches, and location-based suggestions.</w:t>
      </w:r>
    </w:p>
    <w:p w14:paraId="65592677"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Cognitive Accessibility and Simplified User Experience</w:t>
      </w:r>
    </w:p>
    <w:p w14:paraId="28258D1B"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mobile application will be designed to be simple, predictable, and easy to understand for first-time users, elderly citizens, and users with limited digital literacy. Content and navigation will be structured in a way that reduces confusion and cognitive load.</w:t>
      </w:r>
    </w:p>
    <w:p w14:paraId="43A31189"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Cognitive accessibility features will include:</w:t>
      </w:r>
    </w:p>
    <w:p w14:paraId="61E48E9B"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Simple labels such as “Find Toilet”, “Medical Help”, “Police Help”, “My Route”, “Emergency”, and “Ask KumbhDoot”.</w:t>
      </w:r>
    </w:p>
    <w:p w14:paraId="183FC859"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Step-by-step guidance for key actions such as submitting a complaint, finding a facility, or using SOS.</w:t>
      </w:r>
    </w:p>
    <w:p w14:paraId="61F5B15B"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lastRenderedPageBreak/>
        <w:t>Consistent screen layouts and repeated patterns across modules.</w:t>
      </w:r>
    </w:p>
    <w:p w14:paraId="29A1E4A6"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Short, clear, and action-oriented instructions.</w:t>
      </w:r>
    </w:p>
    <w:p w14:paraId="42CD800F"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Use of icons with text labels for easier recognition.</w:t>
      </w:r>
    </w:p>
    <w:p w14:paraId="60B68B6D"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Avoidance of technical jargon in citizen-facing screens.</w:t>
      </w:r>
    </w:p>
    <w:p w14:paraId="560FB57B"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Clear success, error, and next-step messages.</w:t>
      </w:r>
    </w:p>
    <w:p w14:paraId="33B20434" w14:textId="77777777" w:rsidR="00780A8E" w:rsidRPr="00CC2C68" w:rsidRDefault="00780A8E">
      <w:pPr>
        <w:numPr>
          <w:ilvl w:val="0"/>
          <w:numId w:val="23"/>
        </w:numPr>
        <w:spacing w:after="140" w:line="360" w:lineRule="auto"/>
        <w:rPr>
          <w:rFonts w:ascii="Verdana" w:hAnsi="Verdana"/>
          <w:sz w:val="24"/>
          <w:szCs w:val="24"/>
        </w:rPr>
      </w:pPr>
      <w:r w:rsidRPr="00CC2C68">
        <w:rPr>
          <w:rFonts w:ascii="Verdana" w:hAnsi="Verdana"/>
          <w:sz w:val="24"/>
          <w:szCs w:val="24"/>
        </w:rPr>
        <w:t>Contextual help and FAQs available within relevant screens.</w:t>
      </w:r>
    </w:p>
    <w:p w14:paraId="4F581488"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Multilingual and Low-Literacy Support</w:t>
      </w:r>
    </w:p>
    <w:p w14:paraId="011896DA"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Kumbh Mela attracts visitors from different states and linguistic backgrounds. Therefore, the application will support multilingual content and interactions to improve inclusion and service reach.</w:t>
      </w:r>
    </w:p>
    <w:p w14:paraId="275FDCD3"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accessibility approach will include:</w:t>
      </w:r>
    </w:p>
    <w:p w14:paraId="23A743E7"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Support for Hindi, English, and Authority-approved regional languages.</w:t>
      </w:r>
    </w:p>
    <w:p w14:paraId="62E4AB34"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Consistent language switching from user preferences.</w:t>
      </w:r>
    </w:p>
    <w:p w14:paraId="7988C783"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Localized labels, alerts, FAQs, and key service information.</w:t>
      </w:r>
    </w:p>
    <w:p w14:paraId="0F5AD80A"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Voice-assisted responses for users who may not be comfortable reading long text.</w:t>
      </w:r>
    </w:p>
    <w:p w14:paraId="2B1EBD65"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Simple language and short sentences in public-facing content.</w:t>
      </w:r>
    </w:p>
    <w:p w14:paraId="5554834A"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Use of icons, maps, and visual cues to supplement text.</w:t>
      </w:r>
    </w:p>
    <w:p w14:paraId="263D7F2F" w14:textId="77777777" w:rsidR="00780A8E" w:rsidRPr="00CC2C68" w:rsidRDefault="00780A8E">
      <w:pPr>
        <w:numPr>
          <w:ilvl w:val="0"/>
          <w:numId w:val="24"/>
        </w:numPr>
        <w:spacing w:after="140" w:line="360" w:lineRule="auto"/>
        <w:rPr>
          <w:rFonts w:ascii="Verdana" w:hAnsi="Verdana"/>
          <w:sz w:val="24"/>
          <w:szCs w:val="24"/>
        </w:rPr>
      </w:pPr>
      <w:r w:rsidRPr="00CC2C68">
        <w:rPr>
          <w:rFonts w:ascii="Verdana" w:hAnsi="Verdana"/>
          <w:sz w:val="24"/>
          <w:szCs w:val="24"/>
        </w:rPr>
        <w:t>AI Assistant support for multilingual queries subject to approved language coverage and content availability.</w:t>
      </w:r>
    </w:p>
    <w:p w14:paraId="2044E4A0"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Accessibility for Emergency and Safety Features</w:t>
      </w:r>
    </w:p>
    <w:p w14:paraId="0E038A98"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Emergency and safety-related workflows will be given special accessibility attention because these functions may be used in stressful or time-critical situations. The app will prioritize quick discovery, simple action, and clear confirmation for emergency use cases.</w:t>
      </w:r>
    </w:p>
    <w:p w14:paraId="38E8B319"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lastRenderedPageBreak/>
        <w:t>Accessibility provisions for emergency features will include:</w:t>
      </w:r>
    </w:p>
    <w:p w14:paraId="522BA3AB"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Prominent SOS button placement in the mobile app.</w:t>
      </w:r>
    </w:p>
    <w:p w14:paraId="6F32ABF0"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One-touch emergency contact access.</w:t>
      </w:r>
    </w:p>
    <w:p w14:paraId="05FB07B5"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Clear visual and text confirmation after SOS initiation.</w:t>
      </w:r>
    </w:p>
    <w:p w14:paraId="0A63656D"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Location-sharing support where user permission is granted.</w:t>
      </w:r>
    </w:p>
    <w:p w14:paraId="2236C2B1"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Offline availability of emergency contact numbers and basic safety instructions.</w:t>
      </w:r>
    </w:p>
    <w:p w14:paraId="29D7CDB4"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Accessible display of nearby police posts, medical camps, help desks, lost-and-found centres, and emergency facilities.</w:t>
      </w:r>
    </w:p>
    <w:p w14:paraId="56FB3E38"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Push notifications for critical alerts with simple, readable, and multilingual messaging.</w:t>
      </w:r>
    </w:p>
    <w:p w14:paraId="7F8EBD49" w14:textId="77777777" w:rsidR="00780A8E" w:rsidRPr="00CC2C68" w:rsidRDefault="00780A8E">
      <w:pPr>
        <w:numPr>
          <w:ilvl w:val="0"/>
          <w:numId w:val="25"/>
        </w:numPr>
        <w:spacing w:after="140" w:line="360" w:lineRule="auto"/>
        <w:rPr>
          <w:rFonts w:ascii="Verdana" w:hAnsi="Verdana"/>
          <w:sz w:val="24"/>
          <w:szCs w:val="24"/>
        </w:rPr>
      </w:pPr>
      <w:r w:rsidRPr="00CC2C68">
        <w:rPr>
          <w:rFonts w:ascii="Verdana" w:hAnsi="Verdana"/>
          <w:sz w:val="24"/>
          <w:szCs w:val="24"/>
        </w:rPr>
        <w:t>Alert categories such as safety, route diversion, weather, crowd advisory, health advisory, and transport update.</w:t>
      </w:r>
    </w:p>
    <w:p w14:paraId="22009CA5"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Map and Navigation Accessibility</w:t>
      </w:r>
    </w:p>
    <w:p w14:paraId="0C863AFD"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Maps and navigation are critical for a temporary city-like environment such as the Kumbh Mela. The map interface will be designed to support users who may not be familiar with digital maps or the event geography.</w:t>
      </w:r>
    </w:p>
    <w:p w14:paraId="1491B59C"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Accessibility features for maps and navigation will include:</w:t>
      </w:r>
    </w:p>
    <w:p w14:paraId="34F0CFE7"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Searchable facility categories such as ghats, toilets, drinking water, medical camps, police posts, help desks, parking, shuttle points, and lost-and-found centres.</w:t>
      </w:r>
    </w:p>
    <w:p w14:paraId="1564AD88"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Text-based facility listings as an alternative to map-only interaction.</w:t>
      </w:r>
    </w:p>
    <w:p w14:paraId="5262015D"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“Nearest facility” suggestions based on user location, subject to permission.</w:t>
      </w:r>
    </w:p>
    <w:p w14:paraId="14DB2727"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Clear route instructions in simple language.</w:t>
      </w:r>
    </w:p>
    <w:p w14:paraId="3679B8E4"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Landmark-based directions where feasible.</w:t>
      </w:r>
    </w:p>
    <w:p w14:paraId="76B6E5BB"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Accessible icons and labels for major facilities.</w:t>
      </w:r>
    </w:p>
    <w:p w14:paraId="61982E25"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lastRenderedPageBreak/>
        <w:t>Offline access to essential map and facility information where supported.</w:t>
      </w:r>
    </w:p>
    <w:p w14:paraId="262F1AFC" w14:textId="77777777" w:rsidR="00780A8E" w:rsidRPr="00CC2C68" w:rsidRDefault="00780A8E">
      <w:pPr>
        <w:numPr>
          <w:ilvl w:val="0"/>
          <w:numId w:val="26"/>
        </w:numPr>
        <w:spacing w:after="140" w:line="360" w:lineRule="auto"/>
        <w:rPr>
          <w:rFonts w:ascii="Verdana" w:hAnsi="Verdana"/>
          <w:sz w:val="24"/>
          <w:szCs w:val="24"/>
        </w:rPr>
      </w:pPr>
      <w:r w:rsidRPr="00CC2C68">
        <w:rPr>
          <w:rFonts w:ascii="Verdana" w:hAnsi="Verdana"/>
          <w:sz w:val="24"/>
          <w:szCs w:val="24"/>
        </w:rPr>
        <w:t>Route advisory messages for diversions, blocked areas, crowd congestion, or restricted access.</w:t>
      </w:r>
    </w:p>
    <w:p w14:paraId="782AEB58"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Notification Accessibility</w:t>
      </w:r>
    </w:p>
    <w:p w14:paraId="219378D8"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notification system will ensure that critical public advisories are readable, understandable, and actionable for all users. Alerts will avoid overly technical language and will clearly describe the action expected from the user.</w:t>
      </w:r>
    </w:p>
    <w:p w14:paraId="318FC345"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Notification accessibility will include:</w:t>
      </w:r>
    </w:p>
    <w:p w14:paraId="73430EDF"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Clear notification titles and short message summaries.</w:t>
      </w:r>
    </w:p>
    <w:p w14:paraId="6E9E74EC"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Multilingual notification support where configured.</w:t>
      </w:r>
    </w:p>
    <w:p w14:paraId="4FF881F0"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Categorization of alerts by urgency and type.</w:t>
      </w:r>
    </w:p>
    <w:p w14:paraId="0B9DA5F0"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Support for device-level notification accessibility settings.</w:t>
      </w:r>
    </w:p>
    <w:p w14:paraId="39F3A22F"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Avoidance of excessive notifications to reduce user confusion.</w:t>
      </w:r>
    </w:p>
    <w:p w14:paraId="52A1AF2D"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Ability to view past alerts within the app.</w:t>
      </w:r>
    </w:p>
    <w:p w14:paraId="1FCA43D7" w14:textId="77777777" w:rsidR="00780A8E" w:rsidRPr="00CC2C68" w:rsidRDefault="00780A8E">
      <w:pPr>
        <w:numPr>
          <w:ilvl w:val="0"/>
          <w:numId w:val="27"/>
        </w:numPr>
        <w:spacing w:after="140" w:line="360" w:lineRule="auto"/>
        <w:rPr>
          <w:rFonts w:ascii="Verdana" w:hAnsi="Verdana"/>
          <w:sz w:val="24"/>
          <w:szCs w:val="24"/>
        </w:rPr>
      </w:pPr>
      <w:r w:rsidRPr="00CC2C68">
        <w:rPr>
          <w:rFonts w:ascii="Verdana" w:hAnsi="Verdana"/>
          <w:sz w:val="24"/>
          <w:szCs w:val="24"/>
        </w:rPr>
        <w:t>Visual distinction between emergency, advisory, informational, and service notifications.</w:t>
      </w:r>
    </w:p>
    <w:p w14:paraId="2D995790"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Accessible Forms and Grievance Submission</w:t>
      </w:r>
    </w:p>
    <w:p w14:paraId="6EC0FB96"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Forms used for complaints, feedback, registration, volunteer coordination, lost-and-found guidance, or service requests will be designed to reduce user effort and errors.</w:t>
      </w:r>
    </w:p>
    <w:p w14:paraId="7C80A63F"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Accessible form design will include:</w:t>
      </w:r>
    </w:p>
    <w:p w14:paraId="6E76A95B"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Clear labels for every field.</w:t>
      </w:r>
    </w:p>
    <w:p w14:paraId="594C0C9B"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Mandatory fields marked with text indicators, not colour alone.</w:t>
      </w:r>
    </w:p>
    <w:p w14:paraId="558C7C96"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Inline validation and clear error messages.</w:t>
      </w:r>
    </w:p>
    <w:p w14:paraId="09945E03"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lastRenderedPageBreak/>
        <w:t>Support for dropdowns, radio buttons, and pre-filled options where applicable.</w:t>
      </w:r>
    </w:p>
    <w:p w14:paraId="1BE75290"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Minimal data entry for public users.</w:t>
      </w:r>
    </w:p>
    <w:p w14:paraId="14571E01"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Confirmation screen before final submission.</w:t>
      </w:r>
    </w:p>
    <w:p w14:paraId="6D26CEF9"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Acknowledgement/reference number after submission.</w:t>
      </w:r>
    </w:p>
    <w:p w14:paraId="04DF12A8" w14:textId="77777777" w:rsidR="00780A8E" w:rsidRPr="00CC2C68" w:rsidRDefault="00780A8E">
      <w:pPr>
        <w:numPr>
          <w:ilvl w:val="0"/>
          <w:numId w:val="28"/>
        </w:numPr>
        <w:spacing w:after="140" w:line="360" w:lineRule="auto"/>
        <w:rPr>
          <w:rFonts w:ascii="Verdana" w:hAnsi="Verdana"/>
          <w:sz w:val="24"/>
          <w:szCs w:val="24"/>
        </w:rPr>
      </w:pPr>
      <w:r w:rsidRPr="00CC2C68">
        <w:rPr>
          <w:rFonts w:ascii="Verdana" w:hAnsi="Verdana"/>
          <w:sz w:val="24"/>
          <w:szCs w:val="24"/>
        </w:rPr>
        <w:t>Status tracking with simple messages such as “Received”, “Under Review”, “Assigned”, and “Resolved”.</w:t>
      </w:r>
    </w:p>
    <w:p w14:paraId="7CDB7598"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Offline Accessibility</w:t>
      </w:r>
    </w:p>
    <w:p w14:paraId="0A3B3BC3"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Since network connectivity may be intermittent in crowded Mela areas, essential accessibility features will continue to support users even when connectivity is poor.</w:t>
      </w:r>
    </w:p>
    <w:p w14:paraId="1D705EEA"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Offline accessibility coverage may include:</w:t>
      </w:r>
    </w:p>
    <w:p w14:paraId="7AF5FDE3"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Cached emergency contact numbers.</w:t>
      </w:r>
    </w:p>
    <w:p w14:paraId="4A19E739"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Cached safety advisories and basic help information.</w:t>
      </w:r>
    </w:p>
    <w:p w14:paraId="5EC855FD"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Last-synced map and facility data where available.</w:t>
      </w:r>
    </w:p>
    <w:p w14:paraId="4697B469"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Offline access to FAQs and important instructions.</w:t>
      </w:r>
    </w:p>
    <w:p w14:paraId="44F0F065"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Clear indication of last updated time for offline content.</w:t>
      </w:r>
    </w:p>
    <w:p w14:paraId="6A431AC5"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Graceful messaging when live services are unavailable.</w:t>
      </w:r>
    </w:p>
    <w:p w14:paraId="2B66EDBB" w14:textId="77777777" w:rsidR="00780A8E" w:rsidRPr="00CC2C68" w:rsidRDefault="00780A8E">
      <w:pPr>
        <w:numPr>
          <w:ilvl w:val="0"/>
          <w:numId w:val="29"/>
        </w:numPr>
        <w:spacing w:after="140" w:line="360" w:lineRule="auto"/>
        <w:rPr>
          <w:rFonts w:ascii="Verdana" w:hAnsi="Verdana"/>
          <w:sz w:val="24"/>
          <w:szCs w:val="24"/>
        </w:rPr>
      </w:pPr>
      <w:r w:rsidRPr="00CC2C68">
        <w:rPr>
          <w:rFonts w:ascii="Verdana" w:hAnsi="Verdana"/>
          <w:sz w:val="24"/>
          <w:szCs w:val="24"/>
        </w:rPr>
        <w:t>Automatic sync when connectivity is restored.</w:t>
      </w:r>
    </w:p>
    <w:p w14:paraId="26BAE392"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Accessibility Testing and Validation</w:t>
      </w:r>
    </w:p>
    <w:p w14:paraId="6AB91A33"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Accessibility will be validated throughout the design, development, and testing lifecycle. The testing approach will include automated checks, manual testing, and device-level validation on Android and iOS.</w:t>
      </w:r>
    </w:p>
    <w:p w14:paraId="5A2EFF47"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Accessibility testing will cover:</w:t>
      </w:r>
    </w:p>
    <w:p w14:paraId="58041E15"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Screen reader testing using Android TalkBack and iOS VoiceOver.</w:t>
      </w:r>
    </w:p>
    <w:p w14:paraId="3102FCEC"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Colour contrast checks for critical screens and text.</w:t>
      </w:r>
    </w:p>
    <w:p w14:paraId="5AADB5C9"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lastRenderedPageBreak/>
        <w:t>Font scaling and dynamic text behaviour.</w:t>
      </w:r>
    </w:p>
    <w:p w14:paraId="5523C7DF"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Keyboard/focus navigation where applicable.</w:t>
      </w:r>
    </w:p>
    <w:p w14:paraId="58B78669"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Tap target size and spacing validation.</w:t>
      </w:r>
    </w:p>
    <w:p w14:paraId="13AC402A"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Form accessibility and error message readability.</w:t>
      </w:r>
    </w:p>
    <w:p w14:paraId="522652D0"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Emergency workflow usability testing.</w:t>
      </w:r>
    </w:p>
    <w:p w14:paraId="2343E150"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Multilingual display and layout testing.</w:t>
      </w:r>
    </w:p>
    <w:p w14:paraId="7E27752D"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Testing under low-connectivity and outdoor-use scenarios.</w:t>
      </w:r>
    </w:p>
    <w:p w14:paraId="4AC74B9D" w14:textId="77777777" w:rsidR="00780A8E" w:rsidRPr="00CC2C68" w:rsidRDefault="00780A8E">
      <w:pPr>
        <w:numPr>
          <w:ilvl w:val="0"/>
          <w:numId w:val="30"/>
        </w:numPr>
        <w:spacing w:after="140" w:line="360" w:lineRule="auto"/>
        <w:rPr>
          <w:rFonts w:ascii="Verdana" w:hAnsi="Verdana"/>
          <w:sz w:val="24"/>
          <w:szCs w:val="24"/>
        </w:rPr>
      </w:pPr>
      <w:r w:rsidRPr="00CC2C68">
        <w:rPr>
          <w:rFonts w:ascii="Verdana" w:hAnsi="Verdana"/>
          <w:sz w:val="24"/>
          <w:szCs w:val="24"/>
        </w:rPr>
        <w:t>User acceptance testing with representative personas such as elderly pilgrim, non-local tourist, visually impaired user, low-literacy user, volunteer, and control-room user.</w:t>
      </w:r>
    </w:p>
    <w:p w14:paraId="5AACA112"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Compliance Alignment</w:t>
      </w:r>
    </w:p>
    <w:p w14:paraId="2BAC23FB"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accessibility implementation will be aligned with applicable standards and good practices, including:</w:t>
      </w:r>
    </w:p>
    <w:p w14:paraId="05ED1201" w14:textId="77777777" w:rsidR="00780A8E" w:rsidRPr="00CC2C68" w:rsidRDefault="00780A8E">
      <w:pPr>
        <w:numPr>
          <w:ilvl w:val="0"/>
          <w:numId w:val="31"/>
        </w:numPr>
        <w:spacing w:after="140" w:line="360" w:lineRule="auto"/>
        <w:rPr>
          <w:rFonts w:ascii="Verdana" w:hAnsi="Verdana"/>
          <w:sz w:val="24"/>
          <w:szCs w:val="24"/>
        </w:rPr>
      </w:pPr>
      <w:r w:rsidRPr="00CC2C68">
        <w:rPr>
          <w:rFonts w:ascii="Verdana" w:hAnsi="Verdana"/>
          <w:sz w:val="24"/>
          <w:szCs w:val="24"/>
        </w:rPr>
        <w:t>WCAG 2.1 AA accessibility principles.</w:t>
      </w:r>
    </w:p>
    <w:p w14:paraId="72D85E37" w14:textId="77777777" w:rsidR="00780A8E" w:rsidRPr="00CC2C68" w:rsidRDefault="00780A8E">
      <w:pPr>
        <w:numPr>
          <w:ilvl w:val="0"/>
          <w:numId w:val="31"/>
        </w:numPr>
        <w:spacing w:after="140" w:line="360" w:lineRule="auto"/>
        <w:rPr>
          <w:rFonts w:ascii="Verdana" w:hAnsi="Verdana"/>
          <w:sz w:val="24"/>
          <w:szCs w:val="24"/>
        </w:rPr>
      </w:pPr>
      <w:r w:rsidRPr="00CC2C68">
        <w:rPr>
          <w:rFonts w:ascii="Verdana" w:hAnsi="Verdana"/>
          <w:sz w:val="24"/>
          <w:szCs w:val="24"/>
        </w:rPr>
        <w:t>Government digital accessibility expectations for citizen-facing services.</w:t>
      </w:r>
    </w:p>
    <w:p w14:paraId="71A36A79" w14:textId="77777777" w:rsidR="00780A8E" w:rsidRPr="00CC2C68" w:rsidRDefault="00780A8E">
      <w:pPr>
        <w:numPr>
          <w:ilvl w:val="0"/>
          <w:numId w:val="31"/>
        </w:numPr>
        <w:spacing w:after="140" w:line="360" w:lineRule="auto"/>
        <w:rPr>
          <w:rFonts w:ascii="Verdana" w:hAnsi="Verdana"/>
          <w:sz w:val="24"/>
          <w:szCs w:val="24"/>
        </w:rPr>
      </w:pPr>
      <w:r w:rsidRPr="00CC2C68">
        <w:rPr>
          <w:rFonts w:ascii="Verdana" w:hAnsi="Verdana"/>
          <w:sz w:val="24"/>
          <w:szCs w:val="24"/>
        </w:rPr>
        <w:t>Mobile platform accessibility guidelines for Android and iOS.</w:t>
      </w:r>
    </w:p>
    <w:p w14:paraId="2538A5F6" w14:textId="77777777" w:rsidR="00780A8E" w:rsidRPr="00CC2C68" w:rsidRDefault="00780A8E">
      <w:pPr>
        <w:numPr>
          <w:ilvl w:val="0"/>
          <w:numId w:val="31"/>
        </w:numPr>
        <w:spacing w:after="140" w:line="360" w:lineRule="auto"/>
        <w:rPr>
          <w:rFonts w:ascii="Verdana" w:hAnsi="Verdana"/>
          <w:sz w:val="24"/>
          <w:szCs w:val="24"/>
        </w:rPr>
      </w:pPr>
      <w:r w:rsidRPr="00CC2C68">
        <w:rPr>
          <w:rFonts w:ascii="Verdana" w:hAnsi="Verdana"/>
          <w:sz w:val="24"/>
          <w:szCs w:val="24"/>
        </w:rPr>
        <w:t>GIGW-aligned accessibility and usability principles.</w:t>
      </w:r>
    </w:p>
    <w:p w14:paraId="0943878B" w14:textId="77777777" w:rsidR="00780A8E" w:rsidRPr="00CC2C68" w:rsidRDefault="00780A8E">
      <w:pPr>
        <w:numPr>
          <w:ilvl w:val="0"/>
          <w:numId w:val="31"/>
        </w:numPr>
        <w:spacing w:after="140" w:line="360" w:lineRule="auto"/>
        <w:rPr>
          <w:rFonts w:ascii="Verdana" w:hAnsi="Verdana"/>
          <w:sz w:val="24"/>
          <w:szCs w:val="24"/>
        </w:rPr>
      </w:pPr>
      <w:r w:rsidRPr="00CC2C68">
        <w:rPr>
          <w:rFonts w:ascii="Verdana" w:hAnsi="Verdana"/>
          <w:sz w:val="24"/>
          <w:szCs w:val="24"/>
        </w:rPr>
        <w:t>Inclusive design practices for public safety and mass-event environments.</w:t>
      </w:r>
    </w:p>
    <w:p w14:paraId="7EB3834F"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Accessibility Deliverables</w:t>
      </w:r>
    </w:p>
    <w:p w14:paraId="47C16728"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As part of the implementation, the following accessibility-related deliverables may be provided:</w:t>
      </w:r>
    </w:p>
    <w:p w14:paraId="619F544D"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Accessibility checklist for mobile app screens.</w:t>
      </w:r>
    </w:p>
    <w:p w14:paraId="387207F5"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WCAG 2.1 AA alignment summary.</w:t>
      </w:r>
    </w:p>
    <w:p w14:paraId="09A810C2"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Accessibility test report.</w:t>
      </w:r>
    </w:p>
    <w:p w14:paraId="0F979249"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Screen reader testing observations.</w:t>
      </w:r>
    </w:p>
    <w:p w14:paraId="44D3A9A6"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lastRenderedPageBreak/>
        <w:t>Colour contrast validation summary.</w:t>
      </w:r>
    </w:p>
    <w:p w14:paraId="072028D0"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Accessibility issues log and closure evidence.</w:t>
      </w:r>
    </w:p>
    <w:p w14:paraId="77CA6F6D"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Recommendations for content authors to maintain accessible content through CMS.</w:t>
      </w:r>
    </w:p>
    <w:p w14:paraId="2C21ADD2" w14:textId="77777777" w:rsidR="00780A8E" w:rsidRPr="00CC2C68" w:rsidRDefault="00780A8E">
      <w:pPr>
        <w:numPr>
          <w:ilvl w:val="0"/>
          <w:numId w:val="32"/>
        </w:numPr>
        <w:spacing w:after="140" w:line="360" w:lineRule="auto"/>
        <w:rPr>
          <w:rFonts w:ascii="Verdana" w:hAnsi="Verdana"/>
          <w:sz w:val="24"/>
          <w:szCs w:val="24"/>
        </w:rPr>
      </w:pPr>
      <w:r w:rsidRPr="00CC2C68">
        <w:rPr>
          <w:rFonts w:ascii="Verdana" w:hAnsi="Verdana"/>
          <w:sz w:val="24"/>
          <w:szCs w:val="24"/>
        </w:rPr>
        <w:t>Accessibility readiness sign-off before production release.</w:t>
      </w:r>
    </w:p>
    <w:p w14:paraId="231629A2" w14:textId="77777777" w:rsidR="00780A8E" w:rsidRPr="00CC2C68" w:rsidRDefault="00780A8E" w:rsidP="00780A8E">
      <w:pPr>
        <w:spacing w:after="140" w:line="360" w:lineRule="auto"/>
        <w:rPr>
          <w:rFonts w:ascii="Verdana" w:hAnsi="Verdana"/>
          <w:b/>
          <w:bCs/>
          <w:sz w:val="24"/>
          <w:szCs w:val="24"/>
        </w:rPr>
      </w:pPr>
      <w:r w:rsidRPr="00CC2C68">
        <w:rPr>
          <w:rFonts w:ascii="Verdana" w:hAnsi="Verdana"/>
          <w:b/>
          <w:bCs/>
          <w:sz w:val="24"/>
          <w:szCs w:val="24"/>
        </w:rPr>
        <w:t>Expected Accessibility Benefits</w:t>
      </w:r>
    </w:p>
    <w:p w14:paraId="2447E540" w14:textId="77777777" w:rsidR="00780A8E" w:rsidRPr="00CC2C68" w:rsidRDefault="00780A8E" w:rsidP="00780A8E">
      <w:pPr>
        <w:spacing w:after="140" w:line="360" w:lineRule="auto"/>
        <w:rPr>
          <w:rFonts w:ascii="Verdana" w:hAnsi="Verdana"/>
          <w:sz w:val="24"/>
          <w:szCs w:val="24"/>
        </w:rPr>
      </w:pPr>
      <w:r w:rsidRPr="00CC2C68">
        <w:rPr>
          <w:rFonts w:ascii="Verdana" w:hAnsi="Verdana"/>
          <w:sz w:val="24"/>
          <w:szCs w:val="24"/>
        </w:rPr>
        <w:t>The accessibility-first approach will provide the following benefits to the Authority and end users:</w:t>
      </w:r>
    </w:p>
    <w:p w14:paraId="753280F8"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Better inclusion of elderly pilgrims, persons with disabilities, and low-literacy users.</w:t>
      </w:r>
    </w:p>
    <w:p w14:paraId="2D8A9731"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Improved access to emergency, health, navigation, and facility information.</w:t>
      </w:r>
    </w:p>
    <w:p w14:paraId="38D6F843"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Reduced dependency on physical helpdesks for routine queries.</w:t>
      </w:r>
    </w:p>
    <w:p w14:paraId="29FEE46E"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Better citizen satisfaction and trust in the digital platform.</w:t>
      </w:r>
    </w:p>
    <w:p w14:paraId="328E0B61"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Improved compliance posture for a government citizen-facing application.</w:t>
      </w:r>
    </w:p>
    <w:p w14:paraId="0E5763A7"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Safer and more reliable user experience during peak crowd conditions.</w:t>
      </w:r>
    </w:p>
    <w:p w14:paraId="4996C839" w14:textId="77777777" w:rsidR="00780A8E" w:rsidRPr="00CC2C68" w:rsidRDefault="00780A8E">
      <w:pPr>
        <w:numPr>
          <w:ilvl w:val="0"/>
          <w:numId w:val="33"/>
        </w:numPr>
        <w:spacing w:after="140" w:line="360" w:lineRule="auto"/>
        <w:rPr>
          <w:rFonts w:ascii="Verdana" w:hAnsi="Verdana"/>
          <w:sz w:val="24"/>
          <w:szCs w:val="24"/>
        </w:rPr>
      </w:pPr>
      <w:r w:rsidRPr="00CC2C68">
        <w:rPr>
          <w:rFonts w:ascii="Verdana" w:hAnsi="Verdana"/>
          <w:sz w:val="24"/>
          <w:szCs w:val="24"/>
        </w:rPr>
        <w:t>Greater adoption of the mobile application across diverse user groups.</w:t>
      </w:r>
    </w:p>
    <w:p w14:paraId="388C0248" w14:textId="77777777" w:rsidR="00780A8E" w:rsidRPr="00B068EC" w:rsidRDefault="00780A8E" w:rsidP="00780A8E">
      <w:pPr>
        <w:spacing w:after="140" w:line="360" w:lineRule="auto"/>
        <w:rPr>
          <w:rFonts w:ascii="Verdana" w:hAnsi="Verdana"/>
          <w:b/>
          <w:bCs/>
          <w:sz w:val="24"/>
          <w:szCs w:val="24"/>
        </w:rPr>
      </w:pPr>
      <w:r w:rsidRPr="00B068EC">
        <w:rPr>
          <w:rFonts w:ascii="Verdana" w:hAnsi="Verdana"/>
          <w:b/>
          <w:bCs/>
          <w:sz w:val="24"/>
          <w:szCs w:val="24"/>
        </w:rPr>
        <w:t>Accessibility (WCAG 2.1 AA)</w:t>
      </w:r>
    </w:p>
    <w:tbl>
      <w:tblPr>
        <w:tblStyle w:val="TableGrid"/>
        <w:tblW w:w="0" w:type="auto"/>
        <w:tblLook w:val="04A0" w:firstRow="1" w:lastRow="0" w:firstColumn="1" w:lastColumn="0" w:noHBand="0" w:noVBand="1"/>
      </w:tblPr>
      <w:tblGrid>
        <w:gridCol w:w="2783"/>
        <w:gridCol w:w="7287"/>
      </w:tblGrid>
      <w:tr w:rsidR="00780A8E" w14:paraId="7E43EE8D" w14:textId="77777777" w:rsidTr="00BC17FF">
        <w:tc>
          <w:tcPr>
            <w:tcW w:w="0" w:type="auto"/>
            <w:shd w:val="clear" w:color="auto" w:fill="0A2F41" w:themeFill="accent1" w:themeFillShade="80"/>
            <w:hideMark/>
          </w:tcPr>
          <w:p w14:paraId="6E405A3F"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Requirement</w:t>
            </w:r>
          </w:p>
        </w:tc>
        <w:tc>
          <w:tcPr>
            <w:tcW w:w="0" w:type="auto"/>
            <w:shd w:val="clear" w:color="auto" w:fill="0A2F41" w:themeFill="accent1" w:themeFillShade="80"/>
            <w:hideMark/>
          </w:tcPr>
          <w:p w14:paraId="35D317C7"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Our Commitment</w:t>
            </w:r>
          </w:p>
        </w:tc>
      </w:tr>
      <w:tr w:rsidR="00780A8E" w14:paraId="3258EC80" w14:textId="77777777" w:rsidTr="00BC17FF">
        <w:tc>
          <w:tcPr>
            <w:tcW w:w="0" w:type="auto"/>
            <w:hideMark/>
          </w:tcPr>
          <w:p w14:paraId="0F239F72"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Conformance level</w:t>
            </w:r>
          </w:p>
        </w:tc>
        <w:tc>
          <w:tcPr>
            <w:tcW w:w="0" w:type="auto"/>
            <w:hideMark/>
          </w:tcPr>
          <w:p w14:paraId="64A89494"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WCAG 2.1 AA across Web Portal main flows; equivalent platform-specific accessibility for Mobile Apps (Android/iOS guidelines)</w:t>
            </w:r>
          </w:p>
        </w:tc>
      </w:tr>
      <w:tr w:rsidR="00780A8E" w14:paraId="6D98D6A4" w14:textId="77777777" w:rsidTr="00BC17FF">
        <w:tc>
          <w:tcPr>
            <w:tcW w:w="0" w:type="auto"/>
            <w:hideMark/>
          </w:tcPr>
          <w:p w14:paraId="1875B236"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Initial audit</w:t>
            </w:r>
          </w:p>
        </w:tc>
        <w:tc>
          <w:tcPr>
            <w:tcW w:w="0" w:type="auto"/>
            <w:hideMark/>
          </w:tcPr>
          <w:p w14:paraId="76426E92"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Full accessibility audit completed before go-live</w:t>
            </w:r>
          </w:p>
        </w:tc>
      </w:tr>
      <w:tr w:rsidR="00780A8E" w14:paraId="0652A7F4" w14:textId="77777777" w:rsidTr="00BC17FF">
        <w:tc>
          <w:tcPr>
            <w:tcW w:w="0" w:type="auto"/>
            <w:hideMark/>
          </w:tcPr>
          <w:p w14:paraId="1B6F384F"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Re-audit</w:t>
            </w:r>
          </w:p>
        </w:tc>
        <w:tc>
          <w:tcPr>
            <w:tcW w:w="0" w:type="auto"/>
            <w:hideMark/>
          </w:tcPr>
          <w:p w14:paraId="14CFE360"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At least one additional re-audit during the event period</w:t>
            </w:r>
          </w:p>
        </w:tc>
      </w:tr>
      <w:tr w:rsidR="00780A8E" w14:paraId="40398657" w14:textId="77777777" w:rsidTr="00BC17FF">
        <w:tc>
          <w:tcPr>
            <w:tcW w:w="0" w:type="auto"/>
            <w:hideMark/>
          </w:tcPr>
          <w:p w14:paraId="2C01F975"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Critical issue fix SLA</w:t>
            </w:r>
          </w:p>
        </w:tc>
        <w:tc>
          <w:tcPr>
            <w:tcW w:w="0" w:type="auto"/>
            <w:hideMark/>
          </w:tcPr>
          <w:p w14:paraId="62CBD1B9"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5 working days</w:t>
            </w:r>
          </w:p>
        </w:tc>
      </w:tr>
      <w:tr w:rsidR="00780A8E" w14:paraId="32446CF1" w14:textId="77777777" w:rsidTr="00BC17FF">
        <w:tc>
          <w:tcPr>
            <w:tcW w:w="0" w:type="auto"/>
            <w:hideMark/>
          </w:tcPr>
          <w:p w14:paraId="79E3932A"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lastRenderedPageBreak/>
              <w:t>High/Medium issue fix SLA</w:t>
            </w:r>
          </w:p>
        </w:tc>
        <w:tc>
          <w:tcPr>
            <w:tcW w:w="0" w:type="auto"/>
            <w:hideMark/>
          </w:tcPr>
          <w:p w14:paraId="2A91B11D"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15 working days (or as otherwise agreed)</w:t>
            </w:r>
          </w:p>
        </w:tc>
      </w:tr>
      <w:tr w:rsidR="00780A8E" w14:paraId="25D1A699" w14:textId="77777777" w:rsidTr="00BC17FF">
        <w:tc>
          <w:tcPr>
            <w:tcW w:w="0" w:type="auto"/>
            <w:hideMark/>
          </w:tcPr>
          <w:p w14:paraId="0614375D"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Acceptance criteria</w:t>
            </w:r>
          </w:p>
        </w:tc>
        <w:tc>
          <w:tcPr>
            <w:tcW w:w="0" w:type="auto"/>
            <w:hideMark/>
          </w:tcPr>
          <w:p w14:paraId="509CAE25" w14:textId="77777777" w:rsidR="00780A8E" w:rsidRPr="00B068EC" w:rsidRDefault="00780A8E" w:rsidP="00BC17FF">
            <w:pPr>
              <w:spacing w:after="140" w:line="360" w:lineRule="auto"/>
              <w:ind w:left="360"/>
              <w:rPr>
                <w:rFonts w:ascii="Verdana" w:hAnsi="Verdana"/>
                <w:sz w:val="24"/>
                <w:szCs w:val="24"/>
              </w:rPr>
            </w:pPr>
            <w:r w:rsidRPr="00B068EC">
              <w:rPr>
                <w:rFonts w:ascii="Verdana" w:hAnsi="Verdana"/>
                <w:sz w:val="24"/>
                <w:szCs w:val="24"/>
              </w:rPr>
              <w:t>No critical accessibility issues blocking access to key user journeys</w:t>
            </w:r>
          </w:p>
        </w:tc>
      </w:tr>
    </w:tbl>
    <w:p w14:paraId="76F0F74C" w14:textId="77777777" w:rsidR="00780A8E" w:rsidRPr="00CC2C68" w:rsidRDefault="00780A8E" w:rsidP="00780A8E">
      <w:pPr>
        <w:spacing w:after="140" w:line="360" w:lineRule="auto"/>
        <w:rPr>
          <w:rFonts w:ascii="Verdana" w:hAnsi="Verdana"/>
          <w:sz w:val="24"/>
          <w:szCs w:val="24"/>
        </w:rPr>
      </w:pPr>
    </w:p>
    <w:p w14:paraId="154C15E6" w14:textId="77777777" w:rsidR="00780A8E" w:rsidRPr="00CC2C68" w:rsidRDefault="00780A8E" w:rsidP="00780A8E">
      <w:pPr>
        <w:spacing w:after="140" w:line="360" w:lineRule="auto"/>
        <w:rPr>
          <w:rFonts w:ascii="Verdana" w:hAnsi="Verdana"/>
          <w:sz w:val="24"/>
          <w:szCs w:val="24"/>
        </w:rPr>
      </w:pPr>
    </w:p>
    <w:p w14:paraId="22F0D2A0" w14:textId="221EECE6"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105" w:name="_Toc234618268"/>
      <w:bookmarkStart w:id="106" w:name="_Toc234846174"/>
      <w:r w:rsidRPr="001674F4">
        <w:rPr>
          <w:rFonts w:ascii="Verdana" w:hAnsi="Verdana"/>
          <w:b/>
          <w:bCs/>
          <w:color w:val="1F3864"/>
          <w:sz w:val="24"/>
          <w:szCs w:val="24"/>
        </w:rPr>
        <w:t>User Preferences</w:t>
      </w:r>
      <w:bookmarkEnd w:id="105"/>
      <w:bookmarkEnd w:id="106"/>
    </w:p>
    <w:p w14:paraId="0BCD1533"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t>The mobile application will provide a persona-aware and preference-driven user experience that adapts content, navigation shortcuts, alerts, accessibility options, and service recommendations based on the user’s selected profile and preferences. During onboarding or profile setup, users may voluntarily select relevant persona attributes such as pilgrim, tourist/visitor, sadhu, volunteer, official, vendor, service provider, or other Authority-approved user category, along with preferred language, accessibility requirements, age band where voluntarily provided, and notification preferences.</w:t>
      </w:r>
    </w:p>
    <w:p w14:paraId="55B30D88"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t>Based on these selections, the app will prioritise relevant modules and information for each user group. For example, pilgrims may receive priority access to snan dates, ghat guidance, route advisories, crowd alerts, emergency contacts, and facility discovery; tourists may see itinerary support, landmark information, virtual tours, travel guidance, and accommodation-related information; volunteers may access duty schedules, task views, field reporting, and escalation support; officials may access role-based operational views, approvals, alerts, dashboards, and administrative workflows; vendors and service providers may access licence/status guidance, rate list publication, service location details, compliance information, and service-related updates; and users with accessibility needs may receive simplified content, larger touch-friendly journeys, accessible route options, voice support, and reduced-complexity navigation.</w:t>
      </w:r>
    </w:p>
    <w:p w14:paraId="511B0999"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lastRenderedPageBreak/>
        <w:t>User preferences such as language selection, notification category opt-ins, accessibility settings, persona selection, and selected personalization options will be stored against the user profile where the user is authenticated. These preferences will be synced across devices after authentication so that the user receives a consistent experience when using the app on multiple devices. This will allow returning users to retain their preferred language, notification subscriptions, accessibility choices, and relevant content configuration without repeating setup.</w:t>
      </w:r>
    </w:p>
    <w:p w14:paraId="154C21B4"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t>For anonymous or non-authenticated users, the application will still persist key preferences locally on the device so that the experience does not reset on every app relaunch. Local persistence will include preferences such as selected language, basic notification interests, accessibility display choices, and selected persona where technically supported. Cross-device synchronization will be enabled only after the pilgrim or user authenticates, consistent with the “Auth optional” pattern used elsewhere in the proposal. This ensures that the app remains usable without mandatory login while still providing enhanced continuity for authenticated users.</w:t>
      </w:r>
    </w:p>
    <w:p w14:paraId="24B5B82E"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t>Persona-based customization will not restrict access to essential public information. Core safety information, emergency contacts, SOS, public alerts, public notices, maps, facility information, lost-and-found guidance, FAQs, and other citizen-critical services will remain accessible to all users irrespective of persona or authentication status. Personalization will be used only to improve relevance, reduce cognitive load, and surface the most useful services first, while allowing users to change persona, language, accessibility settings, and alert preferences at any time.</w:t>
      </w:r>
    </w:p>
    <w:p w14:paraId="6A67829E"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t>The application will follow consent-led, privacy-aware, and data-minimization principles while collecting or using persona and preference data. Sensitive or optional attributes will be collected only where required for service relevance and with appropriate user notice or consent. The platform will avoid unnecessary profiling and will ensure that personalization logic supports inclusion, usability, and service discovery without creating barriers for anonymous users or users who choose not to share additional personal information.</w:t>
      </w:r>
    </w:p>
    <w:p w14:paraId="200AD34C" w14:textId="77777777" w:rsidR="00780A8E" w:rsidRPr="009A0735" w:rsidRDefault="00780A8E" w:rsidP="00780A8E">
      <w:pPr>
        <w:spacing w:after="140" w:line="360" w:lineRule="auto"/>
        <w:rPr>
          <w:rFonts w:ascii="Verdana" w:hAnsi="Verdana"/>
          <w:sz w:val="24"/>
          <w:szCs w:val="24"/>
        </w:rPr>
      </w:pPr>
      <w:r w:rsidRPr="009A0735">
        <w:rPr>
          <w:rFonts w:ascii="Verdana" w:hAnsi="Verdana"/>
          <w:sz w:val="24"/>
          <w:szCs w:val="24"/>
        </w:rPr>
        <w:lastRenderedPageBreak/>
        <w:t>The expected benefit of persona-based customization is to deliver a more relevant, simplified, and inclusive mobile experience for different user groups participating in the Kumbh Mela. It will help users quickly discover the services most relevant to them, reduce navigation effort, improve adoption, support accessibility, enable meaningful notifications, and maintain consistency across authenticated devices while preserving access to essential public services for all users.</w:t>
      </w:r>
    </w:p>
    <w:p w14:paraId="5A58D3AA" w14:textId="77777777" w:rsidR="00780A8E" w:rsidRDefault="00780A8E" w:rsidP="00780A8E">
      <w:pPr>
        <w:rPr>
          <w:rFonts w:ascii="Verdana" w:hAnsi="Verdana"/>
          <w:sz w:val="24"/>
          <w:szCs w:val="24"/>
        </w:rPr>
      </w:pPr>
      <w:r>
        <w:rPr>
          <w:rFonts w:ascii="Verdana" w:hAnsi="Verdana"/>
          <w:sz w:val="24"/>
          <w:szCs w:val="24"/>
        </w:rPr>
        <w:br w:type="page"/>
      </w:r>
    </w:p>
    <w:p w14:paraId="1CBCFE6C" w14:textId="77777777" w:rsidR="00780A8E" w:rsidRPr="001674F4" w:rsidRDefault="00780A8E" w:rsidP="00780A8E">
      <w:pPr>
        <w:spacing w:after="140" w:line="360" w:lineRule="auto"/>
        <w:rPr>
          <w:rFonts w:ascii="Verdana" w:hAnsi="Verdana"/>
          <w:sz w:val="24"/>
          <w:szCs w:val="24"/>
        </w:rPr>
      </w:pPr>
    </w:p>
    <w:p w14:paraId="19792AA9" w14:textId="17730561"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107" w:name="_Toc234618269"/>
      <w:bookmarkStart w:id="108" w:name="_Toc234846175"/>
      <w:r w:rsidRPr="001674F4">
        <w:rPr>
          <w:rFonts w:ascii="Verdana" w:hAnsi="Verdana"/>
          <w:b/>
          <w:bCs/>
          <w:color w:val="1F3864"/>
          <w:sz w:val="24"/>
          <w:szCs w:val="24"/>
        </w:rPr>
        <w:t>Performance</w:t>
      </w:r>
      <w:bookmarkEnd w:id="107"/>
      <w:bookmarkEnd w:id="108"/>
    </w:p>
    <w:tbl>
      <w:tblPr>
        <w:tblStyle w:val="TableGrid"/>
        <w:tblW w:w="0" w:type="auto"/>
        <w:tblLook w:val="04A0" w:firstRow="1" w:lastRow="0" w:firstColumn="1" w:lastColumn="0" w:noHBand="0" w:noVBand="1"/>
      </w:tblPr>
      <w:tblGrid>
        <w:gridCol w:w="3413"/>
        <w:gridCol w:w="6187"/>
      </w:tblGrid>
      <w:tr w:rsidR="00780A8E" w:rsidRPr="001674F4" w14:paraId="691B5C6D" w14:textId="77777777" w:rsidTr="00BC17FF">
        <w:tc>
          <w:tcPr>
            <w:tcW w:w="0" w:type="auto"/>
            <w:shd w:val="clear" w:color="auto" w:fill="0A2F41" w:themeFill="accent1" w:themeFillShade="80"/>
            <w:hideMark/>
          </w:tcPr>
          <w:p w14:paraId="58665C6D" w14:textId="77777777" w:rsidR="00780A8E" w:rsidRPr="001674F4" w:rsidRDefault="00780A8E" w:rsidP="00BC17FF">
            <w:pPr>
              <w:spacing w:after="140" w:line="360" w:lineRule="auto"/>
              <w:rPr>
                <w:rFonts w:ascii="Verdana" w:hAnsi="Verdana"/>
                <w:b/>
                <w:bCs/>
                <w:sz w:val="24"/>
                <w:szCs w:val="24"/>
              </w:rPr>
            </w:pPr>
            <w:r w:rsidRPr="001674F4">
              <w:rPr>
                <w:rFonts w:ascii="Verdana" w:hAnsi="Verdana"/>
                <w:b/>
                <w:bCs/>
                <w:sz w:val="24"/>
                <w:szCs w:val="24"/>
              </w:rPr>
              <w:t>Metric</w:t>
            </w:r>
          </w:p>
        </w:tc>
        <w:tc>
          <w:tcPr>
            <w:tcW w:w="0" w:type="auto"/>
            <w:shd w:val="clear" w:color="auto" w:fill="0A2F41" w:themeFill="accent1" w:themeFillShade="80"/>
            <w:hideMark/>
          </w:tcPr>
          <w:p w14:paraId="69F4A2ED" w14:textId="77777777" w:rsidR="00780A8E" w:rsidRPr="001674F4" w:rsidRDefault="00780A8E" w:rsidP="00BC17FF">
            <w:pPr>
              <w:spacing w:after="140" w:line="360" w:lineRule="auto"/>
              <w:rPr>
                <w:rFonts w:ascii="Verdana" w:hAnsi="Verdana"/>
                <w:b/>
                <w:bCs/>
                <w:sz w:val="24"/>
                <w:szCs w:val="24"/>
              </w:rPr>
            </w:pPr>
            <w:r w:rsidRPr="001674F4">
              <w:rPr>
                <w:rFonts w:ascii="Verdana" w:hAnsi="Verdana"/>
                <w:b/>
                <w:bCs/>
                <w:sz w:val="24"/>
                <w:szCs w:val="24"/>
              </w:rPr>
              <w:t>Target</w:t>
            </w:r>
          </w:p>
        </w:tc>
      </w:tr>
      <w:tr w:rsidR="00780A8E" w:rsidRPr="001674F4" w14:paraId="48656609" w14:textId="77777777" w:rsidTr="00BC17FF">
        <w:tc>
          <w:tcPr>
            <w:tcW w:w="0" w:type="auto"/>
            <w:hideMark/>
          </w:tcPr>
          <w:p w14:paraId="59B5A4E0"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Cold start time</w:t>
            </w:r>
          </w:p>
        </w:tc>
        <w:tc>
          <w:tcPr>
            <w:tcW w:w="0" w:type="auto"/>
            <w:hideMark/>
          </w:tcPr>
          <w:p w14:paraId="28831911"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&lt; 3 seconds on mid-tier device</w:t>
            </w:r>
          </w:p>
        </w:tc>
      </w:tr>
      <w:tr w:rsidR="00780A8E" w:rsidRPr="001674F4" w14:paraId="011809FC" w14:textId="77777777" w:rsidTr="00BC17FF">
        <w:tc>
          <w:tcPr>
            <w:tcW w:w="0" w:type="auto"/>
            <w:hideMark/>
          </w:tcPr>
          <w:p w14:paraId="75083E55"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App size (initial download)</w:t>
            </w:r>
          </w:p>
        </w:tc>
        <w:tc>
          <w:tcPr>
            <w:tcW w:w="0" w:type="auto"/>
            <w:hideMark/>
          </w:tcPr>
          <w:p w14:paraId="584C45A1"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&lt; 40 MB (maps/content downloaded on demand)</w:t>
            </w:r>
          </w:p>
        </w:tc>
      </w:tr>
      <w:tr w:rsidR="00780A8E" w:rsidRPr="001674F4" w14:paraId="2F5D7C18" w14:textId="77777777" w:rsidTr="00BC17FF">
        <w:tc>
          <w:tcPr>
            <w:tcW w:w="0" w:type="auto"/>
            <w:hideMark/>
          </w:tcPr>
          <w:p w14:paraId="1243A985"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Crash-free session rate</w:t>
            </w:r>
          </w:p>
        </w:tc>
        <w:tc>
          <w:tcPr>
            <w:tcW w:w="0" w:type="auto"/>
            <w:hideMark/>
          </w:tcPr>
          <w:p w14:paraId="48CB03CC"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&gt; 99.5%</w:t>
            </w:r>
          </w:p>
        </w:tc>
      </w:tr>
      <w:tr w:rsidR="00780A8E" w:rsidRPr="001674F4" w14:paraId="7EADC2D8" w14:textId="77777777" w:rsidTr="00BC17FF">
        <w:tc>
          <w:tcPr>
            <w:tcW w:w="0" w:type="auto"/>
            <w:hideMark/>
          </w:tcPr>
          <w:p w14:paraId="306E71BF"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Offline map pack size</w:t>
            </w:r>
          </w:p>
        </w:tc>
        <w:tc>
          <w:tcPr>
            <w:tcW w:w="0" w:type="auto"/>
            <w:hideMark/>
          </w:tcPr>
          <w:p w14:paraId="180E7BBD" w14:textId="77777777" w:rsidR="00780A8E" w:rsidRPr="001674F4" w:rsidRDefault="00780A8E" w:rsidP="00BC17FF">
            <w:pPr>
              <w:spacing w:after="140" w:line="360" w:lineRule="auto"/>
              <w:rPr>
                <w:rFonts w:ascii="Verdana" w:hAnsi="Verdana"/>
                <w:sz w:val="24"/>
                <w:szCs w:val="24"/>
              </w:rPr>
            </w:pPr>
            <w:r w:rsidRPr="001674F4">
              <w:rPr>
                <w:rFonts w:ascii="Verdana" w:hAnsi="Verdana"/>
                <w:sz w:val="24"/>
                <w:szCs w:val="24"/>
              </w:rPr>
              <w:t>&lt; 150 MB per zone, compressed</w:t>
            </w:r>
          </w:p>
        </w:tc>
      </w:tr>
    </w:tbl>
    <w:p w14:paraId="6B18D9B8"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These targets carry slightly different engineering risk under Flutter than under native: Flutter apps historically ship a somewhat larger baseline binary than an equivalent native app due to the bundled Flutter engine, which makes the &lt; 40 MB initial-download target a meaningful constraint worth validating early (e.g., via a build spike in Sprint 0) rather than assumed achievable by default. Cold-start time is similarly a metric to benchmark early, since Flutter's engine initialization adds a fixed cost that native apps don't incur — both are manageable with standard optimization techniques, but should be tracked from the first build rather than discovered late.</w:t>
      </w:r>
    </w:p>
    <w:p w14:paraId="33654E6C" w14:textId="0FFA5FE0"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109" w:name="_Toc234618270"/>
      <w:bookmarkStart w:id="110" w:name="_Toc234846176"/>
      <w:r w:rsidRPr="001674F4">
        <w:rPr>
          <w:rFonts w:ascii="Verdana" w:hAnsi="Verdana"/>
          <w:b/>
          <w:bCs/>
          <w:color w:val="1F3864"/>
          <w:sz w:val="24"/>
          <w:szCs w:val="24"/>
        </w:rPr>
        <w:t>Security</w:t>
      </w:r>
      <w:bookmarkEnd w:id="109"/>
      <w:bookmarkEnd w:id="110"/>
    </w:p>
    <w:p w14:paraId="507E5256"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Certificate pinning for API communication</w:t>
      </w:r>
      <w:r w:rsidRPr="001674F4">
        <w:rPr>
          <w:rFonts w:ascii="Verdana" w:hAnsi="Verdana"/>
          <w:sz w:val="24"/>
          <w:szCs w:val="24"/>
        </w:rPr>
        <w:t xml:space="preserve"> — implemented via a Flutter HTTP client configuration (e.g., pinning within dio or http package interceptors) applied identically across both platforms from the shared codebase.</w:t>
      </w:r>
    </w:p>
    <w:p w14:paraId="19298390"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Encrypted local storage for cached PII (complaint history, saved plans)</w:t>
      </w:r>
      <w:r w:rsidRPr="001674F4">
        <w:rPr>
          <w:rFonts w:ascii="Verdana" w:hAnsi="Verdana"/>
          <w:sz w:val="24"/>
          <w:szCs w:val="24"/>
        </w:rPr>
        <w:t xml:space="preserve"> — should use a Flutter secure-storage plugin (e.g., flutter_secure_storage) that delegates to Android's Keystore and iOS's Keychain respectively, rather than encrypting manually — this keeps the security guarantee tied to each platform's hardware-backed storage.</w:t>
      </w:r>
    </w:p>
    <w:p w14:paraId="68A8E860" w14:textId="77777777" w:rsidR="00780A8E" w:rsidRPr="001674F4" w:rsidRDefault="00780A8E" w:rsidP="00780A8E">
      <w:pPr>
        <w:spacing w:after="140" w:line="360" w:lineRule="auto"/>
        <w:rPr>
          <w:rFonts w:ascii="Verdana" w:hAnsi="Verdana"/>
          <w:sz w:val="24"/>
          <w:szCs w:val="24"/>
        </w:rPr>
      </w:pPr>
      <w:r w:rsidRPr="001674F4">
        <w:rPr>
          <w:rFonts w:ascii="Verdana" w:hAnsi="Verdana"/>
          <w:b/>
          <w:bCs/>
          <w:sz w:val="24"/>
          <w:szCs w:val="24"/>
        </w:rPr>
        <w:t>Root/jailbreak detection with degraded-mode warning (non-blocking, safety-first)</w:t>
      </w:r>
      <w:r w:rsidRPr="001674F4">
        <w:rPr>
          <w:rFonts w:ascii="Verdana" w:hAnsi="Verdana"/>
          <w:sz w:val="24"/>
          <w:szCs w:val="24"/>
        </w:rPr>
        <w:t xml:space="preserve"> — deliberately non-blocking because a rooted/jailbroken device is </w:t>
      </w:r>
      <w:r w:rsidRPr="001674F4">
        <w:rPr>
          <w:rFonts w:ascii="Verdana" w:hAnsi="Verdana"/>
          <w:sz w:val="24"/>
          <w:szCs w:val="24"/>
        </w:rPr>
        <w:lastRenderedPageBreak/>
        <w:t>still a device someone might urgently need SOS access from; the warning should inform without preventing use of safety-critical features, consistent with the safety-first posture established in Section 8.6.</w:t>
      </w:r>
    </w:p>
    <w:p w14:paraId="32E7AC81" w14:textId="133CE0E1"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111" w:name="_Toc234618271"/>
      <w:bookmarkStart w:id="112" w:name="_Toc234846177"/>
      <w:r w:rsidRPr="001674F4">
        <w:rPr>
          <w:rFonts w:ascii="Verdana" w:hAnsi="Verdana"/>
          <w:b/>
          <w:bCs/>
          <w:color w:val="1F3864"/>
          <w:sz w:val="24"/>
          <w:szCs w:val="24"/>
        </w:rPr>
        <w:t>Store Deployment</w:t>
      </w:r>
      <w:bookmarkEnd w:id="111"/>
      <w:bookmarkEnd w:id="112"/>
    </w:p>
    <w:p w14:paraId="7CD18D7A"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 xml:space="preserve">Applications are published under the Authority's own Google Play Console and Apple Developer accounts (recommended for long-term ownership), with staged rollout (5% </w:t>
      </w:r>
      <w:r w:rsidRPr="001674F4">
        <w:rPr>
          <w:rFonts w:ascii="Arial" w:hAnsi="Arial" w:cs="Arial"/>
          <w:sz w:val="24"/>
          <w:szCs w:val="24"/>
        </w:rPr>
        <w:t>→</w:t>
      </w:r>
      <w:r w:rsidRPr="001674F4">
        <w:rPr>
          <w:rFonts w:ascii="Verdana" w:hAnsi="Verdana"/>
          <w:sz w:val="24"/>
          <w:szCs w:val="24"/>
        </w:rPr>
        <w:t xml:space="preserve"> 25% </w:t>
      </w:r>
      <w:r w:rsidRPr="001674F4">
        <w:rPr>
          <w:rFonts w:ascii="Arial" w:hAnsi="Arial" w:cs="Arial"/>
          <w:sz w:val="24"/>
          <w:szCs w:val="24"/>
        </w:rPr>
        <w:t>→</w:t>
      </w:r>
      <w:r w:rsidRPr="001674F4">
        <w:rPr>
          <w:rFonts w:ascii="Verdana" w:hAnsi="Verdana"/>
          <w:sz w:val="24"/>
          <w:szCs w:val="24"/>
        </w:rPr>
        <w:t xml:space="preserve"> 100%) ahead of go-live, and an expedited review request submitted to both platforms given the fixed event date.</w:t>
      </w:r>
    </w:p>
    <w:p w14:paraId="0E2D7F81" w14:textId="77777777" w:rsidR="00780A8E" w:rsidRDefault="00780A8E" w:rsidP="00780A8E">
      <w:pPr>
        <w:spacing w:after="140" w:line="360" w:lineRule="auto"/>
        <w:rPr>
          <w:rFonts w:ascii="Verdana" w:hAnsi="Verdana"/>
          <w:sz w:val="24"/>
          <w:szCs w:val="24"/>
        </w:rPr>
      </w:pPr>
      <w:r w:rsidRPr="001674F4">
        <w:rPr>
          <w:rFonts w:ascii="Verdana" w:hAnsi="Verdana"/>
          <w:sz w:val="24"/>
          <w:szCs w:val="24"/>
        </w:rPr>
        <w:t>Publishing under the Authority's own accounts (rather than the implementation partner's) is recommended specifically so the Authority retains long-term control of the app listing beyond the engagement period — this avoids a dependency on the delivery partner for future updates, which matters given this platform is explicitly designed for reuse across future Kumbh cycles (Section 3.2). The expedited review request is particularly important for the iOS submission, where App Store review timelines are less predictable than Play Store's, and a fixed go-live date leaves no room for an unexpected review delay.</w:t>
      </w:r>
    </w:p>
    <w:p w14:paraId="028126D9" w14:textId="77777777" w:rsidR="00780A8E" w:rsidRPr="00AA5B8F" w:rsidRDefault="00780A8E" w:rsidP="00780A8E">
      <w:pPr>
        <w:spacing w:after="140" w:line="360" w:lineRule="auto"/>
        <w:rPr>
          <w:rFonts w:ascii="Verdana" w:hAnsi="Verdana"/>
          <w:sz w:val="24"/>
          <w:szCs w:val="24"/>
        </w:rPr>
      </w:pPr>
      <w:r w:rsidRPr="00AA5B8F">
        <w:rPr>
          <w:rFonts w:ascii="Verdana" w:hAnsi="Verdana"/>
          <w:sz w:val="24"/>
          <w:szCs w:val="24"/>
        </w:rPr>
        <w:t>The mobile app release process will include preparation and maintenance of app store listing assets in coordination with the Authority, including app name, short and long descriptions, category, keywords, screenshots, feature graphics, icons, privacy disclosures, contact details, support information and version notes. The applications will be submitted and published under Authority-nominated Google Play Console and Apple Developer accounts or other Authority-approved store accounts. If any temporary publishing arrangement is required, the transition and ownership transfer plan will be documented and approved by the Authority before go-live.</w:t>
      </w:r>
    </w:p>
    <w:p w14:paraId="2FBC020A" w14:textId="77777777" w:rsidR="00780A8E" w:rsidRPr="00AA5B8F" w:rsidRDefault="00780A8E" w:rsidP="00780A8E">
      <w:pPr>
        <w:spacing w:after="140" w:line="360" w:lineRule="auto"/>
        <w:rPr>
          <w:rFonts w:ascii="Verdana" w:hAnsi="Verdana"/>
          <w:sz w:val="24"/>
          <w:szCs w:val="24"/>
        </w:rPr>
      </w:pPr>
      <w:r w:rsidRPr="00AA5B8F">
        <w:rPr>
          <w:rFonts w:ascii="Verdana" w:hAnsi="Verdana"/>
          <w:sz w:val="24"/>
          <w:szCs w:val="24"/>
        </w:rPr>
        <w:t xml:space="preserve">The delivery team will manage app submission, review responses, store policy compliance, release notes, phased rollout, urgent hotfixes, version upgrades and resolution of store review comments. Post-launch, app ratings, reviews, crash trends and user feedback from the stores will be monitored and summarised in </w:t>
      </w:r>
      <w:r w:rsidRPr="00AA5B8F">
        <w:rPr>
          <w:rFonts w:ascii="Verdana" w:hAnsi="Verdana"/>
          <w:sz w:val="24"/>
          <w:szCs w:val="24"/>
        </w:rPr>
        <w:lastRenderedPageBreak/>
        <w:t>MIS reporting. Store feedback will be classified into defects, usability improvements, content corrections, feature requests and policy issues, and will be routed through the agreed support and change-management process.</w:t>
      </w:r>
    </w:p>
    <w:p w14:paraId="5AA6FDBE" w14:textId="77777777" w:rsidR="00780A8E" w:rsidRPr="001674F4" w:rsidRDefault="00780A8E" w:rsidP="00780A8E">
      <w:pPr>
        <w:spacing w:after="140" w:line="360" w:lineRule="auto"/>
        <w:rPr>
          <w:rFonts w:ascii="Verdana" w:hAnsi="Verdana"/>
          <w:sz w:val="24"/>
          <w:szCs w:val="24"/>
        </w:rPr>
      </w:pPr>
    </w:p>
    <w:p w14:paraId="53615723" w14:textId="218BDCAD" w:rsidR="00780A8E" w:rsidRPr="001674F4" w:rsidRDefault="00780A8E">
      <w:pPr>
        <w:pStyle w:val="Heading2"/>
        <w:numPr>
          <w:ilvl w:val="1"/>
          <w:numId w:val="39"/>
        </w:numPr>
        <w:spacing w:before="280" w:after="140" w:line="360" w:lineRule="auto"/>
        <w:rPr>
          <w:rFonts w:ascii="Verdana" w:hAnsi="Verdana"/>
          <w:b/>
          <w:bCs/>
          <w:color w:val="1F3864"/>
          <w:sz w:val="24"/>
          <w:szCs w:val="24"/>
        </w:rPr>
      </w:pPr>
      <w:bookmarkStart w:id="113" w:name="_Toc234618272"/>
      <w:bookmarkStart w:id="114" w:name="_Toc234846178"/>
      <w:r w:rsidRPr="001674F4">
        <w:rPr>
          <w:rFonts w:ascii="Verdana" w:hAnsi="Verdana"/>
          <w:b/>
          <w:bCs/>
          <w:color w:val="1F3864"/>
          <w:sz w:val="24"/>
          <w:szCs w:val="24"/>
        </w:rPr>
        <w:t>Crash Analytics</w:t>
      </w:r>
      <w:bookmarkEnd w:id="113"/>
      <w:bookmarkEnd w:id="114"/>
    </w:p>
    <w:p w14:paraId="5858AFE2"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Firebase Crashlytics (or equivalent) integrated for real-time crash and ANR monitoring, with severity-based alerting to the on-call engineering team during the event window.</w:t>
      </w:r>
    </w:p>
    <w:p w14:paraId="5D604698"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Crashlytics has first-class Flutter support (firebase_crashlytics plugin) and reports crashes from both platforms into a single dashboard — operationally convenient for the on-call team during the event window, since they're monitoring one crash feed rather than two separate native dashboards. Severity-based alerting should be tuned so that crashes in safety-critical flows (SOS, Maps navigation) trigger a higher-urgency alert than a crash in, say, the Media Gallery.</w:t>
      </w:r>
    </w:p>
    <w:p w14:paraId="518118B9" w14:textId="77777777" w:rsidR="00780A8E" w:rsidRPr="001674F4" w:rsidRDefault="00780A8E" w:rsidP="00780A8E">
      <w:pPr>
        <w:spacing w:after="140" w:line="360" w:lineRule="auto"/>
        <w:rPr>
          <w:rFonts w:ascii="Verdana" w:hAnsi="Verdana"/>
          <w:sz w:val="24"/>
          <w:szCs w:val="24"/>
        </w:rPr>
      </w:pPr>
    </w:p>
    <w:p w14:paraId="1897A29E" w14:textId="1CE98CDA" w:rsidR="00780A8E" w:rsidRPr="001674F4" w:rsidRDefault="00780A8E">
      <w:pPr>
        <w:pStyle w:val="Heading1"/>
        <w:pageBreakBefore/>
        <w:numPr>
          <w:ilvl w:val="0"/>
          <w:numId w:val="39"/>
        </w:numPr>
        <w:spacing w:before="200" w:after="200" w:line="360" w:lineRule="auto"/>
        <w:rPr>
          <w:rFonts w:ascii="Verdana" w:hAnsi="Verdana"/>
          <w:sz w:val="24"/>
          <w:szCs w:val="24"/>
        </w:rPr>
      </w:pPr>
      <w:bookmarkStart w:id="115" w:name="_Toc234618273"/>
      <w:bookmarkStart w:id="116" w:name="_Toc234846179"/>
      <w:r w:rsidRPr="001674F4">
        <w:rPr>
          <w:rFonts w:ascii="Verdana" w:hAnsi="Verdana"/>
          <w:b/>
          <w:bCs/>
          <w:color w:val="1F3864"/>
          <w:sz w:val="24"/>
          <w:szCs w:val="24"/>
        </w:rPr>
        <w:lastRenderedPageBreak/>
        <w:t>AI Assistant (KumbhDoot)</w:t>
      </w:r>
      <w:bookmarkEnd w:id="115"/>
      <w:bookmarkEnd w:id="116"/>
    </w:p>
    <w:p w14:paraId="0C465507" w14:textId="3149D97A" w:rsidR="00780A8E" w:rsidRPr="009758CE" w:rsidRDefault="00780A8E">
      <w:pPr>
        <w:pStyle w:val="Heading2"/>
        <w:numPr>
          <w:ilvl w:val="1"/>
          <w:numId w:val="39"/>
        </w:numPr>
        <w:spacing w:before="280" w:after="140" w:line="360" w:lineRule="auto"/>
        <w:rPr>
          <w:rFonts w:ascii="Verdana" w:hAnsi="Verdana"/>
          <w:b/>
          <w:bCs/>
          <w:color w:val="1F3864"/>
          <w:sz w:val="24"/>
          <w:szCs w:val="24"/>
        </w:rPr>
      </w:pPr>
      <w:bookmarkStart w:id="117" w:name="_Toc234618274"/>
      <w:bookmarkStart w:id="118" w:name="_Toc234846180"/>
      <w:r w:rsidRPr="001674F4">
        <w:rPr>
          <w:rFonts w:ascii="Verdana" w:hAnsi="Verdana"/>
          <w:b/>
          <w:bCs/>
          <w:color w:val="1F3864"/>
          <w:sz w:val="24"/>
          <w:szCs w:val="24"/>
        </w:rPr>
        <w:t>Architecture</w:t>
      </w:r>
      <w:bookmarkEnd w:id="117"/>
      <w:bookmarkEnd w:id="118"/>
    </w:p>
    <w:p w14:paraId="0138A7EB" w14:textId="77777777" w:rsidR="00780A8E" w:rsidRPr="001674F4" w:rsidRDefault="00780A8E" w:rsidP="00780A8E">
      <w:pPr>
        <w:spacing w:after="100" w:line="360" w:lineRule="auto"/>
        <w:rPr>
          <w:rFonts w:ascii="Verdana" w:hAnsi="Verdana"/>
          <w:sz w:val="24"/>
          <w:szCs w:val="24"/>
        </w:rPr>
      </w:pPr>
      <w:r w:rsidRPr="001674F4">
        <w:rPr>
          <w:rFonts w:ascii="Verdana" w:hAnsi="Verdana"/>
          <w:b/>
          <w:bCs/>
          <w:color w:val="1F3864"/>
          <w:sz w:val="24"/>
          <w:szCs w:val="24"/>
        </w:rPr>
        <w:t>KumbhDoot Architecture</w:t>
      </w:r>
    </w:p>
    <w:p w14:paraId="758E8296" w14:textId="77777777" w:rsidR="00780A8E" w:rsidRDefault="00780A8E" w:rsidP="00780A8E">
      <w:pPr>
        <w:spacing w:after="40" w:line="360" w:lineRule="auto"/>
        <w:rPr>
          <w:rFonts w:ascii="Verdana" w:eastAsia="Consolas" w:hAnsi="Verdana" w:cs="Consolas"/>
          <w:sz w:val="24"/>
          <w:szCs w:val="24"/>
        </w:rPr>
      </w:pPr>
      <w:r w:rsidRPr="001674F4">
        <w:rPr>
          <w:rFonts w:ascii="Verdana" w:eastAsia="Consolas" w:hAnsi="Verdana" w:cs="Consolas"/>
          <w:sz w:val="24"/>
          <w:szCs w:val="24"/>
        </w:rPr>
        <w:t>[</w:t>
      </w:r>
      <w:r w:rsidRPr="001674F4">
        <w:rPr>
          <w:rFonts w:ascii="Verdana" w:hAnsi="Verdana"/>
          <w:noProof/>
          <w:sz w:val="24"/>
          <w:szCs w:val="24"/>
        </w:rPr>
        <w:drawing>
          <wp:inline distT="0" distB="0" distL="0" distR="0" wp14:anchorId="130E77C0" wp14:editId="2D14BCD8">
            <wp:extent cx="3408680" cy="6502400"/>
            <wp:effectExtent l="19050" t="19050" r="20320" b="12700"/>
            <wp:docPr id="110077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4001" name=""/>
                    <pic:cNvPicPr/>
                  </pic:nvPicPr>
                  <pic:blipFill rotWithShape="1">
                    <a:blip r:embed="rId14"/>
                    <a:srcRect t="12208" b="12939"/>
                    <a:stretch>
                      <a:fillRect/>
                    </a:stretch>
                  </pic:blipFill>
                  <pic:spPr bwMode="auto">
                    <a:xfrm>
                      <a:off x="0" y="0"/>
                      <a:ext cx="3408680" cy="650240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34B8BD" w14:textId="77777777" w:rsidR="00780A8E" w:rsidRDefault="00780A8E" w:rsidP="00780A8E">
      <w:pPr>
        <w:spacing w:after="40" w:line="360" w:lineRule="auto"/>
        <w:rPr>
          <w:rFonts w:ascii="Verdana" w:eastAsia="Consolas" w:hAnsi="Verdana" w:cs="Consolas"/>
          <w:sz w:val="24"/>
          <w:szCs w:val="24"/>
        </w:rPr>
      </w:pPr>
    </w:p>
    <w:p w14:paraId="3CA026F7" w14:textId="77777777" w:rsidR="00780A8E" w:rsidRDefault="00780A8E" w:rsidP="00780A8E">
      <w:pPr>
        <w:spacing w:after="40" w:line="360" w:lineRule="auto"/>
        <w:rPr>
          <w:rFonts w:ascii="Verdana" w:eastAsia="Consolas" w:hAnsi="Verdana" w:cs="Consolas"/>
          <w:sz w:val="24"/>
          <w:szCs w:val="24"/>
        </w:rPr>
      </w:pPr>
    </w:p>
    <w:p w14:paraId="6703B8C1" w14:textId="77777777" w:rsidR="00780A8E" w:rsidRDefault="00780A8E" w:rsidP="00780A8E">
      <w:pPr>
        <w:spacing w:after="40" w:line="360" w:lineRule="auto"/>
        <w:rPr>
          <w:rFonts w:ascii="Verdana" w:eastAsia="Consolas" w:hAnsi="Verdana" w:cs="Consolas"/>
          <w:sz w:val="24"/>
          <w:szCs w:val="24"/>
        </w:rPr>
      </w:pPr>
    </w:p>
    <w:p w14:paraId="14D3BAF4"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lastRenderedPageBreak/>
        <w:t xml:space="preserve">KumbhDoot is not a single conversational AI service — it is a </w:t>
      </w:r>
      <w:r w:rsidRPr="00A9075D">
        <w:rPr>
          <w:rFonts w:ascii="Verdana" w:eastAsia="Consolas" w:hAnsi="Verdana" w:cs="Consolas"/>
          <w:b/>
          <w:bCs/>
          <w:sz w:val="24"/>
          <w:szCs w:val="24"/>
        </w:rPr>
        <w:t>distributed, multi-agent assistant framework</w:t>
      </w:r>
      <w:r w:rsidRPr="00A9075D">
        <w:rPr>
          <w:rFonts w:ascii="Verdana" w:eastAsia="Consolas" w:hAnsi="Verdana" w:cs="Consolas"/>
          <w:sz w:val="24"/>
          <w:szCs w:val="24"/>
        </w:rPr>
        <w:t xml:space="preserve"> in which every pilgrim, department, vendor, and service provider is represented by their own AI assistant, and these assistants coordinate with each other rather than routing all interaction through one central system. NTKMA, in consultation with a Non-Profit organisation, has developed a working prototype of this framework, publicly accessible at kumbhdoot.org, which we have reviewed as the authoritative reference for our proposed implementation. Where our approach differs from the reference prototype, we flag this explicitly for NTKMA's review and final direction during the design phase, consistent with RFP Clause 7.4.3.</w:t>
      </w:r>
    </w:p>
    <w:p w14:paraId="19B7D944" w14:textId="0D9D9086" w:rsidR="00780A8E" w:rsidRPr="009758CE" w:rsidRDefault="00780A8E">
      <w:pPr>
        <w:pStyle w:val="Heading2"/>
        <w:numPr>
          <w:ilvl w:val="1"/>
          <w:numId w:val="39"/>
        </w:numPr>
        <w:spacing w:before="280" w:after="140" w:line="360" w:lineRule="auto"/>
        <w:rPr>
          <w:rFonts w:ascii="Verdana" w:hAnsi="Verdana"/>
          <w:b/>
          <w:bCs/>
          <w:color w:val="1F3864"/>
          <w:sz w:val="24"/>
          <w:szCs w:val="24"/>
        </w:rPr>
      </w:pPr>
      <w:bookmarkStart w:id="119" w:name="_Toc234846181"/>
      <w:r w:rsidRPr="009758CE">
        <w:rPr>
          <w:rFonts w:ascii="Verdana" w:hAnsi="Verdana"/>
          <w:b/>
          <w:bCs/>
          <w:color w:val="1F3864"/>
          <w:sz w:val="24"/>
          <w:szCs w:val="24"/>
        </w:rPr>
        <w:t>The Three-Principle Framework</w:t>
      </w:r>
      <w:bookmarkEnd w:id="119"/>
    </w:p>
    <w:p w14:paraId="3D16C924"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b/>
          <w:bCs/>
          <w:sz w:val="24"/>
          <w:szCs w:val="24"/>
        </w:rPr>
        <w:t>Principle 1 — Pilgrim Assistant (device-local, voice-first)</w:t>
      </w:r>
    </w:p>
    <w:p w14:paraId="2E2F2FD6"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 xml:space="preserve">Every registered pilgrim is supported by a personal, voice-first AI assistant that runs </w:t>
      </w:r>
      <w:r w:rsidRPr="00A9075D">
        <w:rPr>
          <w:rFonts w:ascii="Verdana" w:eastAsia="Consolas" w:hAnsi="Verdana" w:cs="Consolas"/>
          <w:b/>
          <w:bCs/>
          <w:sz w:val="24"/>
          <w:szCs w:val="24"/>
        </w:rPr>
        <w:t>locally on the pilgrim's own device</w:t>
      </w:r>
      <w:r w:rsidRPr="00A9075D">
        <w:rPr>
          <w:rFonts w:ascii="Verdana" w:eastAsia="Consolas" w:hAnsi="Verdana" w:cs="Consolas"/>
          <w:sz w:val="24"/>
          <w:szCs w:val="24"/>
        </w:rPr>
        <w:t xml:space="preserve"> — including feature phones and voice-only interfaces, not just smartphones. This assistant synchronizes with a secure cloud-based replica for backup and cross-device continuity, and operates in 20+ Indian languages with natural, unscripted conversation.</w:t>
      </w:r>
    </w:p>
    <w:p w14:paraId="634B02B3"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This is a materially different architecture from a conventional server-hosted chatbot: it prioritizes low-latency, offline-tolerant operation and gives the pilgrim's assistant a persistent identity that travels with them across sessions and devices, rather than treating each query as a stateless server call.</w:t>
      </w:r>
    </w:p>
    <w:p w14:paraId="4FB384B0"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b/>
          <w:bCs/>
          <w:sz w:val="24"/>
          <w:szCs w:val="24"/>
        </w:rPr>
        <w:t>Principle 2 — Civic and Business Assistant (distributed, MCP-connected)</w:t>
      </w:r>
    </w:p>
    <w:p w14:paraId="34F630D9"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 xml:space="preserve">Government departments, transport systems, health services, police, camps, and local vendors each operate their own assistant instance, with clearly defined capabilities and access permissions scoped to their role. These assistants </w:t>
      </w:r>
      <w:r w:rsidRPr="00A9075D">
        <w:rPr>
          <w:rFonts w:ascii="Verdana" w:eastAsia="Consolas" w:hAnsi="Verdana" w:cs="Consolas"/>
          <w:b/>
          <w:bCs/>
          <w:sz w:val="24"/>
          <w:szCs w:val="24"/>
        </w:rPr>
        <w:t>negotiate on behalf of their principals</w:t>
      </w:r>
      <w:r w:rsidRPr="00A9075D">
        <w:rPr>
          <w:rFonts w:ascii="Verdana" w:eastAsia="Consolas" w:hAnsi="Verdana" w:cs="Consolas"/>
          <w:sz w:val="24"/>
          <w:szCs w:val="24"/>
        </w:rPr>
        <w:t xml:space="preserve"> — meaning a pilgrim's assistant can, for example, query a medical camp's assistant for real-time bed availability, or a transport department's assistant for live shuttle timing, through direct assistant-to-assistant interaction rather than through a shared central database.</w:t>
      </w:r>
    </w:p>
    <w:p w14:paraId="63BCD7A9"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lastRenderedPageBreak/>
        <w:t xml:space="preserve">Critically, civic and business assistants connect to their </w:t>
      </w:r>
      <w:r w:rsidRPr="00A9075D">
        <w:rPr>
          <w:rFonts w:ascii="Verdana" w:eastAsia="Consolas" w:hAnsi="Verdana" w:cs="Consolas"/>
          <w:b/>
          <w:bCs/>
          <w:sz w:val="24"/>
          <w:szCs w:val="24"/>
        </w:rPr>
        <w:t>existing databases via Model Context Protocol (MCP)</w:t>
      </w:r>
      <w:r w:rsidRPr="00A9075D">
        <w:rPr>
          <w:rFonts w:ascii="Verdana" w:eastAsia="Consolas" w:hAnsi="Verdana" w:cs="Consolas"/>
          <w:sz w:val="24"/>
          <w:szCs w:val="24"/>
        </w:rPr>
        <w:t xml:space="preserve"> and do not require dedicated LLM or heavy compute infrastructure of their own — keeping departmental onboarding cost and complexity low, since a department is exposing an MCP-compatible interface to its existing systems rather than standing up new AI infrastructure.</w:t>
      </w:r>
    </w:p>
    <w:p w14:paraId="5EAA5EA3"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b/>
          <w:bCs/>
          <w:sz w:val="24"/>
          <w:szCs w:val="24"/>
        </w:rPr>
        <w:t>Principle 3 — Digital Public Infrastructure (India Stack 2.0) for privacy and trust</w:t>
      </w:r>
    </w:p>
    <w:p w14:paraId="48FD70CD"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 xml:space="preserve">Assistants coordinate in real time over India's Digital Public Infrastructure, enabling </w:t>
      </w:r>
      <w:r w:rsidRPr="00A9075D">
        <w:rPr>
          <w:rFonts w:ascii="Verdana" w:eastAsia="Consolas" w:hAnsi="Verdana" w:cs="Consolas"/>
          <w:b/>
          <w:bCs/>
          <w:sz w:val="24"/>
          <w:szCs w:val="24"/>
        </w:rPr>
        <w:t>decentralized, consent-driven decision-making</w:t>
      </w:r>
      <w:r w:rsidRPr="00A9075D">
        <w:rPr>
          <w:rFonts w:ascii="Verdana" w:eastAsia="Consolas" w:hAnsi="Verdana" w:cs="Consolas"/>
          <w:sz w:val="24"/>
          <w:szCs w:val="24"/>
        </w:rPr>
        <w:t xml:space="preserve"> for identity verification, payments, and authentication. This is a deliberate privacy-by-design choice: </w:t>
      </w:r>
      <w:r w:rsidRPr="00A9075D">
        <w:rPr>
          <w:rFonts w:ascii="Verdana" w:eastAsia="Consolas" w:hAnsi="Verdana" w:cs="Consolas"/>
          <w:b/>
          <w:bCs/>
          <w:sz w:val="24"/>
          <w:szCs w:val="24"/>
        </w:rPr>
        <w:t>no central database of citizens is created</w:t>
      </w:r>
      <w:r w:rsidRPr="00A9075D">
        <w:rPr>
          <w:rFonts w:ascii="Verdana" w:eastAsia="Consolas" w:hAnsi="Verdana" w:cs="Consolas"/>
          <w:sz w:val="24"/>
          <w:szCs w:val="24"/>
        </w:rPr>
        <w:t xml:space="preserve"> by the platform. Identity and consent flow through India Stack primitives rather than being aggregated into a single KumbhDoot-owned data store.</w:t>
      </w:r>
    </w:p>
    <w:p w14:paraId="3DDD3D4B" w14:textId="70BE1694" w:rsidR="00780A8E" w:rsidRPr="009758CE" w:rsidRDefault="00780A8E">
      <w:pPr>
        <w:pStyle w:val="Heading2"/>
        <w:numPr>
          <w:ilvl w:val="1"/>
          <w:numId w:val="39"/>
        </w:numPr>
        <w:spacing w:before="280" w:after="140" w:line="360" w:lineRule="auto"/>
        <w:rPr>
          <w:rFonts w:ascii="Verdana" w:hAnsi="Verdana"/>
          <w:b/>
          <w:bCs/>
          <w:color w:val="1F3864"/>
          <w:sz w:val="24"/>
          <w:szCs w:val="24"/>
        </w:rPr>
      </w:pPr>
      <w:bookmarkStart w:id="120" w:name="_Toc234846182"/>
      <w:r w:rsidRPr="009758CE">
        <w:rPr>
          <w:rFonts w:ascii="Verdana" w:hAnsi="Verdana"/>
          <w:b/>
          <w:bCs/>
          <w:color w:val="1F3864"/>
          <w:sz w:val="24"/>
          <w:szCs w:val="24"/>
        </w:rPr>
        <w:t>Why This Architecture Matters for Our Delivery Approach</w:t>
      </w:r>
      <w:bookmarkEnd w:id="120"/>
    </w:p>
    <w:tbl>
      <w:tblPr>
        <w:tblStyle w:val="TableGrid"/>
        <w:tblW w:w="0" w:type="auto"/>
        <w:tblLook w:val="04A0" w:firstRow="1" w:lastRow="0" w:firstColumn="1" w:lastColumn="0" w:noHBand="0" w:noVBand="1"/>
      </w:tblPr>
      <w:tblGrid>
        <w:gridCol w:w="2366"/>
        <w:gridCol w:w="7704"/>
      </w:tblGrid>
      <w:tr w:rsidR="00780A8E" w:rsidRPr="00A9075D" w14:paraId="724509B9" w14:textId="77777777" w:rsidTr="00740A4F">
        <w:tc>
          <w:tcPr>
            <w:tcW w:w="0" w:type="auto"/>
            <w:shd w:val="clear" w:color="auto" w:fill="0A2F41" w:themeFill="accent1" w:themeFillShade="80"/>
            <w:hideMark/>
          </w:tcPr>
          <w:p w14:paraId="6B853166" w14:textId="77777777" w:rsidR="00780A8E" w:rsidRPr="00A9075D" w:rsidRDefault="00780A8E" w:rsidP="00740A4F">
            <w:pPr>
              <w:spacing w:after="40" w:line="360" w:lineRule="auto"/>
              <w:rPr>
                <w:rFonts w:ascii="Verdana" w:eastAsia="Consolas" w:hAnsi="Verdana" w:cs="Consolas"/>
                <w:b/>
                <w:bCs/>
                <w:sz w:val="24"/>
                <w:szCs w:val="24"/>
              </w:rPr>
            </w:pPr>
            <w:r w:rsidRPr="00A9075D">
              <w:rPr>
                <w:rFonts w:ascii="Verdana" w:eastAsia="Consolas" w:hAnsi="Verdana" w:cs="Consolas"/>
                <w:b/>
                <w:bCs/>
                <w:sz w:val="24"/>
                <w:szCs w:val="24"/>
              </w:rPr>
              <w:t>Design Choice</w:t>
            </w:r>
          </w:p>
        </w:tc>
        <w:tc>
          <w:tcPr>
            <w:tcW w:w="0" w:type="auto"/>
            <w:shd w:val="clear" w:color="auto" w:fill="0A2F41" w:themeFill="accent1" w:themeFillShade="80"/>
            <w:hideMark/>
          </w:tcPr>
          <w:p w14:paraId="6FC4F702" w14:textId="77777777" w:rsidR="00780A8E" w:rsidRPr="00A9075D" w:rsidRDefault="00780A8E" w:rsidP="00740A4F">
            <w:pPr>
              <w:spacing w:after="40" w:line="360" w:lineRule="auto"/>
              <w:rPr>
                <w:rFonts w:ascii="Verdana" w:eastAsia="Consolas" w:hAnsi="Verdana" w:cs="Consolas"/>
                <w:b/>
                <w:bCs/>
                <w:sz w:val="24"/>
                <w:szCs w:val="24"/>
              </w:rPr>
            </w:pPr>
            <w:r w:rsidRPr="00A9075D">
              <w:rPr>
                <w:rFonts w:ascii="Verdana" w:eastAsia="Consolas" w:hAnsi="Verdana" w:cs="Consolas"/>
                <w:b/>
                <w:bCs/>
                <w:sz w:val="24"/>
                <w:szCs w:val="24"/>
              </w:rPr>
              <w:t>Implication for Our Build</w:t>
            </w:r>
          </w:p>
        </w:tc>
      </w:tr>
      <w:tr w:rsidR="00780A8E" w:rsidRPr="00A9075D" w14:paraId="6E5321E0" w14:textId="77777777" w:rsidTr="00740A4F">
        <w:tc>
          <w:tcPr>
            <w:tcW w:w="0" w:type="auto"/>
            <w:hideMark/>
          </w:tcPr>
          <w:p w14:paraId="5D93041A"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Local pilgrim assistant</w:t>
            </w:r>
          </w:p>
        </w:tc>
        <w:tc>
          <w:tcPr>
            <w:tcW w:w="0" w:type="auto"/>
            <w:hideMark/>
          </w:tcPr>
          <w:p w14:paraId="6C114A0F"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Requires on-device inference capability (lightweight model or hybrid edge/cloud split), not just a thin client calling a server API</w:t>
            </w:r>
          </w:p>
        </w:tc>
      </w:tr>
      <w:tr w:rsidR="00780A8E" w:rsidRPr="00A9075D" w14:paraId="6731001F" w14:textId="77777777" w:rsidTr="00740A4F">
        <w:tc>
          <w:tcPr>
            <w:tcW w:w="0" w:type="auto"/>
            <w:hideMark/>
          </w:tcPr>
          <w:p w14:paraId="0647751B"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MCP-based civic connectivity</w:t>
            </w:r>
          </w:p>
        </w:tc>
        <w:tc>
          <w:tcPr>
            <w:tcW w:w="0" w:type="auto"/>
            <w:hideMark/>
          </w:tcPr>
          <w:p w14:paraId="7E64417B"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Our Integration Layer must expose and consume MCP-compliant interfaces, in addition to conventional REST APIs, for department onboarding</w:t>
            </w:r>
          </w:p>
        </w:tc>
      </w:tr>
      <w:tr w:rsidR="00780A8E" w:rsidRPr="00A9075D" w14:paraId="724472FA" w14:textId="77777777" w:rsidTr="00740A4F">
        <w:tc>
          <w:tcPr>
            <w:tcW w:w="0" w:type="auto"/>
            <w:hideMark/>
          </w:tcPr>
          <w:p w14:paraId="5DDE8997"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No central citizen database</w:t>
            </w:r>
          </w:p>
        </w:tc>
        <w:tc>
          <w:tcPr>
            <w:tcW w:w="0" w:type="auto"/>
            <w:hideMark/>
          </w:tcPr>
          <w:p w14:paraId="3D514803"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Our data architecture must avoid the centralized PII store pattern common to conventional chatbot platforms — consent and identity resolution happen via DPI, not our own database</w:t>
            </w:r>
          </w:p>
        </w:tc>
      </w:tr>
      <w:tr w:rsidR="00780A8E" w:rsidRPr="00A9075D" w14:paraId="3F474EFA" w14:textId="77777777" w:rsidTr="00740A4F">
        <w:tc>
          <w:tcPr>
            <w:tcW w:w="0" w:type="auto"/>
            <w:hideMark/>
          </w:tcPr>
          <w:p w14:paraId="46FBE37F"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Assistant-to-assistant negotiation</w:t>
            </w:r>
          </w:p>
        </w:tc>
        <w:tc>
          <w:tcPr>
            <w:tcW w:w="0" w:type="auto"/>
            <w:hideMark/>
          </w:tcPr>
          <w:p w14:paraId="48535095" w14:textId="77777777" w:rsidR="00780A8E" w:rsidRPr="00A9075D" w:rsidRDefault="00780A8E" w:rsidP="00740A4F">
            <w:pPr>
              <w:spacing w:after="40" w:line="360" w:lineRule="auto"/>
              <w:rPr>
                <w:rFonts w:ascii="Verdana" w:eastAsia="Consolas" w:hAnsi="Verdana" w:cs="Consolas"/>
                <w:sz w:val="24"/>
                <w:szCs w:val="24"/>
              </w:rPr>
            </w:pPr>
            <w:r w:rsidRPr="00A9075D">
              <w:rPr>
                <w:rFonts w:ascii="Verdana" w:eastAsia="Consolas" w:hAnsi="Verdana" w:cs="Consolas"/>
                <w:sz w:val="24"/>
                <w:szCs w:val="24"/>
              </w:rPr>
              <w:t>Conversation orchestration must support multi-agent query resolution, not single-turn request/response only</w:t>
            </w:r>
          </w:p>
        </w:tc>
      </w:tr>
    </w:tbl>
    <w:p w14:paraId="2DADA769" w14:textId="77777777" w:rsidR="00780A8E" w:rsidRDefault="00780A8E" w:rsidP="00780A8E"/>
    <w:p w14:paraId="79FC31C5" w14:textId="47752AEB" w:rsidR="00780A8E" w:rsidRPr="009758CE" w:rsidRDefault="00780A8E">
      <w:pPr>
        <w:pStyle w:val="Heading2"/>
        <w:numPr>
          <w:ilvl w:val="1"/>
          <w:numId w:val="39"/>
        </w:numPr>
        <w:spacing w:before="280" w:after="140" w:line="360" w:lineRule="auto"/>
        <w:rPr>
          <w:rFonts w:ascii="Verdana" w:hAnsi="Verdana"/>
          <w:b/>
          <w:bCs/>
          <w:color w:val="1F3864"/>
          <w:sz w:val="24"/>
          <w:szCs w:val="24"/>
        </w:rPr>
      </w:pPr>
      <w:r>
        <w:rPr>
          <w:rFonts w:ascii="Verdana" w:hAnsi="Verdana"/>
          <w:b/>
          <w:bCs/>
          <w:color w:val="1F3864"/>
          <w:sz w:val="24"/>
          <w:szCs w:val="24"/>
        </w:rPr>
        <w:br w:type="page"/>
      </w:r>
      <w:bookmarkStart w:id="121" w:name="_Toc234846183"/>
      <w:r w:rsidRPr="009758CE">
        <w:rPr>
          <w:rFonts w:ascii="Verdana" w:hAnsi="Verdana"/>
          <w:b/>
          <w:bCs/>
          <w:color w:val="1F3864"/>
          <w:sz w:val="24"/>
          <w:szCs w:val="24"/>
        </w:rPr>
        <w:lastRenderedPageBreak/>
        <w:t>Language Coverage</w:t>
      </w:r>
      <w:bookmarkEnd w:id="121"/>
      <w:r>
        <w:rPr>
          <w:rFonts w:ascii="Verdana" w:hAnsi="Verdana"/>
          <w:b/>
          <w:bCs/>
          <w:color w:val="1F3864"/>
          <w:sz w:val="24"/>
          <w:szCs w:val="24"/>
        </w:rPr>
        <w:br/>
      </w:r>
    </w:p>
    <w:p w14:paraId="5B0E4F78"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KumbhDoot shall support, at minimum:</w:t>
      </w:r>
    </w:p>
    <w:p w14:paraId="4F0BA701" w14:textId="77777777" w:rsidR="00780A8E" w:rsidRPr="00A9075D" w:rsidRDefault="00780A8E">
      <w:pPr>
        <w:numPr>
          <w:ilvl w:val="0"/>
          <w:numId w:val="34"/>
        </w:numPr>
        <w:spacing w:after="40" w:line="360" w:lineRule="auto"/>
        <w:rPr>
          <w:rFonts w:ascii="Verdana" w:eastAsia="Consolas" w:hAnsi="Verdana" w:cs="Consolas"/>
          <w:sz w:val="24"/>
          <w:szCs w:val="24"/>
        </w:rPr>
      </w:pPr>
      <w:r w:rsidRPr="00A9075D">
        <w:rPr>
          <w:rFonts w:ascii="Verdana" w:eastAsia="Consolas" w:hAnsi="Verdana" w:cs="Consolas"/>
          <w:sz w:val="24"/>
          <w:szCs w:val="24"/>
        </w:rPr>
        <w:t>All official languages of Indian states with a population of 2 crore or more</w:t>
      </w:r>
    </w:p>
    <w:p w14:paraId="0D12A73C" w14:textId="77777777" w:rsidR="00780A8E" w:rsidRPr="00A9075D" w:rsidRDefault="00780A8E">
      <w:pPr>
        <w:numPr>
          <w:ilvl w:val="0"/>
          <w:numId w:val="34"/>
        </w:numPr>
        <w:spacing w:after="40" w:line="360" w:lineRule="auto"/>
        <w:rPr>
          <w:rFonts w:ascii="Verdana" w:eastAsia="Consolas" w:hAnsi="Verdana" w:cs="Consolas"/>
          <w:sz w:val="24"/>
          <w:szCs w:val="24"/>
        </w:rPr>
      </w:pPr>
      <w:r w:rsidRPr="00A9075D">
        <w:rPr>
          <w:rFonts w:ascii="Verdana" w:eastAsia="Consolas" w:hAnsi="Verdana" w:cs="Consolas"/>
          <w:sz w:val="24"/>
          <w:szCs w:val="24"/>
        </w:rPr>
        <w:t>The 6 official languages of the United Nations (Arabic, Chinese, English, French, Russian, Spanish)</w:t>
      </w:r>
    </w:p>
    <w:p w14:paraId="1FA6626B"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This is a broader and more precisely defined language commitment than a general "Hindi, English, and regional language" baseline, reflecting the genuinely international and pan-Indian character of Kumbh pilgrimage.</w:t>
      </w:r>
    </w:p>
    <w:p w14:paraId="4D1A707F" w14:textId="74FC5CA6" w:rsidR="00780A8E" w:rsidRPr="009758CE" w:rsidRDefault="00780A8E">
      <w:pPr>
        <w:pStyle w:val="Heading2"/>
        <w:numPr>
          <w:ilvl w:val="1"/>
          <w:numId w:val="39"/>
        </w:numPr>
        <w:spacing w:before="280" w:after="140" w:line="360" w:lineRule="auto"/>
        <w:rPr>
          <w:rFonts w:ascii="Verdana" w:hAnsi="Verdana"/>
          <w:b/>
          <w:bCs/>
          <w:color w:val="1F3864"/>
          <w:sz w:val="24"/>
          <w:szCs w:val="24"/>
        </w:rPr>
      </w:pPr>
      <w:bookmarkStart w:id="122" w:name="_Toc234846184"/>
      <w:r w:rsidRPr="009758CE">
        <w:rPr>
          <w:rFonts w:ascii="Verdana" w:hAnsi="Verdana"/>
          <w:b/>
          <w:bCs/>
          <w:color w:val="1F3864"/>
          <w:sz w:val="24"/>
          <w:szCs w:val="24"/>
        </w:rPr>
        <w:t>Alignment with the Reference Prototype</w:t>
      </w:r>
      <w:bookmarkEnd w:id="122"/>
    </w:p>
    <w:p w14:paraId="0A5A98DF" w14:textId="77777777" w:rsidR="00780A8E" w:rsidRPr="00A9075D" w:rsidRDefault="00780A8E" w:rsidP="00780A8E">
      <w:pPr>
        <w:spacing w:after="40" w:line="360" w:lineRule="auto"/>
        <w:rPr>
          <w:rFonts w:ascii="Verdana" w:eastAsia="Consolas" w:hAnsi="Verdana" w:cs="Consolas"/>
          <w:sz w:val="24"/>
          <w:szCs w:val="24"/>
        </w:rPr>
      </w:pPr>
      <w:r w:rsidRPr="00A9075D">
        <w:rPr>
          <w:rFonts w:ascii="Verdana" w:eastAsia="Consolas" w:hAnsi="Verdana" w:cs="Consolas"/>
          <w:sz w:val="24"/>
          <w:szCs w:val="24"/>
        </w:rPr>
        <w:t xml:space="preserve">We commit to reviewing the "KumbhDoot Proposal" reference document and the live WIP prototype at kumbhdoot.org during our Design phase (Milestone 2, RFP Section 8), and to finalising our detailed KumbhDoot architecture in direct consultation with NTKMA. Per RFP Clause 7.4.3, where any discrepancy exists between our proposed approach and NTKMA's final approved architecture, </w:t>
      </w:r>
      <w:r w:rsidRPr="00A9075D">
        <w:rPr>
          <w:rFonts w:ascii="Verdana" w:eastAsia="Consolas" w:hAnsi="Verdana" w:cs="Consolas"/>
          <w:b/>
          <w:bCs/>
          <w:sz w:val="24"/>
          <w:szCs w:val="24"/>
        </w:rPr>
        <w:t>NTKMA's approved artefacts and instructions shall prevail</w:t>
      </w:r>
      <w:r w:rsidRPr="00A9075D">
        <w:rPr>
          <w:rFonts w:ascii="Verdana" w:eastAsia="Consolas" w:hAnsi="Verdana" w:cs="Consolas"/>
          <w:sz w:val="24"/>
          <w:szCs w:val="24"/>
        </w:rPr>
        <w:t>, and we will adjust our build accordingly without treating this as a scope change.</w:t>
      </w:r>
    </w:p>
    <w:p w14:paraId="50A76998" w14:textId="77777777" w:rsidR="00780A8E" w:rsidRPr="00AC3B49" w:rsidRDefault="00780A8E" w:rsidP="00780A8E">
      <w:pPr>
        <w:spacing w:after="40" w:line="360" w:lineRule="auto"/>
        <w:rPr>
          <w:rFonts w:ascii="Verdana" w:eastAsia="Consolas" w:hAnsi="Verdana" w:cs="Consolas"/>
          <w:sz w:val="24"/>
          <w:szCs w:val="24"/>
        </w:rPr>
      </w:pPr>
    </w:p>
    <w:p w14:paraId="418ACA1B" w14:textId="77777777" w:rsidR="00780A8E" w:rsidRPr="001674F4" w:rsidRDefault="00780A8E" w:rsidP="00780A8E">
      <w:pPr>
        <w:spacing w:after="40" w:line="360" w:lineRule="auto"/>
        <w:rPr>
          <w:rFonts w:ascii="Verdana" w:eastAsia="Consolas" w:hAnsi="Verdana" w:cs="Consolas"/>
          <w:sz w:val="24"/>
          <w:szCs w:val="24"/>
        </w:rPr>
      </w:pPr>
    </w:p>
    <w:p w14:paraId="04783824" w14:textId="77777777" w:rsidR="00780A8E" w:rsidRPr="00E52207" w:rsidRDefault="00780A8E" w:rsidP="00780A8E">
      <w:pPr>
        <w:spacing w:line="360" w:lineRule="auto"/>
        <w:rPr>
          <w:rFonts w:ascii="Verdana" w:eastAsia="Consolas" w:hAnsi="Verdana" w:cs="Consolas"/>
          <w:sz w:val="24"/>
          <w:szCs w:val="24"/>
        </w:rPr>
      </w:pPr>
      <w:r w:rsidRPr="001674F4">
        <w:rPr>
          <w:rFonts w:ascii="Verdana" w:eastAsia="Consolas" w:hAnsi="Verdana" w:cs="Consolas"/>
          <w:sz w:val="24"/>
          <w:szCs w:val="24"/>
        </w:rPr>
        <w:br w:type="page"/>
      </w:r>
    </w:p>
    <w:p w14:paraId="41235BB3" w14:textId="06D1D99C" w:rsidR="00780A8E" w:rsidRPr="00EF5BA7" w:rsidRDefault="00780A8E">
      <w:pPr>
        <w:pStyle w:val="Heading1"/>
        <w:pageBreakBefore/>
        <w:numPr>
          <w:ilvl w:val="0"/>
          <w:numId w:val="39"/>
        </w:numPr>
        <w:spacing w:before="200" w:after="200" w:line="360" w:lineRule="auto"/>
        <w:rPr>
          <w:rFonts w:ascii="Verdana" w:hAnsi="Verdana"/>
          <w:b/>
          <w:bCs/>
          <w:color w:val="1F3864"/>
          <w:sz w:val="24"/>
          <w:szCs w:val="24"/>
        </w:rPr>
      </w:pPr>
      <w:bookmarkStart w:id="123" w:name="_Toc234618286"/>
      <w:bookmarkStart w:id="124" w:name="_Toc234846185"/>
      <w:r w:rsidRPr="001674F4">
        <w:rPr>
          <w:rFonts w:ascii="Verdana" w:hAnsi="Verdana"/>
          <w:b/>
          <w:bCs/>
          <w:color w:val="1F3864"/>
          <w:sz w:val="24"/>
          <w:szCs w:val="24"/>
        </w:rPr>
        <w:lastRenderedPageBreak/>
        <w:t>Content Management System (Strapi CMS)</w:t>
      </w:r>
      <w:bookmarkEnd w:id="123"/>
      <w:bookmarkEnd w:id="124"/>
    </w:p>
    <w:p w14:paraId="0481BC52" w14:textId="5D7EF563" w:rsidR="00780A8E" w:rsidRPr="001674F4" w:rsidRDefault="00780A8E">
      <w:pPr>
        <w:pStyle w:val="Heading2"/>
        <w:numPr>
          <w:ilvl w:val="1"/>
          <w:numId w:val="39"/>
        </w:numPr>
        <w:spacing w:before="280" w:after="140" w:line="360" w:lineRule="auto"/>
        <w:rPr>
          <w:rFonts w:ascii="Verdana" w:hAnsi="Verdana"/>
          <w:sz w:val="24"/>
          <w:szCs w:val="24"/>
        </w:rPr>
      </w:pPr>
      <w:bookmarkStart w:id="125" w:name="_Toc234618287"/>
      <w:bookmarkStart w:id="126" w:name="_Toc234846186"/>
      <w:r w:rsidRPr="001674F4">
        <w:rPr>
          <w:rFonts w:ascii="Verdana" w:hAnsi="Verdana"/>
          <w:b/>
          <w:bCs/>
          <w:color w:val="1F3864"/>
          <w:sz w:val="24"/>
          <w:szCs w:val="24"/>
        </w:rPr>
        <w:t>Content Workflow</w:t>
      </w:r>
      <w:bookmarkEnd w:id="125"/>
      <w:bookmarkEnd w:id="126"/>
    </w:p>
    <w:p w14:paraId="0022448C" w14:textId="77777777" w:rsidR="00780A8E" w:rsidRPr="00E5231D" w:rsidRDefault="00780A8E" w:rsidP="00780A8E">
      <w:pPr>
        <w:spacing w:after="140" w:line="360" w:lineRule="auto"/>
        <w:rPr>
          <w:rFonts w:ascii="Verdana" w:hAnsi="Verdana"/>
          <w:sz w:val="24"/>
          <w:szCs w:val="24"/>
        </w:rPr>
      </w:pPr>
      <w:r w:rsidRPr="00E5231D">
        <w:rPr>
          <w:rFonts w:ascii="Verdana" w:hAnsi="Verdana"/>
          <w:sz w:val="24"/>
          <w:szCs w:val="24"/>
        </w:rPr>
        <w:t>The CMS workflow ensures that public-facing information is governed, accurate and approved before it becomes visible to citizens or available to KumbhDoot. Editors first create draft content with the required text, media, metadata, language variants and publishing rules. The draft is then reviewed by the relevant Department Owner to confirm operational correctness, factual accuracy and alignment with departmental guidance.</w:t>
      </w:r>
    </w:p>
    <w:p w14:paraId="3DAC6F86" w14:textId="77777777" w:rsidR="00780A8E" w:rsidRPr="00E5231D" w:rsidRDefault="00780A8E" w:rsidP="00780A8E">
      <w:pPr>
        <w:spacing w:after="140" w:line="360" w:lineRule="auto"/>
        <w:rPr>
          <w:rFonts w:ascii="Verdana" w:hAnsi="Verdana"/>
          <w:sz w:val="24"/>
          <w:szCs w:val="24"/>
        </w:rPr>
      </w:pPr>
      <w:r w:rsidRPr="00E5231D">
        <w:rPr>
          <w:rFonts w:ascii="Verdana" w:hAnsi="Verdana"/>
          <w:sz w:val="24"/>
          <w:szCs w:val="24"/>
        </w:rPr>
        <w:t>After departmental review, the Communications Cell performs the final approval to validate public messaging, consistency of language, branding, tone and publication readiness. Once approved, the content can either be published immediately or scheduled for a future date and time. Published content is then distributed through CMS APIs to the Web Portal and Mobile App, and also synchronized into the approved AI knowledge base so that KumbhDoot responds using the latest authorized information.</w:t>
      </w:r>
    </w:p>
    <w:p w14:paraId="1B3F3828" w14:textId="77777777" w:rsidR="00780A8E" w:rsidRPr="00E5231D" w:rsidRDefault="00780A8E" w:rsidP="00780A8E">
      <w:pPr>
        <w:spacing w:after="140" w:line="360" w:lineRule="auto"/>
        <w:rPr>
          <w:rFonts w:ascii="Verdana" w:hAnsi="Verdana"/>
          <w:sz w:val="24"/>
          <w:szCs w:val="24"/>
        </w:rPr>
      </w:pPr>
      <w:r w:rsidRPr="00E5231D">
        <w:rPr>
          <w:rFonts w:ascii="Verdana" w:hAnsi="Verdana"/>
          <w:sz w:val="24"/>
          <w:szCs w:val="24"/>
        </w:rPr>
        <w:t>If content is rejected at the Department Owner or Communications Cell stage, it returns to Draft with reviewer comments so the editor can revise and resubmit it. The workflow will maintain version history, approval timestamps, user actions, rejection comments and publishing logs, ensuring accountability, traceability and rollback capability for all public-facing and AI-consumable content.</w:t>
      </w:r>
    </w:p>
    <w:p w14:paraId="635A1B8A" w14:textId="77777777" w:rsidR="00780A8E" w:rsidRDefault="00780A8E" w:rsidP="00780A8E">
      <w:pPr>
        <w:spacing w:after="100" w:line="360" w:lineRule="auto"/>
        <w:rPr>
          <w:rFonts w:ascii="Verdana" w:hAnsi="Verdana"/>
          <w:sz w:val="24"/>
          <w:szCs w:val="24"/>
        </w:rPr>
      </w:pPr>
    </w:p>
    <w:p w14:paraId="12DF6224" w14:textId="77777777" w:rsidR="00780A8E" w:rsidRDefault="00780A8E" w:rsidP="00780A8E">
      <w:pPr>
        <w:pStyle w:val="NoSpacing"/>
      </w:pPr>
    </w:p>
    <w:tbl>
      <w:tblPr>
        <w:tblW w:w="5000" w:type="pct"/>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693"/>
        <w:gridCol w:w="340"/>
        <w:gridCol w:w="3107"/>
        <w:gridCol w:w="340"/>
        <w:gridCol w:w="3584"/>
      </w:tblGrid>
      <w:tr w:rsidR="00780A8E" w:rsidRPr="00BE7AC0" w14:paraId="7A284D15" w14:textId="77777777" w:rsidTr="00F615B5">
        <w:tc>
          <w:tcPr>
            <w:tcW w:w="0" w:type="auto"/>
            <w:gridSpan w:val="5"/>
            <w:tcBorders>
              <w:top w:val="outset" w:sz="6" w:space="0" w:color="auto"/>
              <w:left w:val="outset" w:sz="6" w:space="0" w:color="auto"/>
              <w:bottom w:val="outset" w:sz="6" w:space="0" w:color="auto"/>
              <w:right w:val="outset" w:sz="6" w:space="0" w:color="auto"/>
            </w:tcBorders>
            <w:shd w:val="clear" w:color="auto" w:fill="1F3864"/>
            <w:vAlign w:val="center"/>
            <w:hideMark/>
          </w:tcPr>
          <w:p w14:paraId="1EC4ACDD" w14:textId="77777777" w:rsidR="00780A8E" w:rsidRPr="00BE7AC0" w:rsidRDefault="00780A8E" w:rsidP="00F615B5">
            <w:pPr>
              <w:jc w:val="center"/>
              <w:rPr>
                <w:rFonts w:ascii="Verdana" w:hAnsi="Verdana"/>
                <w:color w:val="FFFFFF"/>
                <w:kern w:val="2"/>
                <w:sz w:val="24"/>
                <w:szCs w:val="24"/>
                <w14:ligatures w14:val="standardContextual"/>
              </w:rPr>
            </w:pPr>
            <w:r w:rsidRPr="00BE7AC0">
              <w:rPr>
                <w:rFonts w:ascii="Verdana" w:hAnsi="Verdana"/>
                <w:b/>
                <w:bCs/>
                <w:color w:val="FFFFFF"/>
                <w:sz w:val="24"/>
                <w:szCs w:val="24"/>
              </w:rPr>
              <w:t>CMS Content Workflow Architecture</w:t>
            </w:r>
          </w:p>
        </w:tc>
      </w:tr>
      <w:tr w:rsidR="00780A8E" w:rsidRPr="00BE7AC0" w14:paraId="47B8E05C" w14:textId="77777777" w:rsidTr="00F615B5">
        <w:tc>
          <w:tcPr>
            <w:tcW w:w="0" w:type="auto"/>
            <w:tcBorders>
              <w:top w:val="outset" w:sz="6" w:space="0" w:color="auto"/>
              <w:left w:val="outset" w:sz="6" w:space="0" w:color="auto"/>
              <w:bottom w:val="outset" w:sz="6" w:space="0" w:color="auto"/>
              <w:right w:val="outset" w:sz="6" w:space="0" w:color="auto"/>
            </w:tcBorders>
            <w:shd w:val="clear" w:color="auto" w:fill="D9EAF7"/>
            <w:vAlign w:val="center"/>
            <w:hideMark/>
          </w:tcPr>
          <w:p w14:paraId="772224AC"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t>1. Draft by Editor</w:t>
            </w:r>
            <w:r w:rsidRPr="00BE7AC0">
              <w:rPr>
                <w:rFonts w:ascii="Verdana" w:hAnsi="Verdana"/>
                <w:sz w:val="24"/>
                <w:szCs w:val="24"/>
              </w:rPr>
              <w:br/>
              <w:t>Content creator prepares text, media, metadata, language variants and validity dates.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5D909" w14:textId="77777777" w:rsidR="00780A8E" w:rsidRPr="00BE7AC0" w:rsidRDefault="00780A8E" w:rsidP="00F615B5">
            <w:pPr>
              <w:jc w:val="center"/>
              <w:rPr>
                <w:rFonts w:ascii="Verdana" w:hAnsi="Verdana"/>
                <w:sz w:val="24"/>
                <w:szCs w:val="24"/>
              </w:rPr>
            </w:pPr>
            <w:r w:rsidRPr="00BE7AC0">
              <w:rPr>
                <w:rFonts w:ascii="Arial"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FCE4D6"/>
            <w:vAlign w:val="center"/>
            <w:hideMark/>
          </w:tcPr>
          <w:p w14:paraId="53C42687"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t>2. Review by Department Owner</w:t>
            </w:r>
            <w:r w:rsidRPr="00BE7AC0">
              <w:rPr>
                <w:rFonts w:ascii="Verdana" w:hAnsi="Verdana"/>
                <w:sz w:val="24"/>
                <w:szCs w:val="24"/>
              </w:rPr>
              <w:br/>
              <w:t>Department validates accuracy, completeness, policy alignment and operational relevance.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6F76A" w14:textId="77777777" w:rsidR="00780A8E" w:rsidRPr="00BE7AC0" w:rsidRDefault="00780A8E" w:rsidP="00F615B5">
            <w:pPr>
              <w:jc w:val="center"/>
              <w:rPr>
                <w:rFonts w:ascii="Verdana" w:hAnsi="Verdana"/>
                <w:sz w:val="24"/>
                <w:szCs w:val="24"/>
              </w:rPr>
            </w:pPr>
            <w:r w:rsidRPr="00BE7AC0">
              <w:rPr>
                <w:rFonts w:ascii="Arial"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E2F0D9"/>
            <w:vAlign w:val="center"/>
            <w:hideMark/>
          </w:tcPr>
          <w:p w14:paraId="514E6656"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t>3. Approve by Communications Cell</w:t>
            </w:r>
            <w:r w:rsidRPr="00BE7AC0">
              <w:rPr>
                <w:rFonts w:ascii="Verdana" w:hAnsi="Verdana"/>
                <w:sz w:val="24"/>
                <w:szCs w:val="24"/>
              </w:rPr>
              <w:br/>
              <w:t>Comms Cell confirms public messaging, language quality, branding and publishing readiness.</w:t>
            </w:r>
          </w:p>
        </w:tc>
      </w:tr>
      <w:tr w:rsidR="00780A8E" w:rsidRPr="00BE7AC0" w14:paraId="57A2FA4F" w14:textId="77777777" w:rsidTr="00F615B5">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1A841193" w14:textId="77777777" w:rsidR="00780A8E" w:rsidRPr="00BE7AC0" w:rsidRDefault="00780A8E" w:rsidP="00F615B5">
            <w:pPr>
              <w:jc w:val="center"/>
              <w:rPr>
                <w:rFonts w:ascii="Verdana" w:hAnsi="Verdana"/>
                <w:sz w:val="24"/>
                <w:szCs w:val="24"/>
              </w:rPr>
            </w:pPr>
            <w:r w:rsidRPr="00BE7AC0">
              <w:rPr>
                <w:rFonts w:ascii="Arial" w:hAnsi="Arial" w:cs="Arial"/>
                <w:b/>
                <w:bCs/>
                <w:sz w:val="24"/>
                <w:szCs w:val="24"/>
              </w:rPr>
              <w:t>↓</w:t>
            </w:r>
          </w:p>
        </w:tc>
      </w:tr>
      <w:tr w:rsidR="00780A8E" w:rsidRPr="00BE7AC0" w14:paraId="20F82338" w14:textId="77777777" w:rsidTr="00F615B5">
        <w:tc>
          <w:tcPr>
            <w:tcW w:w="0" w:type="auto"/>
            <w:tcBorders>
              <w:top w:val="outset" w:sz="6" w:space="0" w:color="auto"/>
              <w:left w:val="outset" w:sz="6" w:space="0" w:color="auto"/>
              <w:bottom w:val="outset" w:sz="6" w:space="0" w:color="auto"/>
              <w:right w:val="outset" w:sz="6" w:space="0" w:color="auto"/>
            </w:tcBorders>
            <w:shd w:val="clear" w:color="auto" w:fill="FFF2CC"/>
            <w:vAlign w:val="center"/>
            <w:hideMark/>
          </w:tcPr>
          <w:p w14:paraId="22699499"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lastRenderedPageBreak/>
              <w:t>Reject / Return</w:t>
            </w:r>
            <w:r w:rsidRPr="00BE7AC0">
              <w:rPr>
                <w:rFonts w:ascii="Verdana" w:hAnsi="Verdana"/>
                <w:sz w:val="24"/>
                <w:szCs w:val="24"/>
              </w:rPr>
              <w:br/>
              <w:t>At any review or approval stage, rejected content returns to Draft with comments.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67AA3" w14:textId="77777777" w:rsidR="00780A8E" w:rsidRPr="00BE7AC0" w:rsidRDefault="00780A8E" w:rsidP="00F615B5">
            <w:pPr>
              <w:jc w:val="center"/>
              <w:rPr>
                <w:rFonts w:ascii="Verdana" w:hAnsi="Verdana"/>
                <w:sz w:val="24"/>
                <w:szCs w:val="24"/>
              </w:rPr>
            </w:pPr>
            <w:r w:rsidRPr="00BE7AC0">
              <w:rPr>
                <w:rFonts w:ascii="Arial"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EDEDED"/>
            <w:vAlign w:val="center"/>
            <w:hideMark/>
          </w:tcPr>
          <w:p w14:paraId="274B9CE1"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t>Draft Revision</w:t>
            </w:r>
            <w:r w:rsidRPr="00BE7AC0">
              <w:rPr>
                <w:rFonts w:ascii="Verdana" w:hAnsi="Verdana"/>
                <w:sz w:val="24"/>
                <w:szCs w:val="24"/>
              </w:rPr>
              <w:br/>
              <w:t>Editor updates content based on reviewer comments and resubmits.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E192A" w14:textId="77777777" w:rsidR="00780A8E" w:rsidRPr="00BE7AC0" w:rsidRDefault="00780A8E" w:rsidP="00F615B5">
            <w:pPr>
              <w:jc w:val="center"/>
              <w:rPr>
                <w:rFonts w:ascii="Verdana" w:hAnsi="Verdana"/>
                <w:sz w:val="24"/>
                <w:szCs w:val="24"/>
              </w:rPr>
            </w:pPr>
            <w:r w:rsidRPr="00BE7AC0">
              <w:rPr>
                <w:rFonts w:ascii="Arial" w:hAnsi="Arial" w:cs="Arial"/>
                <w:b/>
                <w:bCs/>
                <w:sz w:val="24"/>
                <w:szCs w:val="24"/>
              </w:rPr>
              <w:t>→</w:t>
            </w:r>
          </w:p>
        </w:tc>
        <w:tc>
          <w:tcPr>
            <w:tcW w:w="0" w:type="auto"/>
            <w:tcBorders>
              <w:top w:val="outset" w:sz="6" w:space="0" w:color="auto"/>
              <w:left w:val="outset" w:sz="6" w:space="0" w:color="auto"/>
              <w:bottom w:val="outset" w:sz="6" w:space="0" w:color="auto"/>
              <w:right w:val="outset" w:sz="6" w:space="0" w:color="auto"/>
            </w:tcBorders>
            <w:shd w:val="clear" w:color="auto" w:fill="D9EAD3"/>
            <w:vAlign w:val="center"/>
            <w:hideMark/>
          </w:tcPr>
          <w:p w14:paraId="6FA8274A"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t>4. Schedule / Publish</w:t>
            </w:r>
            <w:r w:rsidRPr="00BE7AC0">
              <w:rPr>
                <w:rFonts w:ascii="Verdana" w:hAnsi="Verdana"/>
                <w:sz w:val="24"/>
                <w:szCs w:val="24"/>
              </w:rPr>
              <w:br/>
              <w:t>Approved content is scheduled for a future date or published immediately.</w:t>
            </w:r>
          </w:p>
        </w:tc>
      </w:tr>
      <w:tr w:rsidR="00780A8E" w:rsidRPr="00BE7AC0" w14:paraId="44A52311" w14:textId="77777777" w:rsidTr="00F615B5">
        <w:tc>
          <w:tcPr>
            <w:tcW w:w="0" w:type="auto"/>
            <w:gridSpan w:val="5"/>
            <w:tcBorders>
              <w:top w:val="outset" w:sz="6" w:space="0" w:color="auto"/>
              <w:left w:val="outset" w:sz="6" w:space="0" w:color="auto"/>
              <w:bottom w:val="outset" w:sz="6" w:space="0" w:color="auto"/>
              <w:right w:val="outset" w:sz="6" w:space="0" w:color="auto"/>
            </w:tcBorders>
            <w:vAlign w:val="center"/>
            <w:hideMark/>
          </w:tcPr>
          <w:p w14:paraId="6A6BCD05" w14:textId="77777777" w:rsidR="00780A8E" w:rsidRPr="00BE7AC0" w:rsidRDefault="00780A8E" w:rsidP="00F615B5">
            <w:pPr>
              <w:jc w:val="center"/>
              <w:rPr>
                <w:rFonts w:ascii="Verdana" w:hAnsi="Verdana"/>
                <w:sz w:val="24"/>
                <w:szCs w:val="24"/>
              </w:rPr>
            </w:pPr>
            <w:r w:rsidRPr="00BE7AC0">
              <w:rPr>
                <w:rFonts w:ascii="Arial" w:hAnsi="Arial" w:cs="Arial"/>
                <w:b/>
                <w:bCs/>
                <w:sz w:val="24"/>
                <w:szCs w:val="24"/>
              </w:rPr>
              <w:t>↓</w:t>
            </w:r>
          </w:p>
        </w:tc>
      </w:tr>
      <w:tr w:rsidR="00780A8E" w:rsidRPr="00BE7AC0" w14:paraId="23CAD0D6" w14:textId="77777777" w:rsidTr="00F615B5">
        <w:tc>
          <w:tcPr>
            <w:tcW w:w="0" w:type="auto"/>
            <w:gridSpan w:val="5"/>
            <w:tcBorders>
              <w:top w:val="outset" w:sz="6" w:space="0" w:color="auto"/>
              <w:left w:val="outset" w:sz="6" w:space="0" w:color="auto"/>
              <w:bottom w:val="outset" w:sz="6" w:space="0" w:color="auto"/>
              <w:right w:val="outset" w:sz="6" w:space="0" w:color="auto"/>
            </w:tcBorders>
            <w:shd w:val="clear" w:color="auto" w:fill="D9D2E9"/>
            <w:vAlign w:val="center"/>
            <w:hideMark/>
          </w:tcPr>
          <w:p w14:paraId="0E3F0C62" w14:textId="77777777" w:rsidR="00780A8E" w:rsidRPr="00BE7AC0" w:rsidRDefault="00780A8E" w:rsidP="00F615B5">
            <w:pPr>
              <w:jc w:val="center"/>
              <w:rPr>
                <w:rFonts w:ascii="Verdana" w:hAnsi="Verdana"/>
                <w:sz w:val="24"/>
                <w:szCs w:val="24"/>
              </w:rPr>
            </w:pPr>
            <w:r w:rsidRPr="00BE7AC0">
              <w:rPr>
                <w:rFonts w:ascii="Verdana" w:hAnsi="Verdana"/>
                <w:b/>
                <w:bCs/>
                <w:sz w:val="24"/>
                <w:szCs w:val="24"/>
              </w:rPr>
              <w:t>5. Live on Portal, Mobile App and AI Knowledge Base</w:t>
            </w:r>
            <w:r w:rsidRPr="00BE7AC0">
              <w:rPr>
                <w:rFonts w:ascii="Verdana" w:hAnsi="Verdana"/>
                <w:sz w:val="24"/>
                <w:szCs w:val="24"/>
              </w:rPr>
              <w:br/>
              <w:t>Published content is exposed through CMS APIs to the Web Portal, Mobile App and KumbhDoot knowledge base, with audit logs, version history and rollback support.</w:t>
            </w:r>
          </w:p>
        </w:tc>
      </w:tr>
    </w:tbl>
    <w:p w14:paraId="36BA754A" w14:textId="77777777" w:rsidR="00780A8E" w:rsidRPr="001674F4" w:rsidRDefault="00780A8E" w:rsidP="00780A8E">
      <w:pPr>
        <w:spacing w:after="100" w:line="360" w:lineRule="auto"/>
        <w:rPr>
          <w:rFonts w:ascii="Verdana" w:hAnsi="Verdana"/>
          <w:sz w:val="24"/>
          <w:szCs w:val="24"/>
        </w:rPr>
      </w:pPr>
    </w:p>
    <w:p w14:paraId="2A325FAA" w14:textId="5D5AD4BE" w:rsidR="00780A8E" w:rsidRPr="001674F4" w:rsidRDefault="00780A8E">
      <w:pPr>
        <w:pStyle w:val="Heading2"/>
        <w:numPr>
          <w:ilvl w:val="1"/>
          <w:numId w:val="39"/>
        </w:numPr>
        <w:spacing w:before="280" w:after="140" w:line="360" w:lineRule="auto"/>
        <w:rPr>
          <w:rFonts w:ascii="Verdana" w:hAnsi="Verdana"/>
          <w:sz w:val="24"/>
          <w:szCs w:val="24"/>
        </w:rPr>
      </w:pPr>
      <w:bookmarkStart w:id="127" w:name="_Toc234618288"/>
      <w:bookmarkStart w:id="128" w:name="_Toc234846187"/>
      <w:r w:rsidRPr="001674F4">
        <w:rPr>
          <w:rFonts w:ascii="Verdana" w:hAnsi="Verdana"/>
          <w:b/>
          <w:bCs/>
          <w:color w:val="1F3864"/>
          <w:sz w:val="24"/>
          <w:szCs w:val="24"/>
        </w:rPr>
        <w:t>Roles</w:t>
      </w:r>
      <w:bookmarkEnd w:id="127"/>
      <w:bookmarkEnd w:id="1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80A8E" w:rsidRPr="001674F4" w14:paraId="5EA57B58" w14:textId="77777777" w:rsidTr="00F615B5">
        <w:trPr>
          <w:tblHeader/>
        </w:trPr>
        <w:tc>
          <w:tcPr>
            <w:tcW w:w="4675" w:type="dxa"/>
            <w:shd w:val="clear" w:color="auto" w:fill="1F3864"/>
            <w:tcMar>
              <w:top w:w="60" w:type="dxa"/>
              <w:left w:w="100" w:type="dxa"/>
              <w:bottom w:w="60" w:type="dxa"/>
              <w:right w:w="100" w:type="dxa"/>
            </w:tcMar>
          </w:tcPr>
          <w:p w14:paraId="698CD70B" w14:textId="77777777" w:rsidR="00780A8E" w:rsidRPr="001674F4" w:rsidRDefault="00780A8E" w:rsidP="00F615B5">
            <w:pPr>
              <w:spacing w:line="360" w:lineRule="auto"/>
              <w:rPr>
                <w:rFonts w:ascii="Verdana" w:hAnsi="Verdana"/>
                <w:sz w:val="24"/>
                <w:szCs w:val="24"/>
              </w:rPr>
            </w:pPr>
            <w:r w:rsidRPr="001674F4">
              <w:rPr>
                <w:rFonts w:ascii="Verdana" w:hAnsi="Verdana"/>
                <w:b/>
                <w:bCs/>
                <w:color w:val="FFFFFF"/>
                <w:sz w:val="24"/>
                <w:szCs w:val="24"/>
              </w:rPr>
              <w:t>Role</w:t>
            </w:r>
          </w:p>
        </w:tc>
        <w:tc>
          <w:tcPr>
            <w:tcW w:w="4675" w:type="dxa"/>
            <w:shd w:val="clear" w:color="auto" w:fill="1F3864"/>
            <w:tcMar>
              <w:top w:w="60" w:type="dxa"/>
              <w:left w:w="100" w:type="dxa"/>
              <w:bottom w:w="60" w:type="dxa"/>
              <w:right w:w="100" w:type="dxa"/>
            </w:tcMar>
          </w:tcPr>
          <w:p w14:paraId="5B22BC7A" w14:textId="77777777" w:rsidR="00780A8E" w:rsidRPr="001674F4" w:rsidRDefault="00780A8E" w:rsidP="00F615B5">
            <w:pPr>
              <w:spacing w:line="360" w:lineRule="auto"/>
              <w:rPr>
                <w:rFonts w:ascii="Verdana" w:hAnsi="Verdana"/>
                <w:sz w:val="24"/>
                <w:szCs w:val="24"/>
              </w:rPr>
            </w:pPr>
            <w:r w:rsidRPr="001674F4">
              <w:rPr>
                <w:rFonts w:ascii="Verdana" w:hAnsi="Verdana"/>
                <w:b/>
                <w:bCs/>
                <w:color w:val="FFFFFF"/>
                <w:sz w:val="24"/>
                <w:szCs w:val="24"/>
              </w:rPr>
              <w:t>Permissions</w:t>
            </w:r>
          </w:p>
        </w:tc>
      </w:tr>
      <w:tr w:rsidR="00780A8E" w:rsidRPr="001674F4" w14:paraId="69BA8E16" w14:textId="77777777" w:rsidTr="00F615B5">
        <w:tc>
          <w:tcPr>
            <w:tcW w:w="4675" w:type="dxa"/>
            <w:tcMar>
              <w:top w:w="60" w:type="dxa"/>
              <w:left w:w="100" w:type="dxa"/>
              <w:bottom w:w="60" w:type="dxa"/>
              <w:right w:w="100" w:type="dxa"/>
            </w:tcMar>
          </w:tcPr>
          <w:p w14:paraId="0D79D5CF"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Content Editor</w:t>
            </w:r>
          </w:p>
        </w:tc>
        <w:tc>
          <w:tcPr>
            <w:tcW w:w="4675" w:type="dxa"/>
            <w:tcMar>
              <w:top w:w="60" w:type="dxa"/>
              <w:left w:w="100" w:type="dxa"/>
              <w:bottom w:w="60" w:type="dxa"/>
              <w:right w:w="100" w:type="dxa"/>
            </w:tcMar>
          </w:tcPr>
          <w:p w14:paraId="160C1CD3"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Create/edit drafts within assigned category</w:t>
            </w:r>
          </w:p>
        </w:tc>
      </w:tr>
      <w:tr w:rsidR="00780A8E" w:rsidRPr="001674F4" w14:paraId="590D356F" w14:textId="77777777" w:rsidTr="00F615B5">
        <w:tc>
          <w:tcPr>
            <w:tcW w:w="4675" w:type="dxa"/>
            <w:shd w:val="clear" w:color="auto" w:fill="EDEDED"/>
            <w:tcMar>
              <w:top w:w="60" w:type="dxa"/>
              <w:left w:w="100" w:type="dxa"/>
              <w:bottom w:w="60" w:type="dxa"/>
              <w:right w:w="100" w:type="dxa"/>
            </w:tcMar>
          </w:tcPr>
          <w:p w14:paraId="34E9CE1D"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Department Reviewer</w:t>
            </w:r>
          </w:p>
        </w:tc>
        <w:tc>
          <w:tcPr>
            <w:tcW w:w="4675" w:type="dxa"/>
            <w:shd w:val="clear" w:color="auto" w:fill="EDEDED"/>
            <w:tcMar>
              <w:top w:w="60" w:type="dxa"/>
              <w:left w:w="100" w:type="dxa"/>
              <w:bottom w:w="60" w:type="dxa"/>
              <w:right w:w="100" w:type="dxa"/>
            </w:tcMar>
          </w:tcPr>
          <w:p w14:paraId="08950C80"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Review and comment on content relevant to their department</w:t>
            </w:r>
          </w:p>
        </w:tc>
      </w:tr>
      <w:tr w:rsidR="00780A8E" w:rsidRPr="001674F4" w14:paraId="40ED0A71" w14:textId="77777777" w:rsidTr="00F615B5">
        <w:tc>
          <w:tcPr>
            <w:tcW w:w="4675" w:type="dxa"/>
            <w:tcMar>
              <w:top w:w="60" w:type="dxa"/>
              <w:left w:w="100" w:type="dxa"/>
              <w:bottom w:w="60" w:type="dxa"/>
              <w:right w:w="100" w:type="dxa"/>
            </w:tcMar>
          </w:tcPr>
          <w:p w14:paraId="6AC7C03C"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Communications Approver</w:t>
            </w:r>
          </w:p>
        </w:tc>
        <w:tc>
          <w:tcPr>
            <w:tcW w:w="4675" w:type="dxa"/>
            <w:tcMar>
              <w:top w:w="60" w:type="dxa"/>
              <w:left w:w="100" w:type="dxa"/>
              <w:bottom w:w="60" w:type="dxa"/>
              <w:right w:w="100" w:type="dxa"/>
            </w:tcMar>
          </w:tcPr>
          <w:p w14:paraId="0C26A0A1"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Final approval and publish authority</w:t>
            </w:r>
          </w:p>
        </w:tc>
      </w:tr>
      <w:tr w:rsidR="00780A8E" w:rsidRPr="001674F4" w14:paraId="3F69F441" w14:textId="77777777" w:rsidTr="00F615B5">
        <w:tc>
          <w:tcPr>
            <w:tcW w:w="4675" w:type="dxa"/>
            <w:shd w:val="clear" w:color="auto" w:fill="EDEDED"/>
            <w:tcMar>
              <w:top w:w="60" w:type="dxa"/>
              <w:left w:w="100" w:type="dxa"/>
              <w:bottom w:w="60" w:type="dxa"/>
              <w:right w:w="100" w:type="dxa"/>
            </w:tcMar>
          </w:tcPr>
          <w:p w14:paraId="60B6759A"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System Administrator</w:t>
            </w:r>
          </w:p>
        </w:tc>
        <w:tc>
          <w:tcPr>
            <w:tcW w:w="4675" w:type="dxa"/>
            <w:shd w:val="clear" w:color="auto" w:fill="EDEDED"/>
            <w:tcMar>
              <w:top w:w="60" w:type="dxa"/>
              <w:left w:w="100" w:type="dxa"/>
              <w:bottom w:w="60" w:type="dxa"/>
              <w:right w:w="100" w:type="dxa"/>
            </w:tcMar>
          </w:tcPr>
          <w:p w14:paraId="52CA8C01" w14:textId="77777777" w:rsidR="00780A8E" w:rsidRPr="001674F4" w:rsidRDefault="00780A8E" w:rsidP="00F615B5">
            <w:pPr>
              <w:spacing w:line="360" w:lineRule="auto"/>
              <w:rPr>
                <w:rFonts w:ascii="Verdana" w:hAnsi="Verdana"/>
                <w:sz w:val="24"/>
                <w:szCs w:val="24"/>
              </w:rPr>
            </w:pPr>
            <w:r w:rsidRPr="001674F4">
              <w:rPr>
                <w:rFonts w:ascii="Verdana" w:hAnsi="Verdana"/>
                <w:color w:val="000000"/>
                <w:sz w:val="24"/>
                <w:szCs w:val="24"/>
              </w:rPr>
              <w:t>User management, configuration, full audit access</w:t>
            </w:r>
          </w:p>
        </w:tc>
      </w:tr>
    </w:tbl>
    <w:p w14:paraId="5ECC3F0C" w14:textId="77777777" w:rsidR="00780A8E" w:rsidRPr="001674F4" w:rsidRDefault="00780A8E" w:rsidP="00780A8E">
      <w:pPr>
        <w:spacing w:after="100" w:line="360" w:lineRule="auto"/>
        <w:rPr>
          <w:rFonts w:ascii="Verdana" w:hAnsi="Verdana"/>
          <w:sz w:val="24"/>
          <w:szCs w:val="24"/>
        </w:rPr>
      </w:pPr>
    </w:p>
    <w:p w14:paraId="5C9B9C9A" w14:textId="0E798A99" w:rsidR="00780A8E" w:rsidRPr="001674F4" w:rsidRDefault="00780A8E">
      <w:pPr>
        <w:pStyle w:val="Heading2"/>
        <w:numPr>
          <w:ilvl w:val="1"/>
          <w:numId w:val="39"/>
        </w:numPr>
        <w:spacing w:before="280" w:after="140" w:line="360" w:lineRule="auto"/>
        <w:rPr>
          <w:rFonts w:ascii="Verdana" w:hAnsi="Verdana"/>
          <w:sz w:val="24"/>
          <w:szCs w:val="24"/>
        </w:rPr>
      </w:pPr>
      <w:bookmarkStart w:id="129" w:name="_Toc234618289"/>
      <w:bookmarkStart w:id="130" w:name="_Toc234846188"/>
      <w:r w:rsidRPr="001674F4">
        <w:rPr>
          <w:rFonts w:ascii="Verdana" w:hAnsi="Verdana"/>
          <w:b/>
          <w:bCs/>
          <w:color w:val="1F3864"/>
          <w:sz w:val="24"/>
          <w:szCs w:val="24"/>
        </w:rPr>
        <w:t>Approval &amp; Publishing</w:t>
      </w:r>
      <w:bookmarkEnd w:id="129"/>
      <w:bookmarkEnd w:id="130"/>
    </w:p>
    <w:p w14:paraId="58D3B9B4"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Strapi CMS will be configured with custom content types, collection types, single types, draft/publish controls, role-based permissions, and review-state extensions to support the required approval process. A mandatory two-stage approval path will apply to all public-facing content, with an expedited single-stage path reserved for safety-critical advisories to avoid delay during genuine emergencies.</w:t>
      </w:r>
    </w:p>
    <w:p w14:paraId="4D880E99" w14:textId="77777777" w:rsidR="00780A8E" w:rsidRDefault="00780A8E" w:rsidP="00780A8E">
      <w:pPr>
        <w:rPr>
          <w:rFonts w:ascii="Verdana" w:hAnsi="Verdana"/>
          <w:b/>
          <w:bCs/>
          <w:color w:val="1F3864"/>
          <w:sz w:val="24"/>
          <w:szCs w:val="24"/>
        </w:rPr>
      </w:pPr>
      <w:bookmarkStart w:id="131" w:name="_Toc234618290"/>
      <w:r>
        <w:rPr>
          <w:rFonts w:ascii="Verdana" w:hAnsi="Verdana"/>
          <w:b/>
          <w:bCs/>
          <w:color w:val="1F3864"/>
          <w:sz w:val="24"/>
          <w:szCs w:val="24"/>
        </w:rPr>
        <w:br w:type="page"/>
      </w:r>
    </w:p>
    <w:p w14:paraId="77A4E61C" w14:textId="10C07E2D" w:rsidR="00780A8E" w:rsidRPr="001674F4" w:rsidRDefault="00780A8E">
      <w:pPr>
        <w:pStyle w:val="Heading2"/>
        <w:numPr>
          <w:ilvl w:val="1"/>
          <w:numId w:val="39"/>
        </w:numPr>
        <w:spacing w:before="280" w:after="140" w:line="360" w:lineRule="auto"/>
        <w:rPr>
          <w:rFonts w:ascii="Verdana" w:hAnsi="Verdana"/>
          <w:sz w:val="24"/>
          <w:szCs w:val="24"/>
        </w:rPr>
      </w:pPr>
      <w:bookmarkStart w:id="132" w:name="_Toc234846189"/>
      <w:r w:rsidRPr="001674F4">
        <w:rPr>
          <w:rFonts w:ascii="Verdana" w:hAnsi="Verdana"/>
          <w:b/>
          <w:bCs/>
          <w:color w:val="1F3864"/>
          <w:sz w:val="24"/>
          <w:szCs w:val="24"/>
        </w:rPr>
        <w:lastRenderedPageBreak/>
        <w:t>Media Management</w:t>
      </w:r>
      <w:bookmarkEnd w:id="131"/>
      <w:bookmarkEnd w:id="132"/>
    </w:p>
    <w:p w14:paraId="0C1CBAE8"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Strapi Media Library will be used as the centralized repository for images, PDFs, circulars, videos, and other public assets, integrated with object storage/CDN for scalable delivery. Media upload rules will enforce file validation, optimized responsive variants, metadata tagging, and mandatory alt-text for accessibility compliance.</w:t>
      </w:r>
    </w:p>
    <w:p w14:paraId="453B1E23" w14:textId="74A0F552" w:rsidR="00780A8E" w:rsidRPr="001674F4" w:rsidRDefault="00F01DEC">
      <w:pPr>
        <w:pStyle w:val="Heading2"/>
        <w:numPr>
          <w:ilvl w:val="1"/>
          <w:numId w:val="39"/>
        </w:numPr>
        <w:spacing w:before="280" w:after="140" w:line="360" w:lineRule="auto"/>
        <w:rPr>
          <w:rFonts w:ascii="Verdana" w:hAnsi="Verdana"/>
          <w:sz w:val="24"/>
          <w:szCs w:val="24"/>
        </w:rPr>
      </w:pPr>
      <w:bookmarkStart w:id="133" w:name="_Toc234618291"/>
      <w:bookmarkStart w:id="134" w:name="_Toc234846190"/>
      <w:r>
        <w:rPr>
          <w:rFonts w:ascii="Verdana" w:hAnsi="Verdana"/>
          <w:b/>
          <w:bCs/>
          <w:color w:val="1F3864"/>
          <w:sz w:val="24"/>
          <w:szCs w:val="24"/>
        </w:rPr>
        <w:t>S</w:t>
      </w:r>
      <w:r w:rsidR="00780A8E" w:rsidRPr="001674F4">
        <w:rPr>
          <w:rFonts w:ascii="Verdana" w:hAnsi="Verdana"/>
          <w:b/>
          <w:bCs/>
          <w:color w:val="1F3864"/>
          <w:sz w:val="24"/>
          <w:szCs w:val="24"/>
        </w:rPr>
        <w:t>cheduling</w:t>
      </w:r>
      <w:bookmarkEnd w:id="133"/>
      <w:bookmarkEnd w:id="134"/>
    </w:p>
    <w:p w14:paraId="080005FA"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Strapi draft/publish capability will be extended with scheduled publishing and auto-expiry rules, enabling future-dated content releases and temporary advisories such as Shahi Snan-day notices, route diversions, and emergency updates.</w:t>
      </w:r>
    </w:p>
    <w:p w14:paraId="03F1F275" w14:textId="2C47A016" w:rsidR="00780A8E" w:rsidRPr="001674F4" w:rsidRDefault="00780A8E">
      <w:pPr>
        <w:pStyle w:val="Heading2"/>
        <w:numPr>
          <w:ilvl w:val="1"/>
          <w:numId w:val="39"/>
        </w:numPr>
        <w:spacing w:before="280" w:after="140" w:line="360" w:lineRule="auto"/>
        <w:rPr>
          <w:rFonts w:ascii="Verdana" w:hAnsi="Verdana"/>
          <w:sz w:val="24"/>
          <w:szCs w:val="24"/>
        </w:rPr>
      </w:pPr>
      <w:bookmarkStart w:id="135" w:name="_Toc234618292"/>
      <w:bookmarkStart w:id="136" w:name="_Toc234846191"/>
      <w:r w:rsidRPr="001674F4">
        <w:rPr>
          <w:rFonts w:ascii="Verdana" w:hAnsi="Verdana"/>
          <w:b/>
          <w:bCs/>
          <w:color w:val="1F3864"/>
          <w:sz w:val="24"/>
          <w:szCs w:val="24"/>
        </w:rPr>
        <w:t>Audit &amp; Versioning</w:t>
      </w:r>
      <w:bookmarkEnd w:id="135"/>
      <w:bookmarkEnd w:id="136"/>
    </w:p>
    <w:p w14:paraId="73EF338A"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Strapi will maintain content status, ownership, and publishing metadata, while the implementation will add audit logging for author, reviewer, approver, timestamp, version, and change history. This audit trail will support governance, operational review, and RTI-readiness requirements.</w:t>
      </w:r>
    </w:p>
    <w:p w14:paraId="3A992873" w14:textId="49FC07D7" w:rsidR="00780A8E" w:rsidRPr="001674F4" w:rsidRDefault="00780A8E">
      <w:pPr>
        <w:pStyle w:val="Heading2"/>
        <w:numPr>
          <w:ilvl w:val="1"/>
          <w:numId w:val="39"/>
        </w:numPr>
        <w:spacing w:before="280" w:after="140" w:line="360" w:lineRule="auto"/>
        <w:rPr>
          <w:rFonts w:ascii="Verdana" w:hAnsi="Verdana"/>
          <w:sz w:val="24"/>
          <w:szCs w:val="24"/>
        </w:rPr>
      </w:pPr>
      <w:bookmarkStart w:id="137" w:name="_Toc234618293"/>
      <w:bookmarkStart w:id="138" w:name="_Toc234846192"/>
      <w:r w:rsidRPr="001674F4">
        <w:rPr>
          <w:rFonts w:ascii="Verdana" w:hAnsi="Verdana"/>
          <w:b/>
          <w:bCs/>
          <w:color w:val="1F3864"/>
          <w:sz w:val="24"/>
          <w:szCs w:val="24"/>
        </w:rPr>
        <w:t>Localization</w:t>
      </w:r>
      <w:bookmarkEnd w:id="137"/>
      <w:bookmarkEnd w:id="138"/>
    </w:p>
    <w:p w14:paraId="20B18C3C" w14:textId="77777777" w:rsidR="00780A8E" w:rsidRPr="001674F4" w:rsidRDefault="00780A8E" w:rsidP="00780A8E">
      <w:pPr>
        <w:spacing w:after="140" w:line="360" w:lineRule="auto"/>
        <w:rPr>
          <w:rFonts w:ascii="Verdana" w:hAnsi="Verdana"/>
          <w:sz w:val="24"/>
          <w:szCs w:val="24"/>
        </w:rPr>
      </w:pPr>
      <w:r w:rsidRPr="001674F4">
        <w:rPr>
          <w:rFonts w:ascii="Verdana" w:hAnsi="Verdana"/>
          <w:sz w:val="24"/>
          <w:szCs w:val="24"/>
        </w:rPr>
        <w:t>Strapi Internationalization will be used to model source-language content and linked translations across Hindi, English, and priority regional languages. Missing translations will fall back to the base language with a visible language-availability indicator instead of showing blank content.</w:t>
      </w:r>
    </w:p>
    <w:p w14:paraId="3A63C7CA" w14:textId="77777777" w:rsidR="00F93713" w:rsidRPr="004243B2" w:rsidRDefault="00F93713">
      <w:pPr>
        <w:pStyle w:val="Heading1"/>
        <w:pageBreakBefore/>
        <w:numPr>
          <w:ilvl w:val="0"/>
          <w:numId w:val="39"/>
        </w:numPr>
        <w:spacing w:before="200" w:after="200" w:line="360" w:lineRule="auto"/>
        <w:rPr>
          <w:rFonts w:ascii="Verdana" w:hAnsi="Verdana"/>
          <w:sz w:val="24"/>
          <w:szCs w:val="24"/>
        </w:rPr>
      </w:pPr>
      <w:bookmarkStart w:id="139" w:name="_Toc234618247"/>
      <w:bookmarkStart w:id="140" w:name="_Toc234846193"/>
      <w:r w:rsidRPr="004243B2">
        <w:rPr>
          <w:rFonts w:ascii="Verdana" w:hAnsi="Verdana"/>
          <w:b/>
          <w:bCs/>
          <w:color w:val="1F3864"/>
          <w:sz w:val="24"/>
          <w:szCs w:val="24"/>
        </w:rPr>
        <w:lastRenderedPageBreak/>
        <w:t>Technology Stack</w:t>
      </w:r>
      <w:bookmarkEnd w:id="139"/>
      <w:bookmarkEnd w:id="140"/>
    </w:p>
    <w:p w14:paraId="20F45E03" w14:textId="77777777" w:rsidR="00F93713" w:rsidRPr="001674F4" w:rsidRDefault="00F93713" w:rsidP="00F93713">
      <w:pPr>
        <w:spacing w:after="140" w:line="360" w:lineRule="auto"/>
        <w:rPr>
          <w:rFonts w:ascii="Verdana" w:hAnsi="Verdana"/>
          <w:sz w:val="24"/>
          <w:szCs w:val="24"/>
        </w:rPr>
      </w:pPr>
      <w:r w:rsidRPr="001674F4">
        <w:rPr>
          <w:rFonts w:ascii="Verdana" w:hAnsi="Verdana"/>
          <w:sz w:val="24"/>
          <w:szCs w:val="24"/>
        </w:rPr>
        <w:t xml:space="preserve">The recommended stack </w:t>
      </w:r>
      <w:r>
        <w:rPr>
          <w:rFonts w:ascii="Verdana" w:hAnsi="Verdana"/>
          <w:sz w:val="24"/>
          <w:szCs w:val="24"/>
        </w:rPr>
        <w:t>favours</w:t>
      </w:r>
      <w:r w:rsidRPr="001674F4">
        <w:rPr>
          <w:rFonts w:ascii="Verdana" w:hAnsi="Verdana"/>
          <w:sz w:val="24"/>
          <w:szCs w:val="24"/>
        </w:rPr>
        <w:t xml:space="preserve"> mature, widely-supported, cloud-technologies with strong Indian government empanelment precedent, large talent pools (for post-go-live handover), and proven performance at mass-event scale.</w:t>
      </w:r>
    </w:p>
    <w:tbl>
      <w:tblPr>
        <w:tblW w:w="10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6"/>
        <w:gridCol w:w="3930"/>
        <w:gridCol w:w="4202"/>
      </w:tblGrid>
      <w:tr w:rsidR="00F93713" w:rsidRPr="001674F4" w14:paraId="61D2D516" w14:textId="77777777" w:rsidTr="00041CDC">
        <w:trPr>
          <w:trHeight w:val="886"/>
          <w:tblHeader/>
        </w:trPr>
        <w:tc>
          <w:tcPr>
            <w:tcW w:w="2446" w:type="dxa"/>
            <w:shd w:val="clear" w:color="auto" w:fill="1F3864"/>
            <w:tcMar>
              <w:top w:w="60" w:type="dxa"/>
              <w:left w:w="100" w:type="dxa"/>
              <w:bottom w:w="60" w:type="dxa"/>
              <w:right w:w="100" w:type="dxa"/>
            </w:tcMar>
          </w:tcPr>
          <w:p w14:paraId="59C75375" w14:textId="77777777" w:rsidR="00F93713" w:rsidRPr="008F1515" w:rsidRDefault="00F93713" w:rsidP="00041CDC">
            <w:pPr>
              <w:spacing w:line="360" w:lineRule="auto"/>
              <w:rPr>
                <w:rFonts w:ascii="Verdana" w:hAnsi="Verdana"/>
                <w:sz w:val="24"/>
                <w:szCs w:val="24"/>
              </w:rPr>
            </w:pPr>
            <w:r w:rsidRPr="008F1515">
              <w:rPr>
                <w:rFonts w:ascii="Verdana" w:hAnsi="Verdana"/>
                <w:b/>
                <w:bCs/>
                <w:color w:val="FFFFFF"/>
                <w:sz w:val="24"/>
                <w:szCs w:val="24"/>
              </w:rPr>
              <w:t>Layer</w:t>
            </w:r>
          </w:p>
        </w:tc>
        <w:tc>
          <w:tcPr>
            <w:tcW w:w="3930" w:type="dxa"/>
            <w:shd w:val="clear" w:color="auto" w:fill="1F3864"/>
            <w:tcMar>
              <w:top w:w="60" w:type="dxa"/>
              <w:left w:w="100" w:type="dxa"/>
              <w:bottom w:w="60" w:type="dxa"/>
              <w:right w:w="100" w:type="dxa"/>
            </w:tcMar>
          </w:tcPr>
          <w:p w14:paraId="4ED99C73" w14:textId="77777777" w:rsidR="00F93713" w:rsidRPr="008F1515" w:rsidRDefault="00F93713" w:rsidP="00041CDC">
            <w:pPr>
              <w:spacing w:line="360" w:lineRule="auto"/>
              <w:rPr>
                <w:rFonts w:ascii="Verdana" w:hAnsi="Verdana"/>
                <w:sz w:val="24"/>
                <w:szCs w:val="24"/>
              </w:rPr>
            </w:pPr>
            <w:r w:rsidRPr="008F1515">
              <w:rPr>
                <w:rFonts w:ascii="Verdana" w:hAnsi="Verdana"/>
                <w:b/>
                <w:bCs/>
                <w:color w:val="FFFFFF"/>
                <w:sz w:val="24"/>
                <w:szCs w:val="24"/>
              </w:rPr>
              <w:t>Recommended Technology</w:t>
            </w:r>
          </w:p>
        </w:tc>
        <w:tc>
          <w:tcPr>
            <w:tcW w:w="4202" w:type="dxa"/>
            <w:shd w:val="clear" w:color="auto" w:fill="1F3864"/>
            <w:tcMar>
              <w:top w:w="60" w:type="dxa"/>
              <w:left w:w="100" w:type="dxa"/>
              <w:bottom w:w="60" w:type="dxa"/>
              <w:right w:w="100" w:type="dxa"/>
            </w:tcMar>
          </w:tcPr>
          <w:p w14:paraId="0D53C5AA" w14:textId="77777777" w:rsidR="00F93713" w:rsidRPr="008F1515" w:rsidRDefault="00F93713" w:rsidP="00041CDC">
            <w:pPr>
              <w:spacing w:line="360" w:lineRule="auto"/>
              <w:rPr>
                <w:rFonts w:ascii="Verdana" w:hAnsi="Verdana"/>
                <w:sz w:val="24"/>
                <w:szCs w:val="24"/>
              </w:rPr>
            </w:pPr>
            <w:r w:rsidRPr="008F1515">
              <w:rPr>
                <w:rFonts w:ascii="Verdana" w:hAnsi="Verdana"/>
                <w:b/>
                <w:bCs/>
                <w:color w:val="FFFFFF"/>
                <w:sz w:val="24"/>
                <w:szCs w:val="24"/>
              </w:rPr>
              <w:t>Why Selected</w:t>
            </w:r>
          </w:p>
        </w:tc>
      </w:tr>
      <w:tr w:rsidR="00F93713" w:rsidRPr="001674F4" w14:paraId="331218F8" w14:textId="77777777" w:rsidTr="00041CDC">
        <w:trPr>
          <w:trHeight w:val="1318"/>
        </w:trPr>
        <w:tc>
          <w:tcPr>
            <w:tcW w:w="2446" w:type="dxa"/>
            <w:tcMar>
              <w:top w:w="60" w:type="dxa"/>
              <w:left w:w="100" w:type="dxa"/>
              <w:bottom w:w="60" w:type="dxa"/>
              <w:right w:w="100" w:type="dxa"/>
            </w:tcMar>
          </w:tcPr>
          <w:p w14:paraId="70458E06"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Frontend (Web)</w:t>
            </w:r>
          </w:p>
        </w:tc>
        <w:tc>
          <w:tcPr>
            <w:tcW w:w="3930" w:type="dxa"/>
            <w:tcMar>
              <w:top w:w="60" w:type="dxa"/>
              <w:left w:w="100" w:type="dxa"/>
              <w:bottom w:w="60" w:type="dxa"/>
              <w:right w:w="100" w:type="dxa"/>
            </w:tcMar>
          </w:tcPr>
          <w:p w14:paraId="37665EA3"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React.js + Next.js (SSR)</w:t>
            </w:r>
          </w:p>
        </w:tc>
        <w:tc>
          <w:tcPr>
            <w:tcW w:w="4202" w:type="dxa"/>
            <w:tcMar>
              <w:top w:w="60" w:type="dxa"/>
              <w:left w:w="100" w:type="dxa"/>
              <w:bottom w:w="60" w:type="dxa"/>
              <w:right w:w="100" w:type="dxa"/>
            </w:tcMar>
          </w:tcPr>
          <w:p w14:paraId="6D4960C3"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SEO-friendly, fast first paint critical for low-end devices; large talent pool</w:t>
            </w:r>
          </w:p>
        </w:tc>
      </w:tr>
      <w:tr w:rsidR="00F93713" w:rsidRPr="001674F4" w14:paraId="4905F6B7" w14:textId="77777777" w:rsidTr="00041CDC">
        <w:trPr>
          <w:trHeight w:val="1762"/>
        </w:trPr>
        <w:tc>
          <w:tcPr>
            <w:tcW w:w="2446" w:type="dxa"/>
            <w:shd w:val="clear" w:color="auto" w:fill="EDEDED"/>
            <w:tcMar>
              <w:top w:w="60" w:type="dxa"/>
              <w:left w:w="100" w:type="dxa"/>
              <w:bottom w:w="60" w:type="dxa"/>
              <w:right w:w="100" w:type="dxa"/>
            </w:tcMar>
          </w:tcPr>
          <w:p w14:paraId="5854ACF2"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Mobile</w:t>
            </w:r>
          </w:p>
        </w:tc>
        <w:tc>
          <w:tcPr>
            <w:tcW w:w="3930" w:type="dxa"/>
            <w:shd w:val="clear" w:color="auto" w:fill="EDEDED"/>
            <w:tcMar>
              <w:top w:w="60" w:type="dxa"/>
              <w:left w:w="100" w:type="dxa"/>
              <w:bottom w:w="60" w:type="dxa"/>
              <w:right w:w="100" w:type="dxa"/>
            </w:tcMar>
          </w:tcPr>
          <w:p w14:paraId="437BAB5D"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 xml:space="preserve">Flutter </w:t>
            </w:r>
          </w:p>
        </w:tc>
        <w:tc>
          <w:tcPr>
            <w:tcW w:w="4202" w:type="dxa"/>
            <w:shd w:val="clear" w:color="auto" w:fill="EDEDED"/>
            <w:tcMar>
              <w:top w:w="60" w:type="dxa"/>
              <w:left w:w="100" w:type="dxa"/>
              <w:bottom w:w="60" w:type="dxa"/>
              <w:right w:w="100" w:type="dxa"/>
            </w:tcMar>
          </w:tcPr>
          <w:p w14:paraId="7A69D464"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Best performance, offline storage, and GPS/background-service access for safety features</w:t>
            </w:r>
          </w:p>
        </w:tc>
      </w:tr>
      <w:tr w:rsidR="00F93713" w:rsidRPr="001674F4" w14:paraId="59234064" w14:textId="77777777" w:rsidTr="00041CDC">
        <w:trPr>
          <w:trHeight w:val="1318"/>
        </w:trPr>
        <w:tc>
          <w:tcPr>
            <w:tcW w:w="2446" w:type="dxa"/>
            <w:tcMar>
              <w:top w:w="60" w:type="dxa"/>
              <w:left w:w="100" w:type="dxa"/>
              <w:bottom w:w="60" w:type="dxa"/>
              <w:right w:w="100" w:type="dxa"/>
            </w:tcMar>
          </w:tcPr>
          <w:p w14:paraId="04D6A406"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Backend</w:t>
            </w:r>
          </w:p>
        </w:tc>
        <w:tc>
          <w:tcPr>
            <w:tcW w:w="3930" w:type="dxa"/>
            <w:tcMar>
              <w:top w:w="60" w:type="dxa"/>
              <w:left w:w="100" w:type="dxa"/>
              <w:bottom w:w="60" w:type="dxa"/>
              <w:right w:w="100" w:type="dxa"/>
            </w:tcMar>
          </w:tcPr>
          <w:p w14:paraId="395F2FFB"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Node.js / Java (Spring Boot) microservices</w:t>
            </w:r>
          </w:p>
        </w:tc>
        <w:tc>
          <w:tcPr>
            <w:tcW w:w="4202" w:type="dxa"/>
            <w:tcMar>
              <w:top w:w="60" w:type="dxa"/>
              <w:left w:w="100" w:type="dxa"/>
              <w:bottom w:w="60" w:type="dxa"/>
              <w:right w:w="100" w:type="dxa"/>
            </w:tcMar>
          </w:tcPr>
          <w:p w14:paraId="13C073B2"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Proven scalability, strong ecosystem, easy to hire and hand over</w:t>
            </w:r>
          </w:p>
        </w:tc>
      </w:tr>
      <w:tr w:rsidR="00F93713" w:rsidRPr="001674F4" w14:paraId="1B024271" w14:textId="77777777" w:rsidTr="00041CDC">
        <w:trPr>
          <w:trHeight w:val="1318"/>
        </w:trPr>
        <w:tc>
          <w:tcPr>
            <w:tcW w:w="2446" w:type="dxa"/>
            <w:shd w:val="clear" w:color="auto" w:fill="EDEDED"/>
            <w:tcMar>
              <w:top w:w="60" w:type="dxa"/>
              <w:left w:w="100" w:type="dxa"/>
              <w:bottom w:w="60" w:type="dxa"/>
              <w:right w:w="100" w:type="dxa"/>
            </w:tcMar>
          </w:tcPr>
          <w:p w14:paraId="386A162B"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API Gateway</w:t>
            </w:r>
          </w:p>
        </w:tc>
        <w:tc>
          <w:tcPr>
            <w:tcW w:w="3930" w:type="dxa"/>
            <w:shd w:val="clear" w:color="auto" w:fill="EDEDED"/>
            <w:tcMar>
              <w:top w:w="60" w:type="dxa"/>
              <w:left w:w="100" w:type="dxa"/>
              <w:bottom w:w="60" w:type="dxa"/>
              <w:right w:w="100" w:type="dxa"/>
            </w:tcMar>
          </w:tcPr>
          <w:p w14:paraId="58E1414B"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Kong / AWS API Gateway (or empanelled equivalent)</w:t>
            </w:r>
          </w:p>
        </w:tc>
        <w:tc>
          <w:tcPr>
            <w:tcW w:w="4202" w:type="dxa"/>
            <w:shd w:val="clear" w:color="auto" w:fill="EDEDED"/>
            <w:tcMar>
              <w:top w:w="60" w:type="dxa"/>
              <w:left w:w="100" w:type="dxa"/>
              <w:bottom w:w="60" w:type="dxa"/>
              <w:right w:w="100" w:type="dxa"/>
            </w:tcMar>
          </w:tcPr>
          <w:p w14:paraId="5492B3A2"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Rate limiting, auth, and traffic management at the edge</w:t>
            </w:r>
          </w:p>
        </w:tc>
      </w:tr>
      <w:tr w:rsidR="00F93713" w:rsidRPr="001674F4" w14:paraId="2FFB4402" w14:textId="77777777" w:rsidTr="00041CDC">
        <w:trPr>
          <w:trHeight w:val="1318"/>
        </w:trPr>
        <w:tc>
          <w:tcPr>
            <w:tcW w:w="2446" w:type="dxa"/>
            <w:tcMar>
              <w:top w:w="60" w:type="dxa"/>
              <w:left w:w="100" w:type="dxa"/>
              <w:bottom w:w="60" w:type="dxa"/>
              <w:right w:w="100" w:type="dxa"/>
            </w:tcMar>
          </w:tcPr>
          <w:p w14:paraId="40BBB4CE"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Database (Relational)</w:t>
            </w:r>
          </w:p>
        </w:tc>
        <w:tc>
          <w:tcPr>
            <w:tcW w:w="3930" w:type="dxa"/>
            <w:tcMar>
              <w:top w:w="60" w:type="dxa"/>
              <w:left w:w="100" w:type="dxa"/>
              <w:bottom w:w="60" w:type="dxa"/>
              <w:right w:w="100" w:type="dxa"/>
            </w:tcMar>
          </w:tcPr>
          <w:p w14:paraId="7C140ECF"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PostgreSQL (managed, HA)</w:t>
            </w:r>
          </w:p>
        </w:tc>
        <w:tc>
          <w:tcPr>
            <w:tcW w:w="4202" w:type="dxa"/>
            <w:tcMar>
              <w:top w:w="60" w:type="dxa"/>
              <w:left w:w="100" w:type="dxa"/>
              <w:bottom w:w="60" w:type="dxa"/>
              <w:right w:w="100" w:type="dxa"/>
            </w:tcMar>
          </w:tcPr>
          <w:p w14:paraId="28892272"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ACID guarantees for transactional data (complaints, identity)</w:t>
            </w:r>
          </w:p>
        </w:tc>
      </w:tr>
      <w:tr w:rsidR="00F93713" w:rsidRPr="001674F4" w14:paraId="77995FEE" w14:textId="77777777" w:rsidTr="00041CDC">
        <w:trPr>
          <w:trHeight w:val="886"/>
        </w:trPr>
        <w:tc>
          <w:tcPr>
            <w:tcW w:w="2446" w:type="dxa"/>
            <w:shd w:val="clear" w:color="auto" w:fill="EDEDED"/>
            <w:tcMar>
              <w:top w:w="60" w:type="dxa"/>
              <w:left w:w="100" w:type="dxa"/>
              <w:bottom w:w="60" w:type="dxa"/>
              <w:right w:w="100" w:type="dxa"/>
            </w:tcMar>
          </w:tcPr>
          <w:p w14:paraId="556CDD56"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Database (NoSQL)</w:t>
            </w:r>
          </w:p>
        </w:tc>
        <w:tc>
          <w:tcPr>
            <w:tcW w:w="3930" w:type="dxa"/>
            <w:shd w:val="clear" w:color="auto" w:fill="EDEDED"/>
            <w:tcMar>
              <w:top w:w="60" w:type="dxa"/>
              <w:left w:w="100" w:type="dxa"/>
              <w:bottom w:w="60" w:type="dxa"/>
              <w:right w:w="100" w:type="dxa"/>
            </w:tcMar>
          </w:tcPr>
          <w:p w14:paraId="4C741990"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MongoDB / DynamoDB</w:t>
            </w:r>
          </w:p>
        </w:tc>
        <w:tc>
          <w:tcPr>
            <w:tcW w:w="4202" w:type="dxa"/>
            <w:shd w:val="clear" w:color="auto" w:fill="EDEDED"/>
            <w:tcMar>
              <w:top w:w="60" w:type="dxa"/>
              <w:left w:w="100" w:type="dxa"/>
              <w:bottom w:w="60" w:type="dxa"/>
              <w:right w:w="100" w:type="dxa"/>
            </w:tcMar>
          </w:tcPr>
          <w:p w14:paraId="1D0583AE"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Flexible schema for content and geo/event data at scale</w:t>
            </w:r>
          </w:p>
        </w:tc>
      </w:tr>
      <w:tr w:rsidR="00F93713" w:rsidRPr="001674F4" w14:paraId="4E14D874" w14:textId="77777777" w:rsidTr="00041CDC">
        <w:trPr>
          <w:trHeight w:val="886"/>
        </w:trPr>
        <w:tc>
          <w:tcPr>
            <w:tcW w:w="2446" w:type="dxa"/>
            <w:tcMar>
              <w:top w:w="60" w:type="dxa"/>
              <w:left w:w="100" w:type="dxa"/>
              <w:bottom w:w="60" w:type="dxa"/>
              <w:right w:w="100" w:type="dxa"/>
            </w:tcMar>
          </w:tcPr>
          <w:p w14:paraId="520236BB"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Cache</w:t>
            </w:r>
          </w:p>
        </w:tc>
        <w:tc>
          <w:tcPr>
            <w:tcW w:w="3930" w:type="dxa"/>
            <w:tcMar>
              <w:top w:w="60" w:type="dxa"/>
              <w:left w:w="100" w:type="dxa"/>
              <w:bottom w:w="60" w:type="dxa"/>
              <w:right w:w="100" w:type="dxa"/>
            </w:tcMar>
          </w:tcPr>
          <w:p w14:paraId="39FA74C8"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Redis (clustered)</w:t>
            </w:r>
          </w:p>
        </w:tc>
        <w:tc>
          <w:tcPr>
            <w:tcW w:w="4202" w:type="dxa"/>
            <w:tcMar>
              <w:top w:w="60" w:type="dxa"/>
              <w:left w:w="100" w:type="dxa"/>
              <w:bottom w:w="60" w:type="dxa"/>
              <w:right w:w="100" w:type="dxa"/>
            </w:tcMar>
          </w:tcPr>
          <w:p w14:paraId="585EF61F"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Sub-millisecond reads to absorb peak read traffic</w:t>
            </w:r>
          </w:p>
        </w:tc>
      </w:tr>
      <w:tr w:rsidR="00F93713" w:rsidRPr="001674F4" w14:paraId="499E1E0C" w14:textId="77777777" w:rsidTr="00041CDC">
        <w:trPr>
          <w:trHeight w:val="875"/>
        </w:trPr>
        <w:tc>
          <w:tcPr>
            <w:tcW w:w="2446" w:type="dxa"/>
            <w:shd w:val="clear" w:color="auto" w:fill="EDEDED"/>
            <w:tcMar>
              <w:top w:w="60" w:type="dxa"/>
              <w:left w:w="100" w:type="dxa"/>
              <w:bottom w:w="60" w:type="dxa"/>
              <w:right w:w="100" w:type="dxa"/>
            </w:tcMar>
          </w:tcPr>
          <w:p w14:paraId="10C0C823"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lastRenderedPageBreak/>
              <w:t>Queue</w:t>
            </w:r>
          </w:p>
        </w:tc>
        <w:tc>
          <w:tcPr>
            <w:tcW w:w="3930" w:type="dxa"/>
            <w:shd w:val="clear" w:color="auto" w:fill="EDEDED"/>
            <w:tcMar>
              <w:top w:w="60" w:type="dxa"/>
              <w:left w:w="100" w:type="dxa"/>
              <w:bottom w:w="60" w:type="dxa"/>
              <w:right w:w="100" w:type="dxa"/>
            </w:tcMar>
          </w:tcPr>
          <w:p w14:paraId="4ECAB311"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Kafka / SQS</w:t>
            </w:r>
          </w:p>
        </w:tc>
        <w:tc>
          <w:tcPr>
            <w:tcW w:w="4202" w:type="dxa"/>
            <w:shd w:val="clear" w:color="auto" w:fill="EDEDED"/>
            <w:tcMar>
              <w:top w:w="60" w:type="dxa"/>
              <w:left w:w="100" w:type="dxa"/>
              <w:bottom w:w="60" w:type="dxa"/>
              <w:right w:w="100" w:type="dxa"/>
            </w:tcMar>
          </w:tcPr>
          <w:p w14:paraId="51447089"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Decoupled, resilient event-driven communication</w:t>
            </w:r>
          </w:p>
        </w:tc>
      </w:tr>
      <w:tr w:rsidR="00F93713" w:rsidRPr="001674F4" w14:paraId="41421A50" w14:textId="77777777" w:rsidTr="00041CDC">
        <w:trPr>
          <w:trHeight w:val="1329"/>
        </w:trPr>
        <w:tc>
          <w:tcPr>
            <w:tcW w:w="2446" w:type="dxa"/>
            <w:tcMar>
              <w:top w:w="60" w:type="dxa"/>
              <w:left w:w="100" w:type="dxa"/>
              <w:bottom w:w="60" w:type="dxa"/>
              <w:right w:w="100" w:type="dxa"/>
            </w:tcMar>
          </w:tcPr>
          <w:p w14:paraId="51F389E0"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Storage</w:t>
            </w:r>
          </w:p>
        </w:tc>
        <w:tc>
          <w:tcPr>
            <w:tcW w:w="3930" w:type="dxa"/>
            <w:tcMar>
              <w:top w:w="60" w:type="dxa"/>
              <w:left w:w="100" w:type="dxa"/>
              <w:bottom w:w="60" w:type="dxa"/>
              <w:right w:w="100" w:type="dxa"/>
            </w:tcMar>
          </w:tcPr>
          <w:p w14:paraId="06FD3636"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Object storage (S3-compatible)</w:t>
            </w:r>
          </w:p>
        </w:tc>
        <w:tc>
          <w:tcPr>
            <w:tcW w:w="4202" w:type="dxa"/>
            <w:tcMar>
              <w:top w:w="60" w:type="dxa"/>
              <w:left w:w="100" w:type="dxa"/>
              <w:bottom w:w="60" w:type="dxa"/>
              <w:right w:w="100" w:type="dxa"/>
            </w:tcMar>
          </w:tcPr>
          <w:p w14:paraId="3B15754F"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Durable, cost-effective media and document storage</w:t>
            </w:r>
          </w:p>
        </w:tc>
      </w:tr>
      <w:tr w:rsidR="00F93713" w:rsidRPr="001674F4" w14:paraId="68C879F9" w14:textId="77777777" w:rsidTr="00041CDC">
        <w:trPr>
          <w:trHeight w:val="1318"/>
        </w:trPr>
        <w:tc>
          <w:tcPr>
            <w:tcW w:w="2446" w:type="dxa"/>
            <w:shd w:val="clear" w:color="auto" w:fill="EDEDED"/>
            <w:tcMar>
              <w:top w:w="60" w:type="dxa"/>
              <w:left w:w="100" w:type="dxa"/>
              <w:bottom w:w="60" w:type="dxa"/>
              <w:right w:w="100" w:type="dxa"/>
            </w:tcMar>
          </w:tcPr>
          <w:p w14:paraId="1FF834E6"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Search</w:t>
            </w:r>
          </w:p>
        </w:tc>
        <w:tc>
          <w:tcPr>
            <w:tcW w:w="3930" w:type="dxa"/>
            <w:shd w:val="clear" w:color="auto" w:fill="EDEDED"/>
            <w:tcMar>
              <w:top w:w="60" w:type="dxa"/>
              <w:left w:w="100" w:type="dxa"/>
              <w:bottom w:w="60" w:type="dxa"/>
              <w:right w:w="100" w:type="dxa"/>
            </w:tcMar>
          </w:tcPr>
          <w:p w14:paraId="10121A20"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OpenSearch / Elasticsearch</w:t>
            </w:r>
          </w:p>
        </w:tc>
        <w:tc>
          <w:tcPr>
            <w:tcW w:w="4202" w:type="dxa"/>
            <w:shd w:val="clear" w:color="auto" w:fill="EDEDED"/>
            <w:tcMar>
              <w:top w:w="60" w:type="dxa"/>
              <w:left w:w="100" w:type="dxa"/>
              <w:bottom w:w="60" w:type="dxa"/>
              <w:right w:w="100" w:type="dxa"/>
            </w:tcMar>
          </w:tcPr>
          <w:p w14:paraId="2180E471"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Fast full-text and faceted search across content and FAQs</w:t>
            </w:r>
          </w:p>
        </w:tc>
      </w:tr>
      <w:tr w:rsidR="00F93713" w:rsidRPr="001674F4" w14:paraId="40F6F6D5" w14:textId="77777777" w:rsidTr="00041CDC">
        <w:trPr>
          <w:trHeight w:val="1318"/>
        </w:trPr>
        <w:tc>
          <w:tcPr>
            <w:tcW w:w="2446" w:type="dxa"/>
            <w:tcMar>
              <w:top w:w="60" w:type="dxa"/>
              <w:left w:w="100" w:type="dxa"/>
              <w:bottom w:w="60" w:type="dxa"/>
              <w:right w:w="100" w:type="dxa"/>
            </w:tcMar>
          </w:tcPr>
          <w:p w14:paraId="6DFC24C3"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Maps</w:t>
            </w:r>
          </w:p>
        </w:tc>
        <w:tc>
          <w:tcPr>
            <w:tcW w:w="3930" w:type="dxa"/>
            <w:tcMar>
              <w:top w:w="60" w:type="dxa"/>
              <w:left w:w="100" w:type="dxa"/>
              <w:bottom w:w="60" w:type="dxa"/>
              <w:right w:w="100" w:type="dxa"/>
            </w:tcMar>
          </w:tcPr>
          <w:p w14:paraId="7D1B4ED6"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Government-approved GIS base layer + custom overlay tiles</w:t>
            </w:r>
          </w:p>
        </w:tc>
        <w:tc>
          <w:tcPr>
            <w:tcW w:w="4202" w:type="dxa"/>
            <w:tcMar>
              <w:top w:w="60" w:type="dxa"/>
              <w:left w:w="100" w:type="dxa"/>
              <w:bottom w:w="60" w:type="dxa"/>
              <w:right w:w="100" w:type="dxa"/>
            </w:tcMar>
          </w:tcPr>
          <w:p w14:paraId="1BAC6DA4"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Data sovereignty and offline tile packaging for the app</w:t>
            </w:r>
          </w:p>
        </w:tc>
      </w:tr>
      <w:tr w:rsidR="00F93713" w:rsidRPr="001674F4" w14:paraId="35C69C4E" w14:textId="77777777" w:rsidTr="00041CDC">
        <w:trPr>
          <w:trHeight w:val="1318"/>
        </w:trPr>
        <w:tc>
          <w:tcPr>
            <w:tcW w:w="2446" w:type="dxa"/>
            <w:shd w:val="clear" w:color="auto" w:fill="EDEDED"/>
            <w:tcMar>
              <w:top w:w="60" w:type="dxa"/>
              <w:left w:w="100" w:type="dxa"/>
              <w:bottom w:w="60" w:type="dxa"/>
              <w:right w:w="100" w:type="dxa"/>
            </w:tcMar>
          </w:tcPr>
          <w:p w14:paraId="5D682371"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Authentication</w:t>
            </w:r>
          </w:p>
        </w:tc>
        <w:tc>
          <w:tcPr>
            <w:tcW w:w="3930" w:type="dxa"/>
            <w:shd w:val="clear" w:color="auto" w:fill="EDEDED"/>
            <w:tcMar>
              <w:top w:w="60" w:type="dxa"/>
              <w:left w:w="100" w:type="dxa"/>
              <w:bottom w:w="60" w:type="dxa"/>
              <w:right w:w="100" w:type="dxa"/>
            </w:tcMar>
          </w:tcPr>
          <w:p w14:paraId="7F248CA0"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OAuth 2.0 / OIDC (Keycloak or managed IdP)</w:t>
            </w:r>
          </w:p>
        </w:tc>
        <w:tc>
          <w:tcPr>
            <w:tcW w:w="4202" w:type="dxa"/>
            <w:shd w:val="clear" w:color="auto" w:fill="EDEDED"/>
            <w:tcMar>
              <w:top w:w="60" w:type="dxa"/>
              <w:left w:w="100" w:type="dxa"/>
              <w:bottom w:w="60" w:type="dxa"/>
              <w:right w:w="100" w:type="dxa"/>
            </w:tcMar>
          </w:tcPr>
          <w:p w14:paraId="3833C984"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Standards-based, supports MFA and future SSO with govt. ID systems</w:t>
            </w:r>
          </w:p>
        </w:tc>
      </w:tr>
      <w:tr w:rsidR="00F93713" w:rsidRPr="001674F4" w14:paraId="1B885FC5" w14:textId="77777777" w:rsidTr="00041CDC">
        <w:trPr>
          <w:trHeight w:val="1329"/>
        </w:trPr>
        <w:tc>
          <w:tcPr>
            <w:tcW w:w="2446" w:type="dxa"/>
            <w:tcMar>
              <w:top w:w="60" w:type="dxa"/>
              <w:left w:w="100" w:type="dxa"/>
              <w:bottom w:w="60" w:type="dxa"/>
              <w:right w:w="100" w:type="dxa"/>
            </w:tcMar>
          </w:tcPr>
          <w:p w14:paraId="1F671D87"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Authorization</w:t>
            </w:r>
          </w:p>
        </w:tc>
        <w:tc>
          <w:tcPr>
            <w:tcW w:w="3930" w:type="dxa"/>
            <w:tcMar>
              <w:top w:w="60" w:type="dxa"/>
              <w:left w:w="100" w:type="dxa"/>
              <w:bottom w:w="60" w:type="dxa"/>
              <w:right w:w="100" w:type="dxa"/>
            </w:tcMar>
          </w:tcPr>
          <w:p w14:paraId="51E47891"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RBAC/ABAC via policy engine</w:t>
            </w:r>
          </w:p>
        </w:tc>
        <w:tc>
          <w:tcPr>
            <w:tcW w:w="4202" w:type="dxa"/>
            <w:tcMar>
              <w:top w:w="60" w:type="dxa"/>
              <w:left w:w="100" w:type="dxa"/>
              <w:bottom w:w="60" w:type="dxa"/>
              <w:right w:w="100" w:type="dxa"/>
            </w:tcMar>
          </w:tcPr>
          <w:p w14:paraId="44F2392D"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Fine-grained control for multi-department admin access</w:t>
            </w:r>
          </w:p>
        </w:tc>
      </w:tr>
      <w:tr w:rsidR="00F93713" w:rsidRPr="001674F4" w14:paraId="1B7A4666" w14:textId="77777777" w:rsidTr="00041CDC">
        <w:trPr>
          <w:trHeight w:val="1318"/>
        </w:trPr>
        <w:tc>
          <w:tcPr>
            <w:tcW w:w="2446" w:type="dxa"/>
            <w:shd w:val="clear" w:color="auto" w:fill="EDEDED"/>
            <w:tcMar>
              <w:top w:w="60" w:type="dxa"/>
              <w:left w:w="100" w:type="dxa"/>
              <w:bottom w:w="60" w:type="dxa"/>
              <w:right w:w="100" w:type="dxa"/>
            </w:tcMar>
          </w:tcPr>
          <w:p w14:paraId="59CEDC09"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AI Platform / LLM</w:t>
            </w:r>
          </w:p>
        </w:tc>
        <w:tc>
          <w:tcPr>
            <w:tcW w:w="3930" w:type="dxa"/>
            <w:shd w:val="clear" w:color="auto" w:fill="EDEDED"/>
            <w:tcMar>
              <w:top w:w="60" w:type="dxa"/>
              <w:left w:w="100" w:type="dxa"/>
              <w:bottom w:w="60" w:type="dxa"/>
              <w:right w:w="100" w:type="dxa"/>
            </w:tcMar>
          </w:tcPr>
          <w:p w14:paraId="6FDC2C71"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Managed LLM API (e.g., Claude via Anthropic API) + RAG pipeline</w:t>
            </w:r>
          </w:p>
        </w:tc>
        <w:tc>
          <w:tcPr>
            <w:tcW w:w="4202" w:type="dxa"/>
            <w:shd w:val="clear" w:color="auto" w:fill="EDEDED"/>
            <w:tcMar>
              <w:top w:w="60" w:type="dxa"/>
              <w:left w:w="100" w:type="dxa"/>
              <w:bottom w:w="60" w:type="dxa"/>
              <w:right w:w="100" w:type="dxa"/>
            </w:tcMar>
          </w:tcPr>
          <w:p w14:paraId="6CA1EFD2" w14:textId="77777777" w:rsidR="00F93713" w:rsidRPr="008F1515" w:rsidRDefault="00F93713" w:rsidP="00041CDC">
            <w:pPr>
              <w:spacing w:line="360" w:lineRule="auto"/>
              <w:rPr>
                <w:rFonts w:ascii="Verdana" w:hAnsi="Verdana"/>
                <w:sz w:val="24"/>
                <w:szCs w:val="24"/>
              </w:rPr>
            </w:pPr>
            <w:r w:rsidRPr="008F1515">
              <w:rPr>
                <w:rFonts w:ascii="Verdana" w:hAnsi="Verdana"/>
                <w:color w:val="000000"/>
                <w:sz w:val="24"/>
                <w:szCs w:val="24"/>
              </w:rPr>
              <w:t>Strong multilingual reasoning, safety controls, and enterprise support</w:t>
            </w:r>
          </w:p>
        </w:tc>
      </w:tr>
      <w:tr w:rsidR="00F93713" w:rsidRPr="001674F4" w14:paraId="6F73FFF4" w14:textId="77777777" w:rsidTr="00041CDC">
        <w:trPr>
          <w:trHeight w:val="1751"/>
        </w:trPr>
        <w:tc>
          <w:tcPr>
            <w:tcW w:w="2446" w:type="dxa"/>
            <w:tcMar>
              <w:top w:w="60" w:type="dxa"/>
              <w:left w:w="100" w:type="dxa"/>
              <w:bottom w:w="60" w:type="dxa"/>
              <w:right w:w="100" w:type="dxa"/>
            </w:tcMar>
          </w:tcPr>
          <w:p w14:paraId="3CEB7B51"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CMS</w:t>
            </w:r>
          </w:p>
        </w:tc>
        <w:tc>
          <w:tcPr>
            <w:tcW w:w="3930" w:type="dxa"/>
            <w:tcMar>
              <w:top w:w="60" w:type="dxa"/>
              <w:left w:w="100" w:type="dxa"/>
              <w:bottom w:w="60" w:type="dxa"/>
              <w:right w:w="100" w:type="dxa"/>
            </w:tcMar>
          </w:tcPr>
          <w:p w14:paraId="30E6981C"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Strapi CMS</w:t>
            </w:r>
          </w:p>
        </w:tc>
        <w:tc>
          <w:tcPr>
            <w:tcW w:w="4202" w:type="dxa"/>
            <w:tcMar>
              <w:top w:w="60" w:type="dxa"/>
              <w:left w:w="100" w:type="dxa"/>
              <w:bottom w:w="60" w:type="dxa"/>
              <w:right w:w="100" w:type="dxa"/>
            </w:tcMar>
          </w:tcPr>
          <w:p w14:paraId="1966412B"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 xml:space="preserve">Open-source, Node.js-based headless CMS with REST/GraphQL APIs, role-based access, localization, media library, custom content types, </w:t>
            </w:r>
            <w:r w:rsidRPr="008F1515">
              <w:rPr>
                <w:rFonts w:ascii="Verdana" w:hAnsi="Verdana"/>
                <w:color w:val="000000"/>
                <w:sz w:val="24"/>
                <w:szCs w:val="24"/>
              </w:rPr>
              <w:lastRenderedPageBreak/>
              <w:t>and extensibility for workflow and RAG publishing pipelines</w:t>
            </w:r>
          </w:p>
          <w:p w14:paraId="02DEBDAE" w14:textId="77777777" w:rsidR="00F93713" w:rsidRPr="00561EFF" w:rsidRDefault="00F93713" w:rsidP="00041CDC">
            <w:pPr>
              <w:spacing w:line="360" w:lineRule="auto"/>
              <w:rPr>
                <w:rFonts w:ascii="Verdana" w:hAnsi="Verdana"/>
                <w:color w:val="000000"/>
                <w:sz w:val="24"/>
                <w:szCs w:val="24"/>
              </w:rPr>
            </w:pPr>
            <w:r w:rsidRPr="00561EFF">
              <w:rPr>
                <w:rFonts w:ascii="Verdana" w:hAnsi="Verdana"/>
                <w:color w:val="000000"/>
                <w:sz w:val="24"/>
                <w:szCs w:val="24"/>
              </w:rPr>
              <w:t>CMS Plugin and Module Governance: The CMS implementation will maintain an approved plugin/module register covering module name, purpose, source, version, last update date, security advisory status, dependency impact and approval owner. New CMS plugins or modules will be introduced only after security review, non-production testing, compatibility assessment, Authority approval and rollback planning. This control will reduce operational risk, maintain auditability and ensure that CMS extensibility does not compromise security, performance or maintainability.</w:t>
            </w:r>
          </w:p>
          <w:p w14:paraId="361F7263" w14:textId="77777777" w:rsidR="00F93713" w:rsidRPr="00561EFF" w:rsidRDefault="00F93713" w:rsidP="00041CDC">
            <w:pPr>
              <w:spacing w:line="360" w:lineRule="auto"/>
              <w:rPr>
                <w:rFonts w:ascii="Verdana" w:hAnsi="Verdana"/>
                <w:color w:val="000000"/>
                <w:sz w:val="24"/>
                <w:szCs w:val="24"/>
              </w:rPr>
            </w:pPr>
          </w:p>
        </w:tc>
      </w:tr>
      <w:tr w:rsidR="00F93713" w:rsidRPr="001674F4" w14:paraId="4B0131D3" w14:textId="77777777" w:rsidTr="00041CDC">
        <w:trPr>
          <w:trHeight w:val="144"/>
        </w:trPr>
        <w:tc>
          <w:tcPr>
            <w:tcW w:w="2446" w:type="dxa"/>
            <w:shd w:val="clear" w:color="auto" w:fill="EDEDED"/>
            <w:tcMar>
              <w:top w:w="60" w:type="dxa"/>
              <w:left w:w="100" w:type="dxa"/>
              <w:bottom w:w="60" w:type="dxa"/>
              <w:right w:w="100" w:type="dxa"/>
            </w:tcMar>
          </w:tcPr>
          <w:p w14:paraId="502F2921"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lastRenderedPageBreak/>
              <w:t>Analytics</w:t>
            </w:r>
          </w:p>
        </w:tc>
        <w:tc>
          <w:tcPr>
            <w:tcW w:w="3930" w:type="dxa"/>
            <w:shd w:val="clear" w:color="auto" w:fill="EDEDED"/>
            <w:tcMar>
              <w:top w:w="60" w:type="dxa"/>
              <w:left w:w="100" w:type="dxa"/>
              <w:bottom w:w="60" w:type="dxa"/>
              <w:right w:w="100" w:type="dxa"/>
            </w:tcMar>
          </w:tcPr>
          <w:p w14:paraId="3C49A9A2"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Cloud data warehouse + dashboard</w:t>
            </w:r>
          </w:p>
        </w:tc>
        <w:tc>
          <w:tcPr>
            <w:tcW w:w="4202" w:type="dxa"/>
            <w:shd w:val="clear" w:color="auto" w:fill="EDEDED"/>
            <w:tcMar>
              <w:top w:w="60" w:type="dxa"/>
              <w:left w:w="100" w:type="dxa"/>
              <w:bottom w:w="60" w:type="dxa"/>
              <w:right w:w="100" w:type="dxa"/>
            </w:tcMar>
          </w:tcPr>
          <w:p w14:paraId="70FD931A"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Real-time operational visibility for control room</w:t>
            </w:r>
          </w:p>
        </w:tc>
      </w:tr>
      <w:tr w:rsidR="00F93713" w:rsidRPr="001674F4" w14:paraId="1859CE54" w14:textId="77777777" w:rsidTr="00041CDC">
        <w:trPr>
          <w:trHeight w:val="144"/>
        </w:trPr>
        <w:tc>
          <w:tcPr>
            <w:tcW w:w="2446" w:type="dxa"/>
            <w:tcMar>
              <w:top w:w="60" w:type="dxa"/>
              <w:left w:w="100" w:type="dxa"/>
              <w:bottom w:w="60" w:type="dxa"/>
              <w:right w:w="100" w:type="dxa"/>
            </w:tcMar>
          </w:tcPr>
          <w:p w14:paraId="07E13C5B"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Logging</w:t>
            </w:r>
          </w:p>
        </w:tc>
        <w:tc>
          <w:tcPr>
            <w:tcW w:w="3930" w:type="dxa"/>
            <w:tcMar>
              <w:top w:w="60" w:type="dxa"/>
              <w:left w:w="100" w:type="dxa"/>
              <w:bottom w:w="60" w:type="dxa"/>
              <w:right w:w="100" w:type="dxa"/>
            </w:tcMar>
          </w:tcPr>
          <w:p w14:paraId="66D51439"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ELK / OpenSearch stack</w:t>
            </w:r>
          </w:p>
        </w:tc>
        <w:tc>
          <w:tcPr>
            <w:tcW w:w="4202" w:type="dxa"/>
            <w:tcMar>
              <w:top w:w="60" w:type="dxa"/>
              <w:left w:w="100" w:type="dxa"/>
              <w:bottom w:w="60" w:type="dxa"/>
              <w:right w:w="100" w:type="dxa"/>
            </w:tcMar>
          </w:tcPr>
          <w:p w14:paraId="1775AC25"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Centralized, searchable logs for troubleshooting and audit</w:t>
            </w:r>
          </w:p>
        </w:tc>
      </w:tr>
      <w:tr w:rsidR="00F93713" w:rsidRPr="001674F4" w14:paraId="2B645A20" w14:textId="77777777" w:rsidTr="00041CDC">
        <w:trPr>
          <w:trHeight w:val="144"/>
        </w:trPr>
        <w:tc>
          <w:tcPr>
            <w:tcW w:w="2446" w:type="dxa"/>
            <w:shd w:val="clear" w:color="auto" w:fill="EDEDED"/>
            <w:tcMar>
              <w:top w:w="60" w:type="dxa"/>
              <w:left w:w="100" w:type="dxa"/>
              <w:bottom w:w="60" w:type="dxa"/>
              <w:right w:w="100" w:type="dxa"/>
            </w:tcMar>
          </w:tcPr>
          <w:p w14:paraId="484D198C"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lastRenderedPageBreak/>
              <w:t>Monitoring</w:t>
            </w:r>
          </w:p>
        </w:tc>
        <w:tc>
          <w:tcPr>
            <w:tcW w:w="3930" w:type="dxa"/>
            <w:shd w:val="clear" w:color="auto" w:fill="EDEDED"/>
            <w:tcMar>
              <w:top w:w="60" w:type="dxa"/>
              <w:left w:w="100" w:type="dxa"/>
              <w:bottom w:w="60" w:type="dxa"/>
              <w:right w:w="100" w:type="dxa"/>
            </w:tcMar>
          </w:tcPr>
          <w:p w14:paraId="50D9F011"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Prometheus + Grafana + cloud-APM</w:t>
            </w:r>
          </w:p>
        </w:tc>
        <w:tc>
          <w:tcPr>
            <w:tcW w:w="4202" w:type="dxa"/>
            <w:shd w:val="clear" w:color="auto" w:fill="EDEDED"/>
            <w:tcMar>
              <w:top w:w="60" w:type="dxa"/>
              <w:left w:w="100" w:type="dxa"/>
              <w:bottom w:w="60" w:type="dxa"/>
              <w:right w:w="100" w:type="dxa"/>
            </w:tcMar>
          </w:tcPr>
          <w:p w14:paraId="53DB9EB5"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Proactive alerting on latency, errors, and saturation</w:t>
            </w:r>
          </w:p>
        </w:tc>
      </w:tr>
      <w:tr w:rsidR="00F93713" w:rsidRPr="001674F4" w14:paraId="0ADF17DC" w14:textId="77777777" w:rsidTr="00041CDC">
        <w:trPr>
          <w:trHeight w:val="144"/>
        </w:trPr>
        <w:tc>
          <w:tcPr>
            <w:tcW w:w="2446" w:type="dxa"/>
            <w:tcMar>
              <w:top w:w="60" w:type="dxa"/>
              <w:left w:w="100" w:type="dxa"/>
              <w:bottom w:w="60" w:type="dxa"/>
              <w:right w:w="100" w:type="dxa"/>
            </w:tcMar>
          </w:tcPr>
          <w:p w14:paraId="43E24555"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CI/CD</w:t>
            </w:r>
          </w:p>
        </w:tc>
        <w:tc>
          <w:tcPr>
            <w:tcW w:w="3930" w:type="dxa"/>
            <w:tcMar>
              <w:top w:w="60" w:type="dxa"/>
              <w:left w:w="100" w:type="dxa"/>
              <w:bottom w:w="60" w:type="dxa"/>
              <w:right w:w="100" w:type="dxa"/>
            </w:tcMar>
          </w:tcPr>
          <w:p w14:paraId="5A8AA133"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GitLab CI / GitHub Actions + ArgoCD</w:t>
            </w:r>
          </w:p>
        </w:tc>
        <w:tc>
          <w:tcPr>
            <w:tcW w:w="4202" w:type="dxa"/>
            <w:tcMar>
              <w:top w:w="60" w:type="dxa"/>
              <w:left w:w="100" w:type="dxa"/>
              <w:bottom w:w="60" w:type="dxa"/>
              <w:right w:w="100" w:type="dxa"/>
            </w:tcMar>
          </w:tcPr>
          <w:p w14:paraId="1356FAC5"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Automated, auditable, repeatable deployments</w:t>
            </w:r>
          </w:p>
        </w:tc>
      </w:tr>
      <w:tr w:rsidR="00F93713" w:rsidRPr="001674F4" w14:paraId="1A2D9BC7" w14:textId="77777777" w:rsidTr="00041CDC">
        <w:trPr>
          <w:trHeight w:val="144"/>
        </w:trPr>
        <w:tc>
          <w:tcPr>
            <w:tcW w:w="2446" w:type="dxa"/>
            <w:shd w:val="clear" w:color="auto" w:fill="EDEDED"/>
            <w:tcMar>
              <w:top w:w="60" w:type="dxa"/>
              <w:left w:w="100" w:type="dxa"/>
              <w:bottom w:w="60" w:type="dxa"/>
              <w:right w:w="100" w:type="dxa"/>
            </w:tcMar>
          </w:tcPr>
          <w:p w14:paraId="2BA3008E"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Containerization</w:t>
            </w:r>
          </w:p>
        </w:tc>
        <w:tc>
          <w:tcPr>
            <w:tcW w:w="3930" w:type="dxa"/>
            <w:shd w:val="clear" w:color="auto" w:fill="EDEDED"/>
            <w:tcMar>
              <w:top w:w="60" w:type="dxa"/>
              <w:left w:w="100" w:type="dxa"/>
              <w:bottom w:w="60" w:type="dxa"/>
              <w:right w:w="100" w:type="dxa"/>
            </w:tcMar>
          </w:tcPr>
          <w:p w14:paraId="275912D1"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Docker</w:t>
            </w:r>
          </w:p>
        </w:tc>
        <w:tc>
          <w:tcPr>
            <w:tcW w:w="4202" w:type="dxa"/>
            <w:shd w:val="clear" w:color="auto" w:fill="EDEDED"/>
            <w:tcMar>
              <w:top w:w="60" w:type="dxa"/>
              <w:left w:w="100" w:type="dxa"/>
              <w:bottom w:w="60" w:type="dxa"/>
              <w:right w:w="100" w:type="dxa"/>
            </w:tcMar>
          </w:tcPr>
          <w:p w14:paraId="1F339D7E"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Consistent runtime across environments</w:t>
            </w:r>
          </w:p>
        </w:tc>
      </w:tr>
      <w:tr w:rsidR="00F93713" w:rsidRPr="001674F4" w14:paraId="67827DC5" w14:textId="77777777" w:rsidTr="00041CDC">
        <w:trPr>
          <w:trHeight w:val="1318"/>
        </w:trPr>
        <w:tc>
          <w:tcPr>
            <w:tcW w:w="2446" w:type="dxa"/>
            <w:tcMar>
              <w:top w:w="60" w:type="dxa"/>
              <w:left w:w="100" w:type="dxa"/>
              <w:bottom w:w="60" w:type="dxa"/>
              <w:right w:w="100" w:type="dxa"/>
            </w:tcMar>
          </w:tcPr>
          <w:p w14:paraId="62BDF330"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Kubernetes</w:t>
            </w:r>
          </w:p>
        </w:tc>
        <w:tc>
          <w:tcPr>
            <w:tcW w:w="3930" w:type="dxa"/>
            <w:tcMar>
              <w:top w:w="60" w:type="dxa"/>
              <w:left w:w="100" w:type="dxa"/>
              <w:bottom w:w="60" w:type="dxa"/>
              <w:right w:w="100" w:type="dxa"/>
            </w:tcMar>
          </w:tcPr>
          <w:p w14:paraId="2C2766BC"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Managed Kubernetes (EKS/AKS/GKE) or empanelled equivalent</w:t>
            </w:r>
          </w:p>
        </w:tc>
        <w:tc>
          <w:tcPr>
            <w:tcW w:w="4202" w:type="dxa"/>
            <w:tcMar>
              <w:top w:w="60" w:type="dxa"/>
              <w:left w:w="100" w:type="dxa"/>
              <w:bottom w:w="60" w:type="dxa"/>
              <w:right w:w="100" w:type="dxa"/>
            </w:tcMar>
          </w:tcPr>
          <w:p w14:paraId="7E9CFC28"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Auto-scaling for extreme peak load with self-healing</w:t>
            </w:r>
          </w:p>
        </w:tc>
      </w:tr>
      <w:tr w:rsidR="00F93713" w:rsidRPr="001674F4" w14:paraId="09204BC1" w14:textId="77777777" w:rsidTr="00041CDC">
        <w:trPr>
          <w:trHeight w:val="1318"/>
        </w:trPr>
        <w:tc>
          <w:tcPr>
            <w:tcW w:w="2446" w:type="dxa"/>
            <w:shd w:val="clear" w:color="auto" w:fill="EDEDED"/>
            <w:tcMar>
              <w:top w:w="60" w:type="dxa"/>
              <w:left w:w="100" w:type="dxa"/>
              <w:bottom w:w="60" w:type="dxa"/>
              <w:right w:w="100" w:type="dxa"/>
            </w:tcMar>
          </w:tcPr>
          <w:p w14:paraId="141FD67F"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Cloud</w:t>
            </w:r>
          </w:p>
        </w:tc>
        <w:tc>
          <w:tcPr>
            <w:tcW w:w="3930" w:type="dxa"/>
            <w:shd w:val="clear" w:color="auto" w:fill="EDEDED"/>
            <w:tcMar>
              <w:top w:w="60" w:type="dxa"/>
              <w:left w:w="100" w:type="dxa"/>
              <w:bottom w:w="60" w:type="dxa"/>
              <w:right w:w="100" w:type="dxa"/>
            </w:tcMar>
          </w:tcPr>
          <w:p w14:paraId="24747724" w14:textId="77777777" w:rsidR="00F93713" w:rsidRPr="00561EFF" w:rsidRDefault="00F93713" w:rsidP="00041CDC">
            <w:pPr>
              <w:spacing w:line="360" w:lineRule="auto"/>
              <w:rPr>
                <w:rFonts w:ascii="Verdana" w:hAnsi="Verdana"/>
                <w:color w:val="000000"/>
                <w:sz w:val="24"/>
                <w:szCs w:val="24"/>
              </w:rPr>
            </w:pPr>
            <w:r>
              <w:rPr>
                <w:rFonts w:ascii="Verdana" w:hAnsi="Verdana"/>
                <w:color w:val="000000"/>
                <w:sz w:val="24"/>
                <w:szCs w:val="24"/>
              </w:rPr>
              <w:t>C</w:t>
            </w:r>
            <w:r w:rsidRPr="008F1515">
              <w:rPr>
                <w:rFonts w:ascii="Verdana" w:hAnsi="Verdana"/>
                <w:color w:val="000000"/>
                <w:sz w:val="24"/>
                <w:szCs w:val="24"/>
              </w:rPr>
              <w:t>loud</w:t>
            </w:r>
            <w:r>
              <w:rPr>
                <w:rFonts w:ascii="Verdana" w:hAnsi="Verdana"/>
                <w:color w:val="000000"/>
                <w:sz w:val="24"/>
                <w:szCs w:val="24"/>
              </w:rPr>
              <w:t xml:space="preserve"> Solution</w:t>
            </w:r>
          </w:p>
        </w:tc>
        <w:tc>
          <w:tcPr>
            <w:tcW w:w="4202" w:type="dxa"/>
            <w:shd w:val="clear" w:color="auto" w:fill="EDEDED"/>
            <w:tcMar>
              <w:top w:w="60" w:type="dxa"/>
              <w:left w:w="100" w:type="dxa"/>
              <w:bottom w:w="60" w:type="dxa"/>
              <w:right w:w="100" w:type="dxa"/>
            </w:tcMar>
          </w:tcPr>
          <w:p w14:paraId="230B71FA"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Compliance with Government cloud policy and data residency</w:t>
            </w:r>
          </w:p>
        </w:tc>
      </w:tr>
      <w:tr w:rsidR="00F93713" w:rsidRPr="001674F4" w14:paraId="4AE6B37B" w14:textId="77777777" w:rsidTr="00041CDC">
        <w:trPr>
          <w:trHeight w:val="886"/>
        </w:trPr>
        <w:tc>
          <w:tcPr>
            <w:tcW w:w="2446" w:type="dxa"/>
            <w:tcMar>
              <w:top w:w="60" w:type="dxa"/>
              <w:left w:w="100" w:type="dxa"/>
              <w:bottom w:w="60" w:type="dxa"/>
              <w:right w:w="100" w:type="dxa"/>
            </w:tcMar>
          </w:tcPr>
          <w:p w14:paraId="3706ECFA"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DevOps</w:t>
            </w:r>
          </w:p>
        </w:tc>
        <w:tc>
          <w:tcPr>
            <w:tcW w:w="3930" w:type="dxa"/>
            <w:tcMar>
              <w:top w:w="60" w:type="dxa"/>
              <w:left w:w="100" w:type="dxa"/>
              <w:bottom w:w="60" w:type="dxa"/>
              <w:right w:w="100" w:type="dxa"/>
            </w:tcMar>
          </w:tcPr>
          <w:p w14:paraId="1FBDFFB3"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IaC (Terraform) + GitOps</w:t>
            </w:r>
          </w:p>
        </w:tc>
        <w:tc>
          <w:tcPr>
            <w:tcW w:w="4202" w:type="dxa"/>
            <w:tcMar>
              <w:top w:w="60" w:type="dxa"/>
              <w:left w:w="100" w:type="dxa"/>
              <w:bottom w:w="60" w:type="dxa"/>
              <w:right w:w="100" w:type="dxa"/>
            </w:tcMar>
          </w:tcPr>
          <w:p w14:paraId="57073770" w14:textId="77777777" w:rsidR="00F93713" w:rsidRPr="00561EFF" w:rsidRDefault="00F93713" w:rsidP="00041CDC">
            <w:pPr>
              <w:spacing w:line="360" w:lineRule="auto"/>
              <w:rPr>
                <w:rFonts w:ascii="Verdana" w:hAnsi="Verdana"/>
                <w:color w:val="000000"/>
                <w:sz w:val="24"/>
                <w:szCs w:val="24"/>
              </w:rPr>
            </w:pPr>
            <w:r w:rsidRPr="008F1515">
              <w:rPr>
                <w:rFonts w:ascii="Verdana" w:hAnsi="Verdana"/>
                <w:color w:val="000000"/>
                <w:sz w:val="24"/>
                <w:szCs w:val="24"/>
              </w:rPr>
              <w:t>Reproducible, auditable infrastructure changes</w:t>
            </w:r>
          </w:p>
        </w:tc>
      </w:tr>
    </w:tbl>
    <w:p w14:paraId="0F804FD3" w14:textId="77777777" w:rsidR="00F93713" w:rsidRPr="00522452" w:rsidRDefault="00F93713" w:rsidP="00F93713">
      <w:pPr>
        <w:spacing w:line="360" w:lineRule="auto"/>
        <w:rPr>
          <w:rFonts w:ascii="Verdana" w:hAnsi="Verdana"/>
          <w:color w:val="000000"/>
          <w:sz w:val="24"/>
          <w:szCs w:val="24"/>
        </w:rPr>
      </w:pPr>
      <w:bookmarkStart w:id="141" w:name="_Toc234618248"/>
      <w:r>
        <w:br/>
      </w:r>
      <w:r w:rsidRPr="00522452">
        <w:rPr>
          <w:rFonts w:ascii="Verdana" w:hAnsi="Verdana"/>
          <w:b/>
          <w:bCs/>
          <w:i/>
          <w:iCs/>
          <w:color w:val="000000"/>
          <w:sz w:val="24"/>
          <w:szCs w:val="24"/>
        </w:rPr>
        <w:t>Note</w:t>
      </w:r>
      <w:r w:rsidRPr="00522452">
        <w:rPr>
          <w:rFonts w:ascii="Verdana" w:hAnsi="Verdana"/>
          <w:i/>
          <w:iCs/>
          <w:color w:val="000000"/>
          <w:sz w:val="24"/>
          <w:szCs w:val="24"/>
        </w:rPr>
        <w:t xml:space="preserve"> : The technology stack is indicative and shall be finalized in consultation with the Authority, subject to Government empanelment, data residency, licensing, security, procurement and compliance requirements. Equivalent Authority-</w:t>
      </w:r>
      <w:r w:rsidRPr="00522452">
        <w:rPr>
          <w:rFonts w:ascii="Verdana" w:hAnsi="Verdana"/>
          <w:color w:val="000000"/>
          <w:sz w:val="24"/>
          <w:szCs w:val="24"/>
        </w:rPr>
        <w:t>approved products/platforms may be used without compromising functionality or SLAs.</w:t>
      </w:r>
    </w:p>
    <w:p w14:paraId="488318D6" w14:textId="77777777" w:rsidR="00F93713" w:rsidRDefault="00F93713" w:rsidP="00F93713"/>
    <w:p w14:paraId="594392BA" w14:textId="3E2703A2"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142" w:name="_Toc234846194"/>
      <w:bookmarkEnd w:id="141"/>
      <w:r w:rsidRPr="001674F4">
        <w:rPr>
          <w:rFonts w:ascii="Verdana" w:hAnsi="Verdana"/>
          <w:b/>
          <w:bCs/>
          <w:color w:val="1F3864"/>
          <w:sz w:val="24"/>
          <w:szCs w:val="24"/>
        </w:rPr>
        <w:lastRenderedPageBreak/>
        <w:t>Understanding of Requirements</w:t>
      </w:r>
      <w:bookmarkEnd w:id="18"/>
      <w:bookmarkEnd w:id="142"/>
    </w:p>
    <w:p w14:paraId="594392BB" w14:textId="63B62887" w:rsidR="007C689C" w:rsidRPr="001674F4" w:rsidRDefault="00CB7DE2">
      <w:pPr>
        <w:pStyle w:val="Heading2"/>
        <w:numPr>
          <w:ilvl w:val="1"/>
          <w:numId w:val="39"/>
        </w:numPr>
        <w:spacing w:before="280" w:after="140" w:line="360" w:lineRule="auto"/>
        <w:rPr>
          <w:rFonts w:ascii="Verdana" w:hAnsi="Verdana"/>
          <w:sz w:val="24"/>
          <w:szCs w:val="24"/>
        </w:rPr>
      </w:pPr>
      <w:bookmarkStart w:id="143" w:name="_Toc234618221"/>
      <w:bookmarkStart w:id="144" w:name="_Toc234846195"/>
      <w:r w:rsidRPr="001674F4">
        <w:rPr>
          <w:rFonts w:ascii="Verdana" w:hAnsi="Verdana"/>
          <w:b/>
          <w:bCs/>
          <w:color w:val="1F3864"/>
          <w:sz w:val="24"/>
          <w:szCs w:val="24"/>
        </w:rPr>
        <w:t>Business Challenges</w:t>
      </w:r>
      <w:bookmarkEnd w:id="143"/>
      <w:bookmarkEnd w:id="144"/>
    </w:p>
    <w:p w14:paraId="594392BC"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The Authority must deliver a temporary but mission-critical digital service to a population significantly larger than most permanent smart-city deployments, within a fixed and non-negotiable timeline dictated by the astronomical/religious calendar. There is no ability to slip the go-live date, which fundamentally shapes our delivery, testing, and risk approach.</w:t>
      </w:r>
    </w:p>
    <w:p w14:paraId="594392BD" w14:textId="0623A538" w:rsidR="007C689C" w:rsidRPr="003D023B" w:rsidRDefault="002C240B">
      <w:pPr>
        <w:pStyle w:val="Heading2"/>
        <w:numPr>
          <w:ilvl w:val="1"/>
          <w:numId w:val="39"/>
        </w:numPr>
        <w:spacing w:before="280" w:after="140" w:line="360" w:lineRule="auto"/>
        <w:rPr>
          <w:rFonts w:ascii="Verdana" w:hAnsi="Verdana"/>
          <w:b/>
          <w:bCs/>
          <w:color w:val="1F3864"/>
          <w:sz w:val="24"/>
          <w:szCs w:val="24"/>
        </w:rPr>
      </w:pPr>
      <w:bookmarkStart w:id="145" w:name="_Toc234618222"/>
      <w:bookmarkStart w:id="146" w:name="_Toc234846196"/>
      <w:r>
        <w:rPr>
          <w:rFonts w:ascii="Verdana" w:hAnsi="Verdana"/>
          <w:b/>
          <w:bCs/>
          <w:color w:val="1F3864"/>
          <w:sz w:val="24"/>
          <w:szCs w:val="24"/>
        </w:rPr>
        <w:t>Traditional</w:t>
      </w:r>
      <w:r w:rsidR="00CB7DE2" w:rsidRPr="001674F4">
        <w:rPr>
          <w:rFonts w:ascii="Verdana" w:hAnsi="Verdana"/>
          <w:b/>
          <w:bCs/>
          <w:color w:val="1F3864"/>
          <w:sz w:val="24"/>
          <w:szCs w:val="24"/>
        </w:rPr>
        <w:t xml:space="preserve"> Pain Points</w:t>
      </w:r>
      <w:bookmarkEnd w:id="145"/>
      <w:bookmarkEnd w:id="146"/>
    </w:p>
    <w:p w14:paraId="594392BE"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No single authoritative digital source of truth for pilgrims</w:t>
      </w:r>
    </w:p>
    <w:p w14:paraId="594392BF"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Manual, paper-based coordination between departments (police, health, transport, sanitation)</w:t>
      </w:r>
    </w:p>
    <w:p w14:paraId="594392C0"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Limited real-time visibility into crowd density and facility status</w:t>
      </w:r>
    </w:p>
    <w:p w14:paraId="594392C1"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Absence of a structured grievance and lost-and-found mechanism</w:t>
      </w:r>
    </w:p>
    <w:p w14:paraId="594392C2"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No AI-assisted, multilingual self-service channel to reduce load on helpdesks</w:t>
      </w:r>
    </w:p>
    <w:p w14:paraId="594392C3" w14:textId="01B5B39D" w:rsidR="007C689C" w:rsidRPr="003D023B" w:rsidRDefault="00CB7DE2">
      <w:pPr>
        <w:pStyle w:val="Heading2"/>
        <w:numPr>
          <w:ilvl w:val="1"/>
          <w:numId w:val="39"/>
        </w:numPr>
        <w:spacing w:before="280" w:after="140" w:line="360" w:lineRule="auto"/>
        <w:rPr>
          <w:rFonts w:ascii="Verdana" w:hAnsi="Verdana"/>
          <w:b/>
          <w:bCs/>
          <w:color w:val="1F3864"/>
          <w:sz w:val="24"/>
          <w:szCs w:val="24"/>
        </w:rPr>
      </w:pPr>
      <w:bookmarkStart w:id="147" w:name="_Toc234618223"/>
      <w:bookmarkStart w:id="148" w:name="_Toc234846197"/>
      <w:r w:rsidRPr="001674F4">
        <w:rPr>
          <w:rFonts w:ascii="Verdana" w:hAnsi="Verdana"/>
          <w:b/>
          <w:bCs/>
          <w:color w:val="1F3864"/>
          <w:sz w:val="24"/>
          <w:szCs w:val="24"/>
        </w:rPr>
        <w:t>Stakeholders</w:t>
      </w:r>
      <w:bookmarkEnd w:id="147"/>
      <w:bookmarkEnd w:id="148"/>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0"/>
        <w:gridCol w:w="5250"/>
      </w:tblGrid>
      <w:tr w:rsidR="007C689C" w:rsidRPr="001674F4" w14:paraId="594392C6" w14:textId="77777777" w:rsidTr="008366F7">
        <w:trPr>
          <w:trHeight w:val="445"/>
          <w:tblHeader/>
        </w:trPr>
        <w:tc>
          <w:tcPr>
            <w:tcW w:w="5250" w:type="dxa"/>
            <w:shd w:val="clear" w:color="auto" w:fill="1F3864"/>
            <w:tcMar>
              <w:top w:w="60" w:type="dxa"/>
              <w:left w:w="100" w:type="dxa"/>
              <w:bottom w:w="60" w:type="dxa"/>
              <w:right w:w="100" w:type="dxa"/>
            </w:tcMar>
          </w:tcPr>
          <w:p w14:paraId="594392C4"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Stakeholder</w:t>
            </w:r>
          </w:p>
        </w:tc>
        <w:tc>
          <w:tcPr>
            <w:tcW w:w="5250" w:type="dxa"/>
            <w:shd w:val="clear" w:color="auto" w:fill="1F3864"/>
            <w:tcMar>
              <w:top w:w="60" w:type="dxa"/>
              <w:left w:w="100" w:type="dxa"/>
              <w:bottom w:w="60" w:type="dxa"/>
              <w:right w:w="100" w:type="dxa"/>
            </w:tcMar>
          </w:tcPr>
          <w:p w14:paraId="594392C5"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Interest / Role</w:t>
            </w:r>
          </w:p>
        </w:tc>
      </w:tr>
      <w:tr w:rsidR="007C689C" w:rsidRPr="001674F4" w14:paraId="594392C9" w14:textId="77777777" w:rsidTr="008366F7">
        <w:trPr>
          <w:trHeight w:val="891"/>
        </w:trPr>
        <w:tc>
          <w:tcPr>
            <w:tcW w:w="5250" w:type="dxa"/>
            <w:tcMar>
              <w:top w:w="60" w:type="dxa"/>
              <w:left w:w="100" w:type="dxa"/>
              <w:bottom w:w="60" w:type="dxa"/>
              <w:right w:w="100" w:type="dxa"/>
            </w:tcMar>
          </w:tcPr>
          <w:p w14:paraId="594392C7" w14:textId="42CB3675" w:rsidR="007C689C" w:rsidRPr="001674F4" w:rsidRDefault="00EF5932" w:rsidP="00BA1957">
            <w:pPr>
              <w:spacing w:line="360" w:lineRule="auto"/>
              <w:rPr>
                <w:rFonts w:ascii="Verdana" w:hAnsi="Verdana"/>
                <w:sz w:val="24"/>
                <w:szCs w:val="24"/>
              </w:rPr>
            </w:pPr>
            <w:r>
              <w:rPr>
                <w:rFonts w:ascii="Verdana" w:hAnsi="Verdana"/>
                <w:color w:val="000000"/>
                <w:sz w:val="24"/>
                <w:szCs w:val="24"/>
              </w:rPr>
              <w:t>“NTKMA”</w:t>
            </w:r>
            <w:r w:rsidRPr="001674F4">
              <w:rPr>
                <w:rFonts w:ascii="Verdana" w:hAnsi="Verdana"/>
                <w:color w:val="000000"/>
                <w:sz w:val="24"/>
                <w:szCs w:val="24"/>
              </w:rPr>
              <w:t xml:space="preserve"> / State Government</w:t>
            </w:r>
          </w:p>
        </w:tc>
        <w:tc>
          <w:tcPr>
            <w:tcW w:w="5250" w:type="dxa"/>
            <w:tcMar>
              <w:top w:w="60" w:type="dxa"/>
              <w:left w:w="100" w:type="dxa"/>
              <w:bottom w:w="60" w:type="dxa"/>
              <w:right w:w="100" w:type="dxa"/>
            </w:tcMar>
          </w:tcPr>
          <w:p w14:paraId="594392C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Overall ownership, funding, policy, and go-live sign-off</w:t>
            </w:r>
          </w:p>
        </w:tc>
      </w:tr>
      <w:tr w:rsidR="007C689C" w:rsidRPr="001674F4" w14:paraId="594392CC" w14:textId="77777777" w:rsidTr="008366F7">
        <w:trPr>
          <w:trHeight w:val="891"/>
        </w:trPr>
        <w:tc>
          <w:tcPr>
            <w:tcW w:w="5250" w:type="dxa"/>
            <w:shd w:val="clear" w:color="auto" w:fill="EDEDED"/>
            <w:tcMar>
              <w:top w:w="60" w:type="dxa"/>
              <w:left w:w="100" w:type="dxa"/>
              <w:bottom w:w="60" w:type="dxa"/>
              <w:right w:w="100" w:type="dxa"/>
            </w:tcMar>
          </w:tcPr>
          <w:p w14:paraId="594392C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Pilgrims &amp; Tourists (Citizens)</w:t>
            </w:r>
          </w:p>
        </w:tc>
        <w:tc>
          <w:tcPr>
            <w:tcW w:w="5250" w:type="dxa"/>
            <w:shd w:val="clear" w:color="auto" w:fill="EDEDED"/>
            <w:tcMar>
              <w:top w:w="60" w:type="dxa"/>
              <w:left w:w="100" w:type="dxa"/>
              <w:bottom w:w="60" w:type="dxa"/>
              <w:right w:w="100" w:type="dxa"/>
            </w:tcMar>
          </w:tcPr>
          <w:p w14:paraId="594392C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End users of portal, mobile app, and AI assistant</w:t>
            </w:r>
          </w:p>
        </w:tc>
      </w:tr>
      <w:tr w:rsidR="007C689C" w:rsidRPr="001674F4" w14:paraId="594392CF" w14:textId="77777777" w:rsidTr="008366F7">
        <w:trPr>
          <w:trHeight w:val="880"/>
        </w:trPr>
        <w:tc>
          <w:tcPr>
            <w:tcW w:w="5250" w:type="dxa"/>
            <w:tcMar>
              <w:top w:w="60" w:type="dxa"/>
              <w:left w:w="100" w:type="dxa"/>
              <w:bottom w:w="60" w:type="dxa"/>
              <w:right w:w="100" w:type="dxa"/>
            </w:tcMar>
          </w:tcPr>
          <w:p w14:paraId="594392C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Police &amp; Emergency Services</w:t>
            </w:r>
          </w:p>
        </w:tc>
        <w:tc>
          <w:tcPr>
            <w:tcW w:w="5250" w:type="dxa"/>
            <w:tcMar>
              <w:top w:w="60" w:type="dxa"/>
              <w:left w:w="100" w:type="dxa"/>
              <w:bottom w:w="60" w:type="dxa"/>
              <w:right w:w="100" w:type="dxa"/>
            </w:tcMar>
          </w:tcPr>
          <w:p w14:paraId="594392C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Consumers of SOS, crowd, and incident data</w:t>
            </w:r>
          </w:p>
        </w:tc>
      </w:tr>
      <w:tr w:rsidR="007C689C" w:rsidRPr="001674F4" w14:paraId="594392D2" w14:textId="77777777" w:rsidTr="008366F7">
        <w:trPr>
          <w:trHeight w:val="891"/>
        </w:trPr>
        <w:tc>
          <w:tcPr>
            <w:tcW w:w="5250" w:type="dxa"/>
            <w:shd w:val="clear" w:color="auto" w:fill="EDEDED"/>
            <w:tcMar>
              <w:top w:w="60" w:type="dxa"/>
              <w:left w:w="100" w:type="dxa"/>
              <w:bottom w:w="60" w:type="dxa"/>
              <w:right w:w="100" w:type="dxa"/>
            </w:tcMar>
          </w:tcPr>
          <w:p w14:paraId="594392D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Health Department</w:t>
            </w:r>
          </w:p>
        </w:tc>
        <w:tc>
          <w:tcPr>
            <w:tcW w:w="5250" w:type="dxa"/>
            <w:shd w:val="clear" w:color="auto" w:fill="EDEDED"/>
            <w:tcMar>
              <w:top w:w="60" w:type="dxa"/>
              <w:left w:w="100" w:type="dxa"/>
              <w:bottom w:w="60" w:type="dxa"/>
              <w:right w:w="100" w:type="dxa"/>
            </w:tcMar>
          </w:tcPr>
          <w:p w14:paraId="594392D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Medical camp locations, ambulance dispatch integration</w:t>
            </w:r>
          </w:p>
        </w:tc>
      </w:tr>
      <w:tr w:rsidR="007C689C" w:rsidRPr="001674F4" w14:paraId="594392D5" w14:textId="77777777" w:rsidTr="008366F7">
        <w:trPr>
          <w:trHeight w:val="891"/>
        </w:trPr>
        <w:tc>
          <w:tcPr>
            <w:tcW w:w="5250" w:type="dxa"/>
            <w:tcMar>
              <w:top w:w="60" w:type="dxa"/>
              <w:left w:w="100" w:type="dxa"/>
              <w:bottom w:w="60" w:type="dxa"/>
              <w:right w:w="100" w:type="dxa"/>
            </w:tcMar>
          </w:tcPr>
          <w:p w14:paraId="594392D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lastRenderedPageBreak/>
              <w:t>Transport &amp; Railways</w:t>
            </w:r>
          </w:p>
        </w:tc>
        <w:tc>
          <w:tcPr>
            <w:tcW w:w="5250" w:type="dxa"/>
            <w:tcMar>
              <w:top w:w="60" w:type="dxa"/>
              <w:left w:w="100" w:type="dxa"/>
              <w:bottom w:w="60" w:type="dxa"/>
              <w:right w:w="100" w:type="dxa"/>
            </w:tcMar>
          </w:tcPr>
          <w:p w14:paraId="594392D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Travel schedules, parking, shuttle information feeds</w:t>
            </w:r>
          </w:p>
        </w:tc>
      </w:tr>
      <w:tr w:rsidR="007C689C" w:rsidRPr="001674F4" w14:paraId="594392D8" w14:textId="77777777" w:rsidTr="008366F7">
        <w:trPr>
          <w:trHeight w:val="891"/>
        </w:trPr>
        <w:tc>
          <w:tcPr>
            <w:tcW w:w="5250" w:type="dxa"/>
            <w:shd w:val="clear" w:color="auto" w:fill="EDEDED"/>
            <w:tcMar>
              <w:top w:w="60" w:type="dxa"/>
              <w:left w:w="100" w:type="dxa"/>
              <w:bottom w:w="60" w:type="dxa"/>
              <w:right w:w="100" w:type="dxa"/>
            </w:tcMar>
          </w:tcPr>
          <w:p w14:paraId="594392D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Local Administration / Sanitation</w:t>
            </w:r>
          </w:p>
        </w:tc>
        <w:tc>
          <w:tcPr>
            <w:tcW w:w="5250" w:type="dxa"/>
            <w:shd w:val="clear" w:color="auto" w:fill="EDEDED"/>
            <w:tcMar>
              <w:top w:w="60" w:type="dxa"/>
              <w:left w:w="100" w:type="dxa"/>
              <w:bottom w:w="60" w:type="dxa"/>
              <w:right w:w="100" w:type="dxa"/>
            </w:tcMar>
          </w:tcPr>
          <w:p w14:paraId="594392D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Facility status updates (toilets, water, waste)</w:t>
            </w:r>
          </w:p>
        </w:tc>
      </w:tr>
      <w:tr w:rsidR="007C689C" w:rsidRPr="001674F4" w14:paraId="594392DB" w14:textId="77777777" w:rsidTr="008366F7">
        <w:trPr>
          <w:trHeight w:val="445"/>
        </w:trPr>
        <w:tc>
          <w:tcPr>
            <w:tcW w:w="5250" w:type="dxa"/>
            <w:tcMar>
              <w:top w:w="60" w:type="dxa"/>
              <w:left w:w="100" w:type="dxa"/>
              <w:bottom w:w="60" w:type="dxa"/>
              <w:right w:w="100" w:type="dxa"/>
            </w:tcMar>
          </w:tcPr>
          <w:p w14:paraId="594392D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Volunteers &amp; NGOs</w:t>
            </w:r>
          </w:p>
        </w:tc>
        <w:tc>
          <w:tcPr>
            <w:tcW w:w="5250" w:type="dxa"/>
            <w:tcMar>
              <w:top w:w="60" w:type="dxa"/>
              <w:left w:w="100" w:type="dxa"/>
              <w:bottom w:w="60" w:type="dxa"/>
              <w:right w:w="100" w:type="dxa"/>
            </w:tcMar>
          </w:tcPr>
          <w:p w14:paraId="594392D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Volunteer coordination module users</w:t>
            </w:r>
          </w:p>
        </w:tc>
      </w:tr>
      <w:tr w:rsidR="007C689C" w:rsidRPr="001674F4" w14:paraId="594392DE" w14:textId="77777777" w:rsidTr="008366F7">
        <w:trPr>
          <w:trHeight w:val="891"/>
        </w:trPr>
        <w:tc>
          <w:tcPr>
            <w:tcW w:w="5250" w:type="dxa"/>
            <w:shd w:val="clear" w:color="auto" w:fill="EDEDED"/>
            <w:tcMar>
              <w:top w:w="60" w:type="dxa"/>
              <w:left w:w="100" w:type="dxa"/>
              <w:bottom w:w="60" w:type="dxa"/>
              <w:right w:w="100" w:type="dxa"/>
            </w:tcMar>
          </w:tcPr>
          <w:p w14:paraId="594392D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Media &amp; Communications Cell</w:t>
            </w:r>
          </w:p>
        </w:tc>
        <w:tc>
          <w:tcPr>
            <w:tcW w:w="5250" w:type="dxa"/>
            <w:shd w:val="clear" w:color="auto" w:fill="EDEDED"/>
            <w:tcMar>
              <w:top w:w="60" w:type="dxa"/>
              <w:left w:w="100" w:type="dxa"/>
              <w:bottom w:w="60" w:type="dxa"/>
              <w:right w:w="100" w:type="dxa"/>
            </w:tcMar>
          </w:tcPr>
          <w:p w14:paraId="594392D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CMS content publishing and press updates</w:t>
            </w:r>
          </w:p>
        </w:tc>
      </w:tr>
      <w:tr w:rsidR="007C689C" w:rsidRPr="001674F4" w14:paraId="594392E1" w14:textId="77777777" w:rsidTr="008366F7">
        <w:trPr>
          <w:trHeight w:val="880"/>
        </w:trPr>
        <w:tc>
          <w:tcPr>
            <w:tcW w:w="5250" w:type="dxa"/>
            <w:tcMar>
              <w:top w:w="60" w:type="dxa"/>
              <w:left w:w="100" w:type="dxa"/>
              <w:bottom w:w="60" w:type="dxa"/>
              <w:right w:w="100" w:type="dxa"/>
            </w:tcMar>
          </w:tcPr>
          <w:p w14:paraId="594392DF" w14:textId="23866C8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Implementation Partner (</w:t>
            </w:r>
            <w:r w:rsidR="00077C10" w:rsidRPr="001674F4">
              <w:rPr>
                <w:rFonts w:ascii="Verdana" w:hAnsi="Verdana"/>
                <w:color w:val="000000"/>
                <w:sz w:val="24"/>
                <w:szCs w:val="24"/>
              </w:rPr>
              <w:t>We</w:t>
            </w:r>
            <w:r w:rsidRPr="001674F4">
              <w:rPr>
                <w:rFonts w:ascii="Verdana" w:hAnsi="Verdana"/>
                <w:color w:val="000000"/>
                <w:sz w:val="24"/>
                <w:szCs w:val="24"/>
              </w:rPr>
              <w:t>)</w:t>
            </w:r>
          </w:p>
        </w:tc>
        <w:tc>
          <w:tcPr>
            <w:tcW w:w="5250" w:type="dxa"/>
            <w:tcMar>
              <w:top w:w="60" w:type="dxa"/>
              <w:left w:w="100" w:type="dxa"/>
              <w:bottom w:w="60" w:type="dxa"/>
              <w:right w:w="100" w:type="dxa"/>
            </w:tcMar>
          </w:tcPr>
          <w:p w14:paraId="594392E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Design, build, deploy, and support the solution</w:t>
            </w:r>
          </w:p>
        </w:tc>
      </w:tr>
    </w:tbl>
    <w:p w14:paraId="7D285205" w14:textId="77777777" w:rsidR="008366F7" w:rsidRDefault="008366F7">
      <w:pPr>
        <w:spacing w:after="100" w:line="360" w:lineRule="auto"/>
        <w:rPr>
          <w:rFonts w:ascii="Verdana" w:hAnsi="Verdana"/>
          <w:b/>
          <w:bCs/>
        </w:rPr>
      </w:pPr>
    </w:p>
    <w:p w14:paraId="51141B51" w14:textId="21981C19" w:rsidR="00FD2236" w:rsidRPr="00587A32" w:rsidRDefault="00587A32" w:rsidP="009246B0">
      <w:pPr>
        <w:spacing w:line="360" w:lineRule="auto"/>
        <w:rPr>
          <w:color w:val="2E74B5"/>
          <w:sz w:val="26"/>
          <w:szCs w:val="26"/>
        </w:rPr>
      </w:pPr>
      <w:r>
        <w:rPr>
          <w:rStyle w:val="Heading2Char"/>
        </w:rPr>
        <w:br w:type="page"/>
      </w:r>
      <w:r>
        <w:rPr>
          <w:rStyle w:val="Heading2Char"/>
        </w:rPr>
        <w:lastRenderedPageBreak/>
        <w:br w:type="page"/>
      </w:r>
      <w:r w:rsidR="00FD2236" w:rsidRPr="008366F7">
        <w:rPr>
          <w:rStyle w:val="Heading2Char"/>
        </w:rPr>
        <w:br/>
      </w:r>
      <w:r w:rsidR="00FD2236" w:rsidRPr="008366F7">
        <w:rPr>
          <w:rFonts w:ascii="Verdana" w:hAnsi="Verdana"/>
          <w:color w:val="000000"/>
          <w:sz w:val="24"/>
          <w:szCs w:val="24"/>
        </w:rPr>
        <w:t>The following matrix maps each stakeholder group to the digital channels and</w:t>
      </w:r>
      <w:r w:rsidR="009246B0">
        <w:rPr>
          <w:rFonts w:ascii="Verdana" w:hAnsi="Verdana"/>
          <w:color w:val="000000"/>
          <w:sz w:val="24"/>
          <w:szCs w:val="24"/>
        </w:rPr>
        <w:t xml:space="preserve"> </w:t>
      </w:r>
      <w:r w:rsidR="00FD2236" w:rsidRPr="008366F7">
        <w:rPr>
          <w:rFonts w:ascii="Verdana" w:hAnsi="Verdana"/>
          <w:color w:val="000000"/>
          <w:sz w:val="24"/>
          <w:szCs w:val="24"/>
        </w:rPr>
        <w:t>applications they are expected to use. It clarifies how public users, departmental teams, administrators and external systems will interact with the Web Portal, Mobile App, KumbhDoot AI Assistant, Admin Portal/CMS, Command Dashboard and API/Integration Layer across citizen-facing, operational and administrative journeys.</w:t>
      </w:r>
      <w:r w:rsidR="009246B0">
        <w:rPr>
          <w:rFonts w:ascii="Verdana" w:hAnsi="Verdana"/>
          <w:color w:val="000000"/>
          <w:sz w:val="24"/>
          <w:szCs w:val="24"/>
        </w:rPr>
        <w:br/>
      </w:r>
    </w:p>
    <w:tbl>
      <w:tblPr>
        <w:tblStyle w:val="TableGrid"/>
        <w:tblW w:w="10827" w:type="dxa"/>
        <w:tblLook w:val="04A0" w:firstRow="1" w:lastRow="0" w:firstColumn="1" w:lastColumn="0" w:noHBand="0" w:noVBand="1"/>
      </w:tblPr>
      <w:tblGrid>
        <w:gridCol w:w="1858"/>
        <w:gridCol w:w="951"/>
        <w:gridCol w:w="951"/>
        <w:gridCol w:w="1383"/>
        <w:gridCol w:w="1201"/>
        <w:gridCol w:w="1275"/>
        <w:gridCol w:w="1352"/>
        <w:gridCol w:w="1856"/>
      </w:tblGrid>
      <w:tr w:rsidR="00105BE2" w:rsidRPr="000A09A4" w14:paraId="78AF76F2" w14:textId="77777777" w:rsidTr="009246B0">
        <w:trPr>
          <w:trHeight w:val="1090"/>
        </w:trPr>
        <w:tc>
          <w:tcPr>
            <w:tcW w:w="1858" w:type="dxa"/>
            <w:shd w:val="clear" w:color="auto" w:fill="0A2F41" w:themeFill="accent1" w:themeFillShade="80"/>
            <w:hideMark/>
          </w:tcPr>
          <w:p w14:paraId="16785E68"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Actor / User Group</w:t>
            </w:r>
          </w:p>
        </w:tc>
        <w:tc>
          <w:tcPr>
            <w:tcW w:w="951" w:type="dxa"/>
            <w:shd w:val="clear" w:color="auto" w:fill="0A2F41" w:themeFill="accent1" w:themeFillShade="80"/>
            <w:hideMark/>
          </w:tcPr>
          <w:p w14:paraId="22CA837D"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Web Portal</w:t>
            </w:r>
          </w:p>
        </w:tc>
        <w:tc>
          <w:tcPr>
            <w:tcW w:w="951" w:type="dxa"/>
            <w:shd w:val="clear" w:color="auto" w:fill="0A2F41" w:themeFill="accent1" w:themeFillShade="80"/>
            <w:hideMark/>
          </w:tcPr>
          <w:p w14:paraId="4E2325BB"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Mobile App</w:t>
            </w:r>
          </w:p>
        </w:tc>
        <w:tc>
          <w:tcPr>
            <w:tcW w:w="0" w:type="auto"/>
            <w:shd w:val="clear" w:color="auto" w:fill="0A2F41" w:themeFill="accent1" w:themeFillShade="80"/>
            <w:hideMark/>
          </w:tcPr>
          <w:p w14:paraId="356B502D"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KumbhDoot AI Assistant</w:t>
            </w:r>
          </w:p>
        </w:tc>
        <w:tc>
          <w:tcPr>
            <w:tcW w:w="0" w:type="auto"/>
            <w:shd w:val="clear" w:color="auto" w:fill="0A2F41" w:themeFill="accent1" w:themeFillShade="80"/>
            <w:hideMark/>
          </w:tcPr>
          <w:p w14:paraId="70EF8EA2"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Admin Portal / CMS</w:t>
            </w:r>
          </w:p>
        </w:tc>
        <w:tc>
          <w:tcPr>
            <w:tcW w:w="0" w:type="auto"/>
            <w:shd w:val="clear" w:color="auto" w:fill="0A2F41" w:themeFill="accent1" w:themeFillShade="80"/>
            <w:hideMark/>
          </w:tcPr>
          <w:p w14:paraId="313FD736"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Command Dashboard</w:t>
            </w:r>
          </w:p>
        </w:tc>
        <w:tc>
          <w:tcPr>
            <w:tcW w:w="0" w:type="auto"/>
            <w:shd w:val="clear" w:color="auto" w:fill="0A2F41" w:themeFill="accent1" w:themeFillShade="80"/>
            <w:hideMark/>
          </w:tcPr>
          <w:p w14:paraId="792FFDEB"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API / Integration Layer</w:t>
            </w:r>
          </w:p>
        </w:tc>
        <w:tc>
          <w:tcPr>
            <w:tcW w:w="1856" w:type="dxa"/>
            <w:shd w:val="clear" w:color="auto" w:fill="0A2F41" w:themeFill="accent1" w:themeFillShade="80"/>
            <w:hideMark/>
          </w:tcPr>
          <w:p w14:paraId="412D0F44" w14:textId="77777777" w:rsidR="00105BE2" w:rsidRPr="008366F7" w:rsidRDefault="00105BE2" w:rsidP="008366F7">
            <w:pPr>
              <w:spacing w:after="100" w:line="360" w:lineRule="auto"/>
              <w:rPr>
                <w:rFonts w:ascii="Verdana" w:hAnsi="Verdana"/>
                <w:b/>
                <w:bCs/>
                <w:sz w:val="16"/>
                <w:szCs w:val="16"/>
              </w:rPr>
            </w:pPr>
            <w:r w:rsidRPr="008366F7">
              <w:rPr>
                <w:rFonts w:ascii="Verdana" w:hAnsi="Verdana"/>
                <w:b/>
                <w:bCs/>
                <w:sz w:val="16"/>
                <w:szCs w:val="16"/>
              </w:rPr>
              <w:t>Key Usage</w:t>
            </w:r>
          </w:p>
        </w:tc>
      </w:tr>
      <w:tr w:rsidR="00105BE2" w:rsidRPr="000A09A4" w14:paraId="0C37F9B7" w14:textId="77777777" w:rsidTr="0010693D">
        <w:trPr>
          <w:trHeight w:val="2423"/>
        </w:trPr>
        <w:tc>
          <w:tcPr>
            <w:tcW w:w="1858" w:type="dxa"/>
            <w:hideMark/>
          </w:tcPr>
          <w:p w14:paraId="7E731A8C"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Pilgrims / General Citizens</w:t>
            </w:r>
          </w:p>
        </w:tc>
        <w:tc>
          <w:tcPr>
            <w:tcW w:w="951" w:type="dxa"/>
            <w:hideMark/>
          </w:tcPr>
          <w:p w14:paraId="20CE57C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270A754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5742655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29374D3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499A2C2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3A9D4AC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3F49C5D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View information, snan dates, routes, facilities, alerts, FAQs, complaints, lost-and-found, emergency contacts</w:t>
            </w:r>
          </w:p>
        </w:tc>
      </w:tr>
      <w:tr w:rsidR="00105BE2" w:rsidRPr="000A09A4" w14:paraId="7A2D835D" w14:textId="77777777" w:rsidTr="0010693D">
        <w:trPr>
          <w:trHeight w:val="2423"/>
        </w:trPr>
        <w:tc>
          <w:tcPr>
            <w:tcW w:w="1858" w:type="dxa"/>
            <w:hideMark/>
          </w:tcPr>
          <w:p w14:paraId="5A7399D3"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Tourists / Visitors</w:t>
            </w:r>
          </w:p>
        </w:tc>
        <w:tc>
          <w:tcPr>
            <w:tcW w:w="951" w:type="dxa"/>
            <w:hideMark/>
          </w:tcPr>
          <w:p w14:paraId="1FE1244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1B39452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7F1DE99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39962CB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513DC4BD"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49B16E3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36DDE88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Travel planning, accommodation guidance, 360° views, virtual tours, event calendar, facility discovery</w:t>
            </w:r>
          </w:p>
        </w:tc>
      </w:tr>
      <w:tr w:rsidR="00105BE2" w:rsidRPr="000A09A4" w14:paraId="00B793A8" w14:textId="77777777" w:rsidTr="0010693D">
        <w:trPr>
          <w:trHeight w:val="1990"/>
        </w:trPr>
        <w:tc>
          <w:tcPr>
            <w:tcW w:w="1858" w:type="dxa"/>
            <w:hideMark/>
          </w:tcPr>
          <w:p w14:paraId="3F157335"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Sadhus / Akharas</w:t>
            </w:r>
          </w:p>
        </w:tc>
        <w:tc>
          <w:tcPr>
            <w:tcW w:w="951" w:type="dxa"/>
            <w:hideMark/>
          </w:tcPr>
          <w:p w14:paraId="34F18BCD"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318CFF41"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09293AE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0DC5850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Limited / optional</w:t>
            </w:r>
          </w:p>
        </w:tc>
        <w:tc>
          <w:tcPr>
            <w:tcW w:w="0" w:type="auto"/>
            <w:hideMark/>
          </w:tcPr>
          <w:p w14:paraId="6D8D914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6B0BE11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41C6BFC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Akhara information, procession schedules, snan guidance, notices, route advisories, support information</w:t>
            </w:r>
          </w:p>
        </w:tc>
      </w:tr>
      <w:tr w:rsidR="00105BE2" w:rsidRPr="000A09A4" w14:paraId="41FE3DAA" w14:textId="77777777" w:rsidTr="0010693D">
        <w:trPr>
          <w:trHeight w:val="144"/>
        </w:trPr>
        <w:tc>
          <w:tcPr>
            <w:tcW w:w="1858" w:type="dxa"/>
            <w:hideMark/>
          </w:tcPr>
          <w:p w14:paraId="1DA83228"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Volunteers</w:t>
            </w:r>
          </w:p>
        </w:tc>
        <w:tc>
          <w:tcPr>
            <w:tcW w:w="951" w:type="dxa"/>
            <w:hideMark/>
          </w:tcPr>
          <w:p w14:paraId="5898DCC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7B59D49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403E237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2AE3481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Limited / role-based</w:t>
            </w:r>
          </w:p>
        </w:tc>
        <w:tc>
          <w:tcPr>
            <w:tcW w:w="0" w:type="auto"/>
            <w:hideMark/>
          </w:tcPr>
          <w:p w14:paraId="6C51C5F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182386B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25F4F8E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Registration, task allocation, duty updates, location guidance, escalation support, field reporting</w:t>
            </w:r>
          </w:p>
        </w:tc>
      </w:tr>
      <w:tr w:rsidR="00105BE2" w:rsidRPr="000A09A4" w14:paraId="40E791D5" w14:textId="77777777" w:rsidTr="0010693D">
        <w:trPr>
          <w:trHeight w:val="144"/>
        </w:trPr>
        <w:tc>
          <w:tcPr>
            <w:tcW w:w="1858" w:type="dxa"/>
            <w:hideMark/>
          </w:tcPr>
          <w:p w14:paraId="51908AFB"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lastRenderedPageBreak/>
              <w:t>NGOs / Support Organisations</w:t>
            </w:r>
          </w:p>
        </w:tc>
        <w:tc>
          <w:tcPr>
            <w:tcW w:w="951" w:type="dxa"/>
            <w:hideMark/>
          </w:tcPr>
          <w:p w14:paraId="3130B26D"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3439C10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26AE598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09AD1D7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Limited / role-based</w:t>
            </w:r>
          </w:p>
        </w:tc>
        <w:tc>
          <w:tcPr>
            <w:tcW w:w="0" w:type="auto"/>
            <w:hideMark/>
          </w:tcPr>
          <w:p w14:paraId="514FD8A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7F38A0D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3A7F4E31"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Registration, service coordination, helpdesk support, welfare updates, field coordination</w:t>
            </w:r>
          </w:p>
        </w:tc>
      </w:tr>
      <w:tr w:rsidR="00105BE2" w:rsidRPr="000A09A4" w14:paraId="7E1E30D0" w14:textId="77777777" w:rsidTr="0010693D">
        <w:trPr>
          <w:trHeight w:val="144"/>
        </w:trPr>
        <w:tc>
          <w:tcPr>
            <w:tcW w:w="1858" w:type="dxa"/>
            <w:hideMark/>
          </w:tcPr>
          <w:p w14:paraId="0ED25EAA"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Vendors / Service Providers</w:t>
            </w:r>
          </w:p>
        </w:tc>
        <w:tc>
          <w:tcPr>
            <w:tcW w:w="951" w:type="dxa"/>
            <w:hideMark/>
          </w:tcPr>
          <w:p w14:paraId="378661C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39619D61"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70DF71C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471C831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Limited / role-based</w:t>
            </w:r>
          </w:p>
        </w:tc>
        <w:tc>
          <w:tcPr>
            <w:tcW w:w="0" w:type="auto"/>
            <w:hideMark/>
          </w:tcPr>
          <w:p w14:paraId="2BDE9C6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1623872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1856" w:type="dxa"/>
            <w:hideMark/>
          </w:tcPr>
          <w:p w14:paraId="6C045AD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Registration, licence/status updates, rate list publication, service location details, compliance information</w:t>
            </w:r>
          </w:p>
        </w:tc>
      </w:tr>
      <w:tr w:rsidR="00105BE2" w:rsidRPr="000A09A4" w14:paraId="0381AD5B" w14:textId="77777777" w:rsidTr="0010693D">
        <w:trPr>
          <w:trHeight w:val="144"/>
        </w:trPr>
        <w:tc>
          <w:tcPr>
            <w:tcW w:w="1858" w:type="dxa"/>
            <w:hideMark/>
          </w:tcPr>
          <w:p w14:paraId="674390AC" w14:textId="37943EBD" w:rsidR="00105BE2" w:rsidRPr="008366F7" w:rsidRDefault="00EF5932" w:rsidP="008366F7">
            <w:pPr>
              <w:spacing w:after="100" w:line="360" w:lineRule="auto"/>
              <w:rPr>
                <w:rFonts w:ascii="Verdana" w:hAnsi="Verdana"/>
                <w:sz w:val="16"/>
                <w:szCs w:val="16"/>
              </w:rPr>
            </w:pPr>
            <w:r>
              <w:rPr>
                <w:rFonts w:ascii="Verdana" w:hAnsi="Verdana"/>
                <w:b/>
                <w:bCs/>
                <w:sz w:val="16"/>
                <w:szCs w:val="16"/>
              </w:rPr>
              <w:t>“NTKMA”</w:t>
            </w:r>
            <w:r w:rsidR="00105BE2" w:rsidRPr="008366F7">
              <w:rPr>
                <w:rFonts w:ascii="Verdana" w:hAnsi="Verdana"/>
                <w:b/>
                <w:bCs/>
                <w:sz w:val="16"/>
                <w:szCs w:val="16"/>
              </w:rPr>
              <w:t xml:space="preserve"> Officials</w:t>
            </w:r>
          </w:p>
        </w:tc>
        <w:tc>
          <w:tcPr>
            <w:tcW w:w="951" w:type="dxa"/>
            <w:hideMark/>
          </w:tcPr>
          <w:p w14:paraId="2612131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1E7335D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44E4724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0B02234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6C1142A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6D37AA6E"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0B92382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Content approval, alerts, reports, dashboard monitoring, department coordination, operational decision-making</w:t>
            </w:r>
          </w:p>
        </w:tc>
      </w:tr>
      <w:tr w:rsidR="00105BE2" w:rsidRPr="000A09A4" w14:paraId="3F60A41F" w14:textId="77777777" w:rsidTr="0010693D">
        <w:trPr>
          <w:trHeight w:val="144"/>
        </w:trPr>
        <w:tc>
          <w:tcPr>
            <w:tcW w:w="1858" w:type="dxa"/>
            <w:hideMark/>
          </w:tcPr>
          <w:p w14:paraId="20E42678"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Departmental Users</w:t>
            </w:r>
          </w:p>
        </w:tc>
        <w:tc>
          <w:tcPr>
            <w:tcW w:w="951" w:type="dxa"/>
            <w:hideMark/>
          </w:tcPr>
          <w:p w14:paraId="6BA49C1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2504F7A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4A9E48BE"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355970E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434CF32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7A1929E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326A9EF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Publish department information, notices, circulars, facility updates, service status and documents</w:t>
            </w:r>
          </w:p>
        </w:tc>
      </w:tr>
      <w:tr w:rsidR="00105BE2" w:rsidRPr="000A09A4" w14:paraId="526455BA" w14:textId="77777777" w:rsidTr="0010693D">
        <w:trPr>
          <w:trHeight w:val="1333"/>
        </w:trPr>
        <w:tc>
          <w:tcPr>
            <w:tcW w:w="1858" w:type="dxa"/>
            <w:hideMark/>
          </w:tcPr>
          <w:p w14:paraId="79851CEA"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Police Department</w:t>
            </w:r>
          </w:p>
        </w:tc>
        <w:tc>
          <w:tcPr>
            <w:tcW w:w="951" w:type="dxa"/>
            <w:hideMark/>
          </w:tcPr>
          <w:p w14:paraId="02B32D2E"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2ED8EE0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5330D58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137D132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4054C15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0E892DD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3FAFB29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Emergency alerts, lost-and-found, incident information, crowd advisories, police post information, SOS integration</w:t>
            </w:r>
          </w:p>
        </w:tc>
      </w:tr>
      <w:tr w:rsidR="00105BE2" w:rsidRPr="000A09A4" w14:paraId="4B0C2198" w14:textId="77777777" w:rsidTr="0010693D">
        <w:trPr>
          <w:trHeight w:val="144"/>
        </w:trPr>
        <w:tc>
          <w:tcPr>
            <w:tcW w:w="1858" w:type="dxa"/>
            <w:hideMark/>
          </w:tcPr>
          <w:p w14:paraId="6E39A3D9"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Health Department / Medical Teams</w:t>
            </w:r>
          </w:p>
        </w:tc>
        <w:tc>
          <w:tcPr>
            <w:tcW w:w="951" w:type="dxa"/>
            <w:hideMark/>
          </w:tcPr>
          <w:p w14:paraId="344FAF8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700D6C8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4E09C13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67459E1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74CDB22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1238D3B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291FFBD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Medical camp details, hospital/first-aid data, health advisories, ambulance/incident coordination</w:t>
            </w:r>
          </w:p>
        </w:tc>
      </w:tr>
      <w:tr w:rsidR="00105BE2" w:rsidRPr="000A09A4" w14:paraId="665C97A4" w14:textId="77777777" w:rsidTr="0010693D">
        <w:trPr>
          <w:trHeight w:val="144"/>
        </w:trPr>
        <w:tc>
          <w:tcPr>
            <w:tcW w:w="1858" w:type="dxa"/>
            <w:hideMark/>
          </w:tcPr>
          <w:p w14:paraId="2B71A58D"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Transport / Traffic Department</w:t>
            </w:r>
          </w:p>
        </w:tc>
        <w:tc>
          <w:tcPr>
            <w:tcW w:w="951" w:type="dxa"/>
            <w:hideMark/>
          </w:tcPr>
          <w:p w14:paraId="41E8EA3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1F6D16B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370D5E2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16E282D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0AC26F8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603DB72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3AA851F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 xml:space="preserve">Route diversions, traffic updates, parking </w:t>
            </w:r>
            <w:r w:rsidRPr="008366F7">
              <w:rPr>
                <w:rFonts w:ascii="Verdana" w:hAnsi="Verdana"/>
                <w:sz w:val="16"/>
                <w:szCs w:val="16"/>
              </w:rPr>
              <w:lastRenderedPageBreak/>
              <w:t>information, shuttle/bus schedules, public advisories</w:t>
            </w:r>
          </w:p>
        </w:tc>
      </w:tr>
      <w:tr w:rsidR="00105BE2" w:rsidRPr="000A09A4" w14:paraId="33690EB0" w14:textId="77777777" w:rsidTr="0010693D">
        <w:trPr>
          <w:trHeight w:val="144"/>
        </w:trPr>
        <w:tc>
          <w:tcPr>
            <w:tcW w:w="1858" w:type="dxa"/>
            <w:hideMark/>
          </w:tcPr>
          <w:p w14:paraId="0932498B"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lastRenderedPageBreak/>
              <w:t>Sanitation / Civic Services Team</w:t>
            </w:r>
          </w:p>
        </w:tc>
        <w:tc>
          <w:tcPr>
            <w:tcW w:w="951" w:type="dxa"/>
            <w:hideMark/>
          </w:tcPr>
          <w:p w14:paraId="693C209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42BB9C3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3265F0B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0BD1199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6FCF7FA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06614D0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5DD4450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Toilet/water/waste facility updates, field status, civic service alerts</w:t>
            </w:r>
          </w:p>
        </w:tc>
      </w:tr>
      <w:tr w:rsidR="00105BE2" w:rsidRPr="000A09A4" w14:paraId="27FCB762" w14:textId="77777777" w:rsidTr="0010693D">
        <w:trPr>
          <w:trHeight w:val="144"/>
        </w:trPr>
        <w:tc>
          <w:tcPr>
            <w:tcW w:w="1858" w:type="dxa"/>
            <w:hideMark/>
          </w:tcPr>
          <w:p w14:paraId="6065340D"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Media &amp; Communications Cell</w:t>
            </w:r>
          </w:p>
        </w:tc>
        <w:tc>
          <w:tcPr>
            <w:tcW w:w="951" w:type="dxa"/>
            <w:hideMark/>
          </w:tcPr>
          <w:p w14:paraId="258AC6D1"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951" w:type="dxa"/>
            <w:hideMark/>
          </w:tcPr>
          <w:p w14:paraId="57FA0F9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2F34577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060C3AA3"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1E3240D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08EEC98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4BB6342E"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Press releases, announcements, media gallery, official updates, campaign publishing</w:t>
            </w:r>
          </w:p>
        </w:tc>
      </w:tr>
      <w:tr w:rsidR="00105BE2" w:rsidRPr="000A09A4" w14:paraId="707C77C3" w14:textId="77777777" w:rsidTr="0010693D">
        <w:trPr>
          <w:trHeight w:val="144"/>
        </w:trPr>
        <w:tc>
          <w:tcPr>
            <w:tcW w:w="1858" w:type="dxa"/>
            <w:hideMark/>
          </w:tcPr>
          <w:p w14:paraId="2513E8F2"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Control Room / ICCC Operators</w:t>
            </w:r>
          </w:p>
        </w:tc>
        <w:tc>
          <w:tcPr>
            <w:tcW w:w="951" w:type="dxa"/>
            <w:hideMark/>
          </w:tcPr>
          <w:p w14:paraId="07DC443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951" w:type="dxa"/>
            <w:hideMark/>
          </w:tcPr>
          <w:p w14:paraId="2830A8B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6DC59F6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5180A58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4F5B22F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7658CE9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47FA82E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Monitor live alerts, incidents, complaints, crowd/traffic feeds, dashboards and SLA indicators</w:t>
            </w:r>
          </w:p>
        </w:tc>
      </w:tr>
      <w:tr w:rsidR="00105BE2" w:rsidRPr="000A09A4" w14:paraId="5BEAD896" w14:textId="77777777" w:rsidTr="0010693D">
        <w:trPr>
          <w:trHeight w:val="2090"/>
        </w:trPr>
        <w:tc>
          <w:tcPr>
            <w:tcW w:w="1858" w:type="dxa"/>
            <w:hideMark/>
          </w:tcPr>
          <w:p w14:paraId="720B553E"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System Administrators</w:t>
            </w:r>
          </w:p>
        </w:tc>
        <w:tc>
          <w:tcPr>
            <w:tcW w:w="951" w:type="dxa"/>
            <w:hideMark/>
          </w:tcPr>
          <w:p w14:paraId="37D230D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951" w:type="dxa"/>
            <w:hideMark/>
          </w:tcPr>
          <w:p w14:paraId="15A7C78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609E345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304B1DEA"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4CC75CD8"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1741A53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4C6BBAD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User management, roles, configuration, monitoring, audit logs, integrations, system health</w:t>
            </w:r>
          </w:p>
        </w:tc>
      </w:tr>
      <w:tr w:rsidR="00105BE2" w:rsidRPr="000A09A4" w14:paraId="4501D564" w14:textId="77777777" w:rsidTr="0010693D">
        <w:trPr>
          <w:trHeight w:val="1757"/>
        </w:trPr>
        <w:tc>
          <w:tcPr>
            <w:tcW w:w="1858" w:type="dxa"/>
            <w:hideMark/>
          </w:tcPr>
          <w:p w14:paraId="5B83EB93"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Content Creators / Editors / Approvers</w:t>
            </w:r>
          </w:p>
        </w:tc>
        <w:tc>
          <w:tcPr>
            <w:tcW w:w="951" w:type="dxa"/>
            <w:hideMark/>
          </w:tcPr>
          <w:p w14:paraId="6EF1549F"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951" w:type="dxa"/>
            <w:hideMark/>
          </w:tcPr>
          <w:p w14:paraId="3B48390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5CC045F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5748E3B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0" w:type="auto"/>
            <w:hideMark/>
          </w:tcPr>
          <w:p w14:paraId="22545B7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1945AD5D"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2118870E"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Create, review, approve, schedule, publish and archive multilingual content</w:t>
            </w:r>
          </w:p>
        </w:tc>
      </w:tr>
      <w:tr w:rsidR="00105BE2" w:rsidRPr="000A09A4" w14:paraId="674BEC59" w14:textId="77777777" w:rsidTr="0010693D">
        <w:trPr>
          <w:trHeight w:val="2090"/>
        </w:trPr>
        <w:tc>
          <w:tcPr>
            <w:tcW w:w="1858" w:type="dxa"/>
            <w:hideMark/>
          </w:tcPr>
          <w:p w14:paraId="726424BB"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t>External Booking / Service Platforms</w:t>
            </w:r>
          </w:p>
        </w:tc>
        <w:tc>
          <w:tcPr>
            <w:tcW w:w="951" w:type="dxa"/>
            <w:hideMark/>
          </w:tcPr>
          <w:p w14:paraId="06E21E1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Redirect target</w:t>
            </w:r>
          </w:p>
        </w:tc>
        <w:tc>
          <w:tcPr>
            <w:tcW w:w="951" w:type="dxa"/>
            <w:hideMark/>
          </w:tcPr>
          <w:p w14:paraId="2BA9DB89"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Redirect target</w:t>
            </w:r>
          </w:p>
        </w:tc>
        <w:tc>
          <w:tcPr>
            <w:tcW w:w="0" w:type="auto"/>
            <w:hideMark/>
          </w:tcPr>
          <w:p w14:paraId="2E57D59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 deep-link</w:t>
            </w:r>
          </w:p>
        </w:tc>
        <w:tc>
          <w:tcPr>
            <w:tcW w:w="0" w:type="auto"/>
            <w:hideMark/>
          </w:tcPr>
          <w:p w14:paraId="7AA8B107"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349C50D4"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6BD5B57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w:t>
            </w:r>
          </w:p>
        </w:tc>
        <w:tc>
          <w:tcPr>
            <w:tcW w:w="1856" w:type="dxa"/>
            <w:hideMark/>
          </w:tcPr>
          <w:p w14:paraId="009ECDD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Booking, accommodation, transport or other approved services through secure redirect/API</w:t>
            </w:r>
          </w:p>
        </w:tc>
      </w:tr>
      <w:tr w:rsidR="00105BE2" w:rsidRPr="000A09A4" w14:paraId="6E824A33" w14:textId="77777777" w:rsidTr="0010693D">
        <w:trPr>
          <w:trHeight w:val="1757"/>
        </w:trPr>
        <w:tc>
          <w:tcPr>
            <w:tcW w:w="1858" w:type="dxa"/>
            <w:hideMark/>
          </w:tcPr>
          <w:p w14:paraId="66B70F76" w14:textId="77777777" w:rsidR="00105BE2" w:rsidRPr="008366F7" w:rsidRDefault="00105BE2" w:rsidP="008366F7">
            <w:pPr>
              <w:spacing w:after="100" w:line="360" w:lineRule="auto"/>
              <w:rPr>
                <w:rFonts w:ascii="Verdana" w:hAnsi="Verdana"/>
                <w:sz w:val="16"/>
                <w:szCs w:val="16"/>
              </w:rPr>
            </w:pPr>
            <w:r w:rsidRPr="008366F7">
              <w:rPr>
                <w:rFonts w:ascii="Verdana" w:hAnsi="Verdana"/>
                <w:b/>
                <w:bCs/>
                <w:sz w:val="16"/>
                <w:szCs w:val="16"/>
              </w:rPr>
              <w:lastRenderedPageBreak/>
              <w:t>App Store / Platform Administrators</w:t>
            </w:r>
          </w:p>
        </w:tc>
        <w:tc>
          <w:tcPr>
            <w:tcW w:w="951" w:type="dxa"/>
            <w:hideMark/>
          </w:tcPr>
          <w:p w14:paraId="17D91436"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951" w:type="dxa"/>
            <w:hideMark/>
          </w:tcPr>
          <w:p w14:paraId="7DE91622"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7203113B"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0" w:type="auto"/>
            <w:hideMark/>
          </w:tcPr>
          <w:p w14:paraId="7AB9007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Yes / operational</w:t>
            </w:r>
          </w:p>
        </w:tc>
        <w:tc>
          <w:tcPr>
            <w:tcW w:w="0" w:type="auto"/>
            <w:hideMark/>
          </w:tcPr>
          <w:p w14:paraId="2652BA35"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Optional</w:t>
            </w:r>
          </w:p>
        </w:tc>
        <w:tc>
          <w:tcPr>
            <w:tcW w:w="0" w:type="auto"/>
            <w:hideMark/>
          </w:tcPr>
          <w:p w14:paraId="4EBE3DEC"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No</w:t>
            </w:r>
          </w:p>
        </w:tc>
        <w:tc>
          <w:tcPr>
            <w:tcW w:w="1856" w:type="dxa"/>
            <w:hideMark/>
          </w:tcPr>
          <w:p w14:paraId="735A6930" w14:textId="77777777" w:rsidR="00105BE2" w:rsidRPr="008366F7" w:rsidRDefault="00105BE2" w:rsidP="008366F7">
            <w:pPr>
              <w:spacing w:after="100" w:line="360" w:lineRule="auto"/>
              <w:rPr>
                <w:rFonts w:ascii="Verdana" w:hAnsi="Verdana"/>
                <w:sz w:val="16"/>
                <w:szCs w:val="16"/>
              </w:rPr>
            </w:pPr>
            <w:r w:rsidRPr="008366F7">
              <w:rPr>
                <w:rFonts w:ascii="Verdana" w:hAnsi="Verdana"/>
                <w:sz w:val="16"/>
                <w:szCs w:val="16"/>
              </w:rPr>
              <w:t>Manage app store listings, updates, review responses, release notes and store feedback</w:t>
            </w:r>
          </w:p>
        </w:tc>
      </w:tr>
    </w:tbl>
    <w:p w14:paraId="007C7385" w14:textId="77777777" w:rsidR="0010693D" w:rsidRDefault="0010693D">
      <w:pPr>
        <w:spacing w:after="100" w:line="360" w:lineRule="auto"/>
        <w:rPr>
          <w:rFonts w:ascii="Verdana" w:hAnsi="Verdana"/>
          <w:b/>
          <w:bCs/>
          <w:sz w:val="24"/>
          <w:szCs w:val="24"/>
        </w:rPr>
      </w:pPr>
      <w:bookmarkStart w:id="149" w:name="_Toc234618224"/>
    </w:p>
    <w:p w14:paraId="7986C5A0" w14:textId="26F42D59" w:rsidR="00FD2236" w:rsidRDefault="00FD2236">
      <w:pPr>
        <w:spacing w:after="100" w:line="360" w:lineRule="auto"/>
        <w:rPr>
          <w:kern w:val="2"/>
          <w14:ligatures w14:val="standardContextual"/>
        </w:rPr>
      </w:pPr>
      <w:r>
        <w:rPr>
          <w:rFonts w:ascii="Verdana" w:hAnsi="Verdana"/>
          <w:b/>
          <w:bCs/>
          <w:sz w:val="24"/>
          <w:szCs w:val="24"/>
        </w:rPr>
        <w:t>Access Control Note:</w:t>
      </w:r>
      <w:r>
        <w:rPr>
          <w:rFonts w:ascii="Verdana" w:hAnsi="Verdana"/>
          <w:sz w:val="24"/>
          <w:szCs w:val="24"/>
        </w:rPr>
        <w:t xml:space="preserve"> Administrative, departmental, dashboard and integration capabilities will be role-based and available only to users authorised by the Authority. Public information, emergency contacts, alerts and essential facility details will remain accessible to citizens, while sensitive operational, security, incident and administrative functions will be restricted to approved users.</w:t>
      </w:r>
    </w:p>
    <w:p w14:paraId="594392E3" w14:textId="3F33F09E" w:rsidR="007C689C" w:rsidRPr="003D023B" w:rsidRDefault="00CB7DE2">
      <w:pPr>
        <w:pStyle w:val="Heading2"/>
        <w:numPr>
          <w:ilvl w:val="1"/>
          <w:numId w:val="39"/>
        </w:numPr>
        <w:spacing w:before="280" w:after="140" w:line="360" w:lineRule="auto"/>
        <w:rPr>
          <w:rFonts w:ascii="Verdana" w:hAnsi="Verdana"/>
          <w:b/>
          <w:bCs/>
          <w:color w:val="1F3864"/>
          <w:sz w:val="24"/>
          <w:szCs w:val="24"/>
        </w:rPr>
      </w:pPr>
      <w:bookmarkStart w:id="150" w:name="_Toc234846198"/>
      <w:r w:rsidRPr="001674F4">
        <w:rPr>
          <w:rFonts w:ascii="Verdana" w:hAnsi="Verdana"/>
          <w:b/>
          <w:bCs/>
          <w:color w:val="1F3864"/>
          <w:sz w:val="24"/>
          <w:szCs w:val="24"/>
        </w:rPr>
        <w:t>Business Goals &amp; Objectives</w:t>
      </w:r>
      <w:bookmarkEnd w:id="149"/>
      <w:bookmarkEnd w:id="150"/>
    </w:p>
    <w:p w14:paraId="594392E4"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Provide every pilgrim a reliable, multilingual, offline-tolerant source of information and navigation</w:t>
      </w:r>
    </w:p>
    <w:p w14:paraId="594392E5"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Reduce emergency response time through real-time SOS and control-room integration</w:t>
      </w:r>
    </w:p>
    <w:p w14:paraId="594392E6"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Give the Authority unified, real-time operational visibility across departments</w:t>
      </w:r>
    </w:p>
    <w:p w14:paraId="594392E7"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Establish a reusable, standards-compliant digital platform for future events</w:t>
      </w:r>
    </w:p>
    <w:p w14:paraId="594392E8"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Ensure inclusivity for elderly, disabled, and low-literacy user segments</w:t>
      </w:r>
    </w:p>
    <w:p w14:paraId="1D6F5D78" w14:textId="538BC1A8" w:rsidR="00A411BD" w:rsidRPr="00A411BD" w:rsidRDefault="00CB7DE2">
      <w:pPr>
        <w:pStyle w:val="Heading2"/>
        <w:numPr>
          <w:ilvl w:val="1"/>
          <w:numId w:val="39"/>
        </w:numPr>
        <w:spacing w:before="280" w:after="140" w:line="360" w:lineRule="auto"/>
        <w:rPr>
          <w:rFonts w:ascii="Verdana" w:hAnsi="Verdana"/>
          <w:b/>
          <w:bCs/>
          <w:color w:val="1F3864"/>
          <w:sz w:val="24"/>
          <w:szCs w:val="24"/>
        </w:rPr>
      </w:pPr>
      <w:bookmarkStart w:id="151" w:name="_Toc234618225"/>
      <w:bookmarkStart w:id="152" w:name="_Toc234846199"/>
      <w:r w:rsidRPr="001674F4">
        <w:rPr>
          <w:rFonts w:ascii="Verdana" w:hAnsi="Verdana"/>
          <w:b/>
          <w:bCs/>
          <w:color w:val="1F3864"/>
          <w:sz w:val="24"/>
          <w:szCs w:val="24"/>
        </w:rPr>
        <w:t>Scope</w:t>
      </w:r>
      <w:bookmarkEnd w:id="151"/>
      <w:bookmarkEnd w:id="152"/>
    </w:p>
    <w:p w14:paraId="0D4DCA11" w14:textId="23DAE269"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Scope covers Web Portal, Mobile App, and KumbhDoot AI Assistant as the three main deliverables.</w:t>
      </w:r>
    </w:p>
    <w:p w14:paraId="7C4D9A74" w14:textId="1F2C9D67"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Includes CMS/Admin Portal for content, approvals, publishing, user roles, alerts, complaints, reports and audit logs.</w:t>
      </w:r>
    </w:p>
    <w:p w14:paraId="482B61C1" w14:textId="064FD93D"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Covers citizen services such as information access, schedules, maps, travel guidance, facilities, complaints, feedback and emergency support.</w:t>
      </w:r>
    </w:p>
    <w:p w14:paraId="43520EA4" w14:textId="07FED18E"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Includes Android and iOS mobile apps with GPS, notifications, offline access, SOS, facility locator and accessibility features.</w:t>
      </w:r>
    </w:p>
    <w:p w14:paraId="3E088823" w14:textId="5D0D0901"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lastRenderedPageBreak/>
        <w:t>Includes KumbhDoot AI Assistant with multilingual, voice/text support and Authority-approved knowledge base.</w:t>
      </w:r>
    </w:p>
    <w:p w14:paraId="685B8965" w14:textId="4F5748EF"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Provides stakeholder registration workflows for volunteers, NGOs, vendors, service providers and approved users.</w:t>
      </w:r>
    </w:p>
    <w:p w14:paraId="1AB2CA00" w14:textId="2F110C68"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Covers GIS maps, navigation and facility locator for ghats, temples, parking, medical camps, police posts, helpdesks and civic facilities.</w:t>
      </w:r>
    </w:p>
    <w:p w14:paraId="57FC2177" w14:textId="71CC10E5"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Includes live updates and notification support through push notifications and approved SMS/IVR/WhatsApp/email gateways.</w:t>
      </w:r>
    </w:p>
    <w:p w14:paraId="7E9CA64C" w14:textId="02964711"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Provides API integration layer for transport, traffic, health, police, civic, GIS, ICCC/control room, weather and third-party systems.</w:t>
      </w:r>
    </w:p>
    <w:p w14:paraId="5AA4AA2B" w14:textId="04E67F31"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Includes analytics, reports and command dashboard for Authority users and control-room monitoring.</w:t>
      </w:r>
    </w:p>
    <w:p w14:paraId="7A21177F" w14:textId="6B2F23BE"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Covers security, identity management, monitoring, logging, audit, backup and disaster recovery readiness.</w:t>
      </w:r>
    </w:p>
    <w:p w14:paraId="628F6835" w14:textId="3EC84DFA"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Includes testing, deployment, app-store release support, documentation, training, knowledge transfer and final handover.</w:t>
      </w:r>
    </w:p>
    <w:p w14:paraId="5837883F" w14:textId="34FAE59B" w:rsidR="00A411BD" w:rsidRPr="00A411BD" w:rsidRDefault="00A411BD">
      <w:pPr>
        <w:pStyle w:val="ListParagraph"/>
        <w:numPr>
          <w:ilvl w:val="0"/>
          <w:numId w:val="1"/>
        </w:numPr>
        <w:spacing w:after="60" w:line="360" w:lineRule="auto"/>
        <w:rPr>
          <w:rFonts w:ascii="Verdana" w:hAnsi="Verdana"/>
          <w:sz w:val="24"/>
          <w:szCs w:val="24"/>
        </w:rPr>
      </w:pPr>
      <w:r w:rsidRPr="00A411BD">
        <w:rPr>
          <w:rFonts w:ascii="Verdana" w:hAnsi="Verdana"/>
          <w:sz w:val="24"/>
          <w:szCs w:val="24"/>
        </w:rPr>
        <w:t>Covers support and maintenance during the agreed warranty/support period, including issue resolution and event-mode operational support.</w:t>
      </w:r>
    </w:p>
    <w:p w14:paraId="594392F3" w14:textId="38FD16BC" w:rsidR="007C689C" w:rsidRPr="003D023B" w:rsidRDefault="00CB7DE2">
      <w:pPr>
        <w:pStyle w:val="Heading2"/>
        <w:numPr>
          <w:ilvl w:val="1"/>
          <w:numId w:val="39"/>
        </w:numPr>
        <w:spacing w:before="280" w:after="140" w:line="360" w:lineRule="auto"/>
        <w:rPr>
          <w:rFonts w:ascii="Verdana" w:hAnsi="Verdana"/>
          <w:b/>
          <w:bCs/>
          <w:color w:val="1F3864"/>
          <w:sz w:val="24"/>
          <w:szCs w:val="24"/>
        </w:rPr>
      </w:pPr>
      <w:bookmarkStart w:id="153" w:name="_Toc234618226"/>
      <w:bookmarkStart w:id="154" w:name="_Toc234846200"/>
      <w:r w:rsidRPr="001674F4">
        <w:rPr>
          <w:rFonts w:ascii="Verdana" w:hAnsi="Verdana"/>
          <w:b/>
          <w:bCs/>
          <w:color w:val="1F3864"/>
          <w:sz w:val="24"/>
          <w:szCs w:val="24"/>
        </w:rPr>
        <w:t>Out of Scope</w:t>
      </w:r>
      <w:bookmarkEnd w:id="153"/>
      <w:bookmarkEnd w:id="154"/>
    </w:p>
    <w:p w14:paraId="14FB5A6E"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Physical event infrastructure such as barricading, tents, signages, PA systems, CCTV hardware, sensors, drones, RFID devices, network towers and on-ground crowd-control arrangements are outside the digital platform scope.</w:t>
      </w:r>
    </w:p>
    <w:p w14:paraId="09C8F778"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Procurement, ownership and recurring charges for cloud subscription, domain, SSL, SMS, WhatsApp, IVR, email, maps, AI/LLM, app-store accounts and third-party licences should remain outside scope unless separately contracted.</w:t>
      </w:r>
    </w:p>
    <w:p w14:paraId="7DCA7156"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Development, maintenance or modification of third-party departmental systems is excluded; only agreed API, deep-link or approved integration support should be considered in scope.</w:t>
      </w:r>
    </w:p>
    <w:p w14:paraId="5A6AD9AA"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lastRenderedPageBreak/>
        <w:t>Banking operations, payment settlement, reconciliation, refunds, chargebacks and financial dispute handling are outside scope; only approved payment gateway integration may be supported if required.</w:t>
      </w:r>
    </w:p>
    <w:p w14:paraId="502D3E7A"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Content creation, official translation, legal approval, media approval and final publishing approval should remain the Authority’s responsibility.</w:t>
      </w:r>
    </w:p>
    <w:p w14:paraId="72C2A17D"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Telecom bandwidth, public Wi-Fi, mobile network availability, internet connectivity and field-level network performance at the Mela site should be excluded from vendor responsibility.</w:t>
      </w:r>
    </w:p>
    <w:p w14:paraId="2FBA2A14"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Physical emergency response, medical response, police action, ambulance dispatch and crowd-control decisions are outside scope; the platform will only support digital reporting, routing, alerts and information access.</w:t>
      </w:r>
    </w:p>
    <w:p w14:paraId="13ED09E0"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Operations of external booking, accommodation, transport, tourism or service-provider platforms are outside scope; the platform may only provide approved links, redirects or integrations.</w:t>
      </w:r>
    </w:p>
    <w:p w14:paraId="07A08A3B" w14:textId="77777777" w:rsidR="007D6AC3" w:rsidRPr="007D6AC3"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Long-term hosting, support, enhancement and maintenance beyond the agreed warranty/support period should be excluded unless separately contracted.</w:t>
      </w:r>
    </w:p>
    <w:p w14:paraId="0DDDE7C9" w14:textId="63C5C714" w:rsidR="00144412" w:rsidRDefault="007D6AC3">
      <w:pPr>
        <w:pStyle w:val="ListParagraph"/>
        <w:numPr>
          <w:ilvl w:val="0"/>
          <w:numId w:val="1"/>
        </w:numPr>
        <w:spacing w:after="60" w:line="360" w:lineRule="auto"/>
        <w:rPr>
          <w:rFonts w:ascii="Verdana" w:hAnsi="Verdana"/>
          <w:sz w:val="24"/>
          <w:szCs w:val="24"/>
        </w:rPr>
      </w:pPr>
      <w:r w:rsidRPr="007D6AC3">
        <w:rPr>
          <w:rFonts w:ascii="Verdana" w:hAnsi="Verdana"/>
          <w:sz w:val="24"/>
          <w:szCs w:val="24"/>
        </w:rPr>
        <w:t>Major change requests, new modules, new integrations, additional languages, expanded AI features, digital twin/AR/VR expansion and future Kumbh/city services should be treated as separate change requests unless included in the final contract.</w:t>
      </w:r>
    </w:p>
    <w:p w14:paraId="030EA467" w14:textId="1F8EE14A" w:rsidR="00561EFF" w:rsidRPr="00144412" w:rsidRDefault="00144412" w:rsidP="00144412">
      <w:pPr>
        <w:rPr>
          <w:rFonts w:ascii="Verdana" w:hAnsi="Verdana"/>
          <w:sz w:val="24"/>
          <w:szCs w:val="24"/>
        </w:rPr>
      </w:pPr>
      <w:r>
        <w:rPr>
          <w:rFonts w:ascii="Verdana" w:hAnsi="Verdana"/>
          <w:sz w:val="24"/>
          <w:szCs w:val="24"/>
        </w:rPr>
        <w:br w:type="page"/>
      </w:r>
    </w:p>
    <w:p w14:paraId="594392F9" w14:textId="1083E5DB" w:rsidR="007C689C" w:rsidRPr="003D023B" w:rsidRDefault="00CB7DE2">
      <w:pPr>
        <w:pStyle w:val="Heading2"/>
        <w:numPr>
          <w:ilvl w:val="1"/>
          <w:numId w:val="39"/>
        </w:numPr>
        <w:spacing w:before="280" w:after="140" w:line="360" w:lineRule="auto"/>
        <w:rPr>
          <w:rFonts w:ascii="Verdana" w:hAnsi="Verdana"/>
          <w:b/>
          <w:bCs/>
          <w:color w:val="1F3864"/>
          <w:sz w:val="24"/>
          <w:szCs w:val="24"/>
        </w:rPr>
      </w:pPr>
      <w:bookmarkStart w:id="155" w:name="_Toc234618227"/>
      <w:bookmarkStart w:id="156" w:name="_Toc234846201"/>
      <w:r w:rsidRPr="001674F4">
        <w:rPr>
          <w:rFonts w:ascii="Verdana" w:hAnsi="Verdana"/>
          <w:b/>
          <w:bCs/>
          <w:color w:val="1F3864"/>
          <w:sz w:val="24"/>
          <w:szCs w:val="24"/>
        </w:rPr>
        <w:lastRenderedPageBreak/>
        <w:t>Assumptions</w:t>
      </w:r>
      <w:bookmarkEnd w:id="155"/>
      <w:bookmarkEnd w:id="156"/>
    </w:p>
    <w:p w14:paraId="40F630DA" w14:textId="4765A3E8" w:rsidR="009246B0" w:rsidRDefault="009246B0">
      <w:pPr>
        <w:rPr>
          <w:rFonts w:ascii="Verdana" w:hAnsi="Verdana"/>
          <w:sz w:val="24"/>
          <w:szCs w:val="24"/>
        </w:rPr>
      </w:pPr>
      <w:bookmarkStart w:id="157" w:name="_Toc234618228"/>
    </w:p>
    <w:p w14:paraId="759C434D"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Authority will provide timely approvals, stakeholder inputs, department coordination, data access and nominated SPOCs for all functional, technical and operational decisions.</w:t>
      </w:r>
    </w:p>
    <w:p w14:paraId="06CED02C"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Final content, translations, media, legal wording, emergency advisories and public communication approvals will be owned and approved by the Authority before publishing.</w:t>
      </w:r>
    </w:p>
    <w:p w14:paraId="4714CA60"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Cloud environment, domain, SSL, DNS, app-store accounts, gateway subscriptions, SMS/IVR/WhatsApp/email services, maps and AI/LLM subscriptions will be provided or approved by the Authority as per agreed commercials.</w:t>
      </w:r>
    </w:p>
    <w:p w14:paraId="03A4AD08"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Third-party APIs, departmental systems, ICCC/control room feeds, GIS data, transport, health, police, weather and booking-service integrations will be available in time with required documentation, credentials, test access and support from respective owners.</w:t>
      </w:r>
    </w:p>
    <w:p w14:paraId="5F8EAB73"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Any delay in approvals, data availability, integration readiness, infrastructure provisioning, app-store review, security audit or VAPT closure may impact the project timeline and go-live readiness.</w:t>
      </w:r>
    </w:p>
    <w:p w14:paraId="7F5446AC"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The platform will depend on network availability, mobile coverage, public internet, telecom infrastructure and field connectivity at the Mela site, which will be managed by the Authority or its appointed partners.</w:t>
      </w:r>
    </w:p>
    <w:p w14:paraId="5F2823E7"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Mobile app publishing timelines will depend on Apple App Store and Google Play review processes, account readiness, policy compliance and timely availability of required store assets.</w:t>
      </w:r>
    </w:p>
    <w:p w14:paraId="21F632A8"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KumbhDoot AI Assistant responses will be based on Authority-approved knowledge sources, and emergency, medical, legal or sensitive queries will follow restricted response, fallback and escalation rules.</w:t>
      </w:r>
    </w:p>
    <w:p w14:paraId="7D02136C"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lastRenderedPageBreak/>
        <w:t>Performance and scalability assumptions are subject to final confirmed user load, peak-day traffic estimates, infrastructure sizing, caching strategy and availability of production-like testing environment.</w:t>
      </w:r>
    </w:p>
    <w:p w14:paraId="53AFFF82"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Security compliance, VAPT, CERT-In audit, GIGW/WCAG validation and DPDP alignment will require timely audit scheduling, issue remediation cycles and Authority-side acceptance.</w:t>
      </w:r>
    </w:p>
    <w:p w14:paraId="21EA0003" w14:textId="77777777" w:rsidR="00144412" w:rsidRP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Support and maintenance assumptions apply only for the agreed warranty/support period and agreed service levels; any additional long-term support, enhancement or new modules will be handled separately.</w:t>
      </w:r>
    </w:p>
    <w:p w14:paraId="290F2824" w14:textId="77777777" w:rsidR="00144412" w:rsidRDefault="00144412">
      <w:pPr>
        <w:pStyle w:val="ListParagraph"/>
        <w:numPr>
          <w:ilvl w:val="0"/>
          <w:numId w:val="1"/>
        </w:numPr>
        <w:spacing w:after="60" w:line="360" w:lineRule="auto"/>
        <w:rPr>
          <w:rFonts w:ascii="Verdana" w:hAnsi="Verdana"/>
          <w:sz w:val="24"/>
          <w:szCs w:val="24"/>
        </w:rPr>
      </w:pPr>
      <w:r w:rsidRPr="00144412">
        <w:rPr>
          <w:rFonts w:ascii="Verdana" w:hAnsi="Verdana"/>
          <w:sz w:val="24"/>
          <w:szCs w:val="24"/>
        </w:rPr>
        <w:t>Change requests, additional languages, new integrations, expanded workflows, future digital twin/AR/VR capabilities or new Authority services will be treated through formal change-control unless included in the final contract.</w:t>
      </w:r>
    </w:p>
    <w:p w14:paraId="03355340" w14:textId="0C59DB89" w:rsidR="00D326C1" w:rsidRDefault="00F01DEC">
      <w:pPr>
        <w:pStyle w:val="ListParagraph"/>
        <w:numPr>
          <w:ilvl w:val="0"/>
          <w:numId w:val="1"/>
        </w:numPr>
        <w:spacing w:after="60" w:line="360" w:lineRule="auto"/>
        <w:rPr>
          <w:rFonts w:ascii="Verdana" w:hAnsi="Verdana"/>
          <w:sz w:val="24"/>
          <w:szCs w:val="24"/>
        </w:rPr>
      </w:pPr>
      <w:r>
        <w:rPr>
          <w:rFonts w:ascii="Verdana" w:hAnsi="Verdana"/>
          <w:sz w:val="24"/>
          <w:szCs w:val="24"/>
        </w:rPr>
        <w:t>Purchase/</w:t>
      </w:r>
      <w:r w:rsidR="00D326C1">
        <w:rPr>
          <w:rFonts w:ascii="Verdana" w:hAnsi="Verdana"/>
          <w:sz w:val="24"/>
          <w:szCs w:val="24"/>
        </w:rPr>
        <w:t>Provide all the required API</w:t>
      </w:r>
      <w:r>
        <w:rPr>
          <w:rFonts w:ascii="Verdana" w:hAnsi="Verdana"/>
          <w:sz w:val="24"/>
          <w:szCs w:val="24"/>
        </w:rPr>
        <w:t>’s</w:t>
      </w:r>
      <w:r w:rsidR="00D326C1">
        <w:rPr>
          <w:rFonts w:ascii="Verdana" w:hAnsi="Verdana"/>
          <w:sz w:val="24"/>
          <w:szCs w:val="24"/>
        </w:rPr>
        <w:t xml:space="preserve"> and libraries</w:t>
      </w:r>
      <w:r>
        <w:rPr>
          <w:rFonts w:ascii="Verdana" w:hAnsi="Verdana"/>
          <w:sz w:val="24"/>
          <w:szCs w:val="24"/>
        </w:rPr>
        <w:t xml:space="preserve"> for the development.</w:t>
      </w:r>
      <w:r w:rsidR="00D326C1">
        <w:rPr>
          <w:rFonts w:ascii="Verdana" w:hAnsi="Verdana"/>
          <w:sz w:val="24"/>
          <w:szCs w:val="24"/>
        </w:rPr>
        <w:t xml:space="preserve"> </w:t>
      </w:r>
    </w:p>
    <w:p w14:paraId="43D21B85" w14:textId="40922628" w:rsidR="00721B61" w:rsidRPr="00144412" w:rsidRDefault="00721B61">
      <w:pPr>
        <w:pStyle w:val="ListParagraph"/>
        <w:numPr>
          <w:ilvl w:val="0"/>
          <w:numId w:val="1"/>
        </w:numPr>
        <w:spacing w:after="60" w:line="360" w:lineRule="auto"/>
        <w:rPr>
          <w:rFonts w:ascii="Verdana" w:hAnsi="Verdana"/>
          <w:sz w:val="24"/>
          <w:szCs w:val="24"/>
        </w:rPr>
      </w:pPr>
      <w:r>
        <w:rPr>
          <w:rFonts w:ascii="Verdana" w:hAnsi="Verdana"/>
          <w:sz w:val="24"/>
          <w:szCs w:val="24"/>
        </w:rPr>
        <w:t>Purchase/Provide Google</w:t>
      </w:r>
      <w:r w:rsidRPr="00721B61">
        <w:rPr>
          <w:rFonts w:ascii="Verdana" w:hAnsi="Verdana"/>
          <w:sz w:val="24"/>
          <w:szCs w:val="24"/>
        </w:rPr>
        <w:t xml:space="preserve"> map and </w:t>
      </w:r>
      <w:r>
        <w:rPr>
          <w:rFonts w:ascii="Verdana" w:hAnsi="Verdana"/>
          <w:sz w:val="24"/>
          <w:szCs w:val="24"/>
        </w:rPr>
        <w:t>GIS</w:t>
      </w:r>
      <w:r w:rsidRPr="00721B61">
        <w:rPr>
          <w:rFonts w:ascii="Verdana" w:hAnsi="Verdana"/>
          <w:sz w:val="24"/>
          <w:szCs w:val="24"/>
        </w:rPr>
        <w:t xml:space="preserve"> </w:t>
      </w:r>
      <w:r>
        <w:rPr>
          <w:rFonts w:ascii="Verdana" w:hAnsi="Verdana"/>
          <w:sz w:val="24"/>
          <w:szCs w:val="24"/>
        </w:rPr>
        <w:t xml:space="preserve">API for </w:t>
      </w:r>
      <w:r w:rsidRPr="00721B61">
        <w:rPr>
          <w:rFonts w:ascii="Verdana" w:hAnsi="Verdana"/>
          <w:sz w:val="24"/>
          <w:szCs w:val="24"/>
        </w:rPr>
        <w:t xml:space="preserve">integration </w:t>
      </w:r>
      <w:r>
        <w:rPr>
          <w:rFonts w:ascii="Verdana" w:hAnsi="Verdana"/>
          <w:sz w:val="24"/>
          <w:szCs w:val="24"/>
        </w:rPr>
        <w:t>for development.</w:t>
      </w:r>
    </w:p>
    <w:p w14:paraId="594392FF" w14:textId="2B2232A3" w:rsidR="007C689C" w:rsidRPr="009246B0" w:rsidRDefault="00CB7DE2">
      <w:pPr>
        <w:pStyle w:val="Heading2"/>
        <w:numPr>
          <w:ilvl w:val="1"/>
          <w:numId w:val="39"/>
        </w:numPr>
        <w:spacing w:before="280" w:after="140" w:line="360" w:lineRule="auto"/>
        <w:rPr>
          <w:rFonts w:ascii="Verdana" w:hAnsi="Verdana"/>
          <w:b/>
          <w:bCs/>
          <w:color w:val="1F3864"/>
          <w:sz w:val="24"/>
          <w:szCs w:val="24"/>
        </w:rPr>
      </w:pPr>
      <w:bookmarkStart w:id="158" w:name="_Toc234846202"/>
      <w:r w:rsidRPr="001674F4">
        <w:rPr>
          <w:rFonts w:ascii="Verdana" w:hAnsi="Verdana"/>
          <w:b/>
          <w:bCs/>
          <w:color w:val="1F3864"/>
          <w:sz w:val="24"/>
          <w:szCs w:val="24"/>
        </w:rPr>
        <w:t>Dependencies</w:t>
      </w:r>
      <w:bookmarkEnd w:id="157"/>
      <w:bookmarkEnd w:id="158"/>
    </w:p>
    <w:p w14:paraId="2F606051"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Authority approvals, requirement sign-offs, UAT sign-offs and change-control decisions are key dependencies for timeline adherence.</w:t>
      </w:r>
    </w:p>
    <w:p w14:paraId="1F5BC870"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Availability of nominated SPOCs from NTKMA, departments, IT team, communications cell, control room and external system owners is required for quick resolution and coordination.</w:t>
      </w:r>
    </w:p>
    <w:p w14:paraId="1F252F54"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Cloud environment, landing zone, security policies, access credentials, VPN/firewall rules, monitoring access and deployment permissions must be available on time.</w:t>
      </w:r>
    </w:p>
    <w:p w14:paraId="70957DA8"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Domain, DNS, SSL/TLS certificates, subdomains, API endpoints, admin URLs and production cutover readiness are critical dependencies for public launch.</w:t>
      </w:r>
    </w:p>
    <w:p w14:paraId="3202958F"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Apple Developer and Google Play Console accounts, store assets, privacy policy, app descriptions, screenshots and approval workflows are required for mobile app release.</w:t>
      </w:r>
    </w:p>
    <w:p w14:paraId="28306EC9"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lastRenderedPageBreak/>
        <w:t>CMS content, translations, media assets, official advisories, FAQs, department information, emergency contacts and approval workflows must be provided by the Authority.</w:t>
      </w:r>
    </w:p>
    <w:p w14:paraId="6516D4B5"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GIS base maps, facility coordinates, ghat/temple/parking/medical/police/helpdesk locations, route data and map licensing permissions are required for maps and navigation.</w:t>
      </w:r>
    </w:p>
    <w:p w14:paraId="37EB0CBB"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Third-party APIs and data feeds from transport, traffic, health, police, civic, ICCC/control room, weather, GIS, booking/service platforms and notification gateways are required for integrations.</w:t>
      </w:r>
    </w:p>
    <w:p w14:paraId="4F5427C4"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SMS, WhatsApp, IVR, email, push notification, map, AI/LLM and other third-party subscriptions must be provisioned with API keys, usage limits, commercials and support contacts.</w:t>
      </w:r>
    </w:p>
    <w:p w14:paraId="6A866F21"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Security audit, VAPT, CERT-In empanelled auditor scheduling, remediation validation and final security clearance are required before go-live.</w:t>
      </w:r>
    </w:p>
    <w:p w14:paraId="42623887"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Performance testing depends on production-like infrastructure, test data, expected user-load estimates, peak-day traffic assumptions and timely environment availability.</w:t>
      </w:r>
    </w:p>
    <w:p w14:paraId="4D1F7054"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Network connectivity, telecom coverage, public internet, field Wi-Fi and on-ground infrastructure readiness at the Mela site are external dependencies outside platform control.</w:t>
      </w:r>
    </w:p>
    <w:p w14:paraId="4A2525D3"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Authority-side review of AI knowledge base, fallback rules, escalation flows, restricted-response rules and approved helpline information is required for KumbhDoot readiness.</w:t>
      </w:r>
    </w:p>
    <w:p w14:paraId="0E28EB4B"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Departmental workflows for complaints, grievances, emergency routing, volunteer registration, vendor registration and escalation must be confirmed before configuration.</w:t>
      </w:r>
    </w:p>
    <w:p w14:paraId="52D75557" w14:textId="77777777" w:rsidR="002C380F" w:rsidRPr="002C380F" w:rsidRDefault="002C380F">
      <w:pPr>
        <w:pStyle w:val="ListParagraph"/>
        <w:numPr>
          <w:ilvl w:val="0"/>
          <w:numId w:val="38"/>
        </w:numPr>
        <w:spacing w:after="100" w:line="360" w:lineRule="auto"/>
        <w:rPr>
          <w:rFonts w:ascii="Verdana" w:hAnsi="Verdana"/>
          <w:sz w:val="24"/>
          <w:szCs w:val="24"/>
        </w:rPr>
      </w:pPr>
      <w:r w:rsidRPr="002C380F">
        <w:rPr>
          <w:rFonts w:ascii="Verdana" w:hAnsi="Verdana"/>
          <w:sz w:val="24"/>
          <w:szCs w:val="24"/>
        </w:rPr>
        <w:t>Handover, training and support readiness depend on timely nomination of Authority users, administrators, content teams, helpdesk teams and support owners.</w:t>
      </w:r>
    </w:p>
    <w:p w14:paraId="59439318" w14:textId="04FB98FE" w:rsidR="0001150B" w:rsidRDefault="0001150B">
      <w:pPr>
        <w:rPr>
          <w:rFonts w:ascii="Verdana" w:hAnsi="Verdana"/>
          <w:sz w:val="24"/>
          <w:szCs w:val="24"/>
        </w:rPr>
      </w:pPr>
      <w:r>
        <w:rPr>
          <w:rFonts w:ascii="Verdana" w:hAnsi="Verdana"/>
          <w:sz w:val="24"/>
          <w:szCs w:val="24"/>
        </w:rPr>
        <w:lastRenderedPageBreak/>
        <w:br w:type="page"/>
      </w:r>
    </w:p>
    <w:p w14:paraId="59439319" w14:textId="18F37506" w:rsidR="007C689C" w:rsidRPr="003D023B" w:rsidRDefault="00CB7DE2">
      <w:pPr>
        <w:pStyle w:val="Heading2"/>
        <w:numPr>
          <w:ilvl w:val="1"/>
          <w:numId w:val="39"/>
        </w:numPr>
        <w:spacing w:before="280" w:after="140" w:line="360" w:lineRule="auto"/>
        <w:rPr>
          <w:rFonts w:ascii="Verdana" w:hAnsi="Verdana"/>
          <w:b/>
          <w:bCs/>
          <w:color w:val="1F3864"/>
          <w:sz w:val="24"/>
          <w:szCs w:val="24"/>
        </w:rPr>
      </w:pPr>
      <w:bookmarkStart w:id="159" w:name="_Toc234618229"/>
      <w:bookmarkStart w:id="160" w:name="_Toc234846203"/>
      <w:r w:rsidRPr="001674F4">
        <w:rPr>
          <w:rFonts w:ascii="Verdana" w:hAnsi="Verdana"/>
          <w:b/>
          <w:bCs/>
          <w:color w:val="1F3864"/>
          <w:sz w:val="24"/>
          <w:szCs w:val="24"/>
        </w:rPr>
        <w:lastRenderedPageBreak/>
        <w:t>Risks</w:t>
      </w:r>
      <w:bookmarkEnd w:id="159"/>
      <w:bookmarkEnd w:id="160"/>
    </w:p>
    <w:p w14:paraId="69949CCD" w14:textId="77777777" w:rsidR="00CE70DF" w:rsidRPr="00CE70DF" w:rsidRDefault="00CE70DF">
      <w:pPr>
        <w:pStyle w:val="ListParagraph"/>
        <w:numPr>
          <w:ilvl w:val="0"/>
          <w:numId w:val="38"/>
        </w:numPr>
        <w:spacing w:after="100" w:line="360" w:lineRule="auto"/>
        <w:rPr>
          <w:rFonts w:ascii="Verdana" w:hAnsi="Verdana"/>
          <w:sz w:val="24"/>
          <w:szCs w:val="24"/>
        </w:rPr>
      </w:pPr>
      <w:bookmarkStart w:id="161" w:name="_Toc234618230"/>
      <w:r w:rsidRPr="00CE70DF">
        <w:rPr>
          <w:rFonts w:ascii="Verdana" w:hAnsi="Verdana"/>
          <w:sz w:val="24"/>
          <w:szCs w:val="24"/>
        </w:rPr>
        <w:t>Fixed, non-negotiable go-live date driven by the Kumbh calendar may impact delivery if approvals, integrations or infrastructure are delayed.</w:t>
      </w:r>
    </w:p>
    <w:p w14:paraId="05504249"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Extreme peak traffic during Amrut Snan days may create performance, scalability and availability risk if final load estimates and infrastructure sizing are not confirmed early.</w:t>
      </w:r>
    </w:p>
    <w:p w14:paraId="730BADE1"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Intermittent mobile network, public internet or field connectivity at the Mela site may affect real-time access, maps, SOS, notifications and live updates.</w:t>
      </w:r>
    </w:p>
    <w:p w14:paraId="221A75E5"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Multi-department integration complexity may cause delays due to dependency on transport, traffic, health, police, civic, GIS, ICCC/control room, weather and third-party systems.</w:t>
      </w:r>
    </w:p>
    <w:p w14:paraId="6C298E0F"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Inconsistent, delayed or incomplete content, translations, GIS data, facility coordinates, advisories and department information may affect user experience and public trust.</w:t>
      </w:r>
    </w:p>
    <w:p w14:paraId="113BB450"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Security audit, VAPT, CERT-In review, GIGW/WCAG validation and remediation cycles may impact go-live timelines if audit scheduling or closure is delayed.</w:t>
      </w:r>
    </w:p>
    <w:p w14:paraId="3A81130A"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App-store approval timelines, policy changes or missing store assets may delay Android and iOS mobile app release.</w:t>
      </w:r>
    </w:p>
    <w:p w14:paraId="04C44665"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Third-party service dependency, including SMS, WhatsApp, IVR, email, maps, AI/LLM, payment gateways and external APIs, may affect functionality if subscriptions, limits, credentials or support are not ready.</w:t>
      </w:r>
    </w:p>
    <w:p w14:paraId="78CD4969"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KumbhDoot AI Assistant may provide incomplete or low-confidence responses if the approved knowledge base is not complete, current or properly governed.</w:t>
      </w:r>
    </w:p>
    <w:p w14:paraId="76862E3D"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Emergency, SOS, complaints and grievance workflows may be impacted if department-wise routing, escalation ownership and response protocols are not finalized.</w:t>
      </w:r>
    </w:p>
    <w:p w14:paraId="14A8C5FC"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lastRenderedPageBreak/>
        <w:t>Public safety criticality creates reputational and operational risk if alerts, advisories, emergency information or facility data are delayed, inaccurate or unavailable.</w:t>
      </w:r>
    </w:p>
    <w:p w14:paraId="29C016B6"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Data privacy and consent risk may arise if personal data collection, retention, access control and DPDP-aligned handling are not clearly approved.</w:t>
      </w:r>
    </w:p>
    <w:p w14:paraId="49340681"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Operational support risk may arise during peak event periods if NOC, helpdesk, escalation matrix, monitoring dashboards and support ownership are not finalized.</w:t>
      </w:r>
    </w:p>
    <w:p w14:paraId="6BEA5A27"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Change-request and scope-creep risk may occur due to addition of new modules, languages, integrations, digital twin, AR/VR, AI expansion or future city/Kumbh services after scope sign-off.</w:t>
      </w:r>
    </w:p>
    <w:p w14:paraId="18917B76" w14:textId="77777777" w:rsidR="00CE70DF" w:rsidRPr="00CE70DF" w:rsidRDefault="00CE70DF">
      <w:pPr>
        <w:pStyle w:val="ListParagraph"/>
        <w:numPr>
          <w:ilvl w:val="0"/>
          <w:numId w:val="38"/>
        </w:numPr>
        <w:spacing w:after="100" w:line="360" w:lineRule="auto"/>
        <w:rPr>
          <w:rFonts w:ascii="Verdana" w:hAnsi="Verdana"/>
          <w:sz w:val="24"/>
          <w:szCs w:val="24"/>
        </w:rPr>
      </w:pPr>
      <w:r w:rsidRPr="00CE70DF">
        <w:rPr>
          <w:rFonts w:ascii="Verdana" w:hAnsi="Verdana"/>
          <w:sz w:val="24"/>
          <w:szCs w:val="24"/>
        </w:rPr>
        <w:t>Handover and exit-management risk may occur if documentation, source code, credentials inventory, runbooks, app-store assets and KT acceptance are not completed before closure.</w:t>
      </w:r>
    </w:p>
    <w:p w14:paraId="594395A4" w14:textId="002834F3"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162" w:name="_Toc234618294"/>
      <w:bookmarkStart w:id="163" w:name="_Toc234846204"/>
      <w:bookmarkEnd w:id="161"/>
      <w:r w:rsidRPr="001674F4">
        <w:rPr>
          <w:rFonts w:ascii="Verdana" w:hAnsi="Verdana"/>
          <w:b/>
          <w:bCs/>
          <w:color w:val="1F3864"/>
          <w:sz w:val="24"/>
          <w:szCs w:val="24"/>
        </w:rPr>
        <w:lastRenderedPageBreak/>
        <w:t>API Integration &amp; Catalogue</w:t>
      </w:r>
      <w:bookmarkEnd w:id="162"/>
      <w:bookmarkEnd w:id="163"/>
    </w:p>
    <w:p w14:paraId="594395A5"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All client and partner interactions occur through a single, versioned REST API surface (with a WebSocket channel for live feeds), fronted by the API Gateway. All external department integrations follow the adapter pattern described in Section 4.7, isolating the domain services from upstream data-quality or availability issues.</w:t>
      </w:r>
    </w:p>
    <w:p w14:paraId="594395A6" w14:textId="1AD32A5E" w:rsidR="007C689C" w:rsidRPr="003A0F5E" w:rsidRDefault="00CB7DE2">
      <w:pPr>
        <w:pStyle w:val="Heading2"/>
        <w:numPr>
          <w:ilvl w:val="1"/>
          <w:numId w:val="39"/>
        </w:numPr>
        <w:spacing w:before="280" w:after="140" w:line="360" w:lineRule="auto"/>
        <w:rPr>
          <w:rFonts w:ascii="Verdana" w:hAnsi="Verdana"/>
          <w:b/>
          <w:bCs/>
          <w:color w:val="1F3864"/>
          <w:sz w:val="24"/>
          <w:szCs w:val="24"/>
        </w:rPr>
      </w:pPr>
      <w:bookmarkStart w:id="164" w:name="_Toc234618295"/>
      <w:bookmarkStart w:id="165" w:name="_Toc234846205"/>
      <w:r w:rsidRPr="001674F4">
        <w:rPr>
          <w:rFonts w:ascii="Verdana" w:hAnsi="Verdana"/>
          <w:b/>
          <w:bCs/>
          <w:color w:val="1F3864"/>
          <w:sz w:val="24"/>
          <w:szCs w:val="24"/>
        </w:rPr>
        <w:t>API Catalogue</w:t>
      </w:r>
      <w:bookmarkEnd w:id="164"/>
      <w:bookmarkEnd w:id="16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053"/>
        <w:gridCol w:w="800"/>
        <w:gridCol w:w="850"/>
        <w:gridCol w:w="836"/>
        <w:gridCol w:w="671"/>
        <w:gridCol w:w="808"/>
        <w:gridCol w:w="793"/>
        <w:gridCol w:w="908"/>
        <w:gridCol w:w="735"/>
        <w:gridCol w:w="1038"/>
      </w:tblGrid>
      <w:tr w:rsidR="007C689C" w:rsidRPr="005F0A9E" w14:paraId="594395B2" w14:textId="77777777">
        <w:trPr>
          <w:tblHeader/>
        </w:trPr>
        <w:tc>
          <w:tcPr>
            <w:tcW w:w="1150" w:type="dxa"/>
            <w:shd w:val="clear" w:color="auto" w:fill="1F3864"/>
            <w:tcMar>
              <w:top w:w="60" w:type="dxa"/>
              <w:left w:w="100" w:type="dxa"/>
              <w:bottom w:w="60" w:type="dxa"/>
              <w:right w:w="100" w:type="dxa"/>
            </w:tcMar>
          </w:tcPr>
          <w:p w14:paraId="594395A7"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API</w:t>
            </w:r>
          </w:p>
        </w:tc>
        <w:tc>
          <w:tcPr>
            <w:tcW w:w="1300" w:type="dxa"/>
            <w:shd w:val="clear" w:color="auto" w:fill="1F3864"/>
            <w:tcMar>
              <w:top w:w="60" w:type="dxa"/>
              <w:left w:w="100" w:type="dxa"/>
              <w:bottom w:w="60" w:type="dxa"/>
              <w:right w:w="100" w:type="dxa"/>
            </w:tcMar>
          </w:tcPr>
          <w:p w14:paraId="594395A8"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Purpose</w:t>
            </w:r>
          </w:p>
        </w:tc>
        <w:tc>
          <w:tcPr>
            <w:tcW w:w="600" w:type="dxa"/>
            <w:shd w:val="clear" w:color="auto" w:fill="1F3864"/>
            <w:tcMar>
              <w:top w:w="60" w:type="dxa"/>
              <w:left w:w="100" w:type="dxa"/>
              <w:bottom w:w="60" w:type="dxa"/>
              <w:right w:w="100" w:type="dxa"/>
            </w:tcMar>
          </w:tcPr>
          <w:p w14:paraId="594395A9"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Method</w:t>
            </w:r>
          </w:p>
        </w:tc>
        <w:tc>
          <w:tcPr>
            <w:tcW w:w="1150" w:type="dxa"/>
            <w:shd w:val="clear" w:color="auto" w:fill="1F3864"/>
            <w:tcMar>
              <w:top w:w="60" w:type="dxa"/>
              <w:left w:w="100" w:type="dxa"/>
              <w:bottom w:w="60" w:type="dxa"/>
              <w:right w:w="100" w:type="dxa"/>
            </w:tcMar>
          </w:tcPr>
          <w:p w14:paraId="594395AA"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Request</w:t>
            </w:r>
          </w:p>
        </w:tc>
        <w:tc>
          <w:tcPr>
            <w:tcW w:w="1150" w:type="dxa"/>
            <w:shd w:val="clear" w:color="auto" w:fill="1F3864"/>
            <w:tcMar>
              <w:top w:w="60" w:type="dxa"/>
              <w:left w:w="100" w:type="dxa"/>
              <w:bottom w:w="60" w:type="dxa"/>
              <w:right w:w="100" w:type="dxa"/>
            </w:tcMar>
          </w:tcPr>
          <w:p w14:paraId="594395AB"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Response</w:t>
            </w:r>
          </w:p>
        </w:tc>
        <w:tc>
          <w:tcPr>
            <w:tcW w:w="850" w:type="dxa"/>
            <w:shd w:val="clear" w:color="auto" w:fill="1F3864"/>
            <w:tcMar>
              <w:top w:w="60" w:type="dxa"/>
              <w:left w:w="100" w:type="dxa"/>
              <w:bottom w:w="60" w:type="dxa"/>
              <w:right w:w="100" w:type="dxa"/>
            </w:tcMar>
          </w:tcPr>
          <w:p w14:paraId="594395AC"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Auth</w:t>
            </w:r>
          </w:p>
        </w:tc>
        <w:tc>
          <w:tcPr>
            <w:tcW w:w="1050" w:type="dxa"/>
            <w:shd w:val="clear" w:color="auto" w:fill="1F3864"/>
            <w:tcMar>
              <w:top w:w="60" w:type="dxa"/>
              <w:left w:w="100" w:type="dxa"/>
              <w:bottom w:w="60" w:type="dxa"/>
              <w:right w:w="100" w:type="dxa"/>
            </w:tcMar>
          </w:tcPr>
          <w:p w14:paraId="594395AD"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Validation</w:t>
            </w:r>
          </w:p>
        </w:tc>
        <w:tc>
          <w:tcPr>
            <w:tcW w:w="1150" w:type="dxa"/>
            <w:shd w:val="clear" w:color="auto" w:fill="1F3864"/>
            <w:tcMar>
              <w:top w:w="60" w:type="dxa"/>
              <w:left w:w="100" w:type="dxa"/>
              <w:bottom w:w="60" w:type="dxa"/>
              <w:right w:w="100" w:type="dxa"/>
            </w:tcMar>
          </w:tcPr>
          <w:p w14:paraId="594395AE"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Error Codes</w:t>
            </w:r>
          </w:p>
        </w:tc>
        <w:tc>
          <w:tcPr>
            <w:tcW w:w="900" w:type="dxa"/>
            <w:shd w:val="clear" w:color="auto" w:fill="1F3864"/>
            <w:tcMar>
              <w:top w:w="60" w:type="dxa"/>
              <w:left w:w="100" w:type="dxa"/>
              <w:bottom w:w="60" w:type="dxa"/>
              <w:right w:w="100" w:type="dxa"/>
            </w:tcMar>
          </w:tcPr>
          <w:p w14:paraId="594395AF"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Retry</w:t>
            </w:r>
          </w:p>
        </w:tc>
        <w:tc>
          <w:tcPr>
            <w:tcW w:w="900" w:type="dxa"/>
            <w:shd w:val="clear" w:color="auto" w:fill="1F3864"/>
            <w:tcMar>
              <w:top w:w="60" w:type="dxa"/>
              <w:left w:w="100" w:type="dxa"/>
              <w:bottom w:w="60" w:type="dxa"/>
              <w:right w:w="100" w:type="dxa"/>
            </w:tcMar>
          </w:tcPr>
          <w:p w14:paraId="594395B0"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Security</w:t>
            </w:r>
          </w:p>
        </w:tc>
        <w:tc>
          <w:tcPr>
            <w:tcW w:w="900" w:type="dxa"/>
            <w:shd w:val="clear" w:color="auto" w:fill="1F3864"/>
            <w:tcMar>
              <w:top w:w="60" w:type="dxa"/>
              <w:left w:w="100" w:type="dxa"/>
              <w:bottom w:w="60" w:type="dxa"/>
              <w:right w:w="100" w:type="dxa"/>
            </w:tcMar>
          </w:tcPr>
          <w:p w14:paraId="594395B1" w14:textId="77777777" w:rsidR="007C689C" w:rsidRPr="005F0A9E" w:rsidRDefault="00CB7DE2" w:rsidP="00BA1957">
            <w:pPr>
              <w:spacing w:line="360" w:lineRule="auto"/>
              <w:rPr>
                <w:rFonts w:ascii="Verdana" w:hAnsi="Verdana"/>
                <w:sz w:val="18"/>
                <w:szCs w:val="18"/>
              </w:rPr>
            </w:pPr>
            <w:r w:rsidRPr="005F0A9E">
              <w:rPr>
                <w:rFonts w:ascii="Verdana" w:hAnsi="Verdana"/>
                <w:b/>
                <w:bCs/>
                <w:color w:val="FFFFFF"/>
                <w:sz w:val="18"/>
                <w:szCs w:val="18"/>
              </w:rPr>
              <w:t>Dependencies</w:t>
            </w:r>
          </w:p>
        </w:tc>
      </w:tr>
      <w:tr w:rsidR="007C689C" w:rsidRPr="005F0A9E" w14:paraId="594395BE" w14:textId="77777777">
        <w:tc>
          <w:tcPr>
            <w:tcW w:w="1150" w:type="dxa"/>
            <w:tcMar>
              <w:top w:w="60" w:type="dxa"/>
              <w:left w:w="100" w:type="dxa"/>
              <w:bottom w:w="60" w:type="dxa"/>
              <w:right w:w="100" w:type="dxa"/>
            </w:tcMar>
          </w:tcPr>
          <w:p w14:paraId="594395B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/content/home</w:t>
            </w:r>
          </w:p>
        </w:tc>
        <w:tc>
          <w:tcPr>
            <w:tcW w:w="1300" w:type="dxa"/>
            <w:tcMar>
              <w:top w:w="60" w:type="dxa"/>
              <w:left w:w="100" w:type="dxa"/>
              <w:bottom w:w="60" w:type="dxa"/>
              <w:right w:w="100" w:type="dxa"/>
            </w:tcMar>
          </w:tcPr>
          <w:p w14:paraId="594395B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Fetch homepage content blocks</w:t>
            </w:r>
          </w:p>
        </w:tc>
        <w:tc>
          <w:tcPr>
            <w:tcW w:w="600" w:type="dxa"/>
            <w:tcMar>
              <w:top w:w="60" w:type="dxa"/>
              <w:left w:w="100" w:type="dxa"/>
              <w:bottom w:w="60" w:type="dxa"/>
              <w:right w:w="100" w:type="dxa"/>
            </w:tcMar>
          </w:tcPr>
          <w:p w14:paraId="594395B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tcMar>
              <w:top w:w="60" w:type="dxa"/>
              <w:left w:w="100" w:type="dxa"/>
              <w:bottom w:w="60" w:type="dxa"/>
              <w:right w:w="100" w:type="dxa"/>
            </w:tcMar>
          </w:tcPr>
          <w:p w14:paraId="594395B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None</w:t>
            </w:r>
          </w:p>
        </w:tc>
        <w:tc>
          <w:tcPr>
            <w:tcW w:w="1150" w:type="dxa"/>
            <w:tcMar>
              <w:top w:w="60" w:type="dxa"/>
              <w:left w:w="100" w:type="dxa"/>
              <w:bottom w:w="60" w:type="dxa"/>
              <w:right w:w="100" w:type="dxa"/>
            </w:tcMar>
          </w:tcPr>
          <w:p w14:paraId="594395B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content blocks</w:t>
            </w:r>
          </w:p>
        </w:tc>
        <w:tc>
          <w:tcPr>
            <w:tcW w:w="850" w:type="dxa"/>
            <w:tcMar>
              <w:top w:w="60" w:type="dxa"/>
              <w:left w:w="100" w:type="dxa"/>
              <w:bottom w:w="60" w:type="dxa"/>
              <w:right w:w="100" w:type="dxa"/>
            </w:tcMar>
          </w:tcPr>
          <w:p w14:paraId="594395B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w:t>
            </w:r>
          </w:p>
        </w:tc>
        <w:tc>
          <w:tcPr>
            <w:tcW w:w="1050" w:type="dxa"/>
            <w:tcMar>
              <w:top w:w="60" w:type="dxa"/>
              <w:left w:w="100" w:type="dxa"/>
              <w:bottom w:w="60" w:type="dxa"/>
              <w:right w:w="100" w:type="dxa"/>
            </w:tcMar>
          </w:tcPr>
          <w:p w14:paraId="594395B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Schema validation</w:t>
            </w:r>
          </w:p>
        </w:tc>
        <w:tc>
          <w:tcPr>
            <w:tcW w:w="1150" w:type="dxa"/>
            <w:tcMar>
              <w:top w:w="60" w:type="dxa"/>
              <w:left w:w="100" w:type="dxa"/>
              <w:bottom w:w="60" w:type="dxa"/>
              <w:right w:w="100" w:type="dxa"/>
            </w:tcMar>
          </w:tcPr>
          <w:p w14:paraId="594395B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900" w:type="dxa"/>
            <w:tcMar>
              <w:top w:w="60" w:type="dxa"/>
              <w:left w:w="100" w:type="dxa"/>
              <w:bottom w:w="60" w:type="dxa"/>
              <w:right w:w="100" w:type="dxa"/>
            </w:tcMar>
          </w:tcPr>
          <w:p w14:paraId="594395B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3 retries, backoff</w:t>
            </w:r>
          </w:p>
        </w:tc>
        <w:tc>
          <w:tcPr>
            <w:tcW w:w="900" w:type="dxa"/>
            <w:tcMar>
              <w:top w:w="60" w:type="dxa"/>
              <w:left w:w="100" w:type="dxa"/>
              <w:bottom w:w="60" w:type="dxa"/>
              <w:right w:w="100" w:type="dxa"/>
            </w:tcMar>
          </w:tcPr>
          <w:p w14:paraId="594395B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w:t>
            </w:r>
          </w:p>
        </w:tc>
        <w:tc>
          <w:tcPr>
            <w:tcW w:w="900" w:type="dxa"/>
            <w:tcMar>
              <w:top w:w="60" w:type="dxa"/>
              <w:left w:w="100" w:type="dxa"/>
              <w:bottom w:w="60" w:type="dxa"/>
              <w:right w:w="100" w:type="dxa"/>
            </w:tcMar>
          </w:tcPr>
          <w:p w14:paraId="594395B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CMS</w:t>
            </w:r>
          </w:p>
        </w:tc>
      </w:tr>
      <w:tr w:rsidR="007C689C" w:rsidRPr="005F0A9E" w14:paraId="594395CA" w14:textId="77777777">
        <w:tc>
          <w:tcPr>
            <w:tcW w:w="1150" w:type="dxa"/>
            <w:shd w:val="clear" w:color="auto" w:fill="EDEDED"/>
            <w:tcMar>
              <w:top w:w="60" w:type="dxa"/>
              <w:left w:w="100" w:type="dxa"/>
              <w:bottom w:w="60" w:type="dxa"/>
              <w:right w:w="100" w:type="dxa"/>
            </w:tcMar>
          </w:tcPr>
          <w:p w14:paraId="594395B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/info/{category}</w:t>
            </w:r>
          </w:p>
        </w:tc>
        <w:tc>
          <w:tcPr>
            <w:tcW w:w="1300" w:type="dxa"/>
            <w:shd w:val="clear" w:color="auto" w:fill="EDEDED"/>
            <w:tcMar>
              <w:top w:w="60" w:type="dxa"/>
              <w:left w:w="100" w:type="dxa"/>
              <w:bottom w:w="60" w:type="dxa"/>
              <w:right w:w="100" w:type="dxa"/>
            </w:tcMar>
          </w:tcPr>
          <w:p w14:paraId="594395C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Fetch info-hub items by category</w:t>
            </w:r>
          </w:p>
        </w:tc>
        <w:tc>
          <w:tcPr>
            <w:tcW w:w="600" w:type="dxa"/>
            <w:shd w:val="clear" w:color="auto" w:fill="EDEDED"/>
            <w:tcMar>
              <w:top w:w="60" w:type="dxa"/>
              <w:left w:w="100" w:type="dxa"/>
              <w:bottom w:w="60" w:type="dxa"/>
              <w:right w:w="100" w:type="dxa"/>
            </w:tcMar>
          </w:tcPr>
          <w:p w14:paraId="594395C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shd w:val="clear" w:color="auto" w:fill="EDEDED"/>
            <w:tcMar>
              <w:top w:w="60" w:type="dxa"/>
              <w:left w:w="100" w:type="dxa"/>
              <w:bottom w:w="60" w:type="dxa"/>
              <w:right w:w="100" w:type="dxa"/>
            </w:tcMar>
          </w:tcPr>
          <w:p w14:paraId="594395C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category path param</w:t>
            </w:r>
          </w:p>
        </w:tc>
        <w:tc>
          <w:tcPr>
            <w:tcW w:w="1150" w:type="dxa"/>
            <w:shd w:val="clear" w:color="auto" w:fill="EDEDED"/>
            <w:tcMar>
              <w:top w:w="60" w:type="dxa"/>
              <w:left w:w="100" w:type="dxa"/>
              <w:bottom w:w="60" w:type="dxa"/>
              <w:right w:w="100" w:type="dxa"/>
            </w:tcMar>
          </w:tcPr>
          <w:p w14:paraId="594395C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list</w:t>
            </w:r>
          </w:p>
        </w:tc>
        <w:tc>
          <w:tcPr>
            <w:tcW w:w="850" w:type="dxa"/>
            <w:shd w:val="clear" w:color="auto" w:fill="EDEDED"/>
            <w:tcMar>
              <w:top w:w="60" w:type="dxa"/>
              <w:left w:w="100" w:type="dxa"/>
              <w:bottom w:w="60" w:type="dxa"/>
              <w:right w:w="100" w:type="dxa"/>
            </w:tcMar>
          </w:tcPr>
          <w:p w14:paraId="594395C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w:t>
            </w:r>
          </w:p>
        </w:tc>
        <w:tc>
          <w:tcPr>
            <w:tcW w:w="1050" w:type="dxa"/>
            <w:shd w:val="clear" w:color="auto" w:fill="EDEDED"/>
            <w:tcMar>
              <w:top w:w="60" w:type="dxa"/>
              <w:left w:w="100" w:type="dxa"/>
              <w:bottom w:w="60" w:type="dxa"/>
              <w:right w:w="100" w:type="dxa"/>
            </w:tcMar>
          </w:tcPr>
          <w:p w14:paraId="594395C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Category enum check</w:t>
            </w:r>
          </w:p>
        </w:tc>
        <w:tc>
          <w:tcPr>
            <w:tcW w:w="1150" w:type="dxa"/>
            <w:shd w:val="clear" w:color="auto" w:fill="EDEDED"/>
            <w:tcMar>
              <w:top w:w="60" w:type="dxa"/>
              <w:left w:w="100" w:type="dxa"/>
              <w:bottom w:w="60" w:type="dxa"/>
              <w:right w:w="100" w:type="dxa"/>
            </w:tcMar>
          </w:tcPr>
          <w:p w14:paraId="594395C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404 if unknown category</w:t>
            </w:r>
          </w:p>
        </w:tc>
        <w:tc>
          <w:tcPr>
            <w:tcW w:w="900" w:type="dxa"/>
            <w:shd w:val="clear" w:color="auto" w:fill="EDEDED"/>
            <w:tcMar>
              <w:top w:w="60" w:type="dxa"/>
              <w:left w:w="100" w:type="dxa"/>
              <w:bottom w:w="60" w:type="dxa"/>
              <w:right w:w="100" w:type="dxa"/>
            </w:tcMar>
          </w:tcPr>
          <w:p w14:paraId="594395C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3 retries</w:t>
            </w:r>
          </w:p>
        </w:tc>
        <w:tc>
          <w:tcPr>
            <w:tcW w:w="900" w:type="dxa"/>
            <w:shd w:val="clear" w:color="auto" w:fill="EDEDED"/>
            <w:tcMar>
              <w:top w:w="60" w:type="dxa"/>
              <w:left w:w="100" w:type="dxa"/>
              <w:bottom w:w="60" w:type="dxa"/>
              <w:right w:w="100" w:type="dxa"/>
            </w:tcMar>
          </w:tcPr>
          <w:p w14:paraId="594395C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w:t>
            </w:r>
          </w:p>
        </w:tc>
        <w:tc>
          <w:tcPr>
            <w:tcW w:w="900" w:type="dxa"/>
            <w:shd w:val="clear" w:color="auto" w:fill="EDEDED"/>
            <w:tcMar>
              <w:top w:w="60" w:type="dxa"/>
              <w:left w:w="100" w:type="dxa"/>
              <w:bottom w:w="60" w:type="dxa"/>
              <w:right w:w="100" w:type="dxa"/>
            </w:tcMar>
          </w:tcPr>
          <w:p w14:paraId="594395C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CMS</w:t>
            </w:r>
          </w:p>
        </w:tc>
      </w:tr>
      <w:tr w:rsidR="007C689C" w:rsidRPr="005F0A9E" w14:paraId="594395D6" w14:textId="77777777">
        <w:tc>
          <w:tcPr>
            <w:tcW w:w="1150" w:type="dxa"/>
            <w:tcMar>
              <w:top w:w="60" w:type="dxa"/>
              <w:left w:w="100" w:type="dxa"/>
              <w:bottom w:w="60" w:type="dxa"/>
              <w:right w:w="100" w:type="dxa"/>
            </w:tcMar>
          </w:tcPr>
          <w:p w14:paraId="594395C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/travel/schedules</w:t>
            </w:r>
          </w:p>
        </w:tc>
        <w:tc>
          <w:tcPr>
            <w:tcW w:w="1300" w:type="dxa"/>
            <w:tcMar>
              <w:top w:w="60" w:type="dxa"/>
              <w:left w:w="100" w:type="dxa"/>
              <w:bottom w:w="60" w:type="dxa"/>
              <w:right w:w="100" w:type="dxa"/>
            </w:tcMar>
          </w:tcPr>
          <w:p w14:paraId="594395C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Live transport schedules</w:t>
            </w:r>
          </w:p>
        </w:tc>
        <w:tc>
          <w:tcPr>
            <w:tcW w:w="600" w:type="dxa"/>
            <w:tcMar>
              <w:top w:w="60" w:type="dxa"/>
              <w:left w:w="100" w:type="dxa"/>
              <w:bottom w:w="60" w:type="dxa"/>
              <w:right w:w="100" w:type="dxa"/>
            </w:tcMar>
          </w:tcPr>
          <w:p w14:paraId="594395C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tcMar>
              <w:top w:w="60" w:type="dxa"/>
              <w:left w:w="100" w:type="dxa"/>
              <w:bottom w:w="60" w:type="dxa"/>
              <w:right w:w="100" w:type="dxa"/>
            </w:tcMar>
          </w:tcPr>
          <w:p w14:paraId="594395CE"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mode, route (optional)</w:t>
            </w:r>
          </w:p>
        </w:tc>
        <w:tc>
          <w:tcPr>
            <w:tcW w:w="1150" w:type="dxa"/>
            <w:tcMar>
              <w:top w:w="60" w:type="dxa"/>
              <w:left w:w="100" w:type="dxa"/>
              <w:bottom w:w="60" w:type="dxa"/>
              <w:right w:w="100" w:type="dxa"/>
            </w:tcMar>
          </w:tcPr>
          <w:p w14:paraId="594395C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list w/ freshness ts</w:t>
            </w:r>
          </w:p>
        </w:tc>
        <w:tc>
          <w:tcPr>
            <w:tcW w:w="850" w:type="dxa"/>
            <w:tcMar>
              <w:top w:w="60" w:type="dxa"/>
              <w:left w:w="100" w:type="dxa"/>
              <w:bottom w:w="60" w:type="dxa"/>
              <w:right w:w="100" w:type="dxa"/>
            </w:tcMar>
          </w:tcPr>
          <w:p w14:paraId="594395D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 (cached)</w:t>
            </w:r>
          </w:p>
        </w:tc>
        <w:tc>
          <w:tcPr>
            <w:tcW w:w="1050" w:type="dxa"/>
            <w:tcMar>
              <w:top w:w="60" w:type="dxa"/>
              <w:left w:w="100" w:type="dxa"/>
              <w:bottom w:w="60" w:type="dxa"/>
              <w:right w:w="100" w:type="dxa"/>
            </w:tcMar>
          </w:tcPr>
          <w:p w14:paraId="594395D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Param whitelist</w:t>
            </w:r>
          </w:p>
        </w:tc>
        <w:tc>
          <w:tcPr>
            <w:tcW w:w="1150" w:type="dxa"/>
            <w:tcMar>
              <w:top w:w="60" w:type="dxa"/>
              <w:left w:w="100" w:type="dxa"/>
              <w:bottom w:w="60" w:type="dxa"/>
              <w:right w:w="100" w:type="dxa"/>
            </w:tcMar>
          </w:tcPr>
          <w:p w14:paraId="594395D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502 on upstream failure -&gt; cached fallback</w:t>
            </w:r>
          </w:p>
        </w:tc>
        <w:tc>
          <w:tcPr>
            <w:tcW w:w="900" w:type="dxa"/>
            <w:tcMar>
              <w:top w:w="60" w:type="dxa"/>
              <w:left w:w="100" w:type="dxa"/>
              <w:bottom w:w="60" w:type="dxa"/>
              <w:right w:w="100" w:type="dxa"/>
            </w:tcMar>
          </w:tcPr>
          <w:p w14:paraId="594395D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2 retries, circuit breaker</w:t>
            </w:r>
          </w:p>
        </w:tc>
        <w:tc>
          <w:tcPr>
            <w:tcW w:w="900" w:type="dxa"/>
            <w:tcMar>
              <w:top w:w="60" w:type="dxa"/>
              <w:left w:w="100" w:type="dxa"/>
              <w:bottom w:w="60" w:type="dxa"/>
              <w:right w:w="100" w:type="dxa"/>
            </w:tcMar>
          </w:tcPr>
          <w:p w14:paraId="594395D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 upstream mTLS</w:t>
            </w:r>
          </w:p>
        </w:tc>
        <w:tc>
          <w:tcPr>
            <w:tcW w:w="900" w:type="dxa"/>
            <w:tcMar>
              <w:top w:w="60" w:type="dxa"/>
              <w:left w:w="100" w:type="dxa"/>
              <w:bottom w:w="60" w:type="dxa"/>
              <w:right w:w="100" w:type="dxa"/>
            </w:tcMar>
          </w:tcPr>
          <w:p w14:paraId="594395D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Transport Dept. API</w:t>
            </w:r>
          </w:p>
        </w:tc>
      </w:tr>
      <w:tr w:rsidR="007C689C" w:rsidRPr="005F0A9E" w14:paraId="594395E2" w14:textId="77777777">
        <w:tc>
          <w:tcPr>
            <w:tcW w:w="1150" w:type="dxa"/>
            <w:shd w:val="clear" w:color="auto" w:fill="EDEDED"/>
            <w:tcMar>
              <w:top w:w="60" w:type="dxa"/>
              <w:left w:w="100" w:type="dxa"/>
              <w:bottom w:w="60" w:type="dxa"/>
              <w:right w:w="100" w:type="dxa"/>
            </w:tcMar>
          </w:tcPr>
          <w:p w14:paraId="594395D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 /planner</w:t>
            </w:r>
          </w:p>
        </w:tc>
        <w:tc>
          <w:tcPr>
            <w:tcW w:w="1300" w:type="dxa"/>
            <w:shd w:val="clear" w:color="auto" w:fill="EDEDED"/>
            <w:tcMar>
              <w:top w:w="60" w:type="dxa"/>
              <w:left w:w="100" w:type="dxa"/>
              <w:bottom w:w="60" w:type="dxa"/>
              <w:right w:w="100" w:type="dxa"/>
            </w:tcMar>
          </w:tcPr>
          <w:p w14:paraId="594395D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Save a personalized visit plan</w:t>
            </w:r>
          </w:p>
        </w:tc>
        <w:tc>
          <w:tcPr>
            <w:tcW w:w="600" w:type="dxa"/>
            <w:shd w:val="clear" w:color="auto" w:fill="EDEDED"/>
            <w:tcMar>
              <w:top w:w="60" w:type="dxa"/>
              <w:left w:w="100" w:type="dxa"/>
              <w:bottom w:w="60" w:type="dxa"/>
              <w:right w:w="100" w:type="dxa"/>
            </w:tcMar>
          </w:tcPr>
          <w:p w14:paraId="594395D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w:t>
            </w:r>
          </w:p>
        </w:tc>
        <w:tc>
          <w:tcPr>
            <w:tcW w:w="1150" w:type="dxa"/>
            <w:shd w:val="clear" w:color="auto" w:fill="EDEDED"/>
            <w:tcMar>
              <w:top w:w="60" w:type="dxa"/>
              <w:left w:w="100" w:type="dxa"/>
              <w:bottom w:w="60" w:type="dxa"/>
              <w:right w:w="100" w:type="dxa"/>
            </w:tcMar>
          </w:tcPr>
          <w:p w14:paraId="594395D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dates, groupSize, prefs</w:t>
            </w:r>
          </w:p>
        </w:tc>
        <w:tc>
          <w:tcPr>
            <w:tcW w:w="1150" w:type="dxa"/>
            <w:shd w:val="clear" w:color="auto" w:fill="EDEDED"/>
            <w:tcMar>
              <w:top w:w="60" w:type="dxa"/>
              <w:left w:w="100" w:type="dxa"/>
              <w:bottom w:w="60" w:type="dxa"/>
              <w:right w:w="100" w:type="dxa"/>
            </w:tcMar>
          </w:tcPr>
          <w:p w14:paraId="594395D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planId</w:t>
            </w:r>
          </w:p>
        </w:tc>
        <w:tc>
          <w:tcPr>
            <w:tcW w:w="850" w:type="dxa"/>
            <w:shd w:val="clear" w:color="auto" w:fill="EDEDED"/>
            <w:tcMar>
              <w:top w:w="60" w:type="dxa"/>
              <w:left w:w="100" w:type="dxa"/>
              <w:bottom w:w="60" w:type="dxa"/>
              <w:right w:w="100" w:type="dxa"/>
            </w:tcMar>
          </w:tcPr>
          <w:p w14:paraId="594395D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Optional auth</w:t>
            </w:r>
          </w:p>
        </w:tc>
        <w:tc>
          <w:tcPr>
            <w:tcW w:w="1050" w:type="dxa"/>
            <w:shd w:val="clear" w:color="auto" w:fill="EDEDED"/>
            <w:tcMar>
              <w:top w:w="60" w:type="dxa"/>
              <w:left w:w="100" w:type="dxa"/>
              <w:bottom w:w="60" w:type="dxa"/>
              <w:right w:w="100" w:type="dxa"/>
            </w:tcMar>
          </w:tcPr>
          <w:p w14:paraId="594395D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Date range, group size &gt; 0</w:t>
            </w:r>
          </w:p>
        </w:tc>
        <w:tc>
          <w:tcPr>
            <w:tcW w:w="1150" w:type="dxa"/>
            <w:shd w:val="clear" w:color="auto" w:fill="EDEDED"/>
            <w:tcMar>
              <w:top w:w="60" w:type="dxa"/>
              <w:left w:w="100" w:type="dxa"/>
              <w:bottom w:w="60" w:type="dxa"/>
              <w:right w:w="100" w:type="dxa"/>
            </w:tcMar>
          </w:tcPr>
          <w:p w14:paraId="594395DE"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400 on invalid payload</w:t>
            </w:r>
          </w:p>
        </w:tc>
        <w:tc>
          <w:tcPr>
            <w:tcW w:w="900" w:type="dxa"/>
            <w:shd w:val="clear" w:color="auto" w:fill="EDEDED"/>
            <w:tcMar>
              <w:top w:w="60" w:type="dxa"/>
              <w:left w:w="100" w:type="dxa"/>
              <w:bottom w:w="60" w:type="dxa"/>
              <w:right w:w="100" w:type="dxa"/>
            </w:tcMar>
          </w:tcPr>
          <w:p w14:paraId="594395D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 (idempotent key)</w:t>
            </w:r>
          </w:p>
        </w:tc>
        <w:tc>
          <w:tcPr>
            <w:tcW w:w="900" w:type="dxa"/>
            <w:shd w:val="clear" w:color="auto" w:fill="EDEDED"/>
            <w:tcMar>
              <w:top w:w="60" w:type="dxa"/>
              <w:left w:w="100" w:type="dxa"/>
              <w:bottom w:w="60" w:type="dxa"/>
              <w:right w:w="100" w:type="dxa"/>
            </w:tcMar>
          </w:tcPr>
          <w:p w14:paraId="594395E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optional, rate-limited</w:t>
            </w:r>
          </w:p>
        </w:tc>
        <w:tc>
          <w:tcPr>
            <w:tcW w:w="900" w:type="dxa"/>
            <w:shd w:val="clear" w:color="auto" w:fill="EDEDED"/>
            <w:tcMar>
              <w:top w:w="60" w:type="dxa"/>
              <w:left w:w="100" w:type="dxa"/>
              <w:bottom w:w="60" w:type="dxa"/>
              <w:right w:w="100" w:type="dxa"/>
            </w:tcMar>
          </w:tcPr>
          <w:p w14:paraId="594395E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Identity Service</w:t>
            </w:r>
          </w:p>
        </w:tc>
      </w:tr>
      <w:tr w:rsidR="007C689C" w:rsidRPr="005F0A9E" w14:paraId="594395EE" w14:textId="77777777">
        <w:tc>
          <w:tcPr>
            <w:tcW w:w="1150" w:type="dxa"/>
            <w:tcMar>
              <w:top w:w="60" w:type="dxa"/>
              <w:left w:w="100" w:type="dxa"/>
              <w:bottom w:w="60" w:type="dxa"/>
              <w:right w:w="100" w:type="dxa"/>
            </w:tcMar>
          </w:tcPr>
          <w:p w14:paraId="594395E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lastRenderedPageBreak/>
              <w:t>GET /facilities/nearby</w:t>
            </w:r>
          </w:p>
        </w:tc>
        <w:tc>
          <w:tcPr>
            <w:tcW w:w="1300" w:type="dxa"/>
            <w:tcMar>
              <w:top w:w="60" w:type="dxa"/>
              <w:left w:w="100" w:type="dxa"/>
              <w:bottom w:w="60" w:type="dxa"/>
              <w:right w:w="100" w:type="dxa"/>
            </w:tcMar>
          </w:tcPr>
          <w:p w14:paraId="594395E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Facilities near a coordinate</w:t>
            </w:r>
          </w:p>
        </w:tc>
        <w:tc>
          <w:tcPr>
            <w:tcW w:w="600" w:type="dxa"/>
            <w:tcMar>
              <w:top w:w="60" w:type="dxa"/>
              <w:left w:w="100" w:type="dxa"/>
              <w:bottom w:w="60" w:type="dxa"/>
              <w:right w:w="100" w:type="dxa"/>
            </w:tcMar>
          </w:tcPr>
          <w:p w14:paraId="594395E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tcMar>
              <w:top w:w="60" w:type="dxa"/>
              <w:left w:w="100" w:type="dxa"/>
              <w:bottom w:w="60" w:type="dxa"/>
              <w:right w:w="100" w:type="dxa"/>
            </w:tcMar>
          </w:tcPr>
          <w:p w14:paraId="594395E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lat, lng, radius</w:t>
            </w:r>
          </w:p>
        </w:tc>
        <w:tc>
          <w:tcPr>
            <w:tcW w:w="1150" w:type="dxa"/>
            <w:tcMar>
              <w:top w:w="60" w:type="dxa"/>
              <w:left w:w="100" w:type="dxa"/>
              <w:bottom w:w="60" w:type="dxa"/>
              <w:right w:w="100" w:type="dxa"/>
            </w:tcMar>
          </w:tcPr>
          <w:p w14:paraId="594395E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list w/ status</w:t>
            </w:r>
          </w:p>
        </w:tc>
        <w:tc>
          <w:tcPr>
            <w:tcW w:w="850" w:type="dxa"/>
            <w:tcMar>
              <w:top w:w="60" w:type="dxa"/>
              <w:left w:w="100" w:type="dxa"/>
              <w:bottom w:w="60" w:type="dxa"/>
              <w:right w:w="100" w:type="dxa"/>
            </w:tcMar>
          </w:tcPr>
          <w:p w14:paraId="594395E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w:t>
            </w:r>
          </w:p>
        </w:tc>
        <w:tc>
          <w:tcPr>
            <w:tcW w:w="1050" w:type="dxa"/>
            <w:tcMar>
              <w:top w:w="60" w:type="dxa"/>
              <w:left w:w="100" w:type="dxa"/>
              <w:bottom w:w="60" w:type="dxa"/>
              <w:right w:w="100" w:type="dxa"/>
            </w:tcMar>
          </w:tcPr>
          <w:p w14:paraId="594395E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Coordinate bounds check</w:t>
            </w:r>
          </w:p>
        </w:tc>
        <w:tc>
          <w:tcPr>
            <w:tcW w:w="1150" w:type="dxa"/>
            <w:tcMar>
              <w:top w:w="60" w:type="dxa"/>
              <w:left w:w="100" w:type="dxa"/>
              <w:bottom w:w="60" w:type="dxa"/>
              <w:right w:w="100" w:type="dxa"/>
            </w:tcMar>
          </w:tcPr>
          <w:p w14:paraId="594395E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400 out-of-bounds</w:t>
            </w:r>
          </w:p>
        </w:tc>
        <w:tc>
          <w:tcPr>
            <w:tcW w:w="900" w:type="dxa"/>
            <w:tcMar>
              <w:top w:w="60" w:type="dxa"/>
              <w:left w:w="100" w:type="dxa"/>
              <w:bottom w:w="60" w:type="dxa"/>
              <w:right w:w="100" w:type="dxa"/>
            </w:tcMar>
          </w:tcPr>
          <w:p w14:paraId="594395E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3 retries</w:t>
            </w:r>
          </w:p>
        </w:tc>
        <w:tc>
          <w:tcPr>
            <w:tcW w:w="900" w:type="dxa"/>
            <w:tcMar>
              <w:top w:w="60" w:type="dxa"/>
              <w:left w:w="100" w:type="dxa"/>
              <w:bottom w:w="60" w:type="dxa"/>
              <w:right w:w="100" w:type="dxa"/>
            </w:tcMar>
          </w:tcPr>
          <w:p w14:paraId="594395E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w:t>
            </w:r>
          </w:p>
        </w:tc>
        <w:tc>
          <w:tcPr>
            <w:tcW w:w="900" w:type="dxa"/>
            <w:tcMar>
              <w:top w:w="60" w:type="dxa"/>
              <w:left w:w="100" w:type="dxa"/>
              <w:bottom w:w="60" w:type="dxa"/>
              <w:right w:w="100" w:type="dxa"/>
            </w:tcMar>
          </w:tcPr>
          <w:p w14:paraId="594395E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GIS Service</w:t>
            </w:r>
          </w:p>
        </w:tc>
      </w:tr>
      <w:tr w:rsidR="007C689C" w:rsidRPr="005F0A9E" w14:paraId="594395FA" w14:textId="77777777">
        <w:tc>
          <w:tcPr>
            <w:tcW w:w="1150" w:type="dxa"/>
            <w:shd w:val="clear" w:color="auto" w:fill="EDEDED"/>
            <w:tcMar>
              <w:top w:w="60" w:type="dxa"/>
              <w:left w:w="100" w:type="dxa"/>
              <w:bottom w:w="60" w:type="dxa"/>
              <w:right w:w="100" w:type="dxa"/>
            </w:tcMar>
          </w:tcPr>
          <w:p w14:paraId="594395E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 /emergency/sos</w:t>
            </w:r>
          </w:p>
        </w:tc>
        <w:tc>
          <w:tcPr>
            <w:tcW w:w="1300" w:type="dxa"/>
            <w:shd w:val="clear" w:color="auto" w:fill="EDEDED"/>
            <w:tcMar>
              <w:top w:w="60" w:type="dxa"/>
              <w:left w:w="100" w:type="dxa"/>
              <w:bottom w:w="60" w:type="dxa"/>
              <w:right w:w="100" w:type="dxa"/>
            </w:tcMar>
          </w:tcPr>
          <w:p w14:paraId="594395F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Trigger SOS incident</w:t>
            </w:r>
          </w:p>
        </w:tc>
        <w:tc>
          <w:tcPr>
            <w:tcW w:w="600" w:type="dxa"/>
            <w:shd w:val="clear" w:color="auto" w:fill="EDEDED"/>
            <w:tcMar>
              <w:top w:w="60" w:type="dxa"/>
              <w:left w:w="100" w:type="dxa"/>
              <w:bottom w:w="60" w:type="dxa"/>
              <w:right w:w="100" w:type="dxa"/>
            </w:tcMar>
          </w:tcPr>
          <w:p w14:paraId="594395F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w:t>
            </w:r>
          </w:p>
        </w:tc>
        <w:tc>
          <w:tcPr>
            <w:tcW w:w="1150" w:type="dxa"/>
            <w:shd w:val="clear" w:color="auto" w:fill="EDEDED"/>
            <w:tcMar>
              <w:top w:w="60" w:type="dxa"/>
              <w:left w:w="100" w:type="dxa"/>
              <w:bottom w:w="60" w:type="dxa"/>
              <w:right w:w="100" w:type="dxa"/>
            </w:tcMar>
          </w:tcPr>
          <w:p w14:paraId="594395F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lat, lng, deviceId, note?</w:t>
            </w:r>
          </w:p>
        </w:tc>
        <w:tc>
          <w:tcPr>
            <w:tcW w:w="1150" w:type="dxa"/>
            <w:shd w:val="clear" w:color="auto" w:fill="EDEDED"/>
            <w:tcMar>
              <w:top w:w="60" w:type="dxa"/>
              <w:left w:w="100" w:type="dxa"/>
              <w:bottom w:w="60" w:type="dxa"/>
              <w:right w:w="100" w:type="dxa"/>
            </w:tcMar>
          </w:tcPr>
          <w:p w14:paraId="594395F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incidentId</w:t>
            </w:r>
          </w:p>
        </w:tc>
        <w:tc>
          <w:tcPr>
            <w:tcW w:w="850" w:type="dxa"/>
            <w:shd w:val="clear" w:color="auto" w:fill="EDEDED"/>
            <w:tcMar>
              <w:top w:w="60" w:type="dxa"/>
              <w:left w:w="100" w:type="dxa"/>
              <w:bottom w:w="60" w:type="dxa"/>
              <w:right w:w="100" w:type="dxa"/>
            </w:tcMar>
          </w:tcPr>
          <w:p w14:paraId="594395F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Optional auth</w:t>
            </w:r>
          </w:p>
        </w:tc>
        <w:tc>
          <w:tcPr>
            <w:tcW w:w="1050" w:type="dxa"/>
            <w:shd w:val="clear" w:color="auto" w:fill="EDEDED"/>
            <w:tcMar>
              <w:top w:w="60" w:type="dxa"/>
              <w:left w:w="100" w:type="dxa"/>
              <w:bottom w:w="60" w:type="dxa"/>
              <w:right w:w="100" w:type="dxa"/>
            </w:tcMar>
          </w:tcPr>
          <w:p w14:paraId="594395F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GPS required, rate-limit per device</w:t>
            </w:r>
          </w:p>
        </w:tc>
        <w:tc>
          <w:tcPr>
            <w:tcW w:w="1150" w:type="dxa"/>
            <w:shd w:val="clear" w:color="auto" w:fill="EDEDED"/>
            <w:tcMar>
              <w:top w:w="60" w:type="dxa"/>
              <w:left w:w="100" w:type="dxa"/>
              <w:bottom w:w="60" w:type="dxa"/>
              <w:right w:w="100" w:type="dxa"/>
            </w:tcMar>
          </w:tcPr>
          <w:p w14:paraId="594395F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503 fallback to SMS gateway</w:t>
            </w:r>
          </w:p>
        </w:tc>
        <w:tc>
          <w:tcPr>
            <w:tcW w:w="900" w:type="dxa"/>
            <w:shd w:val="clear" w:color="auto" w:fill="EDEDED"/>
            <w:tcMar>
              <w:top w:w="60" w:type="dxa"/>
              <w:left w:w="100" w:type="dxa"/>
              <w:bottom w:w="60" w:type="dxa"/>
              <w:right w:w="100" w:type="dxa"/>
            </w:tcMar>
          </w:tcPr>
          <w:p w14:paraId="594395F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5 retries + SMS fallback</w:t>
            </w:r>
          </w:p>
        </w:tc>
        <w:tc>
          <w:tcPr>
            <w:tcW w:w="900" w:type="dxa"/>
            <w:shd w:val="clear" w:color="auto" w:fill="EDEDED"/>
            <w:tcMar>
              <w:top w:w="60" w:type="dxa"/>
              <w:left w:w="100" w:type="dxa"/>
              <w:bottom w:w="60" w:type="dxa"/>
              <w:right w:w="100" w:type="dxa"/>
            </w:tcMar>
          </w:tcPr>
          <w:p w14:paraId="594395F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High priority, audited, encrypted</w:t>
            </w:r>
          </w:p>
        </w:tc>
        <w:tc>
          <w:tcPr>
            <w:tcW w:w="900" w:type="dxa"/>
            <w:shd w:val="clear" w:color="auto" w:fill="EDEDED"/>
            <w:tcMar>
              <w:top w:w="60" w:type="dxa"/>
              <w:left w:w="100" w:type="dxa"/>
              <w:bottom w:w="60" w:type="dxa"/>
              <w:right w:w="100" w:type="dxa"/>
            </w:tcMar>
          </w:tcPr>
          <w:p w14:paraId="594395F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Notification Engine, Police Integration</w:t>
            </w:r>
          </w:p>
        </w:tc>
      </w:tr>
      <w:tr w:rsidR="007C689C" w:rsidRPr="005F0A9E" w14:paraId="59439606" w14:textId="77777777">
        <w:tc>
          <w:tcPr>
            <w:tcW w:w="1150" w:type="dxa"/>
            <w:tcMar>
              <w:top w:w="60" w:type="dxa"/>
              <w:left w:w="100" w:type="dxa"/>
              <w:bottom w:w="60" w:type="dxa"/>
              <w:right w:w="100" w:type="dxa"/>
            </w:tcMar>
          </w:tcPr>
          <w:p w14:paraId="594395F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/updates/feed</w:t>
            </w:r>
          </w:p>
        </w:tc>
        <w:tc>
          <w:tcPr>
            <w:tcW w:w="1300" w:type="dxa"/>
            <w:tcMar>
              <w:top w:w="60" w:type="dxa"/>
              <w:left w:w="100" w:type="dxa"/>
              <w:bottom w:w="60" w:type="dxa"/>
              <w:right w:w="100" w:type="dxa"/>
            </w:tcMar>
          </w:tcPr>
          <w:p w14:paraId="594395F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Live announcements feed</w:t>
            </w:r>
          </w:p>
        </w:tc>
        <w:tc>
          <w:tcPr>
            <w:tcW w:w="600" w:type="dxa"/>
            <w:tcMar>
              <w:top w:w="60" w:type="dxa"/>
              <w:left w:w="100" w:type="dxa"/>
              <w:bottom w:w="60" w:type="dxa"/>
              <w:right w:w="100" w:type="dxa"/>
            </w:tcMar>
          </w:tcPr>
          <w:p w14:paraId="594395F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 WebSocket</w:t>
            </w:r>
          </w:p>
        </w:tc>
        <w:tc>
          <w:tcPr>
            <w:tcW w:w="1150" w:type="dxa"/>
            <w:tcMar>
              <w:top w:w="60" w:type="dxa"/>
              <w:left w:w="100" w:type="dxa"/>
              <w:bottom w:w="60" w:type="dxa"/>
              <w:right w:w="100" w:type="dxa"/>
            </w:tcMar>
          </w:tcPr>
          <w:p w14:paraId="594395FE"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since (optional)</w:t>
            </w:r>
          </w:p>
        </w:tc>
        <w:tc>
          <w:tcPr>
            <w:tcW w:w="1150" w:type="dxa"/>
            <w:tcMar>
              <w:top w:w="60" w:type="dxa"/>
              <w:left w:w="100" w:type="dxa"/>
              <w:bottom w:w="60" w:type="dxa"/>
              <w:right w:w="100" w:type="dxa"/>
            </w:tcMar>
          </w:tcPr>
          <w:p w14:paraId="594395F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list / stream</w:t>
            </w:r>
          </w:p>
        </w:tc>
        <w:tc>
          <w:tcPr>
            <w:tcW w:w="850" w:type="dxa"/>
            <w:tcMar>
              <w:top w:w="60" w:type="dxa"/>
              <w:left w:w="100" w:type="dxa"/>
              <w:bottom w:w="60" w:type="dxa"/>
              <w:right w:w="100" w:type="dxa"/>
            </w:tcMar>
          </w:tcPr>
          <w:p w14:paraId="5943960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w:t>
            </w:r>
          </w:p>
        </w:tc>
        <w:tc>
          <w:tcPr>
            <w:tcW w:w="1050" w:type="dxa"/>
            <w:tcMar>
              <w:top w:w="60" w:type="dxa"/>
              <w:left w:w="100" w:type="dxa"/>
              <w:bottom w:w="60" w:type="dxa"/>
              <w:right w:w="100" w:type="dxa"/>
            </w:tcMar>
          </w:tcPr>
          <w:p w14:paraId="5943960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1150" w:type="dxa"/>
            <w:tcMar>
              <w:top w:w="60" w:type="dxa"/>
              <w:left w:w="100" w:type="dxa"/>
              <w:bottom w:w="60" w:type="dxa"/>
              <w:right w:w="100" w:type="dxa"/>
            </w:tcMar>
          </w:tcPr>
          <w:p w14:paraId="5943960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900" w:type="dxa"/>
            <w:tcMar>
              <w:top w:w="60" w:type="dxa"/>
              <w:left w:w="100" w:type="dxa"/>
              <w:bottom w:w="60" w:type="dxa"/>
              <w:right w:w="100" w:type="dxa"/>
            </w:tcMar>
          </w:tcPr>
          <w:p w14:paraId="5943960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Auto-reconnect (WS)</w:t>
            </w:r>
          </w:p>
        </w:tc>
        <w:tc>
          <w:tcPr>
            <w:tcW w:w="900" w:type="dxa"/>
            <w:tcMar>
              <w:top w:w="60" w:type="dxa"/>
              <w:left w:w="100" w:type="dxa"/>
              <w:bottom w:w="60" w:type="dxa"/>
              <w:right w:w="100" w:type="dxa"/>
            </w:tcMar>
          </w:tcPr>
          <w:p w14:paraId="5943960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w:t>
            </w:r>
          </w:p>
        </w:tc>
        <w:tc>
          <w:tcPr>
            <w:tcW w:w="900" w:type="dxa"/>
            <w:tcMar>
              <w:top w:w="60" w:type="dxa"/>
              <w:left w:w="100" w:type="dxa"/>
              <w:bottom w:w="60" w:type="dxa"/>
              <w:right w:w="100" w:type="dxa"/>
            </w:tcMar>
          </w:tcPr>
          <w:p w14:paraId="5943960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CMS</w:t>
            </w:r>
          </w:p>
        </w:tc>
      </w:tr>
      <w:tr w:rsidR="007C689C" w:rsidRPr="005F0A9E" w14:paraId="59439612" w14:textId="77777777">
        <w:tc>
          <w:tcPr>
            <w:tcW w:w="1150" w:type="dxa"/>
            <w:shd w:val="clear" w:color="auto" w:fill="EDEDED"/>
            <w:tcMar>
              <w:top w:w="60" w:type="dxa"/>
              <w:left w:w="100" w:type="dxa"/>
              <w:bottom w:w="60" w:type="dxa"/>
              <w:right w:w="100" w:type="dxa"/>
            </w:tcMar>
          </w:tcPr>
          <w:p w14:paraId="5943960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PUT /notifications/preferences</w:t>
            </w:r>
          </w:p>
        </w:tc>
        <w:tc>
          <w:tcPr>
            <w:tcW w:w="1300" w:type="dxa"/>
            <w:shd w:val="clear" w:color="auto" w:fill="EDEDED"/>
            <w:tcMar>
              <w:top w:w="60" w:type="dxa"/>
              <w:left w:w="100" w:type="dxa"/>
              <w:bottom w:w="60" w:type="dxa"/>
              <w:right w:w="100" w:type="dxa"/>
            </w:tcMar>
          </w:tcPr>
          <w:p w14:paraId="5943960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Update alert opt-ins</w:t>
            </w:r>
          </w:p>
        </w:tc>
        <w:tc>
          <w:tcPr>
            <w:tcW w:w="600" w:type="dxa"/>
            <w:shd w:val="clear" w:color="auto" w:fill="EDEDED"/>
            <w:tcMar>
              <w:top w:w="60" w:type="dxa"/>
              <w:left w:w="100" w:type="dxa"/>
              <w:bottom w:w="60" w:type="dxa"/>
              <w:right w:w="100" w:type="dxa"/>
            </w:tcMar>
          </w:tcPr>
          <w:p w14:paraId="5943960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PUT</w:t>
            </w:r>
          </w:p>
        </w:tc>
        <w:tc>
          <w:tcPr>
            <w:tcW w:w="1150" w:type="dxa"/>
            <w:shd w:val="clear" w:color="auto" w:fill="EDEDED"/>
            <w:tcMar>
              <w:top w:w="60" w:type="dxa"/>
              <w:left w:w="100" w:type="dxa"/>
              <w:bottom w:w="60" w:type="dxa"/>
              <w:right w:w="100" w:type="dxa"/>
            </w:tcMar>
          </w:tcPr>
          <w:p w14:paraId="5943960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categories[]</w:t>
            </w:r>
          </w:p>
        </w:tc>
        <w:tc>
          <w:tcPr>
            <w:tcW w:w="1150" w:type="dxa"/>
            <w:shd w:val="clear" w:color="auto" w:fill="EDEDED"/>
            <w:tcMar>
              <w:top w:w="60" w:type="dxa"/>
              <w:left w:w="100" w:type="dxa"/>
              <w:bottom w:w="60" w:type="dxa"/>
              <w:right w:w="100" w:type="dxa"/>
            </w:tcMar>
          </w:tcPr>
          <w:p w14:paraId="5943960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200 OK</w:t>
            </w:r>
          </w:p>
        </w:tc>
        <w:tc>
          <w:tcPr>
            <w:tcW w:w="850" w:type="dxa"/>
            <w:shd w:val="clear" w:color="auto" w:fill="EDEDED"/>
            <w:tcMar>
              <w:top w:w="60" w:type="dxa"/>
              <w:left w:w="100" w:type="dxa"/>
              <w:bottom w:w="60" w:type="dxa"/>
              <w:right w:w="100" w:type="dxa"/>
            </w:tcMar>
          </w:tcPr>
          <w:p w14:paraId="5943960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w:t>
            </w:r>
          </w:p>
        </w:tc>
        <w:tc>
          <w:tcPr>
            <w:tcW w:w="1050" w:type="dxa"/>
            <w:shd w:val="clear" w:color="auto" w:fill="EDEDED"/>
            <w:tcMar>
              <w:top w:w="60" w:type="dxa"/>
              <w:left w:w="100" w:type="dxa"/>
              <w:bottom w:w="60" w:type="dxa"/>
              <w:right w:w="100" w:type="dxa"/>
            </w:tcMar>
          </w:tcPr>
          <w:p w14:paraId="5943960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Valid category enum</w:t>
            </w:r>
          </w:p>
        </w:tc>
        <w:tc>
          <w:tcPr>
            <w:tcW w:w="1150" w:type="dxa"/>
            <w:shd w:val="clear" w:color="auto" w:fill="EDEDED"/>
            <w:tcMar>
              <w:top w:w="60" w:type="dxa"/>
              <w:left w:w="100" w:type="dxa"/>
              <w:bottom w:w="60" w:type="dxa"/>
              <w:right w:w="100" w:type="dxa"/>
            </w:tcMar>
          </w:tcPr>
          <w:p w14:paraId="5943960E"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400 invalid category</w:t>
            </w:r>
          </w:p>
        </w:tc>
        <w:tc>
          <w:tcPr>
            <w:tcW w:w="900" w:type="dxa"/>
            <w:shd w:val="clear" w:color="auto" w:fill="EDEDED"/>
            <w:tcMar>
              <w:top w:w="60" w:type="dxa"/>
              <w:left w:w="100" w:type="dxa"/>
              <w:bottom w:w="60" w:type="dxa"/>
              <w:right w:w="100" w:type="dxa"/>
            </w:tcMar>
          </w:tcPr>
          <w:p w14:paraId="5943960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 (idempotent)</w:t>
            </w:r>
          </w:p>
        </w:tc>
        <w:tc>
          <w:tcPr>
            <w:tcW w:w="900" w:type="dxa"/>
            <w:shd w:val="clear" w:color="auto" w:fill="EDEDED"/>
            <w:tcMar>
              <w:top w:w="60" w:type="dxa"/>
              <w:left w:w="100" w:type="dxa"/>
              <w:bottom w:w="60" w:type="dxa"/>
              <w:right w:w="100" w:type="dxa"/>
            </w:tcMar>
          </w:tcPr>
          <w:p w14:paraId="5943961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w:t>
            </w:r>
          </w:p>
        </w:tc>
        <w:tc>
          <w:tcPr>
            <w:tcW w:w="900" w:type="dxa"/>
            <w:shd w:val="clear" w:color="auto" w:fill="EDEDED"/>
            <w:tcMar>
              <w:top w:w="60" w:type="dxa"/>
              <w:left w:w="100" w:type="dxa"/>
              <w:bottom w:w="60" w:type="dxa"/>
              <w:right w:w="100" w:type="dxa"/>
            </w:tcMar>
          </w:tcPr>
          <w:p w14:paraId="5943961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Identity Service</w:t>
            </w:r>
          </w:p>
        </w:tc>
      </w:tr>
      <w:tr w:rsidR="007C689C" w:rsidRPr="005F0A9E" w14:paraId="5943961E" w14:textId="77777777">
        <w:tc>
          <w:tcPr>
            <w:tcW w:w="1150" w:type="dxa"/>
            <w:tcMar>
              <w:top w:w="60" w:type="dxa"/>
              <w:left w:w="100" w:type="dxa"/>
              <w:bottom w:w="60" w:type="dxa"/>
              <w:right w:w="100" w:type="dxa"/>
            </w:tcMar>
          </w:tcPr>
          <w:p w14:paraId="5943961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/search</w:t>
            </w:r>
          </w:p>
        </w:tc>
        <w:tc>
          <w:tcPr>
            <w:tcW w:w="1300" w:type="dxa"/>
            <w:tcMar>
              <w:top w:w="60" w:type="dxa"/>
              <w:left w:w="100" w:type="dxa"/>
              <w:bottom w:w="60" w:type="dxa"/>
              <w:right w:w="100" w:type="dxa"/>
            </w:tcMar>
          </w:tcPr>
          <w:p w14:paraId="5943961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Site-wide search</w:t>
            </w:r>
          </w:p>
        </w:tc>
        <w:tc>
          <w:tcPr>
            <w:tcW w:w="600" w:type="dxa"/>
            <w:tcMar>
              <w:top w:w="60" w:type="dxa"/>
              <w:left w:w="100" w:type="dxa"/>
              <w:bottom w:w="60" w:type="dxa"/>
              <w:right w:w="100" w:type="dxa"/>
            </w:tcMar>
          </w:tcPr>
          <w:p w14:paraId="5943961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tcMar>
              <w:top w:w="60" w:type="dxa"/>
              <w:left w:w="100" w:type="dxa"/>
              <w:bottom w:w="60" w:type="dxa"/>
              <w:right w:w="100" w:type="dxa"/>
            </w:tcMar>
          </w:tcPr>
          <w:p w14:paraId="5943961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q, filters?</w:t>
            </w:r>
          </w:p>
        </w:tc>
        <w:tc>
          <w:tcPr>
            <w:tcW w:w="1150" w:type="dxa"/>
            <w:tcMar>
              <w:top w:w="60" w:type="dxa"/>
              <w:left w:w="100" w:type="dxa"/>
              <w:bottom w:w="60" w:type="dxa"/>
              <w:right w:w="100" w:type="dxa"/>
            </w:tcMar>
          </w:tcPr>
          <w:p w14:paraId="5943961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results</w:t>
            </w:r>
          </w:p>
        </w:tc>
        <w:tc>
          <w:tcPr>
            <w:tcW w:w="850" w:type="dxa"/>
            <w:tcMar>
              <w:top w:w="60" w:type="dxa"/>
              <w:left w:w="100" w:type="dxa"/>
              <w:bottom w:w="60" w:type="dxa"/>
              <w:right w:w="100" w:type="dxa"/>
            </w:tcMar>
          </w:tcPr>
          <w:p w14:paraId="5943961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w:t>
            </w:r>
          </w:p>
        </w:tc>
        <w:tc>
          <w:tcPr>
            <w:tcW w:w="1050" w:type="dxa"/>
            <w:tcMar>
              <w:top w:w="60" w:type="dxa"/>
              <w:left w:w="100" w:type="dxa"/>
              <w:bottom w:w="60" w:type="dxa"/>
              <w:right w:w="100" w:type="dxa"/>
            </w:tcMar>
          </w:tcPr>
          <w:p w14:paraId="5943961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Query length limit</w:t>
            </w:r>
          </w:p>
        </w:tc>
        <w:tc>
          <w:tcPr>
            <w:tcW w:w="1150" w:type="dxa"/>
            <w:tcMar>
              <w:top w:w="60" w:type="dxa"/>
              <w:left w:w="100" w:type="dxa"/>
              <w:bottom w:w="60" w:type="dxa"/>
              <w:right w:w="100" w:type="dxa"/>
            </w:tcMar>
          </w:tcPr>
          <w:p w14:paraId="5943961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400 on empty query</w:t>
            </w:r>
          </w:p>
        </w:tc>
        <w:tc>
          <w:tcPr>
            <w:tcW w:w="900" w:type="dxa"/>
            <w:tcMar>
              <w:top w:w="60" w:type="dxa"/>
              <w:left w:w="100" w:type="dxa"/>
              <w:bottom w:w="60" w:type="dxa"/>
              <w:right w:w="100" w:type="dxa"/>
            </w:tcMar>
          </w:tcPr>
          <w:p w14:paraId="5943961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900" w:type="dxa"/>
            <w:tcMar>
              <w:top w:w="60" w:type="dxa"/>
              <w:left w:w="100" w:type="dxa"/>
              <w:bottom w:w="60" w:type="dxa"/>
              <w:right w:w="100" w:type="dxa"/>
            </w:tcMar>
          </w:tcPr>
          <w:p w14:paraId="5943961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w:t>
            </w:r>
          </w:p>
        </w:tc>
        <w:tc>
          <w:tcPr>
            <w:tcW w:w="900" w:type="dxa"/>
            <w:tcMar>
              <w:top w:w="60" w:type="dxa"/>
              <w:left w:w="100" w:type="dxa"/>
              <w:bottom w:w="60" w:type="dxa"/>
              <w:right w:w="100" w:type="dxa"/>
            </w:tcMar>
          </w:tcPr>
          <w:p w14:paraId="5943961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Search Service</w:t>
            </w:r>
          </w:p>
        </w:tc>
      </w:tr>
      <w:tr w:rsidR="007C689C" w:rsidRPr="005F0A9E" w14:paraId="5943962A" w14:textId="77777777">
        <w:tc>
          <w:tcPr>
            <w:tcW w:w="1150" w:type="dxa"/>
            <w:shd w:val="clear" w:color="auto" w:fill="EDEDED"/>
            <w:tcMar>
              <w:top w:w="60" w:type="dxa"/>
              <w:left w:w="100" w:type="dxa"/>
              <w:bottom w:w="60" w:type="dxa"/>
              <w:right w:w="100" w:type="dxa"/>
            </w:tcMar>
          </w:tcPr>
          <w:p w14:paraId="5943961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 /volunteers/register</w:t>
            </w:r>
          </w:p>
        </w:tc>
        <w:tc>
          <w:tcPr>
            <w:tcW w:w="1300" w:type="dxa"/>
            <w:shd w:val="clear" w:color="auto" w:fill="EDEDED"/>
            <w:tcMar>
              <w:top w:w="60" w:type="dxa"/>
              <w:left w:w="100" w:type="dxa"/>
              <w:bottom w:w="60" w:type="dxa"/>
              <w:right w:w="100" w:type="dxa"/>
            </w:tcMar>
          </w:tcPr>
          <w:p w14:paraId="5943962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Register a volunteer</w:t>
            </w:r>
          </w:p>
        </w:tc>
        <w:tc>
          <w:tcPr>
            <w:tcW w:w="600" w:type="dxa"/>
            <w:shd w:val="clear" w:color="auto" w:fill="EDEDED"/>
            <w:tcMar>
              <w:top w:w="60" w:type="dxa"/>
              <w:left w:w="100" w:type="dxa"/>
              <w:bottom w:w="60" w:type="dxa"/>
              <w:right w:w="100" w:type="dxa"/>
            </w:tcMar>
          </w:tcPr>
          <w:p w14:paraId="5943962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w:t>
            </w:r>
          </w:p>
        </w:tc>
        <w:tc>
          <w:tcPr>
            <w:tcW w:w="1150" w:type="dxa"/>
            <w:shd w:val="clear" w:color="auto" w:fill="EDEDED"/>
            <w:tcMar>
              <w:top w:w="60" w:type="dxa"/>
              <w:left w:w="100" w:type="dxa"/>
              <w:bottom w:w="60" w:type="dxa"/>
              <w:right w:w="100" w:type="dxa"/>
            </w:tcMar>
          </w:tcPr>
          <w:p w14:paraId="5943962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name, id proof ref, availability</w:t>
            </w:r>
          </w:p>
        </w:tc>
        <w:tc>
          <w:tcPr>
            <w:tcW w:w="1150" w:type="dxa"/>
            <w:shd w:val="clear" w:color="auto" w:fill="EDEDED"/>
            <w:tcMar>
              <w:top w:w="60" w:type="dxa"/>
              <w:left w:w="100" w:type="dxa"/>
              <w:bottom w:w="60" w:type="dxa"/>
              <w:right w:w="100" w:type="dxa"/>
            </w:tcMar>
          </w:tcPr>
          <w:p w14:paraId="5943962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volunteerId</w:t>
            </w:r>
          </w:p>
        </w:tc>
        <w:tc>
          <w:tcPr>
            <w:tcW w:w="850" w:type="dxa"/>
            <w:shd w:val="clear" w:color="auto" w:fill="EDEDED"/>
            <w:tcMar>
              <w:top w:w="60" w:type="dxa"/>
              <w:left w:w="100" w:type="dxa"/>
              <w:bottom w:w="60" w:type="dxa"/>
              <w:right w:w="100" w:type="dxa"/>
            </w:tcMar>
          </w:tcPr>
          <w:p w14:paraId="5943962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w:t>
            </w:r>
          </w:p>
        </w:tc>
        <w:tc>
          <w:tcPr>
            <w:tcW w:w="1050" w:type="dxa"/>
            <w:shd w:val="clear" w:color="auto" w:fill="EDEDED"/>
            <w:tcMar>
              <w:top w:w="60" w:type="dxa"/>
              <w:left w:w="100" w:type="dxa"/>
              <w:bottom w:w="60" w:type="dxa"/>
              <w:right w:w="100" w:type="dxa"/>
            </w:tcMar>
          </w:tcPr>
          <w:p w14:paraId="5943962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ID proof format check</w:t>
            </w:r>
          </w:p>
        </w:tc>
        <w:tc>
          <w:tcPr>
            <w:tcW w:w="1150" w:type="dxa"/>
            <w:shd w:val="clear" w:color="auto" w:fill="EDEDED"/>
            <w:tcMar>
              <w:top w:w="60" w:type="dxa"/>
              <w:left w:w="100" w:type="dxa"/>
              <w:bottom w:w="60" w:type="dxa"/>
              <w:right w:w="100" w:type="dxa"/>
            </w:tcMar>
          </w:tcPr>
          <w:p w14:paraId="5943962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422 on verification failure</w:t>
            </w:r>
          </w:p>
        </w:tc>
        <w:tc>
          <w:tcPr>
            <w:tcW w:w="900" w:type="dxa"/>
            <w:shd w:val="clear" w:color="auto" w:fill="EDEDED"/>
            <w:tcMar>
              <w:top w:w="60" w:type="dxa"/>
              <w:left w:w="100" w:type="dxa"/>
              <w:bottom w:w="60" w:type="dxa"/>
              <w:right w:w="100" w:type="dxa"/>
            </w:tcMar>
          </w:tcPr>
          <w:p w14:paraId="5943962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 (manual retry)</w:t>
            </w:r>
          </w:p>
        </w:tc>
        <w:tc>
          <w:tcPr>
            <w:tcW w:w="900" w:type="dxa"/>
            <w:shd w:val="clear" w:color="auto" w:fill="EDEDED"/>
            <w:tcMar>
              <w:top w:w="60" w:type="dxa"/>
              <w:left w:w="100" w:type="dxa"/>
              <w:bottom w:w="60" w:type="dxa"/>
              <w:right w:w="100" w:type="dxa"/>
            </w:tcMar>
          </w:tcPr>
          <w:p w14:paraId="5943962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 PII encrypted</w:t>
            </w:r>
          </w:p>
        </w:tc>
        <w:tc>
          <w:tcPr>
            <w:tcW w:w="900" w:type="dxa"/>
            <w:shd w:val="clear" w:color="auto" w:fill="EDEDED"/>
            <w:tcMar>
              <w:top w:w="60" w:type="dxa"/>
              <w:left w:w="100" w:type="dxa"/>
              <w:bottom w:w="60" w:type="dxa"/>
              <w:right w:w="100" w:type="dxa"/>
            </w:tcMar>
          </w:tcPr>
          <w:p w14:paraId="5943962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Identity Service</w:t>
            </w:r>
          </w:p>
        </w:tc>
      </w:tr>
      <w:tr w:rsidR="007C689C" w:rsidRPr="005F0A9E" w14:paraId="59439636" w14:textId="77777777">
        <w:tc>
          <w:tcPr>
            <w:tcW w:w="1150" w:type="dxa"/>
            <w:tcMar>
              <w:top w:w="60" w:type="dxa"/>
              <w:left w:w="100" w:type="dxa"/>
              <w:bottom w:w="60" w:type="dxa"/>
              <w:right w:w="100" w:type="dxa"/>
            </w:tcMar>
          </w:tcPr>
          <w:p w14:paraId="5943962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 /complaints</w:t>
            </w:r>
          </w:p>
        </w:tc>
        <w:tc>
          <w:tcPr>
            <w:tcW w:w="1300" w:type="dxa"/>
            <w:tcMar>
              <w:top w:w="60" w:type="dxa"/>
              <w:left w:w="100" w:type="dxa"/>
              <w:bottom w:w="60" w:type="dxa"/>
              <w:right w:w="100" w:type="dxa"/>
            </w:tcMar>
          </w:tcPr>
          <w:p w14:paraId="5943962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Submit a grievance</w:t>
            </w:r>
          </w:p>
        </w:tc>
        <w:tc>
          <w:tcPr>
            <w:tcW w:w="600" w:type="dxa"/>
            <w:tcMar>
              <w:top w:w="60" w:type="dxa"/>
              <w:left w:w="100" w:type="dxa"/>
              <w:bottom w:w="60" w:type="dxa"/>
              <w:right w:w="100" w:type="dxa"/>
            </w:tcMar>
          </w:tcPr>
          <w:p w14:paraId="5943962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w:t>
            </w:r>
          </w:p>
        </w:tc>
        <w:tc>
          <w:tcPr>
            <w:tcW w:w="1150" w:type="dxa"/>
            <w:tcMar>
              <w:top w:w="60" w:type="dxa"/>
              <w:left w:w="100" w:type="dxa"/>
              <w:bottom w:w="60" w:type="dxa"/>
              <w:right w:w="100" w:type="dxa"/>
            </w:tcMar>
          </w:tcPr>
          <w:p w14:paraId="5943962E"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category, description, photo?</w:t>
            </w:r>
          </w:p>
        </w:tc>
        <w:tc>
          <w:tcPr>
            <w:tcW w:w="1150" w:type="dxa"/>
            <w:tcMar>
              <w:top w:w="60" w:type="dxa"/>
              <w:left w:w="100" w:type="dxa"/>
              <w:bottom w:w="60" w:type="dxa"/>
              <w:right w:w="100" w:type="dxa"/>
            </w:tcMar>
          </w:tcPr>
          <w:p w14:paraId="5943962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complaintId</w:t>
            </w:r>
          </w:p>
        </w:tc>
        <w:tc>
          <w:tcPr>
            <w:tcW w:w="850" w:type="dxa"/>
            <w:tcMar>
              <w:top w:w="60" w:type="dxa"/>
              <w:left w:w="100" w:type="dxa"/>
              <w:bottom w:w="60" w:type="dxa"/>
              <w:right w:w="100" w:type="dxa"/>
            </w:tcMar>
          </w:tcPr>
          <w:p w14:paraId="5943963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w:t>
            </w:r>
          </w:p>
        </w:tc>
        <w:tc>
          <w:tcPr>
            <w:tcW w:w="1050" w:type="dxa"/>
            <w:tcMar>
              <w:top w:w="60" w:type="dxa"/>
              <w:left w:w="100" w:type="dxa"/>
              <w:bottom w:w="60" w:type="dxa"/>
              <w:right w:w="100" w:type="dxa"/>
            </w:tcMar>
          </w:tcPr>
          <w:p w14:paraId="5943963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Category enum, descri</w:t>
            </w:r>
            <w:r w:rsidRPr="005F0A9E">
              <w:rPr>
                <w:rFonts w:ascii="Verdana" w:hAnsi="Verdana"/>
                <w:color w:val="000000"/>
                <w:sz w:val="18"/>
                <w:szCs w:val="18"/>
              </w:rPr>
              <w:lastRenderedPageBreak/>
              <w:t>ption length</w:t>
            </w:r>
          </w:p>
        </w:tc>
        <w:tc>
          <w:tcPr>
            <w:tcW w:w="1150" w:type="dxa"/>
            <w:tcMar>
              <w:top w:w="60" w:type="dxa"/>
              <w:left w:w="100" w:type="dxa"/>
              <w:bottom w:w="60" w:type="dxa"/>
              <w:right w:w="100" w:type="dxa"/>
            </w:tcMar>
          </w:tcPr>
          <w:p w14:paraId="5943963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lastRenderedPageBreak/>
              <w:t>400 invalid category</w:t>
            </w:r>
          </w:p>
        </w:tc>
        <w:tc>
          <w:tcPr>
            <w:tcW w:w="900" w:type="dxa"/>
            <w:tcMar>
              <w:top w:w="60" w:type="dxa"/>
              <w:left w:w="100" w:type="dxa"/>
              <w:bottom w:w="60" w:type="dxa"/>
              <w:right w:w="100" w:type="dxa"/>
            </w:tcMar>
          </w:tcPr>
          <w:p w14:paraId="5943963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3 retries</w:t>
            </w:r>
          </w:p>
        </w:tc>
        <w:tc>
          <w:tcPr>
            <w:tcW w:w="900" w:type="dxa"/>
            <w:tcMar>
              <w:top w:w="60" w:type="dxa"/>
              <w:left w:w="100" w:type="dxa"/>
              <w:bottom w:w="60" w:type="dxa"/>
              <w:right w:w="100" w:type="dxa"/>
            </w:tcMar>
          </w:tcPr>
          <w:p w14:paraId="5943963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 audited</w:t>
            </w:r>
          </w:p>
        </w:tc>
        <w:tc>
          <w:tcPr>
            <w:tcW w:w="900" w:type="dxa"/>
            <w:tcMar>
              <w:top w:w="60" w:type="dxa"/>
              <w:left w:w="100" w:type="dxa"/>
              <w:bottom w:w="60" w:type="dxa"/>
              <w:right w:w="100" w:type="dxa"/>
            </w:tcMar>
          </w:tcPr>
          <w:p w14:paraId="5943963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Notification Engine</w:t>
            </w:r>
          </w:p>
        </w:tc>
      </w:tr>
      <w:tr w:rsidR="007C689C" w:rsidRPr="005F0A9E" w14:paraId="59439642" w14:textId="77777777">
        <w:tc>
          <w:tcPr>
            <w:tcW w:w="1150" w:type="dxa"/>
            <w:shd w:val="clear" w:color="auto" w:fill="EDEDED"/>
            <w:tcMar>
              <w:top w:w="60" w:type="dxa"/>
              <w:left w:w="100" w:type="dxa"/>
              <w:bottom w:w="60" w:type="dxa"/>
              <w:right w:w="100" w:type="dxa"/>
            </w:tcMar>
          </w:tcPr>
          <w:p w14:paraId="5943963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/complaints/{id}</w:t>
            </w:r>
          </w:p>
        </w:tc>
        <w:tc>
          <w:tcPr>
            <w:tcW w:w="1300" w:type="dxa"/>
            <w:shd w:val="clear" w:color="auto" w:fill="EDEDED"/>
            <w:tcMar>
              <w:top w:w="60" w:type="dxa"/>
              <w:left w:w="100" w:type="dxa"/>
              <w:bottom w:w="60" w:type="dxa"/>
              <w:right w:w="100" w:type="dxa"/>
            </w:tcMar>
          </w:tcPr>
          <w:p w14:paraId="5943963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Track complaint status</w:t>
            </w:r>
          </w:p>
        </w:tc>
        <w:tc>
          <w:tcPr>
            <w:tcW w:w="600" w:type="dxa"/>
            <w:shd w:val="clear" w:color="auto" w:fill="EDEDED"/>
            <w:tcMar>
              <w:top w:w="60" w:type="dxa"/>
              <w:left w:w="100" w:type="dxa"/>
              <w:bottom w:w="60" w:type="dxa"/>
              <w:right w:w="100" w:type="dxa"/>
            </w:tcMar>
          </w:tcPr>
          <w:p w14:paraId="5943963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shd w:val="clear" w:color="auto" w:fill="EDEDED"/>
            <w:tcMar>
              <w:top w:w="60" w:type="dxa"/>
              <w:left w:w="100" w:type="dxa"/>
              <w:bottom w:w="60" w:type="dxa"/>
              <w:right w:w="100" w:type="dxa"/>
            </w:tcMar>
          </w:tcPr>
          <w:p w14:paraId="5943963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id path param</w:t>
            </w:r>
          </w:p>
        </w:tc>
        <w:tc>
          <w:tcPr>
            <w:tcW w:w="1150" w:type="dxa"/>
            <w:shd w:val="clear" w:color="auto" w:fill="EDEDED"/>
            <w:tcMar>
              <w:top w:w="60" w:type="dxa"/>
              <w:left w:w="100" w:type="dxa"/>
              <w:bottom w:w="60" w:type="dxa"/>
              <w:right w:w="100" w:type="dxa"/>
            </w:tcMar>
          </w:tcPr>
          <w:p w14:paraId="5943963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status, history</w:t>
            </w:r>
          </w:p>
        </w:tc>
        <w:tc>
          <w:tcPr>
            <w:tcW w:w="850" w:type="dxa"/>
            <w:shd w:val="clear" w:color="auto" w:fill="EDEDED"/>
            <w:tcMar>
              <w:top w:w="60" w:type="dxa"/>
              <w:left w:w="100" w:type="dxa"/>
              <w:bottom w:w="60" w:type="dxa"/>
              <w:right w:w="100" w:type="dxa"/>
            </w:tcMar>
          </w:tcPr>
          <w:p w14:paraId="5943963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 (owner)</w:t>
            </w:r>
          </w:p>
        </w:tc>
        <w:tc>
          <w:tcPr>
            <w:tcW w:w="1050" w:type="dxa"/>
            <w:shd w:val="clear" w:color="auto" w:fill="EDEDED"/>
            <w:tcMar>
              <w:top w:w="60" w:type="dxa"/>
              <w:left w:w="100" w:type="dxa"/>
              <w:bottom w:w="60" w:type="dxa"/>
              <w:right w:w="100" w:type="dxa"/>
            </w:tcMar>
          </w:tcPr>
          <w:p w14:paraId="5943963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Ownership check</w:t>
            </w:r>
          </w:p>
        </w:tc>
        <w:tc>
          <w:tcPr>
            <w:tcW w:w="1150" w:type="dxa"/>
            <w:shd w:val="clear" w:color="auto" w:fill="EDEDED"/>
            <w:tcMar>
              <w:top w:w="60" w:type="dxa"/>
              <w:left w:w="100" w:type="dxa"/>
              <w:bottom w:w="60" w:type="dxa"/>
              <w:right w:w="100" w:type="dxa"/>
            </w:tcMar>
          </w:tcPr>
          <w:p w14:paraId="5943963E"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403 if not owner, 404 if not found</w:t>
            </w:r>
          </w:p>
        </w:tc>
        <w:tc>
          <w:tcPr>
            <w:tcW w:w="900" w:type="dxa"/>
            <w:shd w:val="clear" w:color="auto" w:fill="EDEDED"/>
            <w:tcMar>
              <w:top w:w="60" w:type="dxa"/>
              <w:left w:w="100" w:type="dxa"/>
              <w:bottom w:w="60" w:type="dxa"/>
              <w:right w:w="100" w:type="dxa"/>
            </w:tcMar>
          </w:tcPr>
          <w:p w14:paraId="5943963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900" w:type="dxa"/>
            <w:shd w:val="clear" w:color="auto" w:fill="EDEDED"/>
            <w:tcMar>
              <w:top w:w="60" w:type="dxa"/>
              <w:left w:w="100" w:type="dxa"/>
              <w:bottom w:w="60" w:type="dxa"/>
              <w:right w:w="100" w:type="dxa"/>
            </w:tcMar>
          </w:tcPr>
          <w:p w14:paraId="5943964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Auth required</w:t>
            </w:r>
          </w:p>
        </w:tc>
        <w:tc>
          <w:tcPr>
            <w:tcW w:w="900" w:type="dxa"/>
            <w:shd w:val="clear" w:color="auto" w:fill="EDEDED"/>
            <w:tcMar>
              <w:top w:w="60" w:type="dxa"/>
              <w:left w:w="100" w:type="dxa"/>
              <w:bottom w:w="60" w:type="dxa"/>
              <w:right w:w="100" w:type="dxa"/>
            </w:tcMar>
          </w:tcPr>
          <w:p w14:paraId="5943964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r>
      <w:tr w:rsidR="007C689C" w:rsidRPr="005F0A9E" w14:paraId="5943964E" w14:textId="77777777">
        <w:tc>
          <w:tcPr>
            <w:tcW w:w="1150" w:type="dxa"/>
            <w:tcMar>
              <w:top w:w="60" w:type="dxa"/>
              <w:left w:w="100" w:type="dxa"/>
              <w:bottom w:w="60" w:type="dxa"/>
              <w:right w:w="100" w:type="dxa"/>
            </w:tcMar>
          </w:tcPr>
          <w:p w14:paraId="5943964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 /assistant/query</w:t>
            </w:r>
          </w:p>
        </w:tc>
        <w:tc>
          <w:tcPr>
            <w:tcW w:w="1300" w:type="dxa"/>
            <w:tcMar>
              <w:top w:w="60" w:type="dxa"/>
              <w:left w:w="100" w:type="dxa"/>
              <w:bottom w:w="60" w:type="dxa"/>
              <w:right w:w="100" w:type="dxa"/>
            </w:tcMar>
          </w:tcPr>
          <w:p w14:paraId="5943964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AI Assistant conversational query</w:t>
            </w:r>
          </w:p>
        </w:tc>
        <w:tc>
          <w:tcPr>
            <w:tcW w:w="600" w:type="dxa"/>
            <w:tcMar>
              <w:top w:w="60" w:type="dxa"/>
              <w:left w:w="100" w:type="dxa"/>
              <w:bottom w:w="60" w:type="dxa"/>
              <w:right w:w="100" w:type="dxa"/>
            </w:tcMar>
          </w:tcPr>
          <w:p w14:paraId="5943964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POST</w:t>
            </w:r>
          </w:p>
        </w:tc>
        <w:tc>
          <w:tcPr>
            <w:tcW w:w="1150" w:type="dxa"/>
            <w:tcMar>
              <w:top w:w="60" w:type="dxa"/>
              <w:left w:w="100" w:type="dxa"/>
              <w:bottom w:w="60" w:type="dxa"/>
              <w:right w:w="100" w:type="dxa"/>
            </w:tcMar>
          </w:tcPr>
          <w:p w14:paraId="5943964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text/audio, sessionId, lang?</w:t>
            </w:r>
          </w:p>
        </w:tc>
        <w:tc>
          <w:tcPr>
            <w:tcW w:w="1150" w:type="dxa"/>
            <w:tcMar>
              <w:top w:w="60" w:type="dxa"/>
              <w:left w:w="100" w:type="dxa"/>
              <w:bottom w:w="60" w:type="dxa"/>
              <w:right w:w="100" w:type="dxa"/>
            </w:tcMar>
          </w:tcPr>
          <w:p w14:paraId="5943964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response text/audio</w:t>
            </w:r>
          </w:p>
        </w:tc>
        <w:tc>
          <w:tcPr>
            <w:tcW w:w="850" w:type="dxa"/>
            <w:tcMar>
              <w:top w:w="60" w:type="dxa"/>
              <w:left w:w="100" w:type="dxa"/>
              <w:bottom w:w="60" w:type="dxa"/>
              <w:right w:w="100" w:type="dxa"/>
            </w:tcMar>
          </w:tcPr>
          <w:p w14:paraId="5943964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Optional auth</w:t>
            </w:r>
          </w:p>
        </w:tc>
        <w:tc>
          <w:tcPr>
            <w:tcW w:w="1050" w:type="dxa"/>
            <w:tcMar>
              <w:top w:w="60" w:type="dxa"/>
              <w:left w:w="100" w:type="dxa"/>
              <w:bottom w:w="60" w:type="dxa"/>
              <w:right w:w="100" w:type="dxa"/>
            </w:tcMar>
          </w:tcPr>
          <w:p w14:paraId="5943964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Payload size limit</w:t>
            </w:r>
          </w:p>
        </w:tc>
        <w:tc>
          <w:tcPr>
            <w:tcW w:w="1150" w:type="dxa"/>
            <w:tcMar>
              <w:top w:w="60" w:type="dxa"/>
              <w:left w:w="100" w:type="dxa"/>
              <w:bottom w:w="60" w:type="dxa"/>
              <w:right w:w="100" w:type="dxa"/>
            </w:tcMar>
          </w:tcPr>
          <w:p w14:paraId="5943964A"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429 on rate-limit, 503 on LLM outage -&gt; cached FAQ fallback</w:t>
            </w:r>
          </w:p>
        </w:tc>
        <w:tc>
          <w:tcPr>
            <w:tcW w:w="900" w:type="dxa"/>
            <w:tcMar>
              <w:top w:w="60" w:type="dxa"/>
              <w:left w:w="100" w:type="dxa"/>
              <w:bottom w:w="60" w:type="dxa"/>
              <w:right w:w="100" w:type="dxa"/>
            </w:tcMar>
          </w:tcPr>
          <w:p w14:paraId="5943964B"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2 retries, circuit breaker</w:t>
            </w:r>
          </w:p>
        </w:tc>
        <w:tc>
          <w:tcPr>
            <w:tcW w:w="900" w:type="dxa"/>
            <w:tcMar>
              <w:top w:w="60" w:type="dxa"/>
              <w:left w:w="100" w:type="dxa"/>
              <w:bottom w:w="60" w:type="dxa"/>
              <w:right w:w="100" w:type="dxa"/>
            </w:tcMar>
          </w:tcPr>
          <w:p w14:paraId="5943964C"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 content filtered</w:t>
            </w:r>
          </w:p>
        </w:tc>
        <w:tc>
          <w:tcPr>
            <w:tcW w:w="900" w:type="dxa"/>
            <w:tcMar>
              <w:top w:w="60" w:type="dxa"/>
              <w:left w:w="100" w:type="dxa"/>
              <w:bottom w:w="60" w:type="dxa"/>
              <w:right w:w="100" w:type="dxa"/>
            </w:tcMar>
          </w:tcPr>
          <w:p w14:paraId="5943964D"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LLM Provider, Vector DB</w:t>
            </w:r>
          </w:p>
        </w:tc>
      </w:tr>
      <w:tr w:rsidR="007C689C" w:rsidRPr="005F0A9E" w14:paraId="5943965A" w14:textId="77777777">
        <w:tc>
          <w:tcPr>
            <w:tcW w:w="1150" w:type="dxa"/>
            <w:shd w:val="clear" w:color="auto" w:fill="EDEDED"/>
            <w:tcMar>
              <w:top w:w="60" w:type="dxa"/>
              <w:left w:w="100" w:type="dxa"/>
              <w:bottom w:w="60" w:type="dxa"/>
              <w:right w:w="100" w:type="dxa"/>
            </w:tcMar>
          </w:tcPr>
          <w:p w14:paraId="5943964F"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 /faqs</w:t>
            </w:r>
          </w:p>
        </w:tc>
        <w:tc>
          <w:tcPr>
            <w:tcW w:w="1300" w:type="dxa"/>
            <w:shd w:val="clear" w:color="auto" w:fill="EDEDED"/>
            <w:tcMar>
              <w:top w:w="60" w:type="dxa"/>
              <w:left w:w="100" w:type="dxa"/>
              <w:bottom w:w="60" w:type="dxa"/>
              <w:right w:w="100" w:type="dxa"/>
            </w:tcMar>
          </w:tcPr>
          <w:p w14:paraId="59439650"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Retrieve FAQ list</w:t>
            </w:r>
          </w:p>
        </w:tc>
        <w:tc>
          <w:tcPr>
            <w:tcW w:w="600" w:type="dxa"/>
            <w:shd w:val="clear" w:color="auto" w:fill="EDEDED"/>
            <w:tcMar>
              <w:top w:w="60" w:type="dxa"/>
              <w:left w:w="100" w:type="dxa"/>
              <w:bottom w:w="60" w:type="dxa"/>
              <w:right w:w="100" w:type="dxa"/>
            </w:tcMar>
          </w:tcPr>
          <w:p w14:paraId="59439651"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GET</w:t>
            </w:r>
          </w:p>
        </w:tc>
        <w:tc>
          <w:tcPr>
            <w:tcW w:w="1150" w:type="dxa"/>
            <w:shd w:val="clear" w:color="auto" w:fill="EDEDED"/>
            <w:tcMar>
              <w:top w:w="60" w:type="dxa"/>
              <w:left w:w="100" w:type="dxa"/>
              <w:bottom w:w="60" w:type="dxa"/>
              <w:right w:w="100" w:type="dxa"/>
            </w:tcMar>
          </w:tcPr>
          <w:p w14:paraId="59439652"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category?</w:t>
            </w:r>
          </w:p>
        </w:tc>
        <w:tc>
          <w:tcPr>
            <w:tcW w:w="1150" w:type="dxa"/>
            <w:shd w:val="clear" w:color="auto" w:fill="EDEDED"/>
            <w:tcMar>
              <w:top w:w="60" w:type="dxa"/>
              <w:left w:w="100" w:type="dxa"/>
              <w:bottom w:w="60" w:type="dxa"/>
              <w:right w:w="100" w:type="dxa"/>
            </w:tcMar>
          </w:tcPr>
          <w:p w14:paraId="59439653"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JSON list</w:t>
            </w:r>
          </w:p>
        </w:tc>
        <w:tc>
          <w:tcPr>
            <w:tcW w:w="850" w:type="dxa"/>
            <w:shd w:val="clear" w:color="auto" w:fill="EDEDED"/>
            <w:tcMar>
              <w:top w:w="60" w:type="dxa"/>
              <w:left w:w="100" w:type="dxa"/>
              <w:bottom w:w="60" w:type="dxa"/>
              <w:right w:w="100" w:type="dxa"/>
            </w:tcMar>
          </w:tcPr>
          <w:p w14:paraId="59439654"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Public</w:t>
            </w:r>
          </w:p>
        </w:tc>
        <w:tc>
          <w:tcPr>
            <w:tcW w:w="1050" w:type="dxa"/>
            <w:shd w:val="clear" w:color="auto" w:fill="EDEDED"/>
            <w:tcMar>
              <w:top w:w="60" w:type="dxa"/>
              <w:left w:w="100" w:type="dxa"/>
              <w:bottom w:w="60" w:type="dxa"/>
              <w:right w:w="100" w:type="dxa"/>
            </w:tcMar>
          </w:tcPr>
          <w:p w14:paraId="59439655"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1150" w:type="dxa"/>
            <w:shd w:val="clear" w:color="auto" w:fill="EDEDED"/>
            <w:tcMar>
              <w:top w:w="60" w:type="dxa"/>
              <w:left w:w="100" w:type="dxa"/>
              <w:bottom w:w="60" w:type="dxa"/>
              <w:right w:w="100" w:type="dxa"/>
            </w:tcMar>
          </w:tcPr>
          <w:p w14:paraId="59439656"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N/A</w:t>
            </w:r>
          </w:p>
        </w:tc>
        <w:tc>
          <w:tcPr>
            <w:tcW w:w="900" w:type="dxa"/>
            <w:shd w:val="clear" w:color="auto" w:fill="EDEDED"/>
            <w:tcMar>
              <w:top w:w="60" w:type="dxa"/>
              <w:left w:w="100" w:type="dxa"/>
              <w:bottom w:w="60" w:type="dxa"/>
              <w:right w:w="100" w:type="dxa"/>
            </w:tcMar>
          </w:tcPr>
          <w:p w14:paraId="59439657"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3 retries</w:t>
            </w:r>
          </w:p>
        </w:tc>
        <w:tc>
          <w:tcPr>
            <w:tcW w:w="900" w:type="dxa"/>
            <w:shd w:val="clear" w:color="auto" w:fill="EDEDED"/>
            <w:tcMar>
              <w:top w:w="60" w:type="dxa"/>
              <w:left w:w="100" w:type="dxa"/>
              <w:bottom w:w="60" w:type="dxa"/>
              <w:right w:w="100" w:type="dxa"/>
            </w:tcMar>
          </w:tcPr>
          <w:p w14:paraId="59439658"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Rate-limited</w:t>
            </w:r>
          </w:p>
        </w:tc>
        <w:tc>
          <w:tcPr>
            <w:tcW w:w="900" w:type="dxa"/>
            <w:shd w:val="clear" w:color="auto" w:fill="EDEDED"/>
            <w:tcMar>
              <w:top w:w="60" w:type="dxa"/>
              <w:left w:w="100" w:type="dxa"/>
              <w:bottom w:w="60" w:type="dxa"/>
              <w:right w:w="100" w:type="dxa"/>
            </w:tcMar>
          </w:tcPr>
          <w:p w14:paraId="59439659" w14:textId="77777777" w:rsidR="007C689C" w:rsidRPr="005F0A9E" w:rsidRDefault="00CB7DE2" w:rsidP="00BA1957">
            <w:pPr>
              <w:spacing w:line="360" w:lineRule="auto"/>
              <w:rPr>
                <w:rFonts w:ascii="Verdana" w:hAnsi="Verdana"/>
                <w:sz w:val="18"/>
                <w:szCs w:val="18"/>
              </w:rPr>
            </w:pPr>
            <w:r w:rsidRPr="005F0A9E">
              <w:rPr>
                <w:rFonts w:ascii="Verdana" w:hAnsi="Verdana"/>
                <w:color w:val="000000"/>
                <w:sz w:val="18"/>
                <w:szCs w:val="18"/>
              </w:rPr>
              <w:t>CMS</w:t>
            </w:r>
          </w:p>
        </w:tc>
      </w:tr>
    </w:tbl>
    <w:p w14:paraId="5943965B" w14:textId="77777777" w:rsidR="007C689C" w:rsidRPr="001674F4" w:rsidRDefault="007C689C" w:rsidP="00BA1957">
      <w:pPr>
        <w:spacing w:after="100" w:line="360" w:lineRule="auto"/>
        <w:rPr>
          <w:rFonts w:ascii="Verdana" w:hAnsi="Verdana"/>
          <w:sz w:val="24"/>
          <w:szCs w:val="24"/>
        </w:rPr>
      </w:pPr>
    </w:p>
    <w:p w14:paraId="5943965C" w14:textId="414E0BE3" w:rsidR="007C689C" w:rsidRPr="001674F4" w:rsidRDefault="00CB7DE2">
      <w:pPr>
        <w:pStyle w:val="Heading2"/>
        <w:numPr>
          <w:ilvl w:val="1"/>
          <w:numId w:val="39"/>
        </w:numPr>
        <w:spacing w:before="280" w:after="140" w:line="360" w:lineRule="auto"/>
        <w:rPr>
          <w:rFonts w:ascii="Verdana" w:hAnsi="Verdana"/>
          <w:sz w:val="24"/>
          <w:szCs w:val="24"/>
        </w:rPr>
      </w:pPr>
      <w:bookmarkStart w:id="166" w:name="_Toc234618296"/>
      <w:bookmarkStart w:id="167" w:name="_Toc234846206"/>
      <w:r w:rsidRPr="001674F4">
        <w:rPr>
          <w:rFonts w:ascii="Verdana" w:hAnsi="Verdana"/>
          <w:b/>
          <w:bCs/>
          <w:color w:val="1F3864"/>
          <w:sz w:val="24"/>
          <w:szCs w:val="24"/>
        </w:rPr>
        <w:t>API Standards</w:t>
      </w:r>
      <w:bookmarkEnd w:id="166"/>
      <w:bookmarkEnd w:id="167"/>
    </w:p>
    <w:p w14:paraId="5943965D"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Versioned via URI prefix (e.g., /v1/) to allow non-breaking evolution</w:t>
      </w:r>
    </w:p>
    <w:p w14:paraId="5943965E"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Consistent error envelope: { code, message, traceId } across all services</w:t>
      </w:r>
    </w:p>
    <w:p w14:paraId="5943965F"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Idempotency keys required on all state-changing POST/PUT operations</w:t>
      </w:r>
    </w:p>
    <w:p w14:paraId="59439660"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Pagination via cursor for all list endpoints to remain performant at scale</w:t>
      </w:r>
    </w:p>
    <w:p w14:paraId="59439661" w14:textId="215F596A"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168" w:name="_Toc234618297"/>
      <w:bookmarkStart w:id="169" w:name="_Toc234846207"/>
      <w:r w:rsidRPr="001674F4">
        <w:rPr>
          <w:rFonts w:ascii="Verdana" w:hAnsi="Verdana"/>
          <w:b/>
          <w:bCs/>
          <w:color w:val="1F3864"/>
          <w:sz w:val="24"/>
          <w:szCs w:val="24"/>
        </w:rPr>
        <w:lastRenderedPageBreak/>
        <w:t>Security</w:t>
      </w:r>
      <w:bookmarkEnd w:id="168"/>
      <w:bookmarkEnd w:id="169"/>
    </w:p>
    <w:p w14:paraId="59439662" w14:textId="289C9A54" w:rsidR="007C689C" w:rsidRPr="001674F4" w:rsidRDefault="00CB7DE2">
      <w:pPr>
        <w:pStyle w:val="Heading2"/>
        <w:numPr>
          <w:ilvl w:val="1"/>
          <w:numId w:val="39"/>
        </w:numPr>
        <w:spacing w:before="280" w:after="140" w:line="360" w:lineRule="auto"/>
        <w:rPr>
          <w:rFonts w:ascii="Verdana" w:hAnsi="Verdana"/>
          <w:sz w:val="24"/>
          <w:szCs w:val="24"/>
        </w:rPr>
      </w:pPr>
      <w:bookmarkStart w:id="170" w:name="_Toc234618298"/>
      <w:bookmarkStart w:id="171" w:name="_Toc234846208"/>
      <w:r w:rsidRPr="001674F4">
        <w:rPr>
          <w:rFonts w:ascii="Verdana" w:hAnsi="Verdana"/>
          <w:b/>
          <w:bCs/>
          <w:color w:val="1F3864"/>
          <w:sz w:val="24"/>
          <w:szCs w:val="24"/>
        </w:rPr>
        <w:t>OWASP Alignment</w:t>
      </w:r>
      <w:bookmarkEnd w:id="170"/>
      <w:bookmarkEnd w:id="171"/>
    </w:p>
    <w:p w14:paraId="59439663"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Secure development follows the OWASP Top 10 and OWASP ASVS Level 2 controls, enforced through mandatory secure code review and automated SAST/DAST scanning in the CI/CD pipeline.</w:t>
      </w:r>
    </w:p>
    <w:p w14:paraId="59439664" w14:textId="4F0B4A1C" w:rsidR="007C689C" w:rsidRPr="001674F4" w:rsidRDefault="00CB7DE2">
      <w:pPr>
        <w:pStyle w:val="Heading2"/>
        <w:numPr>
          <w:ilvl w:val="1"/>
          <w:numId w:val="39"/>
        </w:numPr>
        <w:spacing w:before="280" w:after="140" w:line="360" w:lineRule="auto"/>
        <w:rPr>
          <w:rFonts w:ascii="Verdana" w:hAnsi="Verdana"/>
          <w:sz w:val="24"/>
          <w:szCs w:val="24"/>
        </w:rPr>
      </w:pPr>
      <w:bookmarkStart w:id="172" w:name="_Toc234618299"/>
      <w:bookmarkStart w:id="173" w:name="_Toc234846209"/>
      <w:r w:rsidRPr="001674F4">
        <w:rPr>
          <w:rFonts w:ascii="Verdana" w:hAnsi="Verdana"/>
          <w:b/>
          <w:bCs/>
          <w:color w:val="1F3864"/>
          <w:sz w:val="24"/>
          <w:szCs w:val="24"/>
        </w:rPr>
        <w:t>GIGW (Government Information Guidelines for Websites)</w:t>
      </w:r>
      <w:bookmarkEnd w:id="172"/>
      <w:bookmarkEnd w:id="173"/>
    </w:p>
    <w:p w14:paraId="59439665" w14:textId="77777777" w:rsidR="007C689C" w:rsidRDefault="00CB7DE2" w:rsidP="00BA1957">
      <w:pPr>
        <w:spacing w:after="140" w:line="360" w:lineRule="auto"/>
        <w:rPr>
          <w:rFonts w:ascii="Verdana" w:hAnsi="Verdana"/>
          <w:sz w:val="24"/>
          <w:szCs w:val="24"/>
        </w:rPr>
      </w:pPr>
      <w:r w:rsidRPr="001674F4">
        <w:rPr>
          <w:rFonts w:ascii="Verdana" w:hAnsi="Verdana"/>
          <w:sz w:val="24"/>
          <w:szCs w:val="24"/>
        </w:rPr>
        <w:t>The Citizen Portal is designed to conform to GIGW 3.0 guidelines covering accessibility, usability, security, and content standards applicable to Government websites.</w:t>
      </w:r>
    </w:p>
    <w:p w14:paraId="2EACF5FA" w14:textId="77777777" w:rsidR="00275733" w:rsidRDefault="00275733" w:rsidP="00BA1957">
      <w:pPr>
        <w:spacing w:after="140" w:line="360" w:lineRule="auto"/>
        <w:rPr>
          <w:rFonts w:ascii="Verdana" w:hAnsi="Verdana"/>
          <w:sz w:val="24"/>
          <w:szCs w:val="24"/>
        </w:rPr>
      </w:pPr>
    </w:p>
    <w:p w14:paraId="5578A8A4" w14:textId="77777777" w:rsidR="00275733" w:rsidRPr="00275733" w:rsidRDefault="00275733" w:rsidP="00275733">
      <w:pPr>
        <w:spacing w:after="140" w:line="360" w:lineRule="auto"/>
        <w:rPr>
          <w:rFonts w:ascii="Verdana" w:hAnsi="Verdana"/>
          <w:b/>
          <w:bCs/>
          <w:sz w:val="24"/>
          <w:szCs w:val="24"/>
        </w:rPr>
      </w:pPr>
      <w:r w:rsidRPr="00275733">
        <w:rPr>
          <w:rFonts w:ascii="Verdana" w:hAnsi="Verdana"/>
          <w:b/>
          <w:bCs/>
          <w:sz w:val="24"/>
          <w:szCs w:val="24"/>
        </w:rPr>
        <w:t>GIGW Compliance</w:t>
      </w:r>
    </w:p>
    <w:p w14:paraId="16790C61" w14:textId="3359AE0E" w:rsidR="00275733" w:rsidRPr="001674F4" w:rsidRDefault="00275733" w:rsidP="00BA1957">
      <w:pPr>
        <w:spacing w:after="140" w:line="360" w:lineRule="auto"/>
        <w:rPr>
          <w:rFonts w:ascii="Verdana" w:hAnsi="Verdana"/>
          <w:sz w:val="24"/>
          <w:szCs w:val="24"/>
        </w:rPr>
      </w:pPr>
      <w:r w:rsidRPr="00275733">
        <w:rPr>
          <w:rFonts w:ascii="Verdana" w:hAnsi="Verdana"/>
          <w:sz w:val="24"/>
          <w:szCs w:val="24"/>
        </w:rPr>
        <w:t xml:space="preserve">We will implement all applicable GIGW (latest version, currently GIGW 3.0) guidelines and prepare a </w:t>
      </w:r>
      <w:r w:rsidRPr="00275733">
        <w:rPr>
          <w:rFonts w:ascii="Verdana" w:hAnsi="Verdana"/>
          <w:b/>
          <w:bCs/>
          <w:sz w:val="24"/>
          <w:szCs w:val="24"/>
        </w:rPr>
        <w:t>GIGW Compliance Matrix</w:t>
      </w:r>
      <w:r w:rsidRPr="00275733">
        <w:rPr>
          <w:rFonts w:ascii="Verdana" w:hAnsi="Verdana"/>
          <w:sz w:val="24"/>
          <w:szCs w:val="24"/>
        </w:rPr>
        <w:t xml:space="preserve"> mapping every individual guideline to its specific implementation detail in our platform, submitted for NTKMA's review and forming part of go-live acceptance criteria (RFP Clause 7.14.3(e)). We will support any external GIGW audit commissioned by NTKMA and implement all mandatory recommendations prior to go-live.</w:t>
      </w:r>
    </w:p>
    <w:p w14:paraId="59439666" w14:textId="6D095A68" w:rsidR="007C689C" w:rsidRPr="001674F4" w:rsidRDefault="00CB7DE2">
      <w:pPr>
        <w:pStyle w:val="Heading2"/>
        <w:numPr>
          <w:ilvl w:val="1"/>
          <w:numId w:val="39"/>
        </w:numPr>
        <w:spacing w:before="280" w:after="140" w:line="360" w:lineRule="auto"/>
        <w:rPr>
          <w:rFonts w:ascii="Verdana" w:hAnsi="Verdana"/>
          <w:sz w:val="24"/>
          <w:szCs w:val="24"/>
        </w:rPr>
      </w:pPr>
      <w:bookmarkStart w:id="174" w:name="_Toc234618300"/>
      <w:bookmarkStart w:id="175" w:name="_Toc234846210"/>
      <w:r w:rsidRPr="001674F4">
        <w:rPr>
          <w:rFonts w:ascii="Verdana" w:hAnsi="Verdana"/>
          <w:b/>
          <w:bCs/>
          <w:color w:val="1F3864"/>
          <w:sz w:val="24"/>
          <w:szCs w:val="24"/>
        </w:rPr>
        <w:t>CERT-In Compliance</w:t>
      </w:r>
      <w:bookmarkEnd w:id="174"/>
      <w:bookmarkEnd w:id="175"/>
    </w:p>
    <w:p w14:paraId="59439667"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Mandatory security audit by a CERT-In empanelled auditor prior to go-live</w:t>
      </w:r>
    </w:p>
    <w:p w14:paraId="59439668"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Incident reporting to CERT-In within prescribed timelines for qualifying security incidents</w:t>
      </w:r>
    </w:p>
    <w:p w14:paraId="59439669"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Logs retained for a minimum of 180 days per CERT-In directions</w:t>
      </w:r>
    </w:p>
    <w:p w14:paraId="5943966A" w14:textId="2A42C7F5" w:rsidR="007C689C" w:rsidRPr="001674F4" w:rsidRDefault="00CB7DE2">
      <w:pPr>
        <w:pStyle w:val="Heading2"/>
        <w:numPr>
          <w:ilvl w:val="1"/>
          <w:numId w:val="39"/>
        </w:numPr>
        <w:spacing w:before="280" w:after="140" w:line="360" w:lineRule="auto"/>
        <w:rPr>
          <w:rFonts w:ascii="Verdana" w:hAnsi="Verdana"/>
          <w:sz w:val="24"/>
          <w:szCs w:val="24"/>
        </w:rPr>
      </w:pPr>
      <w:bookmarkStart w:id="176" w:name="_Toc234618301"/>
      <w:bookmarkStart w:id="177" w:name="_Toc234846211"/>
      <w:r w:rsidRPr="001674F4">
        <w:rPr>
          <w:rFonts w:ascii="Verdana" w:hAnsi="Verdana"/>
          <w:b/>
          <w:bCs/>
          <w:color w:val="1F3864"/>
          <w:sz w:val="24"/>
          <w:szCs w:val="24"/>
        </w:rPr>
        <w:t>DPDP Act Alignment</w:t>
      </w:r>
      <w:bookmarkEnd w:id="176"/>
      <w:bookmarkEnd w:id="177"/>
    </w:p>
    <w:p w14:paraId="5943966B"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Data minimization — only collect PII necessary for the stated service</w:t>
      </w:r>
    </w:p>
    <w:p w14:paraId="5943966C"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Purpose limitation and consent capture for location and contact data</w:t>
      </w:r>
    </w:p>
    <w:p w14:paraId="5943966D"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lastRenderedPageBreak/>
        <w:t>Defined data retention and deletion schedule, particularly for post-event pilgrim data</w:t>
      </w:r>
    </w:p>
    <w:p w14:paraId="5943966E"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Grievance officer / contact point for data-principal requests</w:t>
      </w:r>
    </w:p>
    <w:p w14:paraId="5943966F" w14:textId="373B8BEC" w:rsidR="007C689C" w:rsidRPr="001674F4" w:rsidRDefault="00CB7DE2">
      <w:pPr>
        <w:pStyle w:val="Heading2"/>
        <w:numPr>
          <w:ilvl w:val="1"/>
          <w:numId w:val="39"/>
        </w:numPr>
        <w:spacing w:before="280" w:after="140" w:line="360" w:lineRule="auto"/>
        <w:rPr>
          <w:rFonts w:ascii="Verdana" w:hAnsi="Verdana"/>
          <w:sz w:val="24"/>
          <w:szCs w:val="24"/>
        </w:rPr>
      </w:pPr>
      <w:bookmarkStart w:id="178" w:name="_Toc234618302"/>
      <w:bookmarkStart w:id="179" w:name="_Toc234846212"/>
      <w:r w:rsidRPr="001674F4">
        <w:rPr>
          <w:rFonts w:ascii="Verdana" w:hAnsi="Verdana"/>
          <w:b/>
          <w:bCs/>
          <w:color w:val="1F3864"/>
          <w:sz w:val="24"/>
          <w:szCs w:val="24"/>
        </w:rPr>
        <w:t>WCAG 2.1 AA</w:t>
      </w:r>
      <w:bookmarkEnd w:id="178"/>
      <w:bookmarkEnd w:id="179"/>
    </w:p>
    <w:p w14:paraId="59439670" w14:textId="5E0AFF8E"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 xml:space="preserve">Web and mobile interfaces target WCAG 2.1 Level AA conformance, validated through both automated </w:t>
      </w:r>
      <w:r w:rsidR="005F0A9E" w:rsidRPr="001674F4">
        <w:rPr>
          <w:rFonts w:ascii="Verdana" w:hAnsi="Verdana"/>
          <w:sz w:val="24"/>
          <w:szCs w:val="24"/>
        </w:rPr>
        <w:t>accessibilities</w:t>
      </w:r>
      <w:r w:rsidRPr="001674F4">
        <w:rPr>
          <w:rFonts w:ascii="Verdana" w:hAnsi="Verdana"/>
          <w:sz w:val="24"/>
          <w:szCs w:val="24"/>
        </w:rPr>
        <w:t xml:space="preserve"> scanning and manual assistive-technology testing during the Testing phase (Section 15).</w:t>
      </w:r>
    </w:p>
    <w:p w14:paraId="59439671" w14:textId="4255192E" w:rsidR="007C689C" w:rsidRPr="001674F4" w:rsidRDefault="00CB7DE2">
      <w:pPr>
        <w:pStyle w:val="Heading2"/>
        <w:numPr>
          <w:ilvl w:val="1"/>
          <w:numId w:val="39"/>
        </w:numPr>
        <w:spacing w:before="280" w:after="140" w:line="360" w:lineRule="auto"/>
        <w:rPr>
          <w:rFonts w:ascii="Verdana" w:hAnsi="Verdana"/>
          <w:sz w:val="24"/>
          <w:szCs w:val="24"/>
        </w:rPr>
      </w:pPr>
      <w:bookmarkStart w:id="180" w:name="_Toc234618303"/>
      <w:bookmarkStart w:id="181" w:name="_Toc234846213"/>
      <w:r w:rsidRPr="001674F4">
        <w:rPr>
          <w:rFonts w:ascii="Verdana" w:hAnsi="Verdana"/>
          <w:b/>
          <w:bCs/>
          <w:color w:val="1F3864"/>
          <w:sz w:val="24"/>
          <w:szCs w:val="24"/>
        </w:rPr>
        <w:t>Encryption</w:t>
      </w:r>
      <w:bookmarkEnd w:id="180"/>
      <w:bookmarkEnd w:id="181"/>
    </w:p>
    <w:p w14:paraId="59439672"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TLS 1.2+ for all data in transit; mTLS for internal service-to-service calls</w:t>
      </w:r>
    </w:p>
    <w:p w14:paraId="59439673"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AES-256 encryption at rest for databases and object storage</w:t>
      </w:r>
    </w:p>
    <w:p w14:paraId="59439674"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Field-level encryption for sensitive PII (ID proofs, contact numbers)</w:t>
      </w:r>
    </w:p>
    <w:p w14:paraId="59439675" w14:textId="6CB7937F" w:rsidR="007C689C" w:rsidRPr="001674F4" w:rsidRDefault="00CB7DE2">
      <w:pPr>
        <w:pStyle w:val="Heading2"/>
        <w:numPr>
          <w:ilvl w:val="1"/>
          <w:numId w:val="39"/>
        </w:numPr>
        <w:spacing w:before="280" w:after="140" w:line="360" w:lineRule="auto"/>
        <w:rPr>
          <w:rFonts w:ascii="Verdana" w:hAnsi="Verdana"/>
          <w:sz w:val="24"/>
          <w:szCs w:val="24"/>
        </w:rPr>
      </w:pPr>
      <w:bookmarkStart w:id="182" w:name="_Toc234618304"/>
      <w:bookmarkStart w:id="183" w:name="_Toc234846214"/>
      <w:r w:rsidRPr="001674F4">
        <w:rPr>
          <w:rFonts w:ascii="Verdana" w:hAnsi="Verdana"/>
          <w:b/>
          <w:bCs/>
          <w:color w:val="1F3864"/>
          <w:sz w:val="24"/>
          <w:szCs w:val="24"/>
        </w:rPr>
        <w:t>Identity &amp; Access Management</w:t>
      </w:r>
      <w:bookmarkEnd w:id="182"/>
      <w:bookmarkEnd w:id="183"/>
    </w:p>
    <w:p w14:paraId="59439676" w14:textId="7AF95F5E"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Citizen identity uses lightweight OTP-based authentication (optional for most read features); staff/admin identity uses OIDC with mandatory MFA and role-based access aligned to the RACI in Section 1</w:t>
      </w:r>
      <w:r w:rsidR="009239B6">
        <w:rPr>
          <w:rFonts w:ascii="Verdana" w:hAnsi="Verdana"/>
          <w:sz w:val="24"/>
          <w:szCs w:val="24"/>
        </w:rPr>
        <w:t>8</w:t>
      </w:r>
      <w:r w:rsidRPr="001674F4">
        <w:rPr>
          <w:rFonts w:ascii="Verdana" w:hAnsi="Verdana"/>
          <w:sz w:val="24"/>
          <w:szCs w:val="24"/>
        </w:rPr>
        <w:t>.</w:t>
      </w:r>
    </w:p>
    <w:p w14:paraId="59439677" w14:textId="1D3C47F3" w:rsidR="007C689C" w:rsidRPr="001674F4" w:rsidRDefault="00CB7DE2">
      <w:pPr>
        <w:pStyle w:val="Heading2"/>
        <w:numPr>
          <w:ilvl w:val="1"/>
          <w:numId w:val="39"/>
        </w:numPr>
        <w:spacing w:before="280" w:after="140" w:line="360" w:lineRule="auto"/>
        <w:rPr>
          <w:rFonts w:ascii="Verdana" w:hAnsi="Verdana"/>
          <w:sz w:val="24"/>
          <w:szCs w:val="24"/>
        </w:rPr>
      </w:pPr>
      <w:bookmarkStart w:id="184" w:name="_Toc234618305"/>
      <w:bookmarkStart w:id="185" w:name="_Toc234846215"/>
      <w:r w:rsidRPr="001674F4">
        <w:rPr>
          <w:rFonts w:ascii="Verdana" w:hAnsi="Verdana"/>
          <w:b/>
          <w:bCs/>
          <w:color w:val="1F3864"/>
          <w:sz w:val="24"/>
          <w:szCs w:val="24"/>
        </w:rPr>
        <w:t>Audit &amp; Logging</w:t>
      </w:r>
      <w:bookmarkEnd w:id="184"/>
      <w:bookmarkEnd w:id="185"/>
    </w:p>
    <w:p w14:paraId="59439678"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All administrative actions, content publishes, and security-relevant events are written to an immutable, centralized audit log, retained per CERT-In and departmental record-keeping requirements.</w:t>
      </w:r>
    </w:p>
    <w:p w14:paraId="59439679" w14:textId="6E2B44CB" w:rsidR="007C689C" w:rsidRPr="001674F4" w:rsidRDefault="00CB7DE2">
      <w:pPr>
        <w:pStyle w:val="Heading2"/>
        <w:numPr>
          <w:ilvl w:val="1"/>
          <w:numId w:val="39"/>
        </w:numPr>
        <w:spacing w:before="280" w:after="140" w:line="360" w:lineRule="auto"/>
        <w:rPr>
          <w:rFonts w:ascii="Verdana" w:hAnsi="Verdana"/>
          <w:sz w:val="24"/>
          <w:szCs w:val="24"/>
        </w:rPr>
      </w:pPr>
      <w:bookmarkStart w:id="186" w:name="_Toc234618306"/>
      <w:bookmarkStart w:id="187" w:name="_Toc234846216"/>
      <w:r w:rsidRPr="001674F4">
        <w:rPr>
          <w:rFonts w:ascii="Verdana" w:hAnsi="Verdana"/>
          <w:b/>
          <w:bCs/>
          <w:color w:val="1F3864"/>
          <w:sz w:val="24"/>
          <w:szCs w:val="24"/>
        </w:rPr>
        <w:t>VAPT</w:t>
      </w:r>
      <w:bookmarkEnd w:id="186"/>
      <w:bookmarkEnd w:id="187"/>
    </w:p>
    <w:p w14:paraId="724F27CE" w14:textId="77777777" w:rsidR="00FC0728" w:rsidRPr="00FC0728" w:rsidRDefault="00FC0728" w:rsidP="00FC0728">
      <w:pPr>
        <w:spacing w:after="140" w:line="360" w:lineRule="auto"/>
        <w:rPr>
          <w:rFonts w:ascii="Verdana" w:hAnsi="Verdana"/>
          <w:b/>
          <w:bCs/>
          <w:sz w:val="24"/>
          <w:szCs w:val="24"/>
        </w:rPr>
      </w:pPr>
      <w:r w:rsidRPr="00FC0728">
        <w:rPr>
          <w:rFonts w:ascii="Verdana" w:hAnsi="Verdana"/>
          <w:b/>
          <w:bCs/>
          <w:sz w:val="24"/>
          <w:szCs w:val="24"/>
        </w:rPr>
        <w:t>Security &amp; VAPT</w:t>
      </w:r>
    </w:p>
    <w:p w14:paraId="61B6F595" w14:textId="77777777" w:rsidR="00FC0728" w:rsidRPr="00FC0728" w:rsidRDefault="00FC0728">
      <w:pPr>
        <w:numPr>
          <w:ilvl w:val="0"/>
          <w:numId w:val="35"/>
        </w:numPr>
        <w:spacing w:after="140" w:line="360" w:lineRule="auto"/>
        <w:rPr>
          <w:rFonts w:ascii="Verdana" w:hAnsi="Verdana"/>
          <w:sz w:val="24"/>
          <w:szCs w:val="24"/>
        </w:rPr>
      </w:pPr>
      <w:r w:rsidRPr="00FC0728">
        <w:rPr>
          <w:rFonts w:ascii="Verdana" w:hAnsi="Verdana"/>
          <w:sz w:val="24"/>
          <w:szCs w:val="24"/>
        </w:rPr>
        <w:t xml:space="preserve">All application and infrastructure Vulnerability Assessment and Penetration Testing (VAPT) will be conducted by a </w:t>
      </w:r>
      <w:r w:rsidRPr="00FC0728">
        <w:rPr>
          <w:rFonts w:ascii="Verdana" w:hAnsi="Verdana"/>
          <w:b/>
          <w:bCs/>
          <w:sz w:val="24"/>
          <w:szCs w:val="24"/>
        </w:rPr>
        <w:t>CERT-In empanelled auditor</w:t>
      </w:r>
      <w:r w:rsidRPr="00FC0728">
        <w:rPr>
          <w:rFonts w:ascii="Verdana" w:hAnsi="Verdana"/>
          <w:sz w:val="24"/>
          <w:szCs w:val="24"/>
        </w:rPr>
        <w:t xml:space="preserve">, at our own cost, both before go-live and </w:t>
      </w:r>
      <w:r w:rsidRPr="00FC0728">
        <w:rPr>
          <w:rFonts w:ascii="Verdana" w:hAnsi="Verdana"/>
          <w:b/>
          <w:bCs/>
          <w:sz w:val="24"/>
          <w:szCs w:val="24"/>
        </w:rPr>
        <w:t>at least once every six months throughout the Operations &amp; Maintenance period</w:t>
      </w:r>
      <w:r w:rsidRPr="00FC0728">
        <w:rPr>
          <w:rFonts w:ascii="Verdana" w:hAnsi="Verdana"/>
          <w:sz w:val="24"/>
          <w:szCs w:val="24"/>
        </w:rPr>
        <w:t xml:space="preserve"> — not as a one-time pre-launch gate.</w:t>
      </w:r>
    </w:p>
    <w:p w14:paraId="42F836C3" w14:textId="77777777" w:rsidR="00FC0728" w:rsidRPr="00FC0728" w:rsidRDefault="00FC0728">
      <w:pPr>
        <w:numPr>
          <w:ilvl w:val="0"/>
          <w:numId w:val="35"/>
        </w:numPr>
        <w:spacing w:after="140" w:line="360" w:lineRule="auto"/>
        <w:rPr>
          <w:rFonts w:ascii="Verdana" w:hAnsi="Verdana"/>
          <w:sz w:val="24"/>
          <w:szCs w:val="24"/>
        </w:rPr>
      </w:pPr>
      <w:r w:rsidRPr="00FC0728">
        <w:rPr>
          <w:rFonts w:ascii="Verdana" w:hAnsi="Verdana"/>
          <w:sz w:val="24"/>
          <w:szCs w:val="24"/>
        </w:rPr>
        <w:lastRenderedPageBreak/>
        <w:t>All Critical and High severity findings will be fixed and re-validated before go-live; VAPT reports, remediation logs, and re-test certificates form part of our go-live documentation package.</w:t>
      </w:r>
    </w:p>
    <w:p w14:paraId="4759A451" w14:textId="77777777" w:rsidR="00FC0728" w:rsidRPr="00FC0728" w:rsidRDefault="00FC0728">
      <w:pPr>
        <w:numPr>
          <w:ilvl w:val="0"/>
          <w:numId w:val="35"/>
        </w:numPr>
        <w:spacing w:after="140" w:line="360" w:lineRule="auto"/>
        <w:rPr>
          <w:rFonts w:ascii="Verdana" w:hAnsi="Verdana"/>
          <w:sz w:val="24"/>
          <w:szCs w:val="24"/>
        </w:rPr>
      </w:pPr>
      <w:r w:rsidRPr="00FC0728">
        <w:rPr>
          <w:rFonts w:ascii="Verdana" w:hAnsi="Verdana"/>
          <w:sz w:val="24"/>
          <w:szCs w:val="24"/>
        </w:rPr>
        <w:t xml:space="preserve">Any cybersecurity incident, breach, or anomaly affecting the platform will be reported to </w:t>
      </w:r>
      <w:r w:rsidRPr="00FC0728">
        <w:rPr>
          <w:rFonts w:ascii="Verdana" w:hAnsi="Verdana"/>
          <w:b/>
          <w:bCs/>
          <w:sz w:val="24"/>
          <w:szCs w:val="24"/>
        </w:rPr>
        <w:t>CERT-In within 6 hours</w:t>
      </w:r>
      <w:r w:rsidRPr="00FC0728">
        <w:rPr>
          <w:rFonts w:ascii="Verdana" w:hAnsi="Verdana"/>
          <w:sz w:val="24"/>
          <w:szCs w:val="24"/>
        </w:rPr>
        <w:t xml:space="preserve"> of detection or notification, in line with CERT-In guidelines.</w:t>
      </w:r>
    </w:p>
    <w:p w14:paraId="55018A38" w14:textId="77777777" w:rsidR="00FC0728" w:rsidRPr="00FC0728" w:rsidRDefault="00FC0728">
      <w:pPr>
        <w:numPr>
          <w:ilvl w:val="0"/>
          <w:numId w:val="35"/>
        </w:numPr>
        <w:spacing w:after="140" w:line="360" w:lineRule="auto"/>
        <w:rPr>
          <w:rFonts w:ascii="Verdana" w:hAnsi="Verdana"/>
          <w:sz w:val="24"/>
          <w:szCs w:val="24"/>
        </w:rPr>
      </w:pPr>
      <w:r w:rsidRPr="00FC0728">
        <w:rPr>
          <w:rFonts w:ascii="Verdana" w:hAnsi="Verdana"/>
          <w:sz w:val="24"/>
          <w:szCs w:val="24"/>
        </w:rPr>
        <w:t xml:space="preserve">Incident logs will be maintained for a minimum rolling period of </w:t>
      </w:r>
      <w:r w:rsidRPr="00FC0728">
        <w:rPr>
          <w:rFonts w:ascii="Verdana" w:hAnsi="Verdana"/>
          <w:b/>
          <w:bCs/>
          <w:sz w:val="24"/>
          <w:szCs w:val="24"/>
        </w:rPr>
        <w:t>180 days</w:t>
      </w:r>
      <w:r w:rsidRPr="00FC0728">
        <w:rPr>
          <w:rFonts w:ascii="Verdana" w:hAnsi="Verdana"/>
          <w:sz w:val="24"/>
          <w:szCs w:val="24"/>
        </w:rPr>
        <w:t>, accessible to NTKMA and relevant authorities for audit or forensic investigation on request.</w:t>
      </w:r>
    </w:p>
    <w:p w14:paraId="37207B88" w14:textId="77777777" w:rsidR="00FC0728" w:rsidRPr="00FC0728" w:rsidRDefault="00FC0728" w:rsidP="00FC0728">
      <w:pPr>
        <w:spacing w:after="140" w:line="360" w:lineRule="auto"/>
        <w:rPr>
          <w:rFonts w:ascii="Verdana" w:hAnsi="Verdana"/>
          <w:b/>
          <w:bCs/>
          <w:sz w:val="24"/>
          <w:szCs w:val="24"/>
        </w:rPr>
      </w:pPr>
      <w:r w:rsidRPr="00FC0728">
        <w:rPr>
          <w:rFonts w:ascii="Verdana" w:hAnsi="Verdana"/>
          <w:b/>
          <w:bCs/>
          <w:sz w:val="24"/>
          <w:szCs w:val="24"/>
        </w:rPr>
        <w:t>Data Protection &amp; Residency</w:t>
      </w:r>
    </w:p>
    <w:p w14:paraId="742FED8A" w14:textId="77777777" w:rsidR="00FC0728" w:rsidRPr="00FC0728" w:rsidRDefault="00FC0728">
      <w:pPr>
        <w:numPr>
          <w:ilvl w:val="0"/>
          <w:numId w:val="36"/>
        </w:numPr>
        <w:spacing w:after="140" w:line="360" w:lineRule="auto"/>
        <w:rPr>
          <w:rFonts w:ascii="Verdana" w:hAnsi="Verdana"/>
          <w:sz w:val="24"/>
          <w:szCs w:val="24"/>
        </w:rPr>
      </w:pPr>
      <w:r w:rsidRPr="00FC0728">
        <w:rPr>
          <w:rFonts w:ascii="Verdana" w:hAnsi="Verdana"/>
          <w:sz w:val="24"/>
          <w:szCs w:val="24"/>
        </w:rPr>
        <w:t xml:space="preserve">Full compliance with the </w:t>
      </w:r>
      <w:r w:rsidRPr="00FC0728">
        <w:rPr>
          <w:rFonts w:ascii="Verdana" w:hAnsi="Verdana"/>
          <w:b/>
          <w:bCs/>
          <w:sz w:val="24"/>
          <w:szCs w:val="24"/>
        </w:rPr>
        <w:t>Digital Personal Data Protection Act, 2023</w:t>
      </w:r>
      <w:r w:rsidRPr="00FC0728">
        <w:rPr>
          <w:rFonts w:ascii="Verdana" w:hAnsi="Verdana"/>
          <w:sz w:val="24"/>
          <w:szCs w:val="24"/>
        </w:rPr>
        <w:t xml:space="preserve"> and applicable rules/notifications.</w:t>
      </w:r>
    </w:p>
    <w:p w14:paraId="6DB8BEDE" w14:textId="77777777" w:rsidR="00FC0728" w:rsidRPr="00FC0728" w:rsidRDefault="00FC0728">
      <w:pPr>
        <w:numPr>
          <w:ilvl w:val="0"/>
          <w:numId w:val="36"/>
        </w:numPr>
        <w:spacing w:after="140" w:line="360" w:lineRule="auto"/>
        <w:rPr>
          <w:rFonts w:ascii="Verdana" w:hAnsi="Verdana"/>
          <w:sz w:val="24"/>
          <w:szCs w:val="24"/>
        </w:rPr>
      </w:pPr>
      <w:r w:rsidRPr="00FC0728">
        <w:rPr>
          <w:rFonts w:ascii="Verdana" w:hAnsi="Verdana"/>
          <w:b/>
          <w:bCs/>
          <w:sz w:val="24"/>
          <w:szCs w:val="24"/>
        </w:rPr>
        <w:t>100% of production data and backups will reside within India</w:t>
      </w:r>
      <w:r w:rsidRPr="00FC0728">
        <w:rPr>
          <w:rFonts w:ascii="Verdana" w:hAnsi="Verdana"/>
          <w:sz w:val="24"/>
          <w:szCs w:val="24"/>
        </w:rPr>
        <w:t>, on Authority-approved infrastructure, with no unauthorised transfer of data outside India under any circumstance.</w:t>
      </w:r>
    </w:p>
    <w:p w14:paraId="637F2EAD" w14:textId="77777777" w:rsidR="00FC0728" w:rsidRPr="00FC0728" w:rsidRDefault="00FC0728">
      <w:pPr>
        <w:numPr>
          <w:ilvl w:val="0"/>
          <w:numId w:val="36"/>
        </w:numPr>
        <w:spacing w:after="140" w:line="360" w:lineRule="auto"/>
        <w:rPr>
          <w:rFonts w:ascii="Verdana" w:hAnsi="Verdana"/>
          <w:sz w:val="24"/>
          <w:szCs w:val="24"/>
        </w:rPr>
      </w:pPr>
      <w:r w:rsidRPr="00FC0728">
        <w:rPr>
          <w:rFonts w:ascii="Verdana" w:hAnsi="Verdana"/>
          <w:sz w:val="24"/>
          <w:szCs w:val="24"/>
        </w:rPr>
        <w:t>Data classified at minimum as Public Data, Internal Operational Data, and Personal Data/PII, each with defined handling rules.</w:t>
      </w:r>
    </w:p>
    <w:p w14:paraId="212E8F92" w14:textId="0F3EDF8C" w:rsidR="00FC0728" w:rsidRPr="00FC0728" w:rsidRDefault="00FC0728">
      <w:pPr>
        <w:numPr>
          <w:ilvl w:val="0"/>
          <w:numId w:val="36"/>
        </w:numPr>
        <w:spacing w:after="140" w:line="360" w:lineRule="auto"/>
        <w:rPr>
          <w:rFonts w:ascii="Verdana" w:hAnsi="Verdana"/>
          <w:sz w:val="24"/>
          <w:szCs w:val="24"/>
        </w:rPr>
      </w:pPr>
      <w:r w:rsidRPr="00FC0728">
        <w:rPr>
          <w:rFonts w:ascii="Verdana" w:hAnsi="Verdana"/>
          <w:sz w:val="24"/>
          <w:szCs w:val="24"/>
        </w:rPr>
        <w:t>PII collection minimised by design; payment-related PII is never collected</w:t>
      </w:r>
      <w:r w:rsidR="00FF0F3E">
        <w:rPr>
          <w:rFonts w:ascii="Verdana" w:hAnsi="Verdana"/>
          <w:sz w:val="24"/>
          <w:szCs w:val="24"/>
        </w:rPr>
        <w:t>.</w:t>
      </w:r>
    </w:p>
    <w:p w14:paraId="12469D06" w14:textId="77777777" w:rsidR="00FC0728" w:rsidRPr="00FC0728" w:rsidRDefault="00FC0728">
      <w:pPr>
        <w:numPr>
          <w:ilvl w:val="0"/>
          <w:numId w:val="36"/>
        </w:numPr>
        <w:spacing w:after="140" w:line="360" w:lineRule="auto"/>
        <w:rPr>
          <w:rFonts w:ascii="Verdana" w:hAnsi="Verdana"/>
          <w:sz w:val="24"/>
          <w:szCs w:val="24"/>
        </w:rPr>
      </w:pPr>
      <w:r w:rsidRPr="00FC0728">
        <w:rPr>
          <w:rFonts w:ascii="Verdana" w:hAnsi="Verdana"/>
          <w:sz w:val="24"/>
          <w:szCs w:val="24"/>
        </w:rPr>
        <w:t>Retention and deletion policies (e.g., feedback/complaints retained for a defined period; media/press data retained for event duration plus a defined archival period) will be implemented per Authority-approved schedules, with secure deletion from backups on defined cycles.</w:t>
      </w:r>
    </w:p>
    <w:p w14:paraId="3A029F82" w14:textId="77777777" w:rsidR="00FC0728" w:rsidRPr="00FC0728" w:rsidRDefault="00FC0728" w:rsidP="00FC0728">
      <w:pPr>
        <w:spacing w:after="140" w:line="360" w:lineRule="auto"/>
        <w:rPr>
          <w:rFonts w:ascii="Verdana" w:hAnsi="Verdana"/>
          <w:b/>
          <w:bCs/>
          <w:sz w:val="24"/>
          <w:szCs w:val="24"/>
        </w:rPr>
      </w:pPr>
      <w:r w:rsidRPr="00FC0728">
        <w:rPr>
          <w:rFonts w:ascii="Verdana" w:hAnsi="Verdana"/>
          <w:b/>
          <w:bCs/>
          <w:sz w:val="24"/>
          <w:szCs w:val="24"/>
        </w:rPr>
        <w:t>Legal &amp; Policy Pages</w:t>
      </w:r>
    </w:p>
    <w:p w14:paraId="5943967A" w14:textId="13B36D38" w:rsidR="007C689C" w:rsidRPr="001674F4" w:rsidRDefault="00FC0728" w:rsidP="00BA1957">
      <w:pPr>
        <w:spacing w:after="140" w:line="360" w:lineRule="auto"/>
        <w:rPr>
          <w:rFonts w:ascii="Verdana" w:hAnsi="Verdana"/>
          <w:sz w:val="24"/>
          <w:szCs w:val="24"/>
        </w:rPr>
      </w:pPr>
      <w:r w:rsidRPr="00FC0728">
        <w:rPr>
          <w:rFonts w:ascii="Verdana" w:hAnsi="Verdana"/>
          <w:sz w:val="24"/>
          <w:szCs w:val="24"/>
        </w:rPr>
        <w:t>Standard pages for Privacy Policy, Terms of Use, Disclaimer, and Copyright/Ownership Notice will be implemented, aligned with the IT Act, applicable Indian data protection norms, and Government communication and branding guidelines.</w:t>
      </w:r>
    </w:p>
    <w:p w14:paraId="5943967B" w14:textId="40A917D8" w:rsidR="007C689C" w:rsidRPr="001674F4" w:rsidRDefault="00CB7DE2">
      <w:pPr>
        <w:pStyle w:val="Heading2"/>
        <w:numPr>
          <w:ilvl w:val="1"/>
          <w:numId w:val="39"/>
        </w:numPr>
        <w:spacing w:before="280" w:after="140" w:line="360" w:lineRule="auto"/>
        <w:rPr>
          <w:rFonts w:ascii="Verdana" w:hAnsi="Verdana"/>
          <w:sz w:val="24"/>
          <w:szCs w:val="24"/>
        </w:rPr>
      </w:pPr>
      <w:bookmarkStart w:id="188" w:name="_Toc234618307"/>
      <w:bookmarkStart w:id="189" w:name="_Toc234846217"/>
      <w:r w:rsidRPr="001674F4">
        <w:rPr>
          <w:rFonts w:ascii="Verdana" w:hAnsi="Verdana"/>
          <w:b/>
          <w:bCs/>
          <w:color w:val="1F3864"/>
          <w:sz w:val="24"/>
          <w:szCs w:val="24"/>
        </w:rPr>
        <w:lastRenderedPageBreak/>
        <w:t>Monitoring, SOC &amp; Incident Response</w:t>
      </w:r>
      <w:bookmarkEnd w:id="188"/>
      <w:bookmarkEnd w:id="189"/>
    </w:p>
    <w:p w14:paraId="5943967C"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24x7 Security Operations Centre (SOC) coverage during the event window</w:t>
      </w:r>
    </w:p>
    <w:p w14:paraId="5943967D"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SIEM-driven alerting on anomalous access patterns and traffic spikes</w:t>
      </w:r>
    </w:p>
    <w:p w14:paraId="5943967E"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Documented incident response runbook with defined severity levels and escalation matrix</w:t>
      </w:r>
    </w:p>
    <w:p w14:paraId="5943967F" w14:textId="0842E234" w:rsidR="007C689C" w:rsidRPr="001674F4" w:rsidRDefault="00CB7DE2">
      <w:pPr>
        <w:pStyle w:val="Heading2"/>
        <w:numPr>
          <w:ilvl w:val="1"/>
          <w:numId w:val="39"/>
        </w:numPr>
        <w:spacing w:before="280" w:after="140" w:line="360" w:lineRule="auto"/>
        <w:rPr>
          <w:rFonts w:ascii="Verdana" w:hAnsi="Verdana"/>
          <w:sz w:val="24"/>
          <w:szCs w:val="24"/>
        </w:rPr>
      </w:pPr>
      <w:bookmarkStart w:id="190" w:name="_Toc234618308"/>
      <w:bookmarkStart w:id="191" w:name="_Toc234846218"/>
      <w:r w:rsidRPr="001674F4">
        <w:rPr>
          <w:rFonts w:ascii="Verdana" w:hAnsi="Verdana"/>
          <w:b/>
          <w:bCs/>
          <w:color w:val="1F3864"/>
          <w:sz w:val="24"/>
          <w:szCs w:val="24"/>
        </w:rPr>
        <w:t>Non-Functional Requirements</w:t>
      </w:r>
      <w:bookmarkEnd w:id="190"/>
      <w:bookmarkEnd w:id="19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50"/>
      </w:tblGrid>
      <w:tr w:rsidR="007C689C" w:rsidRPr="001674F4" w14:paraId="59439682" w14:textId="77777777">
        <w:trPr>
          <w:tblHeader/>
        </w:trPr>
        <w:tc>
          <w:tcPr>
            <w:tcW w:w="2100" w:type="dxa"/>
            <w:shd w:val="clear" w:color="auto" w:fill="1F3864"/>
            <w:tcMar>
              <w:top w:w="60" w:type="dxa"/>
              <w:left w:w="100" w:type="dxa"/>
              <w:bottom w:w="60" w:type="dxa"/>
              <w:right w:w="100" w:type="dxa"/>
            </w:tcMar>
          </w:tcPr>
          <w:p w14:paraId="59439680"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NFR Category</w:t>
            </w:r>
          </w:p>
        </w:tc>
        <w:tc>
          <w:tcPr>
            <w:tcW w:w="7250" w:type="dxa"/>
            <w:shd w:val="clear" w:color="auto" w:fill="1F3864"/>
            <w:tcMar>
              <w:top w:w="60" w:type="dxa"/>
              <w:left w:w="100" w:type="dxa"/>
              <w:bottom w:w="60" w:type="dxa"/>
              <w:right w:w="100" w:type="dxa"/>
            </w:tcMar>
          </w:tcPr>
          <w:p w14:paraId="59439681"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Requirement</w:t>
            </w:r>
          </w:p>
        </w:tc>
      </w:tr>
      <w:tr w:rsidR="007C689C" w:rsidRPr="001674F4" w14:paraId="59439685" w14:textId="77777777">
        <w:tc>
          <w:tcPr>
            <w:tcW w:w="2100" w:type="dxa"/>
            <w:tcMar>
              <w:top w:w="60" w:type="dxa"/>
              <w:left w:w="100" w:type="dxa"/>
              <w:bottom w:w="60" w:type="dxa"/>
              <w:right w:w="100" w:type="dxa"/>
            </w:tcMar>
          </w:tcPr>
          <w:p w14:paraId="5943968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Performance</w:t>
            </w:r>
          </w:p>
        </w:tc>
        <w:tc>
          <w:tcPr>
            <w:tcW w:w="7250" w:type="dxa"/>
            <w:tcMar>
              <w:top w:w="60" w:type="dxa"/>
              <w:left w:w="100" w:type="dxa"/>
              <w:bottom w:w="60" w:type="dxa"/>
              <w:right w:w="100" w:type="dxa"/>
            </w:tcMar>
          </w:tcPr>
          <w:p w14:paraId="5943968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Portal page load &lt; 2s (3G); API p95 latency &lt; 500ms under peak load</w:t>
            </w:r>
          </w:p>
        </w:tc>
      </w:tr>
      <w:tr w:rsidR="007C689C" w:rsidRPr="001674F4" w14:paraId="59439688" w14:textId="77777777">
        <w:tc>
          <w:tcPr>
            <w:tcW w:w="2100" w:type="dxa"/>
            <w:shd w:val="clear" w:color="auto" w:fill="EDEDED"/>
            <w:tcMar>
              <w:top w:w="60" w:type="dxa"/>
              <w:left w:w="100" w:type="dxa"/>
              <w:bottom w:w="60" w:type="dxa"/>
              <w:right w:w="100" w:type="dxa"/>
            </w:tcMar>
          </w:tcPr>
          <w:p w14:paraId="5943968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Availability</w:t>
            </w:r>
          </w:p>
        </w:tc>
        <w:tc>
          <w:tcPr>
            <w:tcW w:w="7250" w:type="dxa"/>
            <w:shd w:val="clear" w:color="auto" w:fill="EDEDED"/>
            <w:tcMar>
              <w:top w:w="60" w:type="dxa"/>
              <w:left w:w="100" w:type="dxa"/>
              <w:bottom w:w="60" w:type="dxa"/>
              <w:right w:w="100" w:type="dxa"/>
            </w:tcMar>
          </w:tcPr>
          <w:p w14:paraId="5943968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99.9% during the event window (Shahi Snan dates); 99.5% baseline period</w:t>
            </w:r>
          </w:p>
        </w:tc>
      </w:tr>
      <w:tr w:rsidR="007C689C" w:rsidRPr="001674F4" w14:paraId="5943968B" w14:textId="77777777">
        <w:tc>
          <w:tcPr>
            <w:tcW w:w="2100" w:type="dxa"/>
            <w:tcMar>
              <w:top w:w="60" w:type="dxa"/>
              <w:left w:w="100" w:type="dxa"/>
              <w:bottom w:w="60" w:type="dxa"/>
              <w:right w:w="100" w:type="dxa"/>
            </w:tcMar>
          </w:tcPr>
          <w:p w14:paraId="5943968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Scalability</w:t>
            </w:r>
          </w:p>
        </w:tc>
        <w:tc>
          <w:tcPr>
            <w:tcW w:w="7250" w:type="dxa"/>
            <w:tcMar>
              <w:top w:w="60" w:type="dxa"/>
              <w:left w:w="100" w:type="dxa"/>
              <w:bottom w:w="60" w:type="dxa"/>
              <w:right w:w="100" w:type="dxa"/>
            </w:tcMar>
          </w:tcPr>
          <w:p w14:paraId="5943968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Auto-scale to absorb 10-50x baseline concurrent traffic within minutes</w:t>
            </w:r>
          </w:p>
        </w:tc>
      </w:tr>
      <w:tr w:rsidR="007C689C" w:rsidRPr="001674F4" w14:paraId="5943968E" w14:textId="77777777">
        <w:tc>
          <w:tcPr>
            <w:tcW w:w="2100" w:type="dxa"/>
            <w:shd w:val="clear" w:color="auto" w:fill="EDEDED"/>
            <w:tcMar>
              <w:top w:w="60" w:type="dxa"/>
              <w:left w:w="100" w:type="dxa"/>
              <w:bottom w:w="60" w:type="dxa"/>
              <w:right w:w="100" w:type="dxa"/>
            </w:tcMar>
          </w:tcPr>
          <w:p w14:paraId="5943968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Reliability</w:t>
            </w:r>
          </w:p>
        </w:tc>
        <w:tc>
          <w:tcPr>
            <w:tcW w:w="7250" w:type="dxa"/>
            <w:shd w:val="clear" w:color="auto" w:fill="EDEDED"/>
            <w:tcMar>
              <w:top w:w="60" w:type="dxa"/>
              <w:left w:w="100" w:type="dxa"/>
              <w:bottom w:w="60" w:type="dxa"/>
              <w:right w:w="100" w:type="dxa"/>
            </w:tcMar>
          </w:tcPr>
          <w:p w14:paraId="5943968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Graceful degradation — core safety features (SOS, facility locator) prioritized to remain functional even if secondary services (gallery, feedback) degrade</w:t>
            </w:r>
          </w:p>
        </w:tc>
      </w:tr>
      <w:tr w:rsidR="007C689C" w:rsidRPr="001674F4" w14:paraId="59439691" w14:textId="77777777">
        <w:tc>
          <w:tcPr>
            <w:tcW w:w="2100" w:type="dxa"/>
            <w:tcMar>
              <w:top w:w="60" w:type="dxa"/>
              <w:left w:w="100" w:type="dxa"/>
              <w:bottom w:w="60" w:type="dxa"/>
              <w:right w:w="100" w:type="dxa"/>
            </w:tcMar>
          </w:tcPr>
          <w:p w14:paraId="5943968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Accessibility</w:t>
            </w:r>
          </w:p>
        </w:tc>
        <w:tc>
          <w:tcPr>
            <w:tcW w:w="7250" w:type="dxa"/>
            <w:tcMar>
              <w:top w:w="60" w:type="dxa"/>
              <w:left w:w="100" w:type="dxa"/>
              <w:bottom w:w="60" w:type="dxa"/>
              <w:right w:w="100" w:type="dxa"/>
            </w:tcMar>
          </w:tcPr>
          <w:p w14:paraId="5943969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WCAG 2.1 AA across portal and mobile apps</w:t>
            </w:r>
          </w:p>
        </w:tc>
      </w:tr>
      <w:tr w:rsidR="007C689C" w:rsidRPr="001674F4" w14:paraId="59439694" w14:textId="77777777">
        <w:tc>
          <w:tcPr>
            <w:tcW w:w="2100" w:type="dxa"/>
            <w:shd w:val="clear" w:color="auto" w:fill="EDEDED"/>
            <w:tcMar>
              <w:top w:w="60" w:type="dxa"/>
              <w:left w:w="100" w:type="dxa"/>
              <w:bottom w:w="60" w:type="dxa"/>
              <w:right w:w="100" w:type="dxa"/>
            </w:tcMar>
          </w:tcPr>
          <w:p w14:paraId="5943969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Maintainability</w:t>
            </w:r>
          </w:p>
        </w:tc>
        <w:tc>
          <w:tcPr>
            <w:tcW w:w="7250" w:type="dxa"/>
            <w:shd w:val="clear" w:color="auto" w:fill="EDEDED"/>
            <w:tcMar>
              <w:top w:w="60" w:type="dxa"/>
              <w:left w:w="100" w:type="dxa"/>
              <w:bottom w:w="60" w:type="dxa"/>
              <w:right w:w="100" w:type="dxa"/>
            </w:tcMar>
          </w:tcPr>
          <w:p w14:paraId="5943969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Modular microservices, documented APIs, and CI/CD to enable rapid post-go-live changes</w:t>
            </w:r>
          </w:p>
        </w:tc>
      </w:tr>
      <w:tr w:rsidR="007C689C" w:rsidRPr="001674F4" w14:paraId="59439697" w14:textId="77777777">
        <w:tc>
          <w:tcPr>
            <w:tcW w:w="2100" w:type="dxa"/>
            <w:tcMar>
              <w:top w:w="60" w:type="dxa"/>
              <w:left w:w="100" w:type="dxa"/>
              <w:bottom w:w="60" w:type="dxa"/>
              <w:right w:w="100" w:type="dxa"/>
            </w:tcMar>
          </w:tcPr>
          <w:p w14:paraId="5943969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Supportability</w:t>
            </w:r>
          </w:p>
        </w:tc>
        <w:tc>
          <w:tcPr>
            <w:tcW w:w="7250" w:type="dxa"/>
            <w:tcMar>
              <w:top w:w="60" w:type="dxa"/>
              <w:left w:w="100" w:type="dxa"/>
              <w:bottom w:w="60" w:type="dxa"/>
              <w:right w:w="100" w:type="dxa"/>
            </w:tcMar>
          </w:tcPr>
          <w:p w14:paraId="5943969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24x7 event-mode support desk with defined SLAs (Section 19)</w:t>
            </w:r>
          </w:p>
        </w:tc>
      </w:tr>
      <w:tr w:rsidR="007C689C" w:rsidRPr="001674F4" w14:paraId="5943969A" w14:textId="77777777">
        <w:tc>
          <w:tcPr>
            <w:tcW w:w="2100" w:type="dxa"/>
            <w:shd w:val="clear" w:color="auto" w:fill="EDEDED"/>
            <w:tcMar>
              <w:top w:w="60" w:type="dxa"/>
              <w:left w:w="100" w:type="dxa"/>
              <w:bottom w:w="60" w:type="dxa"/>
              <w:right w:w="100" w:type="dxa"/>
            </w:tcMar>
          </w:tcPr>
          <w:p w14:paraId="5943969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Security</w:t>
            </w:r>
          </w:p>
        </w:tc>
        <w:tc>
          <w:tcPr>
            <w:tcW w:w="7250" w:type="dxa"/>
            <w:shd w:val="clear" w:color="auto" w:fill="EDEDED"/>
            <w:tcMar>
              <w:top w:w="60" w:type="dxa"/>
              <w:left w:w="100" w:type="dxa"/>
              <w:bottom w:w="60" w:type="dxa"/>
              <w:right w:w="100" w:type="dxa"/>
            </w:tcMar>
          </w:tcPr>
          <w:p w14:paraId="5943969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OWASP ASVS L2, CERT-In VAPT clearance, DPDP-aligned data handling</w:t>
            </w:r>
          </w:p>
        </w:tc>
      </w:tr>
      <w:tr w:rsidR="007C689C" w:rsidRPr="001674F4" w14:paraId="5943969D" w14:textId="77777777">
        <w:tc>
          <w:tcPr>
            <w:tcW w:w="2100" w:type="dxa"/>
            <w:tcMar>
              <w:top w:w="60" w:type="dxa"/>
              <w:left w:w="100" w:type="dxa"/>
              <w:bottom w:w="60" w:type="dxa"/>
              <w:right w:w="100" w:type="dxa"/>
            </w:tcMar>
          </w:tcPr>
          <w:p w14:paraId="5943969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Compliance</w:t>
            </w:r>
          </w:p>
        </w:tc>
        <w:tc>
          <w:tcPr>
            <w:tcW w:w="7250" w:type="dxa"/>
            <w:tcMar>
              <w:top w:w="60" w:type="dxa"/>
              <w:left w:w="100" w:type="dxa"/>
              <w:bottom w:w="60" w:type="dxa"/>
              <w:right w:w="100" w:type="dxa"/>
            </w:tcMar>
          </w:tcPr>
          <w:p w14:paraId="5943969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GIGW 3.0, WCAG 2.1 AA, DPDP Act 2023, CERT-In directions</w:t>
            </w:r>
          </w:p>
        </w:tc>
      </w:tr>
    </w:tbl>
    <w:p w14:paraId="5943969E" w14:textId="12FECF17"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192" w:name="_Toc234618309"/>
      <w:bookmarkStart w:id="193" w:name="_Toc234846219"/>
      <w:r w:rsidRPr="001674F4">
        <w:rPr>
          <w:rFonts w:ascii="Verdana" w:hAnsi="Verdana"/>
          <w:b/>
          <w:bCs/>
          <w:color w:val="1F3864"/>
          <w:sz w:val="24"/>
          <w:szCs w:val="24"/>
        </w:rPr>
        <w:lastRenderedPageBreak/>
        <w:t>Infrastructure</w:t>
      </w:r>
      <w:bookmarkEnd w:id="192"/>
      <w:bookmarkEnd w:id="19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7C689C" w:rsidRPr="001674F4" w14:paraId="594396A1" w14:textId="77777777">
        <w:trPr>
          <w:tblHeader/>
        </w:trPr>
        <w:tc>
          <w:tcPr>
            <w:tcW w:w="2200" w:type="dxa"/>
            <w:shd w:val="clear" w:color="auto" w:fill="1F3864"/>
            <w:tcMar>
              <w:top w:w="60" w:type="dxa"/>
              <w:left w:w="100" w:type="dxa"/>
              <w:bottom w:w="60" w:type="dxa"/>
              <w:right w:w="100" w:type="dxa"/>
            </w:tcMar>
          </w:tcPr>
          <w:p w14:paraId="5943969F"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Component</w:t>
            </w:r>
          </w:p>
        </w:tc>
        <w:tc>
          <w:tcPr>
            <w:tcW w:w="7150" w:type="dxa"/>
            <w:shd w:val="clear" w:color="auto" w:fill="1F3864"/>
            <w:tcMar>
              <w:top w:w="60" w:type="dxa"/>
              <w:left w:w="100" w:type="dxa"/>
              <w:bottom w:w="60" w:type="dxa"/>
              <w:right w:w="100" w:type="dxa"/>
            </w:tcMar>
          </w:tcPr>
          <w:p w14:paraId="594396A0"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Specification / Approach</w:t>
            </w:r>
          </w:p>
        </w:tc>
      </w:tr>
      <w:tr w:rsidR="007C689C" w:rsidRPr="001674F4" w14:paraId="594396A4" w14:textId="77777777">
        <w:tc>
          <w:tcPr>
            <w:tcW w:w="2200" w:type="dxa"/>
            <w:tcMar>
              <w:top w:w="60" w:type="dxa"/>
              <w:left w:w="100" w:type="dxa"/>
              <w:bottom w:w="60" w:type="dxa"/>
              <w:right w:w="100" w:type="dxa"/>
            </w:tcMar>
          </w:tcPr>
          <w:p w14:paraId="594396A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Servers / Compute</w:t>
            </w:r>
          </w:p>
        </w:tc>
        <w:tc>
          <w:tcPr>
            <w:tcW w:w="7150" w:type="dxa"/>
            <w:tcMar>
              <w:top w:w="60" w:type="dxa"/>
              <w:left w:w="100" w:type="dxa"/>
              <w:bottom w:w="60" w:type="dxa"/>
              <w:right w:w="100" w:type="dxa"/>
            </w:tcMar>
          </w:tcPr>
          <w:p w14:paraId="594396A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Managed Kubernetes node pools, auto-scaled; baseline 6 nodes, burst to 40+ nodes for peak dates</w:t>
            </w:r>
          </w:p>
        </w:tc>
      </w:tr>
      <w:tr w:rsidR="007C689C" w:rsidRPr="001674F4" w14:paraId="594396A7" w14:textId="77777777">
        <w:tc>
          <w:tcPr>
            <w:tcW w:w="2200" w:type="dxa"/>
            <w:shd w:val="clear" w:color="auto" w:fill="EDEDED"/>
            <w:tcMar>
              <w:top w:w="60" w:type="dxa"/>
              <w:left w:w="100" w:type="dxa"/>
              <w:bottom w:w="60" w:type="dxa"/>
              <w:right w:w="100" w:type="dxa"/>
            </w:tcMar>
          </w:tcPr>
          <w:p w14:paraId="594396A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Storage</w:t>
            </w:r>
          </w:p>
        </w:tc>
        <w:tc>
          <w:tcPr>
            <w:tcW w:w="7150" w:type="dxa"/>
            <w:shd w:val="clear" w:color="auto" w:fill="EDEDED"/>
            <w:tcMar>
              <w:top w:w="60" w:type="dxa"/>
              <w:left w:w="100" w:type="dxa"/>
              <w:bottom w:w="60" w:type="dxa"/>
              <w:right w:w="100" w:type="dxa"/>
            </w:tcMar>
          </w:tcPr>
          <w:p w14:paraId="594396A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Object storage for media/maps (versioned, lifecycle-managed); managed block storage for databases</w:t>
            </w:r>
          </w:p>
        </w:tc>
      </w:tr>
      <w:tr w:rsidR="007C689C" w:rsidRPr="001674F4" w14:paraId="594396AA" w14:textId="77777777">
        <w:tc>
          <w:tcPr>
            <w:tcW w:w="2200" w:type="dxa"/>
            <w:tcMar>
              <w:top w:w="60" w:type="dxa"/>
              <w:left w:w="100" w:type="dxa"/>
              <w:bottom w:w="60" w:type="dxa"/>
              <w:right w:w="100" w:type="dxa"/>
            </w:tcMar>
          </w:tcPr>
          <w:p w14:paraId="594396A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Firewall</w:t>
            </w:r>
          </w:p>
        </w:tc>
        <w:tc>
          <w:tcPr>
            <w:tcW w:w="7150" w:type="dxa"/>
            <w:tcMar>
              <w:top w:w="60" w:type="dxa"/>
              <w:left w:w="100" w:type="dxa"/>
              <w:bottom w:w="60" w:type="dxa"/>
              <w:right w:w="100" w:type="dxa"/>
            </w:tcMar>
          </w:tcPr>
          <w:p w14:paraId="594396A9" w14:textId="1B312A3B"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Cloud</w:t>
            </w:r>
            <w:r w:rsidR="0099218B" w:rsidRPr="001674F4">
              <w:rPr>
                <w:rFonts w:ascii="Verdana" w:hAnsi="Verdana"/>
                <w:color w:val="000000"/>
                <w:sz w:val="24"/>
                <w:szCs w:val="24"/>
              </w:rPr>
              <w:t xml:space="preserve"> </w:t>
            </w:r>
            <w:r w:rsidRPr="001674F4">
              <w:rPr>
                <w:rFonts w:ascii="Verdana" w:hAnsi="Verdana"/>
                <w:color w:val="000000"/>
                <w:sz w:val="24"/>
                <w:szCs w:val="24"/>
              </w:rPr>
              <w:t>network security groups + perimeter firewall, default-deny inbound</w:t>
            </w:r>
          </w:p>
        </w:tc>
      </w:tr>
      <w:tr w:rsidR="007C689C" w:rsidRPr="001674F4" w14:paraId="594396AD" w14:textId="77777777">
        <w:tc>
          <w:tcPr>
            <w:tcW w:w="2200" w:type="dxa"/>
            <w:shd w:val="clear" w:color="auto" w:fill="EDEDED"/>
            <w:tcMar>
              <w:top w:w="60" w:type="dxa"/>
              <w:left w:w="100" w:type="dxa"/>
              <w:bottom w:w="60" w:type="dxa"/>
              <w:right w:w="100" w:type="dxa"/>
            </w:tcMar>
          </w:tcPr>
          <w:p w14:paraId="594396A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WAF</w:t>
            </w:r>
          </w:p>
        </w:tc>
        <w:tc>
          <w:tcPr>
            <w:tcW w:w="7150" w:type="dxa"/>
            <w:shd w:val="clear" w:color="auto" w:fill="EDEDED"/>
            <w:tcMar>
              <w:top w:w="60" w:type="dxa"/>
              <w:left w:w="100" w:type="dxa"/>
              <w:bottom w:w="60" w:type="dxa"/>
              <w:right w:w="100" w:type="dxa"/>
            </w:tcMar>
          </w:tcPr>
          <w:p w14:paraId="594396A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Managed Web Application Firewall with OWASP core rule set, tuned for the portal/API traffic profile</w:t>
            </w:r>
          </w:p>
        </w:tc>
      </w:tr>
      <w:tr w:rsidR="007C689C" w:rsidRPr="001674F4" w14:paraId="594396B0" w14:textId="77777777">
        <w:tc>
          <w:tcPr>
            <w:tcW w:w="2200" w:type="dxa"/>
            <w:tcMar>
              <w:top w:w="60" w:type="dxa"/>
              <w:left w:w="100" w:type="dxa"/>
              <w:bottom w:w="60" w:type="dxa"/>
              <w:right w:w="100" w:type="dxa"/>
            </w:tcMar>
          </w:tcPr>
          <w:p w14:paraId="594396A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Load Balancer</w:t>
            </w:r>
          </w:p>
        </w:tc>
        <w:tc>
          <w:tcPr>
            <w:tcW w:w="7150" w:type="dxa"/>
            <w:tcMar>
              <w:top w:w="60" w:type="dxa"/>
              <w:left w:w="100" w:type="dxa"/>
              <w:bottom w:w="60" w:type="dxa"/>
              <w:right w:w="100" w:type="dxa"/>
            </w:tcMar>
          </w:tcPr>
          <w:p w14:paraId="594396A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Layer 7 load balancer with health-check-based routing and auto-scaling triggers</w:t>
            </w:r>
          </w:p>
        </w:tc>
      </w:tr>
      <w:tr w:rsidR="007C689C" w:rsidRPr="001674F4" w14:paraId="594396B3" w14:textId="77777777">
        <w:tc>
          <w:tcPr>
            <w:tcW w:w="2200" w:type="dxa"/>
            <w:shd w:val="clear" w:color="auto" w:fill="EDEDED"/>
            <w:tcMar>
              <w:top w:w="60" w:type="dxa"/>
              <w:left w:w="100" w:type="dxa"/>
              <w:bottom w:w="60" w:type="dxa"/>
              <w:right w:w="100" w:type="dxa"/>
            </w:tcMar>
          </w:tcPr>
          <w:p w14:paraId="594396B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CDN</w:t>
            </w:r>
          </w:p>
        </w:tc>
        <w:tc>
          <w:tcPr>
            <w:tcW w:w="7150" w:type="dxa"/>
            <w:shd w:val="clear" w:color="auto" w:fill="EDEDED"/>
            <w:tcMar>
              <w:top w:w="60" w:type="dxa"/>
              <w:left w:w="100" w:type="dxa"/>
              <w:bottom w:w="60" w:type="dxa"/>
              <w:right w:w="100" w:type="dxa"/>
            </w:tcMar>
          </w:tcPr>
          <w:p w14:paraId="594396B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Global/regional CDN for static assets, map tiles, and cached API responses</w:t>
            </w:r>
          </w:p>
        </w:tc>
      </w:tr>
      <w:tr w:rsidR="007C689C" w:rsidRPr="001674F4" w14:paraId="594396B6" w14:textId="77777777">
        <w:tc>
          <w:tcPr>
            <w:tcW w:w="2200" w:type="dxa"/>
            <w:tcMar>
              <w:top w:w="60" w:type="dxa"/>
              <w:left w:w="100" w:type="dxa"/>
              <w:bottom w:w="60" w:type="dxa"/>
              <w:right w:w="100" w:type="dxa"/>
            </w:tcMar>
          </w:tcPr>
          <w:p w14:paraId="594396B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Backup</w:t>
            </w:r>
          </w:p>
        </w:tc>
        <w:tc>
          <w:tcPr>
            <w:tcW w:w="7150" w:type="dxa"/>
            <w:tcMar>
              <w:top w:w="60" w:type="dxa"/>
              <w:left w:w="100" w:type="dxa"/>
              <w:bottom w:w="60" w:type="dxa"/>
              <w:right w:w="100" w:type="dxa"/>
            </w:tcMar>
          </w:tcPr>
          <w:p w14:paraId="594396B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Automated daily backups, point-in-time recovery for relational data, 30-day retention</w:t>
            </w:r>
          </w:p>
        </w:tc>
      </w:tr>
      <w:tr w:rsidR="007C689C" w:rsidRPr="001674F4" w14:paraId="594396B9" w14:textId="77777777">
        <w:tc>
          <w:tcPr>
            <w:tcW w:w="2200" w:type="dxa"/>
            <w:shd w:val="clear" w:color="auto" w:fill="EDEDED"/>
            <w:tcMar>
              <w:top w:w="60" w:type="dxa"/>
              <w:left w:w="100" w:type="dxa"/>
              <w:bottom w:w="60" w:type="dxa"/>
              <w:right w:w="100" w:type="dxa"/>
            </w:tcMar>
          </w:tcPr>
          <w:p w14:paraId="594396B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Disaster Recovery</w:t>
            </w:r>
          </w:p>
        </w:tc>
        <w:tc>
          <w:tcPr>
            <w:tcW w:w="7150" w:type="dxa"/>
            <w:shd w:val="clear" w:color="auto" w:fill="EDEDED"/>
            <w:tcMar>
              <w:top w:w="60" w:type="dxa"/>
              <w:left w:w="100" w:type="dxa"/>
              <w:bottom w:w="60" w:type="dxa"/>
              <w:right w:w="100" w:type="dxa"/>
            </w:tcMar>
          </w:tcPr>
          <w:p w14:paraId="594396B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Warm standby in a secondary region; documented failover runbook</w:t>
            </w:r>
          </w:p>
        </w:tc>
      </w:tr>
      <w:tr w:rsidR="007C689C" w:rsidRPr="001674F4" w14:paraId="594396BC" w14:textId="77777777">
        <w:tc>
          <w:tcPr>
            <w:tcW w:w="2200" w:type="dxa"/>
            <w:tcMar>
              <w:top w:w="60" w:type="dxa"/>
              <w:left w:w="100" w:type="dxa"/>
              <w:bottom w:w="60" w:type="dxa"/>
              <w:right w:w="100" w:type="dxa"/>
            </w:tcMar>
          </w:tcPr>
          <w:p w14:paraId="594396B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High Availability</w:t>
            </w:r>
          </w:p>
        </w:tc>
        <w:tc>
          <w:tcPr>
            <w:tcW w:w="7150" w:type="dxa"/>
            <w:tcMar>
              <w:top w:w="60" w:type="dxa"/>
              <w:left w:w="100" w:type="dxa"/>
              <w:bottom w:w="60" w:type="dxa"/>
              <w:right w:w="100" w:type="dxa"/>
            </w:tcMar>
          </w:tcPr>
          <w:p w14:paraId="594396B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Multi-AZ deployment for compute, database, and cache tiers</w:t>
            </w:r>
          </w:p>
        </w:tc>
      </w:tr>
    </w:tbl>
    <w:p w14:paraId="594396BD" w14:textId="77777777" w:rsidR="007C689C" w:rsidRPr="001674F4" w:rsidRDefault="007C689C" w:rsidP="00BA1957">
      <w:pPr>
        <w:spacing w:after="100" w:line="360" w:lineRule="auto"/>
        <w:rPr>
          <w:rFonts w:ascii="Verdana" w:hAnsi="Verdana"/>
          <w:sz w:val="24"/>
          <w:szCs w:val="24"/>
        </w:rPr>
      </w:pPr>
    </w:p>
    <w:p w14:paraId="594396BF" w14:textId="77CE44C2"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 xml:space="preserve">Infrastructure sizing is driven by projected peak concurrent users on the highest-footfall bathing dates, with load testing (Section 15.3) validating headroom of at least 25% above the </w:t>
      </w:r>
      <w:r w:rsidR="002D783B">
        <w:rPr>
          <w:rFonts w:ascii="Verdana" w:hAnsi="Verdana"/>
          <w:sz w:val="24"/>
          <w:szCs w:val="24"/>
        </w:rPr>
        <w:t>modelled</w:t>
      </w:r>
      <w:r w:rsidRPr="001674F4">
        <w:rPr>
          <w:rFonts w:ascii="Verdana" w:hAnsi="Verdana"/>
          <w:sz w:val="24"/>
          <w:szCs w:val="24"/>
        </w:rPr>
        <w:t xml:space="preserve"> peak before go-live.</w:t>
      </w:r>
    </w:p>
    <w:p w14:paraId="594396C0" w14:textId="7E7DE504" w:rsidR="007C689C" w:rsidRPr="002F4258" w:rsidRDefault="00CB7DE2">
      <w:pPr>
        <w:pStyle w:val="Heading1"/>
        <w:pageBreakBefore/>
        <w:numPr>
          <w:ilvl w:val="0"/>
          <w:numId w:val="39"/>
        </w:numPr>
        <w:spacing w:before="200" w:after="200" w:line="360" w:lineRule="auto"/>
        <w:rPr>
          <w:rFonts w:ascii="Verdana" w:hAnsi="Verdana"/>
          <w:b/>
          <w:bCs/>
          <w:color w:val="1F3864"/>
          <w:sz w:val="24"/>
          <w:szCs w:val="24"/>
        </w:rPr>
      </w:pPr>
      <w:bookmarkStart w:id="194" w:name="_Toc234618311"/>
      <w:bookmarkStart w:id="195" w:name="_Toc234846220"/>
      <w:r w:rsidRPr="001674F4">
        <w:rPr>
          <w:rFonts w:ascii="Verdana" w:hAnsi="Verdana"/>
          <w:b/>
          <w:bCs/>
          <w:color w:val="1F3864"/>
          <w:sz w:val="24"/>
          <w:szCs w:val="24"/>
        </w:rPr>
        <w:lastRenderedPageBreak/>
        <w:t>Testing</w:t>
      </w:r>
      <w:bookmarkEnd w:id="194"/>
      <w:bookmarkEnd w:id="195"/>
    </w:p>
    <w:p w14:paraId="594396C1" w14:textId="5102DB0A" w:rsidR="007C689C" w:rsidRPr="001674F4" w:rsidRDefault="00CB7DE2">
      <w:pPr>
        <w:pStyle w:val="Heading2"/>
        <w:numPr>
          <w:ilvl w:val="1"/>
          <w:numId w:val="39"/>
        </w:numPr>
        <w:spacing w:before="280" w:after="140" w:line="360" w:lineRule="auto"/>
        <w:rPr>
          <w:rFonts w:ascii="Verdana" w:hAnsi="Verdana"/>
          <w:sz w:val="24"/>
          <w:szCs w:val="24"/>
        </w:rPr>
      </w:pPr>
      <w:bookmarkStart w:id="196" w:name="_Toc234618312"/>
      <w:bookmarkStart w:id="197" w:name="_Toc234846221"/>
      <w:r w:rsidRPr="001674F4">
        <w:rPr>
          <w:rFonts w:ascii="Verdana" w:hAnsi="Verdana"/>
          <w:b/>
          <w:bCs/>
          <w:color w:val="1F3864"/>
          <w:sz w:val="24"/>
          <w:szCs w:val="24"/>
        </w:rPr>
        <w:t>System Integration Testing (SIT)</w:t>
      </w:r>
      <w:bookmarkEnd w:id="196"/>
      <w:bookmarkEnd w:id="197"/>
    </w:p>
    <w:p w14:paraId="594396C2"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Validates end-to-end flows across microservices and external department integrations in a dedicated SIT environment, executed by the QA team ahead of UAT entry.</w:t>
      </w:r>
    </w:p>
    <w:p w14:paraId="594396C3" w14:textId="7B5FAE7F" w:rsidR="007C689C" w:rsidRPr="001674F4" w:rsidRDefault="00CB7DE2">
      <w:pPr>
        <w:pStyle w:val="Heading2"/>
        <w:numPr>
          <w:ilvl w:val="1"/>
          <w:numId w:val="39"/>
        </w:numPr>
        <w:spacing w:before="280" w:after="140" w:line="360" w:lineRule="auto"/>
        <w:rPr>
          <w:rFonts w:ascii="Verdana" w:hAnsi="Verdana"/>
          <w:sz w:val="24"/>
          <w:szCs w:val="24"/>
        </w:rPr>
      </w:pPr>
      <w:bookmarkStart w:id="198" w:name="_Toc234618313"/>
      <w:bookmarkStart w:id="199" w:name="_Toc234846222"/>
      <w:r w:rsidRPr="001674F4">
        <w:rPr>
          <w:rFonts w:ascii="Verdana" w:hAnsi="Verdana"/>
          <w:b/>
          <w:bCs/>
          <w:color w:val="1F3864"/>
          <w:sz w:val="24"/>
          <w:szCs w:val="24"/>
        </w:rPr>
        <w:t>User Acceptance Testing (UAT)</w:t>
      </w:r>
      <w:bookmarkEnd w:id="198"/>
      <w:bookmarkEnd w:id="199"/>
    </w:p>
    <w:p w14:paraId="594396C4"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Conducted jointly with Authority representatives from each department, using scripted scenarios mapped directly to the user stories in Section 6, with formal sign-off required per module.</w:t>
      </w:r>
    </w:p>
    <w:p w14:paraId="594396C5" w14:textId="1BDB8DB9" w:rsidR="007C689C" w:rsidRPr="001674F4" w:rsidRDefault="00CB7DE2">
      <w:pPr>
        <w:pStyle w:val="Heading2"/>
        <w:numPr>
          <w:ilvl w:val="1"/>
          <w:numId w:val="39"/>
        </w:numPr>
        <w:spacing w:before="280" w:after="140" w:line="360" w:lineRule="auto"/>
        <w:rPr>
          <w:rFonts w:ascii="Verdana" w:hAnsi="Verdana"/>
          <w:sz w:val="24"/>
          <w:szCs w:val="24"/>
        </w:rPr>
      </w:pPr>
      <w:bookmarkStart w:id="200" w:name="_Toc234618314"/>
      <w:bookmarkStart w:id="201" w:name="_Toc234846223"/>
      <w:r w:rsidRPr="001674F4">
        <w:rPr>
          <w:rFonts w:ascii="Verdana" w:hAnsi="Verdana"/>
          <w:b/>
          <w:bCs/>
          <w:color w:val="1F3864"/>
          <w:sz w:val="24"/>
          <w:szCs w:val="24"/>
        </w:rPr>
        <w:t>Performance Testing</w:t>
      </w:r>
      <w:bookmarkEnd w:id="200"/>
      <w:bookmarkEnd w:id="201"/>
    </w:p>
    <w:p w14:paraId="594396C6"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Load testing to the modeled peak concurrency plus 25% headroom</w:t>
      </w:r>
    </w:p>
    <w:p w14:paraId="594396C7"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Soak testing over a sustained multi-hour window to detect memory/connection leaks</w:t>
      </w:r>
    </w:p>
    <w:p w14:paraId="594396C8"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Spike testing to validate auto-scaling response time</w:t>
      </w:r>
    </w:p>
    <w:p w14:paraId="594396C9" w14:textId="3CAC2831" w:rsidR="007C689C" w:rsidRPr="001674F4" w:rsidRDefault="00CB7DE2">
      <w:pPr>
        <w:pStyle w:val="Heading2"/>
        <w:numPr>
          <w:ilvl w:val="1"/>
          <w:numId w:val="39"/>
        </w:numPr>
        <w:spacing w:before="280" w:after="140" w:line="360" w:lineRule="auto"/>
        <w:rPr>
          <w:rFonts w:ascii="Verdana" w:hAnsi="Verdana"/>
          <w:sz w:val="24"/>
          <w:szCs w:val="24"/>
        </w:rPr>
      </w:pPr>
      <w:bookmarkStart w:id="202" w:name="_Toc234618315"/>
      <w:bookmarkStart w:id="203" w:name="_Toc234846224"/>
      <w:r w:rsidRPr="001674F4">
        <w:rPr>
          <w:rFonts w:ascii="Verdana" w:hAnsi="Verdana"/>
          <w:b/>
          <w:bCs/>
          <w:color w:val="1F3864"/>
          <w:sz w:val="24"/>
          <w:szCs w:val="24"/>
        </w:rPr>
        <w:t>Security Testing</w:t>
      </w:r>
      <w:bookmarkEnd w:id="202"/>
      <w:bookmarkEnd w:id="203"/>
    </w:p>
    <w:p w14:paraId="594396CA"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Includes SAST/DAST in CI/CD, dependency vulnerability scanning, and the CERT-In empanelled VAPT described in Section 12.9.</w:t>
      </w:r>
    </w:p>
    <w:p w14:paraId="594396CB" w14:textId="55E0409E" w:rsidR="007C689C" w:rsidRPr="001674F4" w:rsidRDefault="00CB7DE2">
      <w:pPr>
        <w:pStyle w:val="Heading2"/>
        <w:numPr>
          <w:ilvl w:val="1"/>
          <w:numId w:val="39"/>
        </w:numPr>
        <w:spacing w:before="280" w:after="140" w:line="360" w:lineRule="auto"/>
        <w:rPr>
          <w:rFonts w:ascii="Verdana" w:hAnsi="Verdana"/>
          <w:sz w:val="24"/>
          <w:szCs w:val="24"/>
        </w:rPr>
      </w:pPr>
      <w:bookmarkStart w:id="204" w:name="_Toc234618316"/>
      <w:bookmarkStart w:id="205" w:name="_Toc234846225"/>
      <w:r w:rsidRPr="001674F4">
        <w:rPr>
          <w:rFonts w:ascii="Verdana" w:hAnsi="Verdana"/>
          <w:b/>
          <w:bCs/>
          <w:color w:val="1F3864"/>
          <w:sz w:val="24"/>
          <w:szCs w:val="24"/>
        </w:rPr>
        <w:t>Accessibility Testing</w:t>
      </w:r>
      <w:bookmarkEnd w:id="204"/>
      <w:bookmarkEnd w:id="205"/>
    </w:p>
    <w:p w14:paraId="594396CC"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Automated scanning (axe/Lighthouse) combined with manual screen-reader walkthroughs against WCAG 2.1 AA success criteria.</w:t>
      </w:r>
    </w:p>
    <w:p w14:paraId="594396CD" w14:textId="442B3AB2" w:rsidR="007C689C" w:rsidRPr="001674F4" w:rsidRDefault="00CB7DE2">
      <w:pPr>
        <w:pStyle w:val="Heading2"/>
        <w:numPr>
          <w:ilvl w:val="1"/>
          <w:numId w:val="39"/>
        </w:numPr>
        <w:spacing w:before="280" w:after="140" w:line="360" w:lineRule="auto"/>
        <w:rPr>
          <w:rFonts w:ascii="Verdana" w:hAnsi="Verdana"/>
          <w:sz w:val="24"/>
          <w:szCs w:val="24"/>
        </w:rPr>
      </w:pPr>
      <w:bookmarkStart w:id="206" w:name="_Toc234618317"/>
      <w:bookmarkStart w:id="207" w:name="_Toc234846226"/>
      <w:r w:rsidRPr="001674F4">
        <w:rPr>
          <w:rFonts w:ascii="Verdana" w:hAnsi="Verdana"/>
          <w:b/>
          <w:bCs/>
          <w:color w:val="1F3864"/>
          <w:sz w:val="24"/>
          <w:szCs w:val="24"/>
        </w:rPr>
        <w:t>Regression Testing</w:t>
      </w:r>
      <w:bookmarkEnd w:id="206"/>
      <w:bookmarkEnd w:id="207"/>
    </w:p>
    <w:p w14:paraId="594396CE"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An automated regression suite covering critical safety flows (SOS, facility locator, notifications) runs on every deployment, with full-suite execution gating any pre-go-live release.</w:t>
      </w:r>
    </w:p>
    <w:p w14:paraId="594396CF" w14:textId="759DD76B" w:rsidR="007C689C" w:rsidRPr="001674F4" w:rsidRDefault="00CB7DE2">
      <w:pPr>
        <w:pStyle w:val="Heading2"/>
        <w:numPr>
          <w:ilvl w:val="1"/>
          <w:numId w:val="39"/>
        </w:numPr>
        <w:spacing w:before="280" w:after="140" w:line="360" w:lineRule="auto"/>
        <w:rPr>
          <w:rFonts w:ascii="Verdana" w:hAnsi="Verdana"/>
          <w:sz w:val="24"/>
          <w:szCs w:val="24"/>
        </w:rPr>
      </w:pPr>
      <w:bookmarkStart w:id="208" w:name="_Toc234618318"/>
      <w:bookmarkStart w:id="209" w:name="_Toc234846227"/>
      <w:r w:rsidRPr="001674F4">
        <w:rPr>
          <w:rFonts w:ascii="Verdana" w:hAnsi="Verdana"/>
          <w:b/>
          <w:bCs/>
          <w:color w:val="1F3864"/>
          <w:sz w:val="24"/>
          <w:szCs w:val="24"/>
        </w:rPr>
        <w:lastRenderedPageBreak/>
        <w:t>Go-Live Readiness</w:t>
      </w:r>
      <w:bookmarkEnd w:id="208"/>
      <w:bookmarkEnd w:id="20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689C" w:rsidRPr="001674F4" w14:paraId="594396D2" w14:textId="77777777">
        <w:trPr>
          <w:tblHeader/>
        </w:trPr>
        <w:tc>
          <w:tcPr>
            <w:tcW w:w="4675" w:type="dxa"/>
            <w:shd w:val="clear" w:color="auto" w:fill="1F3864"/>
            <w:tcMar>
              <w:top w:w="60" w:type="dxa"/>
              <w:left w:w="100" w:type="dxa"/>
              <w:bottom w:w="60" w:type="dxa"/>
              <w:right w:w="100" w:type="dxa"/>
            </w:tcMar>
          </w:tcPr>
          <w:p w14:paraId="594396D0"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Gate</w:t>
            </w:r>
          </w:p>
        </w:tc>
        <w:tc>
          <w:tcPr>
            <w:tcW w:w="4675" w:type="dxa"/>
            <w:shd w:val="clear" w:color="auto" w:fill="1F3864"/>
            <w:tcMar>
              <w:top w:w="60" w:type="dxa"/>
              <w:left w:w="100" w:type="dxa"/>
              <w:bottom w:w="60" w:type="dxa"/>
              <w:right w:w="100" w:type="dxa"/>
            </w:tcMar>
          </w:tcPr>
          <w:p w14:paraId="594396D1"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Criteria</w:t>
            </w:r>
          </w:p>
        </w:tc>
      </w:tr>
      <w:tr w:rsidR="007C689C" w:rsidRPr="001674F4" w14:paraId="594396D5" w14:textId="77777777">
        <w:tc>
          <w:tcPr>
            <w:tcW w:w="4675" w:type="dxa"/>
            <w:tcMar>
              <w:top w:w="60" w:type="dxa"/>
              <w:left w:w="100" w:type="dxa"/>
              <w:bottom w:w="60" w:type="dxa"/>
              <w:right w:w="100" w:type="dxa"/>
            </w:tcMar>
          </w:tcPr>
          <w:p w14:paraId="594396D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Functional</w:t>
            </w:r>
          </w:p>
        </w:tc>
        <w:tc>
          <w:tcPr>
            <w:tcW w:w="4675" w:type="dxa"/>
            <w:tcMar>
              <w:top w:w="60" w:type="dxa"/>
              <w:left w:w="100" w:type="dxa"/>
              <w:bottom w:w="60" w:type="dxa"/>
              <w:right w:w="100" w:type="dxa"/>
            </w:tcMar>
          </w:tcPr>
          <w:p w14:paraId="594396D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100% of P1 user stories UAT sign-off</w:t>
            </w:r>
          </w:p>
        </w:tc>
      </w:tr>
      <w:tr w:rsidR="007C689C" w:rsidRPr="001674F4" w14:paraId="594396D8" w14:textId="77777777">
        <w:tc>
          <w:tcPr>
            <w:tcW w:w="4675" w:type="dxa"/>
            <w:shd w:val="clear" w:color="auto" w:fill="EDEDED"/>
            <w:tcMar>
              <w:top w:w="60" w:type="dxa"/>
              <w:left w:w="100" w:type="dxa"/>
              <w:bottom w:w="60" w:type="dxa"/>
              <w:right w:w="100" w:type="dxa"/>
            </w:tcMar>
          </w:tcPr>
          <w:p w14:paraId="594396D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Performance</w:t>
            </w:r>
          </w:p>
        </w:tc>
        <w:tc>
          <w:tcPr>
            <w:tcW w:w="4675" w:type="dxa"/>
            <w:shd w:val="clear" w:color="auto" w:fill="EDEDED"/>
            <w:tcMar>
              <w:top w:w="60" w:type="dxa"/>
              <w:left w:w="100" w:type="dxa"/>
              <w:bottom w:w="60" w:type="dxa"/>
              <w:right w:w="100" w:type="dxa"/>
            </w:tcMar>
          </w:tcPr>
          <w:p w14:paraId="594396D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Peak load test passed with headroom</w:t>
            </w:r>
          </w:p>
        </w:tc>
      </w:tr>
      <w:tr w:rsidR="007C689C" w:rsidRPr="001674F4" w14:paraId="594396DB" w14:textId="77777777">
        <w:tc>
          <w:tcPr>
            <w:tcW w:w="4675" w:type="dxa"/>
            <w:tcMar>
              <w:top w:w="60" w:type="dxa"/>
              <w:left w:w="100" w:type="dxa"/>
              <w:bottom w:w="60" w:type="dxa"/>
              <w:right w:w="100" w:type="dxa"/>
            </w:tcMar>
          </w:tcPr>
          <w:p w14:paraId="594396D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Security</w:t>
            </w:r>
          </w:p>
        </w:tc>
        <w:tc>
          <w:tcPr>
            <w:tcW w:w="4675" w:type="dxa"/>
            <w:tcMar>
              <w:top w:w="60" w:type="dxa"/>
              <w:left w:w="100" w:type="dxa"/>
              <w:bottom w:w="60" w:type="dxa"/>
              <w:right w:w="100" w:type="dxa"/>
            </w:tcMar>
          </w:tcPr>
          <w:p w14:paraId="594396D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VAPT Critical/High findings closed</w:t>
            </w:r>
          </w:p>
        </w:tc>
      </w:tr>
      <w:tr w:rsidR="007C689C" w:rsidRPr="001674F4" w14:paraId="594396DE" w14:textId="77777777">
        <w:tc>
          <w:tcPr>
            <w:tcW w:w="4675" w:type="dxa"/>
            <w:shd w:val="clear" w:color="auto" w:fill="EDEDED"/>
            <w:tcMar>
              <w:top w:w="60" w:type="dxa"/>
              <w:left w:w="100" w:type="dxa"/>
              <w:bottom w:w="60" w:type="dxa"/>
              <w:right w:w="100" w:type="dxa"/>
            </w:tcMar>
          </w:tcPr>
          <w:p w14:paraId="594396D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Accessibility</w:t>
            </w:r>
          </w:p>
        </w:tc>
        <w:tc>
          <w:tcPr>
            <w:tcW w:w="4675" w:type="dxa"/>
            <w:shd w:val="clear" w:color="auto" w:fill="EDEDED"/>
            <w:tcMar>
              <w:top w:w="60" w:type="dxa"/>
              <w:left w:w="100" w:type="dxa"/>
              <w:bottom w:w="60" w:type="dxa"/>
              <w:right w:w="100" w:type="dxa"/>
            </w:tcMar>
          </w:tcPr>
          <w:p w14:paraId="594396D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WCAG 2.1 AA automated + manual pass</w:t>
            </w:r>
          </w:p>
        </w:tc>
      </w:tr>
      <w:tr w:rsidR="007C689C" w:rsidRPr="001674F4" w14:paraId="594396E1" w14:textId="77777777">
        <w:tc>
          <w:tcPr>
            <w:tcW w:w="4675" w:type="dxa"/>
            <w:tcMar>
              <w:top w:w="60" w:type="dxa"/>
              <w:left w:w="100" w:type="dxa"/>
              <w:bottom w:w="60" w:type="dxa"/>
              <w:right w:w="100" w:type="dxa"/>
            </w:tcMar>
          </w:tcPr>
          <w:p w14:paraId="594396D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Operational</w:t>
            </w:r>
          </w:p>
        </w:tc>
        <w:tc>
          <w:tcPr>
            <w:tcW w:w="4675" w:type="dxa"/>
            <w:tcMar>
              <w:top w:w="60" w:type="dxa"/>
              <w:left w:w="100" w:type="dxa"/>
              <w:bottom w:w="60" w:type="dxa"/>
              <w:right w:w="100" w:type="dxa"/>
            </w:tcMar>
          </w:tcPr>
          <w:p w14:paraId="594396E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Runbooks, on-call roster, and monitoring dashboards live</w:t>
            </w:r>
          </w:p>
        </w:tc>
      </w:tr>
    </w:tbl>
    <w:p w14:paraId="256C0CC9" w14:textId="77777777" w:rsidR="00CA5C91" w:rsidRDefault="00CA5C91" w:rsidP="00CA5C91">
      <w:pPr>
        <w:rPr>
          <w:rFonts w:ascii="Verdana" w:hAnsi="Verdana"/>
          <w:b/>
          <w:bCs/>
          <w:color w:val="1F3864"/>
          <w:sz w:val="24"/>
          <w:szCs w:val="24"/>
        </w:rPr>
      </w:pPr>
    </w:p>
    <w:p w14:paraId="1915430F" w14:textId="24A6D39B" w:rsidR="00CA5C91" w:rsidRDefault="00CA5C91" w:rsidP="00CA5C91">
      <w:pPr>
        <w:rPr>
          <w:rFonts w:ascii="Verdana" w:hAnsi="Verdana"/>
          <w:sz w:val="24"/>
          <w:szCs w:val="24"/>
        </w:rPr>
      </w:pPr>
      <w:r>
        <w:rPr>
          <w:rFonts w:ascii="Verdana" w:hAnsi="Verdana"/>
          <w:sz w:val="24"/>
          <w:szCs w:val="24"/>
        </w:rPr>
        <w:t>Go-live readiness will include synthetic and anonymized test data, production-like performance testing, persona-based UAT for pilgrims, tourists, sadhus, volunteers, officials and vendors, app-store readiness checks, VAPT closure evidence, GIGW and WCAG validation, backup verification, DR drill report, monitoring and alert configuration, rollback plan, release checklist and final sign-off from NTKMA.</w:t>
      </w:r>
    </w:p>
    <w:p w14:paraId="7DDA6E6C" w14:textId="77777777" w:rsidR="0092313C" w:rsidRDefault="0092313C" w:rsidP="00CA5C91">
      <w:pPr>
        <w:rPr>
          <w:rFonts w:ascii="Verdana" w:hAnsi="Verdana"/>
          <w:sz w:val="24"/>
          <w:szCs w:val="24"/>
        </w:rPr>
      </w:pPr>
    </w:p>
    <w:p w14:paraId="5298F56E" w14:textId="7B974D38" w:rsidR="0092313C" w:rsidRDefault="0092313C" w:rsidP="0092313C">
      <w:pPr>
        <w:rPr>
          <w:kern w:val="2"/>
          <w14:ligatures w14:val="standardContextual"/>
        </w:rPr>
      </w:pPr>
      <w:r>
        <w:rPr>
          <w:rFonts w:ascii="Verdana" w:hAnsi="Verdana"/>
          <w:sz w:val="24"/>
          <w:szCs w:val="24"/>
        </w:rPr>
        <w:t>The final go-live decision will be supported by a structured certification checklist covering functional, technical, security, compliance, operational, documentation and Authority sign-off readiness across the Web Portal, Mobile Applications, CMS, KumbhDoot, integrations and analytics dashboards.</w:t>
      </w:r>
      <w:r w:rsidR="00D75ADC">
        <w:rPr>
          <w:rFonts w:ascii="Verdana" w:hAnsi="Verdana"/>
          <w:sz w:val="24"/>
          <w:szCs w:val="24"/>
        </w:rPr>
        <w:br/>
      </w:r>
    </w:p>
    <w:tbl>
      <w:tblPr>
        <w:tblW w:w="9350" w:type="dxa"/>
        <w:tblCellMar>
          <w:left w:w="0" w:type="dxa"/>
          <w:right w:w="0" w:type="dxa"/>
        </w:tblCellMar>
        <w:tblLook w:val="04A0" w:firstRow="1" w:lastRow="0" w:firstColumn="1" w:lastColumn="0" w:noHBand="0" w:noVBand="1"/>
      </w:tblPr>
      <w:tblGrid>
        <w:gridCol w:w="2011"/>
        <w:gridCol w:w="4509"/>
        <w:gridCol w:w="2830"/>
      </w:tblGrid>
      <w:tr w:rsidR="0092313C" w14:paraId="741098E2" w14:textId="77777777" w:rsidTr="00191033">
        <w:tc>
          <w:tcPr>
            <w:tcW w:w="0" w:type="auto"/>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510C63D6" w14:textId="77777777" w:rsidR="0092313C" w:rsidRDefault="0092313C" w:rsidP="00191033">
            <w:pPr>
              <w:rPr>
                <w:kern w:val="2"/>
                <w14:ligatures w14:val="standardContextual"/>
              </w:rPr>
            </w:pPr>
            <w:r>
              <w:rPr>
                <w:rFonts w:ascii="Verdana" w:hAnsi="Verdana"/>
                <w:b/>
                <w:bCs/>
                <w:color w:val="FFFFFF"/>
                <w:sz w:val="24"/>
                <w:szCs w:val="24"/>
              </w:rPr>
              <w:t>Certification Area</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635EF1A4" w14:textId="77777777" w:rsidR="0092313C" w:rsidRDefault="0092313C" w:rsidP="00191033">
            <w:r>
              <w:rPr>
                <w:rFonts w:ascii="Verdana" w:hAnsi="Verdana"/>
                <w:b/>
                <w:bCs/>
                <w:color w:val="FFFFFF"/>
                <w:sz w:val="24"/>
                <w:szCs w:val="24"/>
              </w:rPr>
              <w:t>Go-Live Readiness Criteria</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4C6905CE" w14:textId="77777777" w:rsidR="0092313C" w:rsidRDefault="0092313C" w:rsidP="00191033">
            <w:r>
              <w:rPr>
                <w:rFonts w:ascii="Verdana" w:hAnsi="Verdana"/>
                <w:b/>
                <w:bCs/>
                <w:color w:val="FFFFFF"/>
                <w:sz w:val="24"/>
                <w:szCs w:val="24"/>
              </w:rPr>
              <w:t>Evidence / Sign-Off</w:t>
            </w:r>
          </w:p>
        </w:tc>
      </w:tr>
      <w:tr w:rsidR="0092313C" w14:paraId="7D2A81BB"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3BC60944" w14:textId="77777777" w:rsidR="0092313C" w:rsidRDefault="0092313C" w:rsidP="00191033">
            <w:r>
              <w:rPr>
                <w:rFonts w:ascii="Verdana" w:hAnsi="Verdana"/>
                <w:sz w:val="24"/>
                <w:szCs w:val="24"/>
              </w:rPr>
              <w:t>Functional Readiness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75E5696" w14:textId="77777777" w:rsidR="0092313C" w:rsidRDefault="0092313C" w:rsidP="00191033">
            <w:r>
              <w:rPr>
                <w:rFonts w:ascii="Verdana" w:hAnsi="Verdana"/>
                <w:sz w:val="24"/>
                <w:szCs w:val="24"/>
              </w:rPr>
              <w:t>All approved functional modules are implemented, tested and available for Web Portal, Mobile Apps, CMS, KumbhDoot, integrations, notifications, GIS, grievance, analytics and admin portal.</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92C8D03" w14:textId="77777777" w:rsidR="0092313C" w:rsidRDefault="0092313C" w:rsidP="00191033">
            <w:r>
              <w:rPr>
                <w:rFonts w:ascii="Verdana" w:hAnsi="Verdana"/>
                <w:sz w:val="24"/>
                <w:szCs w:val="24"/>
              </w:rPr>
              <w:t>Functional test report and UAT sign-off.</w:t>
            </w:r>
          </w:p>
        </w:tc>
      </w:tr>
      <w:tr w:rsidR="0092313C" w14:paraId="5A0C1F45"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2BFD460" w14:textId="77777777" w:rsidR="0092313C" w:rsidRDefault="0092313C" w:rsidP="00191033">
            <w:r>
              <w:rPr>
                <w:rFonts w:ascii="Verdana" w:hAnsi="Verdana"/>
                <w:color w:val="000000"/>
                <w:sz w:val="24"/>
                <w:szCs w:val="24"/>
              </w:rPr>
              <w:t>Security Readiness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4434103" w14:textId="77777777" w:rsidR="0092313C" w:rsidRDefault="0092313C" w:rsidP="00191033">
            <w:r>
              <w:rPr>
                <w:rFonts w:ascii="Verdana" w:hAnsi="Verdana"/>
                <w:color w:val="000000"/>
                <w:sz w:val="24"/>
                <w:szCs w:val="24"/>
              </w:rPr>
              <w:t xml:space="preserve">All Critical and High VAPT observations are closed and revalidated; access control, encryption, audit logging, API </w:t>
            </w:r>
            <w:r>
              <w:rPr>
                <w:rFonts w:ascii="Verdana" w:hAnsi="Verdana"/>
                <w:color w:val="000000"/>
                <w:sz w:val="24"/>
                <w:szCs w:val="24"/>
              </w:rPr>
              <w:lastRenderedPageBreak/>
              <w:t>security and MFA controls are operational.</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5321FDA2" w14:textId="77777777" w:rsidR="0092313C" w:rsidRDefault="0092313C" w:rsidP="00191033">
            <w:r>
              <w:rPr>
                <w:rFonts w:ascii="Verdana" w:hAnsi="Verdana"/>
                <w:color w:val="000000"/>
                <w:sz w:val="24"/>
                <w:szCs w:val="24"/>
              </w:rPr>
              <w:lastRenderedPageBreak/>
              <w:t>VAPT closure report and security sign-off.</w:t>
            </w:r>
          </w:p>
        </w:tc>
      </w:tr>
      <w:tr w:rsidR="0092313C" w14:paraId="17A0B97A"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1E1877BB" w14:textId="77777777" w:rsidR="0092313C" w:rsidRDefault="0092313C" w:rsidP="00191033">
            <w:r>
              <w:rPr>
                <w:rFonts w:ascii="Verdana" w:hAnsi="Verdana"/>
                <w:sz w:val="24"/>
                <w:szCs w:val="24"/>
              </w:rPr>
              <w:t>Compliance Readiness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2BB5F65C" w14:textId="77777777" w:rsidR="0092313C" w:rsidRDefault="0092313C" w:rsidP="00191033">
            <w:r>
              <w:rPr>
                <w:rFonts w:ascii="Verdana" w:hAnsi="Verdana"/>
                <w:sz w:val="24"/>
                <w:szCs w:val="24"/>
              </w:rPr>
              <w:t>GIGW, WCAG 2.1 AA, CERT-In, DPDP Act, data residency, accessibility, privacy policy, terms of use and disclaimer requirements are reviewed and accepted.</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7EB8EE73" w14:textId="77777777" w:rsidR="0092313C" w:rsidRDefault="0092313C" w:rsidP="00191033">
            <w:r>
              <w:rPr>
                <w:rFonts w:ascii="Verdana" w:hAnsi="Verdana"/>
                <w:sz w:val="24"/>
                <w:szCs w:val="24"/>
              </w:rPr>
              <w:t>Compliance matrix and audit/verification reports.</w:t>
            </w:r>
          </w:p>
        </w:tc>
      </w:tr>
      <w:tr w:rsidR="0092313C" w14:paraId="71220AB7"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0BF82F00" w14:textId="77777777" w:rsidR="0092313C" w:rsidRDefault="0092313C" w:rsidP="00191033">
            <w:r>
              <w:rPr>
                <w:rFonts w:ascii="Verdana" w:hAnsi="Verdana"/>
                <w:color w:val="000000"/>
                <w:sz w:val="24"/>
                <w:szCs w:val="24"/>
              </w:rPr>
              <w:t>Performance Readiness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4B2FD6E2" w14:textId="77777777" w:rsidR="0092313C" w:rsidRDefault="0092313C" w:rsidP="00191033">
            <w:r>
              <w:rPr>
                <w:rFonts w:ascii="Verdana" w:hAnsi="Verdana"/>
                <w:color w:val="000000"/>
                <w:sz w:val="24"/>
                <w:szCs w:val="24"/>
              </w:rPr>
              <w:t>Load, stress, spike and endurance tests are completed and the platform meets approved response-time, concurrency, scalability and stability targets.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05538BAC" w14:textId="77777777" w:rsidR="0092313C" w:rsidRDefault="0092313C" w:rsidP="00191033">
            <w:r>
              <w:rPr>
                <w:rFonts w:ascii="Verdana" w:hAnsi="Verdana"/>
                <w:color w:val="000000"/>
                <w:sz w:val="24"/>
                <w:szCs w:val="24"/>
              </w:rPr>
              <w:t>Performance test report and capacity planning report.</w:t>
            </w:r>
          </w:p>
        </w:tc>
      </w:tr>
      <w:tr w:rsidR="0092313C" w14:paraId="632955E0"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42020864" w14:textId="77777777" w:rsidR="0092313C" w:rsidRDefault="0092313C" w:rsidP="00191033">
            <w:r>
              <w:rPr>
                <w:rFonts w:ascii="Verdana" w:hAnsi="Verdana"/>
                <w:sz w:val="24"/>
                <w:szCs w:val="24"/>
              </w:rPr>
              <w:t>Operations Readiness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308AC2F" w14:textId="77777777" w:rsidR="0092313C" w:rsidRDefault="0092313C" w:rsidP="00191033">
            <w:r>
              <w:rPr>
                <w:rFonts w:ascii="Verdana" w:hAnsi="Verdana"/>
                <w:sz w:val="24"/>
                <w:szCs w:val="24"/>
              </w:rPr>
              <w:t>Monitoring, alerting, dashboards, SLA reports, incident management, escalation matrix, backup jobs, restore checks and support rosters are operational.</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5EC26854" w14:textId="77777777" w:rsidR="0092313C" w:rsidRDefault="0092313C" w:rsidP="00191033">
            <w:r>
              <w:rPr>
                <w:rFonts w:ascii="Verdana" w:hAnsi="Verdana"/>
                <w:sz w:val="24"/>
                <w:szCs w:val="24"/>
              </w:rPr>
              <w:t>Operations readiness report and support sign-off.</w:t>
            </w:r>
          </w:p>
        </w:tc>
      </w:tr>
      <w:tr w:rsidR="0092313C" w14:paraId="1F136561"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43D059C7" w14:textId="77777777" w:rsidR="0092313C" w:rsidRDefault="0092313C" w:rsidP="00191033">
            <w:r>
              <w:rPr>
                <w:rFonts w:ascii="Verdana" w:hAnsi="Verdana"/>
                <w:color w:val="000000"/>
                <w:sz w:val="24"/>
                <w:szCs w:val="24"/>
              </w:rPr>
              <w:t>Final Authority Approval</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2B10F43F" w14:textId="77777777" w:rsidR="0092313C" w:rsidRDefault="0092313C" w:rsidP="00191033">
            <w:r>
              <w:rPr>
                <w:rFonts w:ascii="Verdana" w:hAnsi="Verdana"/>
                <w:color w:val="000000"/>
                <w:sz w:val="24"/>
                <w:szCs w:val="24"/>
              </w:rPr>
              <w:t>All open Critical and High issues are closed or formally accepted, go-live risks are documented, and the Authority provides final launch approval.</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4476DD44" w14:textId="77777777" w:rsidR="0092313C" w:rsidRDefault="0092313C" w:rsidP="00191033">
            <w:r>
              <w:rPr>
                <w:rFonts w:ascii="Verdana" w:hAnsi="Verdana"/>
                <w:color w:val="000000"/>
                <w:sz w:val="24"/>
                <w:szCs w:val="24"/>
              </w:rPr>
              <w:t>Go-live certificate signed by authorized representatives.</w:t>
            </w:r>
          </w:p>
        </w:tc>
      </w:tr>
    </w:tbl>
    <w:p w14:paraId="6C76ED51" w14:textId="77777777" w:rsidR="0092313C" w:rsidRDefault="0092313C" w:rsidP="00CA5C91">
      <w:pPr>
        <w:rPr>
          <w:kern w:val="2"/>
          <w14:ligatures w14:val="standardContextual"/>
        </w:rPr>
      </w:pPr>
    </w:p>
    <w:p w14:paraId="5FBA5370" w14:textId="13089F4E" w:rsidR="00CA5C91" w:rsidRPr="00CA5C91" w:rsidRDefault="00CA5C91">
      <w:pPr>
        <w:pStyle w:val="Heading2"/>
        <w:numPr>
          <w:ilvl w:val="1"/>
          <w:numId w:val="39"/>
        </w:numPr>
        <w:spacing w:before="280" w:after="140" w:line="360" w:lineRule="auto"/>
        <w:rPr>
          <w:rFonts w:ascii="Verdana" w:hAnsi="Verdana"/>
          <w:b/>
          <w:bCs/>
          <w:color w:val="1F3864"/>
          <w:sz w:val="24"/>
          <w:szCs w:val="24"/>
        </w:rPr>
      </w:pPr>
      <w:bookmarkStart w:id="210" w:name="_Toc234618319"/>
      <w:bookmarkStart w:id="211" w:name="_Toc234846228"/>
      <w:r>
        <w:rPr>
          <w:rFonts w:ascii="Verdana" w:hAnsi="Verdana"/>
          <w:b/>
          <w:bCs/>
          <w:color w:val="1F3864"/>
          <w:sz w:val="24"/>
          <w:szCs w:val="24"/>
        </w:rPr>
        <w:t>Exit Management &amp; Handover</w:t>
      </w:r>
      <w:bookmarkEnd w:id="210"/>
      <w:bookmarkEnd w:id="211"/>
    </w:p>
    <w:p w14:paraId="19E248F3" w14:textId="48F20ADD" w:rsidR="007F2527" w:rsidRDefault="00CA5C91" w:rsidP="00CA5C91">
      <w:pPr>
        <w:rPr>
          <w:rFonts w:ascii="Verdana" w:hAnsi="Verdana"/>
          <w:sz w:val="24"/>
          <w:szCs w:val="24"/>
        </w:rPr>
      </w:pPr>
      <w:r w:rsidRPr="00D22C14">
        <w:rPr>
          <w:rFonts w:ascii="Verdana" w:hAnsi="Verdana"/>
          <w:sz w:val="24"/>
          <w:szCs w:val="24"/>
        </w:rPr>
        <w:t>The solution will include a structured Exit Management Plan to ensure continuity of operations beyond the implementation and O&amp;M period. The plan will cover source code handover, build and deployment scripts, environment configuration, infrastructure-as-code artefacts, application secrets handover through secure Authority-approved procedures, app store asset and listing transition, signed mobile build process, API documentation, CMS configuration, knowledge-base export, operational runbooks, monitoring dashboards, backup/restore procedures, DR runbooks, training material, administrator manuals, and knowledge transfer workshops. Transition support will be provided to NTKMA or its nominated replacement service provider to ensure uninterrupted operation of the Web Portal, Mobile Applications and KumbhDoot</w:t>
      </w:r>
    </w:p>
    <w:p w14:paraId="0897AC09" w14:textId="77777777" w:rsidR="007F2527" w:rsidRDefault="007F2527">
      <w:pPr>
        <w:rPr>
          <w:rFonts w:ascii="Verdana" w:hAnsi="Verdana"/>
          <w:sz w:val="24"/>
          <w:szCs w:val="24"/>
        </w:rPr>
      </w:pPr>
      <w:r>
        <w:rPr>
          <w:rFonts w:ascii="Verdana" w:hAnsi="Verdana"/>
          <w:sz w:val="24"/>
          <w:szCs w:val="24"/>
        </w:rPr>
        <w:br w:type="page"/>
      </w:r>
    </w:p>
    <w:p w14:paraId="1CF39D9B" w14:textId="77777777" w:rsidR="00CA5C91" w:rsidRPr="00D22C14" w:rsidRDefault="00CA5C91" w:rsidP="00CA5C91">
      <w:pPr>
        <w:rPr>
          <w:rFonts w:ascii="Verdana" w:hAnsi="Verdana"/>
          <w:sz w:val="24"/>
          <w:szCs w:val="24"/>
        </w:rPr>
      </w:pPr>
    </w:p>
    <w:p w14:paraId="2A792709" w14:textId="40A0436A" w:rsidR="007F2527" w:rsidRDefault="007F2527">
      <w:pPr>
        <w:pStyle w:val="Heading1"/>
        <w:pageBreakBefore/>
        <w:numPr>
          <w:ilvl w:val="0"/>
          <w:numId w:val="39"/>
        </w:numPr>
        <w:spacing w:before="200" w:after="200" w:line="360" w:lineRule="auto"/>
        <w:rPr>
          <w:kern w:val="36"/>
          <w14:ligatures w14:val="standardContextual"/>
        </w:rPr>
      </w:pPr>
      <w:bookmarkStart w:id="212" w:name="_Toc234846229"/>
      <w:bookmarkStart w:id="213" w:name="_Toc234618320"/>
      <w:r>
        <w:rPr>
          <w:rFonts w:ascii="Verdana" w:hAnsi="Verdana"/>
          <w:b/>
          <w:bCs/>
          <w:color w:val="1F3864"/>
          <w:sz w:val="24"/>
          <w:szCs w:val="24"/>
        </w:rPr>
        <w:lastRenderedPageBreak/>
        <w:t>Training &amp; Documentation Plan</w:t>
      </w:r>
      <w:bookmarkEnd w:id="212"/>
    </w:p>
    <w:p w14:paraId="04DB59C4" w14:textId="77777777" w:rsidR="007F2527" w:rsidRDefault="007F2527" w:rsidP="007F2527">
      <w:pPr>
        <w:spacing w:line="360" w:lineRule="auto"/>
        <w:rPr>
          <w:kern w:val="2"/>
          <w14:ligatures w14:val="standardContextual"/>
        </w:rPr>
      </w:pPr>
      <w:r>
        <w:rPr>
          <w:rFonts w:ascii="Verdana" w:hAnsi="Verdana"/>
          <w:sz w:val="24"/>
          <w:szCs w:val="24"/>
        </w:rPr>
        <w:t>A structured training and documentation plan will be executed to ensure that Authority users, departmental users, administrators, content teams, control-room operators and support teams are fully equipped to operate, manage and sustain the Digital Kumbh Platform after go-live. The plan will combine role-based training, hands-on walkthroughs, administrator enablement, operational runbooks and formal knowledge transfer.</w:t>
      </w:r>
    </w:p>
    <w:tbl>
      <w:tblPr>
        <w:tblW w:w="9350" w:type="dxa"/>
        <w:tblCellMar>
          <w:left w:w="0" w:type="dxa"/>
          <w:right w:w="0" w:type="dxa"/>
        </w:tblCellMar>
        <w:tblLook w:val="04A0" w:firstRow="1" w:lastRow="0" w:firstColumn="1" w:lastColumn="0" w:noHBand="0" w:noVBand="1"/>
      </w:tblPr>
      <w:tblGrid>
        <w:gridCol w:w="2221"/>
        <w:gridCol w:w="4119"/>
        <w:gridCol w:w="3010"/>
      </w:tblGrid>
      <w:tr w:rsidR="007F2527" w14:paraId="4B5B7C07" w14:textId="77777777" w:rsidTr="00191033">
        <w:tc>
          <w:tcPr>
            <w:tcW w:w="0" w:type="auto"/>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6E0F7158" w14:textId="77777777" w:rsidR="007F2527" w:rsidRDefault="007F2527" w:rsidP="007F2527">
            <w:pPr>
              <w:spacing w:line="360" w:lineRule="auto"/>
              <w:rPr>
                <w:kern w:val="2"/>
                <w14:ligatures w14:val="standardContextual"/>
              </w:rPr>
            </w:pPr>
            <w:r>
              <w:rPr>
                <w:rFonts w:ascii="Verdana" w:hAnsi="Verdana"/>
                <w:b/>
                <w:bCs/>
                <w:color w:val="FFFFFF"/>
                <w:sz w:val="24"/>
                <w:szCs w:val="24"/>
              </w:rPr>
              <w:t>Training Audience</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617C1F33" w14:textId="77777777" w:rsidR="007F2527" w:rsidRDefault="007F2527" w:rsidP="007F2527">
            <w:pPr>
              <w:spacing w:line="360" w:lineRule="auto"/>
            </w:pPr>
            <w:r>
              <w:rPr>
                <w:rFonts w:ascii="Verdana" w:hAnsi="Verdana"/>
                <w:b/>
                <w:bCs/>
                <w:color w:val="FFFFFF"/>
                <w:sz w:val="24"/>
                <w:szCs w:val="24"/>
              </w:rPr>
              <w:t>Training Coverage</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71C5C675" w14:textId="77777777" w:rsidR="007F2527" w:rsidRDefault="007F2527" w:rsidP="007F2527">
            <w:pPr>
              <w:spacing w:line="360" w:lineRule="auto"/>
            </w:pPr>
            <w:r>
              <w:rPr>
                <w:rFonts w:ascii="Verdana" w:hAnsi="Verdana"/>
                <w:b/>
                <w:bCs/>
                <w:color w:val="FFFFFF"/>
                <w:sz w:val="24"/>
                <w:szCs w:val="24"/>
              </w:rPr>
              <w:t>Expected Outcome</w:t>
            </w:r>
          </w:p>
        </w:tc>
      </w:tr>
      <w:tr w:rsidR="007F2527" w14:paraId="79176712"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0FB1E666" w14:textId="77777777" w:rsidR="007F2527" w:rsidRDefault="007F2527" w:rsidP="007F2527">
            <w:pPr>
              <w:spacing w:line="360" w:lineRule="auto"/>
            </w:pPr>
            <w:r>
              <w:rPr>
                <w:rFonts w:ascii="Verdana" w:hAnsi="Verdana"/>
                <w:sz w:val="24"/>
                <w:szCs w:val="24"/>
              </w:rPr>
              <w:t>Authority Administrators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6E07FF7" w14:textId="77777777" w:rsidR="007F2527" w:rsidRDefault="007F2527" w:rsidP="007F2527">
            <w:pPr>
              <w:spacing w:line="360" w:lineRule="auto"/>
            </w:pPr>
            <w:r>
              <w:rPr>
                <w:rFonts w:ascii="Verdana" w:hAnsi="Verdana"/>
                <w:sz w:val="24"/>
                <w:szCs w:val="24"/>
              </w:rPr>
              <w:t>User management, role management, access control, dashboard usage, configuration review, audit logs, reports and system administration basics.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5D9A0750" w14:textId="77777777" w:rsidR="007F2527" w:rsidRDefault="007F2527" w:rsidP="007F2527">
            <w:pPr>
              <w:spacing w:line="360" w:lineRule="auto"/>
            </w:pPr>
            <w:r>
              <w:rPr>
                <w:rFonts w:ascii="Verdana" w:hAnsi="Verdana"/>
                <w:sz w:val="24"/>
                <w:szCs w:val="24"/>
              </w:rPr>
              <w:t>Administrators can manage the platform securely and independently.</w:t>
            </w:r>
          </w:p>
        </w:tc>
      </w:tr>
      <w:tr w:rsidR="007F2527" w14:paraId="74CFA3C9"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1DA03AB" w14:textId="77777777" w:rsidR="007F2527" w:rsidRDefault="007F2527" w:rsidP="007F2527">
            <w:pPr>
              <w:spacing w:line="360" w:lineRule="auto"/>
            </w:pPr>
            <w:r>
              <w:rPr>
                <w:rFonts w:ascii="Verdana" w:hAnsi="Verdana"/>
                <w:color w:val="000000"/>
                <w:sz w:val="24"/>
                <w:szCs w:val="24"/>
              </w:rPr>
              <w:t>CMS Editors &amp; Publishers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3CB80C6" w14:textId="77777777" w:rsidR="007F2527" w:rsidRDefault="007F2527" w:rsidP="007F2527">
            <w:pPr>
              <w:spacing w:line="360" w:lineRule="auto"/>
            </w:pPr>
            <w:r>
              <w:rPr>
                <w:rFonts w:ascii="Verdana" w:hAnsi="Verdana"/>
                <w:color w:val="000000"/>
                <w:sz w:val="24"/>
                <w:szCs w:val="24"/>
              </w:rPr>
              <w:t>Content creation, multilingual content entry, media upload, document publishing, workflow submission, approval, scheduling, archival and rollback.</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1181AF9" w14:textId="77777777" w:rsidR="007F2527" w:rsidRDefault="007F2527" w:rsidP="007F2527">
            <w:pPr>
              <w:spacing w:line="360" w:lineRule="auto"/>
            </w:pPr>
            <w:r>
              <w:rPr>
                <w:rFonts w:ascii="Verdana" w:hAnsi="Verdana"/>
                <w:color w:val="000000"/>
                <w:sz w:val="24"/>
                <w:szCs w:val="24"/>
              </w:rPr>
              <w:t>Content teams can publish approved content across web, mobile and AI knowledge base.</w:t>
            </w:r>
          </w:p>
        </w:tc>
      </w:tr>
      <w:tr w:rsidR="007F2527" w14:paraId="48967193"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5CCB5459" w14:textId="77777777" w:rsidR="007F2527" w:rsidRDefault="007F2527" w:rsidP="007F2527">
            <w:pPr>
              <w:spacing w:line="360" w:lineRule="auto"/>
            </w:pPr>
            <w:r>
              <w:rPr>
                <w:rFonts w:ascii="Verdana" w:hAnsi="Verdana"/>
                <w:sz w:val="24"/>
                <w:szCs w:val="24"/>
              </w:rPr>
              <w:t>Departmental Users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7F6FBDC2" w14:textId="77777777" w:rsidR="007F2527" w:rsidRDefault="007F2527" w:rsidP="007F2527">
            <w:pPr>
              <w:spacing w:line="360" w:lineRule="auto"/>
            </w:pPr>
            <w:r>
              <w:rPr>
                <w:rFonts w:ascii="Verdana" w:hAnsi="Verdana"/>
                <w:sz w:val="24"/>
                <w:szCs w:val="24"/>
              </w:rPr>
              <w:t>Department profile updates, notices, tenders, circulars, GRs/orders, press releases, facility data updates, document metadata and approval workflow.</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7CCFBD19" w14:textId="77777777" w:rsidR="007F2527" w:rsidRDefault="007F2527" w:rsidP="007F2527">
            <w:pPr>
              <w:spacing w:line="360" w:lineRule="auto"/>
            </w:pPr>
            <w:r>
              <w:rPr>
                <w:rFonts w:ascii="Verdana" w:hAnsi="Verdana"/>
                <w:sz w:val="24"/>
                <w:szCs w:val="24"/>
              </w:rPr>
              <w:t>Departments can submit and maintain accurate information through controlled workflows.</w:t>
            </w:r>
          </w:p>
        </w:tc>
      </w:tr>
      <w:tr w:rsidR="007F2527" w14:paraId="25E97341"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4E8FFA3B" w14:textId="77777777" w:rsidR="007F2527" w:rsidRDefault="007F2527" w:rsidP="007F2527">
            <w:pPr>
              <w:spacing w:line="360" w:lineRule="auto"/>
            </w:pPr>
            <w:r>
              <w:rPr>
                <w:rFonts w:ascii="Verdana" w:hAnsi="Verdana"/>
                <w:color w:val="000000"/>
                <w:sz w:val="24"/>
                <w:szCs w:val="24"/>
              </w:rPr>
              <w:t>Control Room &amp; Operations Team</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047F7D82" w14:textId="77777777" w:rsidR="007F2527" w:rsidRDefault="007F2527" w:rsidP="007F2527">
            <w:pPr>
              <w:spacing w:line="360" w:lineRule="auto"/>
            </w:pPr>
            <w:r>
              <w:rPr>
                <w:rFonts w:ascii="Verdana" w:hAnsi="Verdana"/>
                <w:color w:val="000000"/>
                <w:sz w:val="24"/>
                <w:szCs w:val="24"/>
              </w:rPr>
              <w:t xml:space="preserve">Live dashboards, alerts, incidents, crowd/traffic visibility, SOS monitoring, </w:t>
            </w:r>
            <w:r>
              <w:rPr>
                <w:rFonts w:ascii="Verdana" w:hAnsi="Verdana"/>
                <w:color w:val="000000"/>
                <w:sz w:val="24"/>
                <w:szCs w:val="24"/>
              </w:rPr>
              <w:lastRenderedPageBreak/>
              <w:t>integration health, SLA dashboards, escalation process and reporting.</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29FE9010" w14:textId="77777777" w:rsidR="007F2527" w:rsidRDefault="007F2527" w:rsidP="007F2527">
            <w:pPr>
              <w:spacing w:line="360" w:lineRule="auto"/>
            </w:pPr>
            <w:r>
              <w:rPr>
                <w:rFonts w:ascii="Verdana" w:hAnsi="Verdana"/>
                <w:color w:val="000000"/>
                <w:sz w:val="24"/>
                <w:szCs w:val="24"/>
              </w:rPr>
              <w:lastRenderedPageBreak/>
              <w:t xml:space="preserve">Operations team can monitor and respond </w:t>
            </w:r>
            <w:r>
              <w:rPr>
                <w:rFonts w:ascii="Verdana" w:hAnsi="Verdana"/>
                <w:color w:val="000000"/>
                <w:sz w:val="24"/>
                <w:szCs w:val="24"/>
              </w:rPr>
              <w:lastRenderedPageBreak/>
              <w:t>during normal and peak-event periods.</w:t>
            </w:r>
          </w:p>
        </w:tc>
      </w:tr>
      <w:tr w:rsidR="007F2527" w14:paraId="2D0FEE31"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07F75C5C" w14:textId="77777777" w:rsidR="007F2527" w:rsidRDefault="007F2527" w:rsidP="007F2527">
            <w:pPr>
              <w:spacing w:line="360" w:lineRule="auto"/>
            </w:pPr>
            <w:r>
              <w:rPr>
                <w:rFonts w:ascii="Verdana" w:hAnsi="Verdana"/>
                <w:sz w:val="24"/>
                <w:szCs w:val="24"/>
              </w:rPr>
              <w:lastRenderedPageBreak/>
              <w:t>Technical &amp; Support Teams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79EDD6F" w14:textId="77777777" w:rsidR="007F2527" w:rsidRDefault="007F2527" w:rsidP="007F2527">
            <w:pPr>
              <w:spacing w:line="360" w:lineRule="auto"/>
            </w:pPr>
            <w:r>
              <w:rPr>
                <w:rFonts w:ascii="Verdana" w:hAnsi="Verdana"/>
                <w:sz w:val="24"/>
                <w:szCs w:val="24"/>
              </w:rPr>
              <w:t>Architecture overview, deployment process, monitoring, backup/restore, incident response, logs, API troubleshooting, release management and DR procedures.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4A1C503" w14:textId="77777777" w:rsidR="007F2527" w:rsidRDefault="007F2527" w:rsidP="007F2527">
            <w:pPr>
              <w:spacing w:line="360" w:lineRule="auto"/>
            </w:pPr>
            <w:r>
              <w:rPr>
                <w:rFonts w:ascii="Verdana" w:hAnsi="Verdana"/>
                <w:sz w:val="24"/>
                <w:szCs w:val="24"/>
              </w:rPr>
              <w:t>Support teams can operate, troubleshoot and maintain the platform effectively.</w:t>
            </w:r>
          </w:p>
        </w:tc>
      </w:tr>
    </w:tbl>
    <w:p w14:paraId="2BD25B69" w14:textId="77777777" w:rsidR="007F2527" w:rsidRDefault="007F2527" w:rsidP="007F2527"/>
    <w:p w14:paraId="48BE3AC0" w14:textId="77777777" w:rsidR="007F2527" w:rsidRDefault="007F2527">
      <w:pPr>
        <w:rPr>
          <w:rFonts w:ascii="Verdana" w:hAnsi="Verdana"/>
          <w:b/>
          <w:bCs/>
          <w:color w:val="1F3864"/>
          <w:sz w:val="24"/>
          <w:szCs w:val="24"/>
        </w:rPr>
      </w:pPr>
      <w:r>
        <w:rPr>
          <w:rFonts w:ascii="Verdana" w:hAnsi="Verdana"/>
          <w:b/>
          <w:bCs/>
          <w:color w:val="1F3864"/>
          <w:sz w:val="24"/>
          <w:szCs w:val="24"/>
        </w:rPr>
        <w:br w:type="page"/>
      </w:r>
    </w:p>
    <w:p w14:paraId="57318911" w14:textId="7A20D3A5" w:rsidR="007F2527" w:rsidRDefault="007F2527">
      <w:pPr>
        <w:pStyle w:val="Heading2"/>
        <w:numPr>
          <w:ilvl w:val="1"/>
          <w:numId w:val="39"/>
        </w:numPr>
        <w:spacing w:line="360" w:lineRule="auto"/>
        <w:rPr>
          <w:kern w:val="2"/>
          <w14:ligatures w14:val="standardContextual"/>
        </w:rPr>
      </w:pPr>
      <w:bookmarkStart w:id="214" w:name="_Toc234846230"/>
      <w:r>
        <w:rPr>
          <w:rFonts w:ascii="Verdana" w:hAnsi="Verdana"/>
          <w:b/>
          <w:bCs/>
          <w:color w:val="1F3864"/>
          <w:sz w:val="24"/>
          <w:szCs w:val="24"/>
        </w:rPr>
        <w:lastRenderedPageBreak/>
        <w:t>Documentation Deliverables</w:t>
      </w:r>
      <w:bookmarkEnd w:id="214"/>
    </w:p>
    <w:tbl>
      <w:tblPr>
        <w:tblW w:w="9350" w:type="dxa"/>
        <w:tblCellMar>
          <w:left w:w="0" w:type="dxa"/>
          <w:right w:w="0" w:type="dxa"/>
        </w:tblCellMar>
        <w:tblLook w:val="04A0" w:firstRow="1" w:lastRow="0" w:firstColumn="1" w:lastColumn="0" w:noHBand="0" w:noVBand="1"/>
      </w:tblPr>
      <w:tblGrid>
        <w:gridCol w:w="2282"/>
        <w:gridCol w:w="4425"/>
        <w:gridCol w:w="2643"/>
      </w:tblGrid>
      <w:tr w:rsidR="007F2527" w14:paraId="6079E909" w14:textId="77777777" w:rsidTr="00191033">
        <w:tc>
          <w:tcPr>
            <w:tcW w:w="0" w:type="auto"/>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22644504" w14:textId="77777777" w:rsidR="007F2527" w:rsidRDefault="007F2527" w:rsidP="007F2527">
            <w:pPr>
              <w:spacing w:line="360" w:lineRule="auto"/>
              <w:rPr>
                <w:kern w:val="2"/>
                <w14:ligatures w14:val="standardContextual"/>
              </w:rPr>
            </w:pPr>
            <w:r>
              <w:rPr>
                <w:rFonts w:ascii="Verdana" w:hAnsi="Verdana"/>
                <w:b/>
                <w:bCs/>
                <w:color w:val="FFFFFF"/>
                <w:sz w:val="24"/>
                <w:szCs w:val="24"/>
              </w:rPr>
              <w:t>Document</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7BB87D3F" w14:textId="77777777" w:rsidR="007F2527" w:rsidRDefault="007F2527" w:rsidP="007F2527">
            <w:pPr>
              <w:spacing w:line="360" w:lineRule="auto"/>
            </w:pPr>
            <w:r>
              <w:rPr>
                <w:rFonts w:ascii="Verdana" w:hAnsi="Verdana"/>
                <w:b/>
                <w:bCs/>
                <w:color w:val="FFFFFF"/>
                <w:sz w:val="24"/>
                <w:szCs w:val="24"/>
              </w:rPr>
              <w:t>Purpose</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6FA9CF12" w14:textId="77777777" w:rsidR="007F2527" w:rsidRDefault="007F2527" w:rsidP="007F2527">
            <w:pPr>
              <w:spacing w:line="360" w:lineRule="auto"/>
            </w:pPr>
            <w:r>
              <w:rPr>
                <w:rFonts w:ascii="Verdana" w:hAnsi="Verdana"/>
                <w:b/>
                <w:bCs/>
                <w:color w:val="FFFFFF"/>
                <w:sz w:val="24"/>
                <w:szCs w:val="24"/>
              </w:rPr>
              <w:t>Primary Audience</w:t>
            </w:r>
          </w:p>
        </w:tc>
      </w:tr>
      <w:tr w:rsidR="007F2527" w14:paraId="7CF9A540"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3FEDF615" w14:textId="77777777" w:rsidR="007F2527" w:rsidRDefault="007F2527" w:rsidP="007F2527">
            <w:pPr>
              <w:spacing w:line="360" w:lineRule="auto"/>
            </w:pPr>
            <w:r>
              <w:rPr>
                <w:rFonts w:ascii="Verdana" w:hAnsi="Verdana"/>
                <w:sz w:val="24"/>
                <w:szCs w:val="24"/>
              </w:rPr>
              <w:t>SRS / Functional Specification</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2706481D" w14:textId="77777777" w:rsidR="007F2527" w:rsidRDefault="007F2527" w:rsidP="007F2527">
            <w:pPr>
              <w:spacing w:line="360" w:lineRule="auto"/>
            </w:pPr>
            <w:r>
              <w:rPr>
                <w:rFonts w:ascii="Verdana" w:hAnsi="Verdana"/>
                <w:sz w:val="24"/>
                <w:szCs w:val="24"/>
              </w:rPr>
              <w:t>Defines approved functional and non-functional requirements, workflows, user roles and acceptance criteria.</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7095B20" w14:textId="77777777" w:rsidR="007F2527" w:rsidRDefault="007F2527" w:rsidP="007F2527">
            <w:pPr>
              <w:spacing w:line="360" w:lineRule="auto"/>
            </w:pPr>
            <w:r>
              <w:rPr>
                <w:rFonts w:ascii="Verdana" w:hAnsi="Verdana"/>
                <w:sz w:val="24"/>
                <w:szCs w:val="24"/>
              </w:rPr>
              <w:t>Authority, business users, implementation team.</w:t>
            </w:r>
          </w:p>
        </w:tc>
      </w:tr>
      <w:tr w:rsidR="007F2527" w14:paraId="3EE826D6"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0458529" w14:textId="77777777" w:rsidR="007F2527" w:rsidRDefault="007F2527" w:rsidP="007F2527">
            <w:pPr>
              <w:spacing w:line="360" w:lineRule="auto"/>
            </w:pPr>
            <w:r>
              <w:rPr>
                <w:rFonts w:ascii="Verdana" w:hAnsi="Verdana"/>
                <w:color w:val="000000"/>
                <w:sz w:val="24"/>
                <w:szCs w:val="24"/>
              </w:rPr>
              <w:t>HLD / LLD</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56122194" w14:textId="77777777" w:rsidR="007F2527" w:rsidRDefault="007F2527" w:rsidP="007F2527">
            <w:pPr>
              <w:spacing w:line="360" w:lineRule="auto"/>
            </w:pPr>
            <w:r>
              <w:rPr>
                <w:rFonts w:ascii="Verdana" w:hAnsi="Verdana"/>
                <w:color w:val="000000"/>
                <w:sz w:val="24"/>
                <w:szCs w:val="24"/>
              </w:rPr>
              <w:t>Documents architecture, module design, integrations, data model, security design, deployment view and interface design.</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09F00A3" w14:textId="77777777" w:rsidR="007F2527" w:rsidRDefault="007F2527" w:rsidP="007F2527">
            <w:pPr>
              <w:spacing w:line="360" w:lineRule="auto"/>
            </w:pPr>
            <w:r>
              <w:rPr>
                <w:rFonts w:ascii="Verdana" w:hAnsi="Verdana"/>
                <w:color w:val="000000"/>
                <w:sz w:val="24"/>
                <w:szCs w:val="24"/>
              </w:rPr>
              <w:t>Technical teams, reviewers, support team.</w:t>
            </w:r>
          </w:p>
        </w:tc>
      </w:tr>
      <w:tr w:rsidR="007F2527" w14:paraId="07261255"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6B26AD5E" w14:textId="77777777" w:rsidR="007F2527" w:rsidRDefault="007F2527" w:rsidP="007F2527">
            <w:pPr>
              <w:spacing w:line="360" w:lineRule="auto"/>
            </w:pPr>
            <w:r>
              <w:rPr>
                <w:rFonts w:ascii="Verdana" w:hAnsi="Verdana"/>
                <w:sz w:val="24"/>
                <w:szCs w:val="24"/>
              </w:rPr>
              <w:t>API Documentation</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45D5CFE1" w14:textId="77777777" w:rsidR="007F2527" w:rsidRDefault="007F2527" w:rsidP="007F2527">
            <w:pPr>
              <w:spacing w:line="360" w:lineRule="auto"/>
            </w:pPr>
            <w:r>
              <w:rPr>
                <w:rFonts w:ascii="Verdana" w:hAnsi="Verdana"/>
                <w:sz w:val="24"/>
                <w:szCs w:val="24"/>
              </w:rPr>
              <w:t>Provides API catalogue, endpoints, authentication, request/response structures, error codes, rate limits and integration examples.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694D7C3" w14:textId="77777777" w:rsidR="007F2527" w:rsidRDefault="007F2527" w:rsidP="007F2527">
            <w:pPr>
              <w:spacing w:line="360" w:lineRule="auto"/>
            </w:pPr>
            <w:r>
              <w:rPr>
                <w:rFonts w:ascii="Verdana" w:hAnsi="Verdana"/>
                <w:sz w:val="24"/>
                <w:szCs w:val="24"/>
              </w:rPr>
              <w:t>Integration teams, departments, support team.</w:t>
            </w:r>
          </w:p>
        </w:tc>
      </w:tr>
      <w:tr w:rsidR="007F2527" w14:paraId="3C4D8A12"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5A9A0D16" w14:textId="77777777" w:rsidR="007F2527" w:rsidRDefault="007F2527" w:rsidP="007F2527">
            <w:pPr>
              <w:spacing w:line="360" w:lineRule="auto"/>
            </w:pPr>
            <w:r>
              <w:rPr>
                <w:rFonts w:ascii="Verdana" w:hAnsi="Verdana"/>
                <w:color w:val="000000"/>
                <w:sz w:val="24"/>
                <w:szCs w:val="24"/>
              </w:rPr>
              <w:t>User Manuals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2F4E666" w14:textId="77777777" w:rsidR="007F2527" w:rsidRDefault="007F2527" w:rsidP="007F2527">
            <w:pPr>
              <w:spacing w:line="360" w:lineRule="auto"/>
            </w:pPr>
            <w:r>
              <w:rPr>
                <w:rFonts w:ascii="Verdana" w:hAnsi="Verdana"/>
                <w:color w:val="000000"/>
                <w:sz w:val="24"/>
                <w:szCs w:val="24"/>
              </w:rPr>
              <w:t>Step-by-step usage guide for administrators, CMS users, departmental users and dashboard users.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837B5FD" w14:textId="77777777" w:rsidR="007F2527" w:rsidRDefault="007F2527" w:rsidP="007F2527">
            <w:pPr>
              <w:spacing w:line="360" w:lineRule="auto"/>
            </w:pPr>
            <w:r>
              <w:rPr>
                <w:rFonts w:ascii="Verdana" w:hAnsi="Verdana"/>
                <w:color w:val="000000"/>
                <w:sz w:val="24"/>
                <w:szCs w:val="24"/>
              </w:rPr>
              <w:t>Business users and operations users.</w:t>
            </w:r>
          </w:p>
        </w:tc>
      </w:tr>
      <w:tr w:rsidR="007F2527" w14:paraId="5AA2AAA5"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05B6A23E" w14:textId="77777777" w:rsidR="007F2527" w:rsidRDefault="007F2527" w:rsidP="007F2527">
            <w:pPr>
              <w:spacing w:line="360" w:lineRule="auto"/>
            </w:pPr>
            <w:r>
              <w:rPr>
                <w:rFonts w:ascii="Verdana" w:hAnsi="Verdana"/>
                <w:sz w:val="24"/>
                <w:szCs w:val="24"/>
              </w:rPr>
              <w:t>Operations Runbook</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4A7AE5DC" w14:textId="77777777" w:rsidR="007F2527" w:rsidRDefault="007F2527" w:rsidP="007F2527">
            <w:pPr>
              <w:spacing w:line="360" w:lineRule="auto"/>
            </w:pPr>
            <w:r>
              <w:rPr>
                <w:rFonts w:ascii="Verdana" w:hAnsi="Verdana"/>
                <w:sz w:val="24"/>
                <w:szCs w:val="24"/>
              </w:rPr>
              <w:t>Documents deployment, monitoring, incident response, backup, restore, DR, escalation, release management and troubleshooting procedures.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7D111BF" w14:textId="77777777" w:rsidR="007F2527" w:rsidRDefault="007F2527" w:rsidP="007F2527">
            <w:pPr>
              <w:spacing w:line="360" w:lineRule="auto"/>
            </w:pPr>
            <w:r>
              <w:rPr>
                <w:rFonts w:ascii="Verdana" w:hAnsi="Verdana"/>
                <w:sz w:val="24"/>
                <w:szCs w:val="24"/>
              </w:rPr>
              <w:t>Operations and support teams.</w:t>
            </w:r>
          </w:p>
        </w:tc>
      </w:tr>
      <w:tr w:rsidR="007F2527" w14:paraId="6B50FCD1"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2D79691D" w14:textId="77777777" w:rsidR="007F2527" w:rsidRDefault="007F2527" w:rsidP="007F2527">
            <w:pPr>
              <w:spacing w:line="360" w:lineRule="auto"/>
            </w:pPr>
            <w:r>
              <w:rPr>
                <w:rFonts w:ascii="Verdana" w:hAnsi="Verdana"/>
                <w:color w:val="000000"/>
                <w:sz w:val="24"/>
                <w:szCs w:val="24"/>
              </w:rPr>
              <w:t>Training Material</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25C249F7" w14:textId="77777777" w:rsidR="007F2527" w:rsidRDefault="007F2527" w:rsidP="007F2527">
            <w:pPr>
              <w:spacing w:line="360" w:lineRule="auto"/>
            </w:pPr>
            <w:r>
              <w:rPr>
                <w:rFonts w:ascii="Verdana" w:hAnsi="Verdana"/>
                <w:color w:val="000000"/>
                <w:sz w:val="24"/>
                <w:szCs w:val="24"/>
              </w:rPr>
              <w:t>Includes presentation decks, quick reference guides, practical exercises, FAQ sheets and training attendance records.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299C46B3" w14:textId="77777777" w:rsidR="007F2527" w:rsidRDefault="007F2527" w:rsidP="007F2527">
            <w:pPr>
              <w:spacing w:line="360" w:lineRule="auto"/>
            </w:pPr>
            <w:r>
              <w:rPr>
                <w:rFonts w:ascii="Verdana" w:hAnsi="Verdana"/>
                <w:color w:val="000000"/>
                <w:sz w:val="24"/>
                <w:szCs w:val="24"/>
              </w:rPr>
              <w:t>All trained user groups.</w:t>
            </w:r>
          </w:p>
        </w:tc>
      </w:tr>
    </w:tbl>
    <w:p w14:paraId="055DD553" w14:textId="77777777" w:rsidR="00792D22" w:rsidRDefault="00792D22" w:rsidP="007F2527">
      <w:pPr>
        <w:spacing w:line="360" w:lineRule="auto"/>
        <w:rPr>
          <w:rFonts w:ascii="Verdana" w:hAnsi="Verdana"/>
          <w:b/>
          <w:bCs/>
          <w:color w:val="1F3864"/>
          <w:sz w:val="24"/>
          <w:szCs w:val="24"/>
        </w:rPr>
      </w:pPr>
    </w:p>
    <w:p w14:paraId="17CD35FF" w14:textId="77777777" w:rsidR="00792D22" w:rsidRDefault="00792D22">
      <w:pPr>
        <w:rPr>
          <w:rFonts w:ascii="Verdana" w:hAnsi="Verdana"/>
          <w:b/>
          <w:bCs/>
          <w:color w:val="1F3864"/>
          <w:sz w:val="24"/>
          <w:szCs w:val="24"/>
        </w:rPr>
      </w:pPr>
      <w:r>
        <w:rPr>
          <w:rFonts w:ascii="Verdana" w:hAnsi="Verdana"/>
          <w:b/>
          <w:bCs/>
          <w:color w:val="1F3864"/>
          <w:sz w:val="24"/>
          <w:szCs w:val="24"/>
        </w:rPr>
        <w:br w:type="page"/>
      </w:r>
    </w:p>
    <w:p w14:paraId="1CFFDC2F" w14:textId="7BCD8DFE" w:rsidR="007F2527" w:rsidRDefault="007F2527" w:rsidP="007F2527">
      <w:pPr>
        <w:spacing w:line="360" w:lineRule="auto"/>
        <w:rPr>
          <w:kern w:val="2"/>
          <w14:ligatures w14:val="standardContextual"/>
        </w:rPr>
      </w:pPr>
      <w:r>
        <w:rPr>
          <w:rFonts w:ascii="Verdana" w:hAnsi="Verdana"/>
          <w:b/>
          <w:bCs/>
          <w:color w:val="1F3864"/>
          <w:sz w:val="24"/>
          <w:szCs w:val="24"/>
        </w:rPr>
        <w:lastRenderedPageBreak/>
        <w:t>Training Completion &amp; Sign-Off:</w:t>
      </w:r>
      <w:r>
        <w:rPr>
          <w:rFonts w:ascii="Verdana" w:hAnsi="Verdana"/>
          <w:sz w:val="24"/>
          <w:szCs w:val="24"/>
        </w:rPr>
        <w:t xml:space="preserve"> Training sessions will be completed before go-live and repeated during the stabilization period where required. Attendance records, training material, user manuals, administrator guides, operations runbooks and knowledge transfer notes will be submitted to the Authority. Completion will be confirmed through training feedback, practical walkthroughs and formal sign-off from nominated Authority representatives.</w:t>
      </w:r>
    </w:p>
    <w:p w14:paraId="51970A76" w14:textId="77777777" w:rsidR="007F2527" w:rsidRDefault="007F2527" w:rsidP="007F2527"/>
    <w:p w14:paraId="594396E2" w14:textId="3E68583F"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215" w:name="_Toc234846231"/>
      <w:r w:rsidRPr="001674F4">
        <w:rPr>
          <w:rFonts w:ascii="Verdana" w:hAnsi="Verdana"/>
          <w:b/>
          <w:bCs/>
          <w:color w:val="1F3864"/>
          <w:sz w:val="24"/>
          <w:szCs w:val="24"/>
        </w:rPr>
        <w:lastRenderedPageBreak/>
        <w:t>Project Management</w:t>
      </w:r>
      <w:bookmarkEnd w:id="213"/>
      <w:bookmarkEnd w:id="215"/>
    </w:p>
    <w:p w14:paraId="594396E3" w14:textId="0995F86E" w:rsidR="007C689C" w:rsidRPr="001674F4" w:rsidRDefault="00CB7DE2">
      <w:pPr>
        <w:pStyle w:val="Heading2"/>
        <w:numPr>
          <w:ilvl w:val="1"/>
          <w:numId w:val="39"/>
        </w:numPr>
        <w:spacing w:before="280" w:after="140" w:line="360" w:lineRule="auto"/>
        <w:rPr>
          <w:rFonts w:ascii="Verdana" w:hAnsi="Verdana"/>
          <w:sz w:val="24"/>
          <w:szCs w:val="24"/>
        </w:rPr>
      </w:pPr>
      <w:bookmarkStart w:id="216" w:name="_Toc234618321"/>
      <w:bookmarkStart w:id="217" w:name="_Toc234846232"/>
      <w:r w:rsidRPr="001674F4">
        <w:rPr>
          <w:rFonts w:ascii="Verdana" w:hAnsi="Verdana"/>
          <w:b/>
          <w:bCs/>
          <w:color w:val="1F3864"/>
          <w:sz w:val="24"/>
          <w:szCs w:val="24"/>
        </w:rPr>
        <w:t>Methodology</w:t>
      </w:r>
      <w:bookmarkEnd w:id="216"/>
      <w:bookmarkEnd w:id="217"/>
    </w:p>
    <w:p w14:paraId="594396E4"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A hybrid Agile approach is recommended: Agile sprints for iterative build and feedback, wrapped in a fixed-date (non-negotiable) delivery framework with milestone gates, given that the go-live date cannot shift.</w:t>
      </w:r>
    </w:p>
    <w:p w14:paraId="594396E5" w14:textId="49C20E31" w:rsidR="007C689C" w:rsidRPr="001674F4" w:rsidRDefault="00CB7DE2">
      <w:pPr>
        <w:pStyle w:val="Heading2"/>
        <w:numPr>
          <w:ilvl w:val="1"/>
          <w:numId w:val="39"/>
        </w:numPr>
        <w:spacing w:before="280" w:after="140" w:line="360" w:lineRule="auto"/>
        <w:rPr>
          <w:rFonts w:ascii="Verdana" w:hAnsi="Verdana"/>
          <w:sz w:val="24"/>
          <w:szCs w:val="24"/>
        </w:rPr>
      </w:pPr>
      <w:bookmarkStart w:id="218" w:name="_Toc234618322"/>
      <w:bookmarkStart w:id="219" w:name="_Toc234846233"/>
      <w:r w:rsidRPr="001674F4">
        <w:rPr>
          <w:rFonts w:ascii="Verdana" w:hAnsi="Verdana"/>
          <w:b/>
          <w:bCs/>
          <w:color w:val="1F3864"/>
          <w:sz w:val="24"/>
          <w:szCs w:val="24"/>
        </w:rPr>
        <w:t>Sprint Plan (Indicative)</w:t>
      </w:r>
      <w:bookmarkEnd w:id="218"/>
      <w:bookmarkEnd w:id="2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689C" w:rsidRPr="001674F4" w14:paraId="594396E8" w14:textId="77777777">
        <w:trPr>
          <w:tblHeader/>
        </w:trPr>
        <w:tc>
          <w:tcPr>
            <w:tcW w:w="4675" w:type="dxa"/>
            <w:shd w:val="clear" w:color="auto" w:fill="1F3864"/>
            <w:tcMar>
              <w:top w:w="60" w:type="dxa"/>
              <w:left w:w="100" w:type="dxa"/>
              <w:bottom w:w="60" w:type="dxa"/>
              <w:right w:w="100" w:type="dxa"/>
            </w:tcMar>
          </w:tcPr>
          <w:p w14:paraId="594396E6"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Sprint Group</w:t>
            </w:r>
          </w:p>
        </w:tc>
        <w:tc>
          <w:tcPr>
            <w:tcW w:w="4675" w:type="dxa"/>
            <w:shd w:val="clear" w:color="auto" w:fill="1F3864"/>
            <w:tcMar>
              <w:top w:w="60" w:type="dxa"/>
              <w:left w:w="100" w:type="dxa"/>
              <w:bottom w:w="60" w:type="dxa"/>
              <w:right w:w="100" w:type="dxa"/>
            </w:tcMar>
          </w:tcPr>
          <w:p w14:paraId="594396E7"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Focus</w:t>
            </w:r>
          </w:p>
        </w:tc>
      </w:tr>
      <w:tr w:rsidR="007C689C" w:rsidRPr="001674F4" w14:paraId="594396EB" w14:textId="77777777">
        <w:tc>
          <w:tcPr>
            <w:tcW w:w="4675" w:type="dxa"/>
            <w:tcMar>
              <w:top w:w="60" w:type="dxa"/>
              <w:left w:w="100" w:type="dxa"/>
              <w:bottom w:w="60" w:type="dxa"/>
              <w:right w:w="100" w:type="dxa"/>
            </w:tcMar>
          </w:tcPr>
          <w:p w14:paraId="594396E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 0</w:t>
            </w:r>
          </w:p>
        </w:tc>
        <w:tc>
          <w:tcPr>
            <w:tcW w:w="4675" w:type="dxa"/>
            <w:tcMar>
              <w:top w:w="60" w:type="dxa"/>
              <w:left w:w="100" w:type="dxa"/>
              <w:bottom w:w="60" w:type="dxa"/>
              <w:right w:w="100" w:type="dxa"/>
            </w:tcMar>
          </w:tcPr>
          <w:p w14:paraId="594396E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Environment setup, architecture finalization, backlog grooming</w:t>
            </w:r>
          </w:p>
        </w:tc>
      </w:tr>
      <w:tr w:rsidR="007C689C" w:rsidRPr="001674F4" w14:paraId="594396EE" w14:textId="77777777">
        <w:tc>
          <w:tcPr>
            <w:tcW w:w="4675" w:type="dxa"/>
            <w:shd w:val="clear" w:color="auto" w:fill="EDEDED"/>
            <w:tcMar>
              <w:top w:w="60" w:type="dxa"/>
              <w:left w:w="100" w:type="dxa"/>
              <w:bottom w:w="60" w:type="dxa"/>
              <w:right w:w="100" w:type="dxa"/>
            </w:tcMar>
          </w:tcPr>
          <w:p w14:paraId="594396E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Sprints 1-3</w:t>
            </w:r>
          </w:p>
        </w:tc>
        <w:tc>
          <w:tcPr>
            <w:tcW w:w="4675" w:type="dxa"/>
            <w:shd w:val="clear" w:color="auto" w:fill="EDEDED"/>
            <w:tcMar>
              <w:top w:w="60" w:type="dxa"/>
              <w:left w:w="100" w:type="dxa"/>
              <w:bottom w:w="60" w:type="dxa"/>
              <w:right w:w="100" w:type="dxa"/>
            </w:tcMar>
          </w:tcPr>
          <w:p w14:paraId="594396E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Core platform: Identity, CMS, Portal foundation, API Gateway</w:t>
            </w:r>
          </w:p>
        </w:tc>
      </w:tr>
      <w:tr w:rsidR="007C689C" w:rsidRPr="001674F4" w14:paraId="594396F1" w14:textId="77777777">
        <w:tc>
          <w:tcPr>
            <w:tcW w:w="4675" w:type="dxa"/>
            <w:tcMar>
              <w:top w:w="60" w:type="dxa"/>
              <w:left w:w="100" w:type="dxa"/>
              <w:bottom w:w="60" w:type="dxa"/>
              <w:right w:w="100" w:type="dxa"/>
            </w:tcMar>
          </w:tcPr>
          <w:p w14:paraId="594396E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Sprints 4-6</w:t>
            </w:r>
          </w:p>
        </w:tc>
        <w:tc>
          <w:tcPr>
            <w:tcW w:w="4675" w:type="dxa"/>
            <w:tcMar>
              <w:top w:w="60" w:type="dxa"/>
              <w:left w:w="100" w:type="dxa"/>
              <w:bottom w:w="60" w:type="dxa"/>
              <w:right w:w="100" w:type="dxa"/>
            </w:tcMar>
          </w:tcPr>
          <w:p w14:paraId="594396F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Mobile apps, GIS/Maps, Notification Engine</w:t>
            </w:r>
          </w:p>
        </w:tc>
      </w:tr>
      <w:tr w:rsidR="007C689C" w:rsidRPr="001674F4" w14:paraId="594396F4" w14:textId="77777777">
        <w:tc>
          <w:tcPr>
            <w:tcW w:w="4675" w:type="dxa"/>
            <w:shd w:val="clear" w:color="auto" w:fill="EDEDED"/>
            <w:tcMar>
              <w:top w:w="60" w:type="dxa"/>
              <w:left w:w="100" w:type="dxa"/>
              <w:bottom w:w="60" w:type="dxa"/>
              <w:right w:w="100" w:type="dxa"/>
            </w:tcMar>
          </w:tcPr>
          <w:p w14:paraId="594396F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Sprints 7-8</w:t>
            </w:r>
          </w:p>
        </w:tc>
        <w:tc>
          <w:tcPr>
            <w:tcW w:w="4675" w:type="dxa"/>
            <w:shd w:val="clear" w:color="auto" w:fill="EDEDED"/>
            <w:tcMar>
              <w:top w:w="60" w:type="dxa"/>
              <w:left w:w="100" w:type="dxa"/>
              <w:bottom w:w="60" w:type="dxa"/>
              <w:right w:w="100" w:type="dxa"/>
            </w:tcMar>
          </w:tcPr>
          <w:p w14:paraId="594396F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AI Assistant, Analytics, Integration Layer (department APIs)</w:t>
            </w:r>
          </w:p>
        </w:tc>
      </w:tr>
      <w:tr w:rsidR="007C689C" w:rsidRPr="001674F4" w14:paraId="594396F7" w14:textId="77777777">
        <w:tc>
          <w:tcPr>
            <w:tcW w:w="4675" w:type="dxa"/>
            <w:tcMar>
              <w:top w:w="60" w:type="dxa"/>
              <w:left w:w="100" w:type="dxa"/>
              <w:bottom w:w="60" w:type="dxa"/>
              <w:right w:w="100" w:type="dxa"/>
            </w:tcMar>
          </w:tcPr>
          <w:p w14:paraId="594396F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 9</w:t>
            </w:r>
          </w:p>
        </w:tc>
        <w:tc>
          <w:tcPr>
            <w:tcW w:w="4675" w:type="dxa"/>
            <w:tcMar>
              <w:top w:w="60" w:type="dxa"/>
              <w:left w:w="100" w:type="dxa"/>
              <w:bottom w:w="60" w:type="dxa"/>
              <w:right w:w="100" w:type="dxa"/>
            </w:tcMar>
          </w:tcPr>
          <w:p w14:paraId="594396F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Hardening, performance tuning, accessibility fixes</w:t>
            </w:r>
          </w:p>
        </w:tc>
      </w:tr>
      <w:tr w:rsidR="007C689C" w:rsidRPr="001674F4" w14:paraId="594396FA" w14:textId="77777777">
        <w:tc>
          <w:tcPr>
            <w:tcW w:w="4675" w:type="dxa"/>
            <w:shd w:val="clear" w:color="auto" w:fill="EDEDED"/>
            <w:tcMar>
              <w:top w:w="60" w:type="dxa"/>
              <w:left w:w="100" w:type="dxa"/>
              <w:bottom w:w="60" w:type="dxa"/>
              <w:right w:w="100" w:type="dxa"/>
            </w:tcMar>
          </w:tcPr>
          <w:p w14:paraId="594396F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 10</w:t>
            </w:r>
          </w:p>
        </w:tc>
        <w:tc>
          <w:tcPr>
            <w:tcW w:w="4675" w:type="dxa"/>
            <w:shd w:val="clear" w:color="auto" w:fill="EDEDED"/>
            <w:tcMar>
              <w:top w:w="60" w:type="dxa"/>
              <w:left w:w="100" w:type="dxa"/>
              <w:bottom w:w="60" w:type="dxa"/>
              <w:right w:w="100" w:type="dxa"/>
            </w:tcMar>
          </w:tcPr>
          <w:p w14:paraId="594396F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SIT, UAT support, go-live readiness</w:t>
            </w:r>
          </w:p>
        </w:tc>
      </w:tr>
    </w:tbl>
    <w:p w14:paraId="594396FB" w14:textId="77777777" w:rsidR="007C689C" w:rsidRPr="001674F4" w:rsidRDefault="007C689C" w:rsidP="00BA1957">
      <w:pPr>
        <w:spacing w:after="100" w:line="360" w:lineRule="auto"/>
        <w:rPr>
          <w:rFonts w:ascii="Verdana" w:hAnsi="Verdana"/>
          <w:sz w:val="24"/>
          <w:szCs w:val="24"/>
        </w:rPr>
      </w:pPr>
    </w:p>
    <w:p w14:paraId="594396FC" w14:textId="1E09AAED" w:rsidR="007C689C" w:rsidRPr="001674F4" w:rsidRDefault="00CB7DE2">
      <w:pPr>
        <w:pStyle w:val="Heading2"/>
        <w:numPr>
          <w:ilvl w:val="1"/>
          <w:numId w:val="39"/>
        </w:numPr>
        <w:spacing w:before="280" w:after="140" w:line="360" w:lineRule="auto"/>
        <w:rPr>
          <w:rFonts w:ascii="Verdana" w:hAnsi="Verdana"/>
          <w:sz w:val="24"/>
          <w:szCs w:val="24"/>
        </w:rPr>
      </w:pPr>
      <w:bookmarkStart w:id="220" w:name="_Toc234618323"/>
      <w:bookmarkStart w:id="221" w:name="_Toc234846234"/>
      <w:r w:rsidRPr="001674F4">
        <w:rPr>
          <w:rFonts w:ascii="Verdana" w:hAnsi="Verdana"/>
          <w:b/>
          <w:bCs/>
          <w:color w:val="1F3864"/>
          <w:sz w:val="24"/>
          <w:szCs w:val="24"/>
        </w:rPr>
        <w:t>Milestones &amp; Deliverables</w:t>
      </w:r>
      <w:bookmarkEnd w:id="220"/>
      <w:r w:rsidR="00A6408E">
        <w:rPr>
          <w:rFonts w:ascii="Verdana" w:hAnsi="Verdana"/>
          <w:b/>
          <w:bCs/>
          <w:color w:val="1F3864"/>
          <w:sz w:val="24"/>
          <w:szCs w:val="24"/>
        </w:rPr>
        <w:t xml:space="preserve"> [Tentative]</w:t>
      </w:r>
      <w:bookmarkEnd w:id="221"/>
    </w:p>
    <w:p w14:paraId="594396FD"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M1 — Architecture &amp; Design Sign-off (SDD, FSD)</w:t>
      </w:r>
    </w:p>
    <w:p w14:paraId="594396FE"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M2 — Core Platform Alpha (Portal + CMS + Identity)</w:t>
      </w:r>
    </w:p>
    <w:p w14:paraId="594396FF"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M3 — Mobile App Beta (Android/iOS)</w:t>
      </w:r>
    </w:p>
    <w:p w14:paraId="59439700"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M4 — AI Assistant &amp; Integrations Complete</w:t>
      </w:r>
    </w:p>
    <w:p w14:paraId="59439701"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M5 — SIT Complete</w:t>
      </w:r>
    </w:p>
    <w:p w14:paraId="59439702"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lastRenderedPageBreak/>
        <w:t>M6 — UAT Sign-off</w:t>
      </w:r>
    </w:p>
    <w:p w14:paraId="59439703"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M7 — Go-Live</w:t>
      </w:r>
    </w:p>
    <w:p w14:paraId="59439704"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M8 — Event-Mode Hypercare Exit</w:t>
      </w:r>
    </w:p>
    <w:p w14:paraId="59439705" w14:textId="1F935F06" w:rsidR="007C689C" w:rsidRPr="001674F4" w:rsidRDefault="00CB7DE2">
      <w:pPr>
        <w:pStyle w:val="Heading2"/>
        <w:numPr>
          <w:ilvl w:val="1"/>
          <w:numId w:val="39"/>
        </w:numPr>
        <w:spacing w:before="280" w:after="140" w:line="360" w:lineRule="auto"/>
        <w:rPr>
          <w:rFonts w:ascii="Verdana" w:hAnsi="Verdana"/>
          <w:sz w:val="24"/>
          <w:szCs w:val="24"/>
        </w:rPr>
      </w:pPr>
      <w:bookmarkStart w:id="222" w:name="_Toc234618324"/>
      <w:bookmarkStart w:id="223" w:name="_Toc234846235"/>
      <w:r w:rsidRPr="001674F4">
        <w:rPr>
          <w:rFonts w:ascii="Verdana" w:hAnsi="Verdana"/>
          <w:b/>
          <w:bCs/>
          <w:color w:val="1F3864"/>
          <w:sz w:val="24"/>
          <w:szCs w:val="24"/>
        </w:rPr>
        <w:t>Governance</w:t>
      </w:r>
      <w:bookmarkEnd w:id="222"/>
      <w:bookmarkEnd w:id="2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7C689C" w:rsidRPr="001674F4" w14:paraId="59439709" w14:textId="77777777">
        <w:trPr>
          <w:tblHeader/>
        </w:trPr>
        <w:tc>
          <w:tcPr>
            <w:tcW w:w="3116" w:type="dxa"/>
            <w:shd w:val="clear" w:color="auto" w:fill="1F3864"/>
            <w:tcMar>
              <w:top w:w="60" w:type="dxa"/>
              <w:left w:w="100" w:type="dxa"/>
              <w:bottom w:w="60" w:type="dxa"/>
              <w:right w:w="100" w:type="dxa"/>
            </w:tcMar>
          </w:tcPr>
          <w:p w14:paraId="59439706"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Forum</w:t>
            </w:r>
          </w:p>
        </w:tc>
        <w:tc>
          <w:tcPr>
            <w:tcW w:w="3116" w:type="dxa"/>
            <w:shd w:val="clear" w:color="auto" w:fill="1F3864"/>
            <w:tcMar>
              <w:top w:w="60" w:type="dxa"/>
              <w:left w:w="100" w:type="dxa"/>
              <w:bottom w:w="60" w:type="dxa"/>
              <w:right w:w="100" w:type="dxa"/>
            </w:tcMar>
          </w:tcPr>
          <w:p w14:paraId="59439707"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Frequency</w:t>
            </w:r>
          </w:p>
        </w:tc>
        <w:tc>
          <w:tcPr>
            <w:tcW w:w="3116" w:type="dxa"/>
            <w:shd w:val="clear" w:color="auto" w:fill="1F3864"/>
            <w:tcMar>
              <w:top w:w="60" w:type="dxa"/>
              <w:left w:w="100" w:type="dxa"/>
              <w:bottom w:w="60" w:type="dxa"/>
              <w:right w:w="100" w:type="dxa"/>
            </w:tcMar>
          </w:tcPr>
          <w:p w14:paraId="59439708"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Participants</w:t>
            </w:r>
          </w:p>
        </w:tc>
      </w:tr>
      <w:tr w:rsidR="007C689C" w:rsidRPr="001674F4" w14:paraId="5943970D" w14:textId="77777777">
        <w:tc>
          <w:tcPr>
            <w:tcW w:w="3116" w:type="dxa"/>
            <w:tcMar>
              <w:top w:w="60" w:type="dxa"/>
              <w:left w:w="100" w:type="dxa"/>
              <w:bottom w:w="60" w:type="dxa"/>
              <w:right w:w="100" w:type="dxa"/>
            </w:tcMar>
          </w:tcPr>
          <w:p w14:paraId="5943970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Steering Committee</w:t>
            </w:r>
          </w:p>
        </w:tc>
        <w:tc>
          <w:tcPr>
            <w:tcW w:w="3116" w:type="dxa"/>
            <w:tcMar>
              <w:top w:w="60" w:type="dxa"/>
              <w:left w:w="100" w:type="dxa"/>
              <w:bottom w:w="60" w:type="dxa"/>
              <w:right w:w="100" w:type="dxa"/>
            </w:tcMar>
          </w:tcPr>
          <w:p w14:paraId="5943970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Bi-weekly</w:t>
            </w:r>
          </w:p>
        </w:tc>
        <w:tc>
          <w:tcPr>
            <w:tcW w:w="3116" w:type="dxa"/>
            <w:tcMar>
              <w:top w:w="60" w:type="dxa"/>
              <w:left w:w="100" w:type="dxa"/>
              <w:bottom w:w="60" w:type="dxa"/>
              <w:right w:w="100" w:type="dxa"/>
            </w:tcMar>
          </w:tcPr>
          <w:p w14:paraId="5943970C" w14:textId="7DC2F231"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 xml:space="preserve">Authority leadership, </w:t>
            </w:r>
            <w:r w:rsidR="00463A95">
              <w:rPr>
                <w:rFonts w:ascii="Verdana" w:hAnsi="Verdana"/>
                <w:color w:val="000000"/>
                <w:sz w:val="24"/>
                <w:szCs w:val="24"/>
              </w:rPr>
              <w:t>Vendor</w:t>
            </w:r>
            <w:r w:rsidRPr="001674F4">
              <w:rPr>
                <w:rFonts w:ascii="Verdana" w:hAnsi="Verdana"/>
                <w:color w:val="000000"/>
                <w:sz w:val="24"/>
                <w:szCs w:val="24"/>
              </w:rPr>
              <w:t xml:space="preserve"> engagement lead</w:t>
            </w:r>
          </w:p>
        </w:tc>
      </w:tr>
      <w:tr w:rsidR="007C689C" w:rsidRPr="001674F4" w14:paraId="59439711" w14:textId="77777777">
        <w:tc>
          <w:tcPr>
            <w:tcW w:w="3116" w:type="dxa"/>
            <w:shd w:val="clear" w:color="auto" w:fill="EDEDED"/>
            <w:tcMar>
              <w:top w:w="60" w:type="dxa"/>
              <w:left w:w="100" w:type="dxa"/>
              <w:bottom w:w="60" w:type="dxa"/>
              <w:right w:w="100" w:type="dxa"/>
            </w:tcMar>
          </w:tcPr>
          <w:p w14:paraId="5943970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Project Status Review</w:t>
            </w:r>
          </w:p>
        </w:tc>
        <w:tc>
          <w:tcPr>
            <w:tcW w:w="3116" w:type="dxa"/>
            <w:shd w:val="clear" w:color="auto" w:fill="EDEDED"/>
            <w:tcMar>
              <w:top w:w="60" w:type="dxa"/>
              <w:left w:w="100" w:type="dxa"/>
              <w:bottom w:w="60" w:type="dxa"/>
              <w:right w:w="100" w:type="dxa"/>
            </w:tcMar>
          </w:tcPr>
          <w:p w14:paraId="5943970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Weekly</w:t>
            </w:r>
          </w:p>
        </w:tc>
        <w:tc>
          <w:tcPr>
            <w:tcW w:w="3116" w:type="dxa"/>
            <w:shd w:val="clear" w:color="auto" w:fill="EDEDED"/>
            <w:tcMar>
              <w:top w:w="60" w:type="dxa"/>
              <w:left w:w="100" w:type="dxa"/>
              <w:bottom w:w="60" w:type="dxa"/>
              <w:right w:w="100" w:type="dxa"/>
            </w:tcMar>
          </w:tcPr>
          <w:p w14:paraId="5943971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PM (both sides), workstream leads</w:t>
            </w:r>
          </w:p>
        </w:tc>
      </w:tr>
      <w:tr w:rsidR="007C689C" w:rsidRPr="001674F4" w14:paraId="59439715" w14:textId="77777777">
        <w:tc>
          <w:tcPr>
            <w:tcW w:w="3116" w:type="dxa"/>
            <w:tcMar>
              <w:top w:w="60" w:type="dxa"/>
              <w:left w:w="100" w:type="dxa"/>
              <w:bottom w:w="60" w:type="dxa"/>
              <w:right w:w="100" w:type="dxa"/>
            </w:tcMar>
          </w:tcPr>
          <w:p w14:paraId="5943971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Daily Stand-up</w:t>
            </w:r>
          </w:p>
        </w:tc>
        <w:tc>
          <w:tcPr>
            <w:tcW w:w="3116" w:type="dxa"/>
            <w:tcMar>
              <w:top w:w="60" w:type="dxa"/>
              <w:left w:w="100" w:type="dxa"/>
              <w:bottom w:w="60" w:type="dxa"/>
              <w:right w:w="100" w:type="dxa"/>
            </w:tcMar>
          </w:tcPr>
          <w:p w14:paraId="5943971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Daily</w:t>
            </w:r>
          </w:p>
        </w:tc>
        <w:tc>
          <w:tcPr>
            <w:tcW w:w="3116" w:type="dxa"/>
            <w:tcMar>
              <w:top w:w="60" w:type="dxa"/>
              <w:left w:w="100" w:type="dxa"/>
              <w:bottom w:w="60" w:type="dxa"/>
              <w:right w:w="100" w:type="dxa"/>
            </w:tcMar>
          </w:tcPr>
          <w:p w14:paraId="5943971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Delivery team</w:t>
            </w:r>
          </w:p>
        </w:tc>
      </w:tr>
      <w:tr w:rsidR="007C689C" w:rsidRPr="001674F4" w14:paraId="59439719" w14:textId="77777777">
        <w:tc>
          <w:tcPr>
            <w:tcW w:w="3116" w:type="dxa"/>
            <w:shd w:val="clear" w:color="auto" w:fill="EDEDED"/>
            <w:tcMar>
              <w:top w:w="60" w:type="dxa"/>
              <w:left w:w="100" w:type="dxa"/>
              <w:bottom w:w="60" w:type="dxa"/>
              <w:right w:w="100" w:type="dxa"/>
            </w:tcMar>
          </w:tcPr>
          <w:p w14:paraId="5943971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Go-Live War Room</w:t>
            </w:r>
          </w:p>
        </w:tc>
        <w:tc>
          <w:tcPr>
            <w:tcW w:w="3116" w:type="dxa"/>
            <w:shd w:val="clear" w:color="auto" w:fill="EDEDED"/>
            <w:tcMar>
              <w:top w:w="60" w:type="dxa"/>
              <w:left w:w="100" w:type="dxa"/>
              <w:bottom w:w="60" w:type="dxa"/>
              <w:right w:w="100" w:type="dxa"/>
            </w:tcMar>
          </w:tcPr>
          <w:p w14:paraId="5943971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Daily (event window)</w:t>
            </w:r>
          </w:p>
        </w:tc>
        <w:tc>
          <w:tcPr>
            <w:tcW w:w="3116" w:type="dxa"/>
            <w:shd w:val="clear" w:color="auto" w:fill="EDEDED"/>
            <w:tcMar>
              <w:top w:w="60" w:type="dxa"/>
              <w:left w:w="100" w:type="dxa"/>
              <w:bottom w:w="60" w:type="dxa"/>
              <w:right w:w="100" w:type="dxa"/>
            </w:tcMar>
          </w:tcPr>
          <w:p w14:paraId="5943971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PM, on-call engineers, Authority control room</w:t>
            </w:r>
          </w:p>
        </w:tc>
      </w:tr>
    </w:tbl>
    <w:p w14:paraId="5943971A" w14:textId="77777777" w:rsidR="007C689C" w:rsidRPr="001674F4" w:rsidRDefault="007C689C" w:rsidP="00BA1957">
      <w:pPr>
        <w:spacing w:after="100" w:line="360" w:lineRule="auto"/>
        <w:rPr>
          <w:rFonts w:ascii="Verdana" w:hAnsi="Verdana"/>
          <w:sz w:val="24"/>
          <w:szCs w:val="24"/>
        </w:rPr>
      </w:pPr>
    </w:p>
    <w:p w14:paraId="5943971B" w14:textId="7201929C" w:rsidR="007C689C" w:rsidRPr="001674F4" w:rsidRDefault="00CB7DE2">
      <w:pPr>
        <w:pStyle w:val="Heading2"/>
        <w:numPr>
          <w:ilvl w:val="1"/>
          <w:numId w:val="39"/>
        </w:numPr>
        <w:spacing w:before="280" w:after="140" w:line="360" w:lineRule="auto"/>
        <w:rPr>
          <w:rFonts w:ascii="Verdana" w:hAnsi="Verdana"/>
          <w:sz w:val="24"/>
          <w:szCs w:val="24"/>
        </w:rPr>
      </w:pPr>
      <w:bookmarkStart w:id="224" w:name="_Toc234618325"/>
      <w:bookmarkStart w:id="225" w:name="_Toc234846236"/>
      <w:r w:rsidRPr="001674F4">
        <w:rPr>
          <w:rFonts w:ascii="Verdana" w:hAnsi="Verdana"/>
          <w:b/>
          <w:bCs/>
          <w:color w:val="1F3864"/>
          <w:sz w:val="24"/>
          <w:szCs w:val="24"/>
        </w:rPr>
        <w:t>RAID Management</w:t>
      </w:r>
      <w:bookmarkEnd w:id="224"/>
      <w:bookmarkEnd w:id="225"/>
    </w:p>
    <w:p w14:paraId="5943971C" w14:textId="528F153C" w:rsidR="00C97530" w:rsidRDefault="00CB7DE2" w:rsidP="00BA1957">
      <w:pPr>
        <w:spacing w:after="140" w:line="360" w:lineRule="auto"/>
        <w:rPr>
          <w:rFonts w:ascii="Verdana" w:hAnsi="Verdana"/>
          <w:sz w:val="24"/>
          <w:szCs w:val="24"/>
        </w:rPr>
      </w:pPr>
      <w:r w:rsidRPr="001674F4">
        <w:rPr>
          <w:rFonts w:ascii="Verdana" w:hAnsi="Verdana"/>
          <w:sz w:val="24"/>
          <w:szCs w:val="24"/>
        </w:rPr>
        <w:t>Risks, Assumptions, Issues, and Dependencies are tracked in a shared RAID log reviewed at every Project Status Review; the current risk view is detailed in Section 20.</w:t>
      </w:r>
    </w:p>
    <w:p w14:paraId="472E3409" w14:textId="053D6856" w:rsidR="007C689C" w:rsidRPr="001674F4" w:rsidRDefault="00C97530" w:rsidP="00C97530">
      <w:pPr>
        <w:rPr>
          <w:rFonts w:ascii="Verdana" w:hAnsi="Verdana"/>
          <w:sz w:val="24"/>
          <w:szCs w:val="24"/>
        </w:rPr>
      </w:pPr>
      <w:r>
        <w:rPr>
          <w:rFonts w:ascii="Verdana" w:hAnsi="Verdana"/>
          <w:sz w:val="24"/>
          <w:szCs w:val="24"/>
        </w:rPr>
        <w:br w:type="page"/>
      </w:r>
    </w:p>
    <w:p w14:paraId="5943971D" w14:textId="34F904A4" w:rsidR="007C689C" w:rsidRPr="001674F4" w:rsidRDefault="00CB7DE2">
      <w:pPr>
        <w:pStyle w:val="Heading2"/>
        <w:numPr>
          <w:ilvl w:val="1"/>
          <w:numId w:val="39"/>
        </w:numPr>
        <w:spacing w:before="280" w:after="140" w:line="360" w:lineRule="auto"/>
        <w:rPr>
          <w:rFonts w:ascii="Verdana" w:hAnsi="Verdana"/>
          <w:sz w:val="24"/>
          <w:szCs w:val="24"/>
        </w:rPr>
      </w:pPr>
      <w:bookmarkStart w:id="226" w:name="_Toc234618326"/>
      <w:bookmarkStart w:id="227" w:name="_Toc234846237"/>
      <w:r w:rsidRPr="001674F4">
        <w:rPr>
          <w:rFonts w:ascii="Verdana" w:hAnsi="Verdana"/>
          <w:b/>
          <w:bCs/>
          <w:color w:val="1F3864"/>
          <w:sz w:val="24"/>
          <w:szCs w:val="24"/>
        </w:rPr>
        <w:lastRenderedPageBreak/>
        <w:t>Escalation Matrix</w:t>
      </w:r>
      <w:bookmarkEnd w:id="226"/>
      <w:bookmarkEnd w:id="2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7C689C" w:rsidRPr="001674F4" w14:paraId="59439722" w14:textId="77777777">
        <w:trPr>
          <w:tblHeader/>
        </w:trPr>
        <w:tc>
          <w:tcPr>
            <w:tcW w:w="2337" w:type="dxa"/>
            <w:shd w:val="clear" w:color="auto" w:fill="1F3864"/>
            <w:tcMar>
              <w:top w:w="60" w:type="dxa"/>
              <w:left w:w="100" w:type="dxa"/>
              <w:bottom w:w="60" w:type="dxa"/>
              <w:right w:w="100" w:type="dxa"/>
            </w:tcMar>
          </w:tcPr>
          <w:p w14:paraId="5943971E"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Level</w:t>
            </w:r>
          </w:p>
        </w:tc>
        <w:tc>
          <w:tcPr>
            <w:tcW w:w="2337" w:type="dxa"/>
            <w:shd w:val="clear" w:color="auto" w:fill="1F3864"/>
            <w:tcMar>
              <w:top w:w="60" w:type="dxa"/>
              <w:left w:w="100" w:type="dxa"/>
              <w:bottom w:w="60" w:type="dxa"/>
              <w:right w:w="100" w:type="dxa"/>
            </w:tcMar>
          </w:tcPr>
          <w:p w14:paraId="5943971F"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Trigger</w:t>
            </w:r>
          </w:p>
        </w:tc>
        <w:tc>
          <w:tcPr>
            <w:tcW w:w="2337" w:type="dxa"/>
            <w:shd w:val="clear" w:color="auto" w:fill="1F3864"/>
            <w:tcMar>
              <w:top w:w="60" w:type="dxa"/>
              <w:left w:w="100" w:type="dxa"/>
              <w:bottom w:w="60" w:type="dxa"/>
              <w:right w:w="100" w:type="dxa"/>
            </w:tcMar>
          </w:tcPr>
          <w:p w14:paraId="59439720"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Escalate To</w:t>
            </w:r>
          </w:p>
        </w:tc>
        <w:tc>
          <w:tcPr>
            <w:tcW w:w="2337" w:type="dxa"/>
            <w:shd w:val="clear" w:color="auto" w:fill="1F3864"/>
            <w:tcMar>
              <w:top w:w="60" w:type="dxa"/>
              <w:left w:w="100" w:type="dxa"/>
              <w:bottom w:w="60" w:type="dxa"/>
              <w:right w:w="100" w:type="dxa"/>
            </w:tcMar>
          </w:tcPr>
          <w:p w14:paraId="59439721"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Response Time</w:t>
            </w:r>
          </w:p>
        </w:tc>
      </w:tr>
      <w:tr w:rsidR="007C689C" w:rsidRPr="001674F4" w14:paraId="59439727" w14:textId="77777777">
        <w:tc>
          <w:tcPr>
            <w:tcW w:w="2337" w:type="dxa"/>
            <w:tcMar>
              <w:top w:w="60" w:type="dxa"/>
              <w:left w:w="100" w:type="dxa"/>
              <w:bottom w:w="60" w:type="dxa"/>
              <w:right w:w="100" w:type="dxa"/>
            </w:tcMar>
          </w:tcPr>
          <w:p w14:paraId="5943972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L1</w:t>
            </w:r>
          </w:p>
        </w:tc>
        <w:tc>
          <w:tcPr>
            <w:tcW w:w="2337" w:type="dxa"/>
            <w:tcMar>
              <w:top w:w="60" w:type="dxa"/>
              <w:left w:w="100" w:type="dxa"/>
              <w:bottom w:w="60" w:type="dxa"/>
              <w:right w:w="100" w:type="dxa"/>
            </w:tcMar>
          </w:tcPr>
          <w:p w14:paraId="5943972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Sprint-level blocker</w:t>
            </w:r>
          </w:p>
        </w:tc>
        <w:tc>
          <w:tcPr>
            <w:tcW w:w="2337" w:type="dxa"/>
            <w:tcMar>
              <w:top w:w="60" w:type="dxa"/>
              <w:left w:w="100" w:type="dxa"/>
              <w:bottom w:w="60" w:type="dxa"/>
              <w:right w:w="100" w:type="dxa"/>
            </w:tcMar>
          </w:tcPr>
          <w:p w14:paraId="5943972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Workstream Lead</w:t>
            </w:r>
          </w:p>
        </w:tc>
        <w:tc>
          <w:tcPr>
            <w:tcW w:w="2337" w:type="dxa"/>
            <w:tcMar>
              <w:top w:w="60" w:type="dxa"/>
              <w:left w:w="100" w:type="dxa"/>
              <w:bottom w:w="60" w:type="dxa"/>
              <w:right w:w="100" w:type="dxa"/>
            </w:tcMar>
          </w:tcPr>
          <w:p w14:paraId="5943972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Same day</w:t>
            </w:r>
          </w:p>
        </w:tc>
      </w:tr>
      <w:tr w:rsidR="007C689C" w:rsidRPr="001674F4" w14:paraId="5943972C" w14:textId="77777777">
        <w:tc>
          <w:tcPr>
            <w:tcW w:w="2337" w:type="dxa"/>
            <w:shd w:val="clear" w:color="auto" w:fill="EDEDED"/>
            <w:tcMar>
              <w:top w:w="60" w:type="dxa"/>
              <w:left w:w="100" w:type="dxa"/>
              <w:bottom w:w="60" w:type="dxa"/>
              <w:right w:w="100" w:type="dxa"/>
            </w:tcMar>
          </w:tcPr>
          <w:p w14:paraId="5943972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L2</w:t>
            </w:r>
          </w:p>
        </w:tc>
        <w:tc>
          <w:tcPr>
            <w:tcW w:w="2337" w:type="dxa"/>
            <w:shd w:val="clear" w:color="auto" w:fill="EDEDED"/>
            <w:tcMar>
              <w:top w:w="60" w:type="dxa"/>
              <w:left w:w="100" w:type="dxa"/>
              <w:bottom w:w="60" w:type="dxa"/>
              <w:right w:w="100" w:type="dxa"/>
            </w:tcMar>
          </w:tcPr>
          <w:p w14:paraId="5943972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Milestone at risk</w:t>
            </w:r>
          </w:p>
        </w:tc>
        <w:tc>
          <w:tcPr>
            <w:tcW w:w="2337" w:type="dxa"/>
            <w:shd w:val="clear" w:color="auto" w:fill="EDEDED"/>
            <w:tcMar>
              <w:top w:w="60" w:type="dxa"/>
              <w:left w:w="100" w:type="dxa"/>
              <w:bottom w:w="60" w:type="dxa"/>
              <w:right w:w="100" w:type="dxa"/>
            </w:tcMar>
          </w:tcPr>
          <w:p w14:paraId="5943972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Project Manager (both sides)</w:t>
            </w:r>
          </w:p>
        </w:tc>
        <w:tc>
          <w:tcPr>
            <w:tcW w:w="2337" w:type="dxa"/>
            <w:shd w:val="clear" w:color="auto" w:fill="EDEDED"/>
            <w:tcMar>
              <w:top w:w="60" w:type="dxa"/>
              <w:left w:w="100" w:type="dxa"/>
              <w:bottom w:w="60" w:type="dxa"/>
              <w:right w:w="100" w:type="dxa"/>
            </w:tcMar>
          </w:tcPr>
          <w:p w14:paraId="5943972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24 hours</w:t>
            </w:r>
          </w:p>
        </w:tc>
      </w:tr>
      <w:tr w:rsidR="007C689C" w:rsidRPr="001674F4" w14:paraId="59439731" w14:textId="77777777">
        <w:tc>
          <w:tcPr>
            <w:tcW w:w="2337" w:type="dxa"/>
            <w:tcMar>
              <w:top w:w="60" w:type="dxa"/>
              <w:left w:w="100" w:type="dxa"/>
              <w:bottom w:w="60" w:type="dxa"/>
              <w:right w:w="100" w:type="dxa"/>
            </w:tcMar>
          </w:tcPr>
          <w:p w14:paraId="5943972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L3</w:t>
            </w:r>
          </w:p>
        </w:tc>
        <w:tc>
          <w:tcPr>
            <w:tcW w:w="2337" w:type="dxa"/>
            <w:tcMar>
              <w:top w:w="60" w:type="dxa"/>
              <w:left w:w="100" w:type="dxa"/>
              <w:bottom w:w="60" w:type="dxa"/>
              <w:right w:w="100" w:type="dxa"/>
            </w:tcMar>
          </w:tcPr>
          <w:p w14:paraId="5943972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Go-live at risk / critical incident</w:t>
            </w:r>
          </w:p>
        </w:tc>
        <w:tc>
          <w:tcPr>
            <w:tcW w:w="2337" w:type="dxa"/>
            <w:tcMar>
              <w:top w:w="60" w:type="dxa"/>
              <w:left w:w="100" w:type="dxa"/>
              <w:bottom w:w="60" w:type="dxa"/>
              <w:right w:w="100" w:type="dxa"/>
            </w:tcMar>
          </w:tcPr>
          <w:p w14:paraId="5943972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Steering Committee</w:t>
            </w:r>
          </w:p>
        </w:tc>
        <w:tc>
          <w:tcPr>
            <w:tcW w:w="2337" w:type="dxa"/>
            <w:tcMar>
              <w:top w:w="60" w:type="dxa"/>
              <w:left w:w="100" w:type="dxa"/>
              <w:bottom w:w="60" w:type="dxa"/>
              <w:right w:w="100" w:type="dxa"/>
            </w:tcMar>
          </w:tcPr>
          <w:p w14:paraId="5943973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Immediate</w:t>
            </w:r>
          </w:p>
        </w:tc>
      </w:tr>
    </w:tbl>
    <w:p w14:paraId="59439732" w14:textId="01DF274E"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228" w:name="_Toc234618327"/>
      <w:bookmarkStart w:id="229" w:name="_Toc234846238"/>
      <w:r w:rsidRPr="001674F4">
        <w:rPr>
          <w:rFonts w:ascii="Verdana" w:hAnsi="Verdana"/>
          <w:b/>
          <w:bCs/>
          <w:color w:val="1F3864"/>
          <w:sz w:val="24"/>
          <w:szCs w:val="24"/>
        </w:rPr>
        <w:lastRenderedPageBreak/>
        <w:t>Resource Plan</w:t>
      </w:r>
      <w:bookmarkEnd w:id="228"/>
      <w:bookmarkEnd w:id="229"/>
    </w:p>
    <w:p w14:paraId="59439733" w14:textId="3A141CCD" w:rsidR="007C689C" w:rsidRPr="001674F4" w:rsidRDefault="00CB7DE2">
      <w:pPr>
        <w:pStyle w:val="Heading2"/>
        <w:numPr>
          <w:ilvl w:val="1"/>
          <w:numId w:val="39"/>
        </w:numPr>
        <w:spacing w:before="280" w:after="140" w:line="360" w:lineRule="auto"/>
        <w:rPr>
          <w:rFonts w:ascii="Verdana" w:hAnsi="Verdana"/>
          <w:sz w:val="24"/>
          <w:szCs w:val="24"/>
        </w:rPr>
      </w:pPr>
      <w:bookmarkStart w:id="230" w:name="_Toc234618328"/>
      <w:bookmarkStart w:id="231" w:name="_Toc234846239"/>
      <w:r w:rsidRPr="001674F4">
        <w:rPr>
          <w:rFonts w:ascii="Verdana" w:hAnsi="Verdana"/>
          <w:b/>
          <w:bCs/>
          <w:color w:val="1F3864"/>
          <w:sz w:val="24"/>
          <w:szCs w:val="24"/>
        </w:rPr>
        <w:t>Core Team</w:t>
      </w:r>
      <w:bookmarkEnd w:id="230"/>
      <w:bookmarkEnd w:id="231"/>
    </w:p>
    <w:tbl>
      <w:tblPr>
        <w:tblW w:w="10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3403"/>
        <w:gridCol w:w="3403"/>
      </w:tblGrid>
      <w:tr w:rsidR="007C689C" w:rsidRPr="001674F4" w14:paraId="59439737" w14:textId="77777777" w:rsidTr="00C97530">
        <w:trPr>
          <w:trHeight w:val="439"/>
          <w:tblHeader/>
        </w:trPr>
        <w:tc>
          <w:tcPr>
            <w:tcW w:w="3402" w:type="dxa"/>
            <w:shd w:val="clear" w:color="auto" w:fill="1F3864"/>
            <w:tcMar>
              <w:top w:w="60" w:type="dxa"/>
              <w:left w:w="100" w:type="dxa"/>
              <w:bottom w:w="60" w:type="dxa"/>
              <w:right w:w="100" w:type="dxa"/>
            </w:tcMar>
          </w:tcPr>
          <w:p w14:paraId="59439734"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Role</w:t>
            </w:r>
          </w:p>
        </w:tc>
        <w:tc>
          <w:tcPr>
            <w:tcW w:w="3403" w:type="dxa"/>
            <w:shd w:val="clear" w:color="auto" w:fill="1F3864"/>
            <w:tcMar>
              <w:top w:w="60" w:type="dxa"/>
              <w:left w:w="100" w:type="dxa"/>
              <w:bottom w:w="60" w:type="dxa"/>
              <w:right w:w="100" w:type="dxa"/>
            </w:tcMar>
          </w:tcPr>
          <w:p w14:paraId="59439735"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Responsibility</w:t>
            </w:r>
          </w:p>
        </w:tc>
        <w:tc>
          <w:tcPr>
            <w:tcW w:w="3403" w:type="dxa"/>
            <w:shd w:val="clear" w:color="auto" w:fill="1F3864"/>
            <w:tcMar>
              <w:top w:w="60" w:type="dxa"/>
              <w:left w:w="100" w:type="dxa"/>
              <w:bottom w:w="60" w:type="dxa"/>
              <w:right w:w="100" w:type="dxa"/>
            </w:tcMar>
          </w:tcPr>
          <w:p w14:paraId="59439736"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Engagement</w:t>
            </w:r>
          </w:p>
        </w:tc>
      </w:tr>
      <w:tr w:rsidR="007C689C" w:rsidRPr="001674F4" w14:paraId="5943973B" w14:textId="77777777" w:rsidTr="00C97530">
        <w:trPr>
          <w:trHeight w:val="1358"/>
        </w:trPr>
        <w:tc>
          <w:tcPr>
            <w:tcW w:w="3402" w:type="dxa"/>
            <w:tcMar>
              <w:top w:w="60" w:type="dxa"/>
              <w:left w:w="100" w:type="dxa"/>
              <w:bottom w:w="60" w:type="dxa"/>
              <w:right w:w="100" w:type="dxa"/>
            </w:tcMar>
          </w:tcPr>
          <w:p w14:paraId="5943973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Project Manager</w:t>
            </w:r>
          </w:p>
        </w:tc>
        <w:tc>
          <w:tcPr>
            <w:tcW w:w="3403" w:type="dxa"/>
            <w:tcMar>
              <w:top w:w="60" w:type="dxa"/>
              <w:left w:w="100" w:type="dxa"/>
              <w:bottom w:w="60" w:type="dxa"/>
              <w:right w:w="100" w:type="dxa"/>
            </w:tcMar>
          </w:tcPr>
          <w:p w14:paraId="5943973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Overall delivery ownership, governance, reporting</w:t>
            </w:r>
          </w:p>
        </w:tc>
        <w:tc>
          <w:tcPr>
            <w:tcW w:w="3403" w:type="dxa"/>
            <w:tcMar>
              <w:top w:w="60" w:type="dxa"/>
              <w:left w:w="100" w:type="dxa"/>
              <w:bottom w:w="60" w:type="dxa"/>
              <w:right w:w="100" w:type="dxa"/>
            </w:tcMar>
          </w:tcPr>
          <w:p w14:paraId="5943973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entire engagement</w:t>
            </w:r>
          </w:p>
        </w:tc>
      </w:tr>
      <w:tr w:rsidR="007C689C" w:rsidRPr="001674F4" w14:paraId="5943973F" w14:textId="77777777" w:rsidTr="00C97530">
        <w:trPr>
          <w:trHeight w:val="892"/>
        </w:trPr>
        <w:tc>
          <w:tcPr>
            <w:tcW w:w="3402" w:type="dxa"/>
            <w:shd w:val="clear" w:color="auto" w:fill="EDEDED"/>
            <w:tcMar>
              <w:top w:w="60" w:type="dxa"/>
              <w:left w:w="100" w:type="dxa"/>
              <w:bottom w:w="60" w:type="dxa"/>
              <w:right w:w="100" w:type="dxa"/>
            </w:tcMar>
          </w:tcPr>
          <w:p w14:paraId="5943973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Business Analyst</w:t>
            </w:r>
          </w:p>
        </w:tc>
        <w:tc>
          <w:tcPr>
            <w:tcW w:w="3403" w:type="dxa"/>
            <w:shd w:val="clear" w:color="auto" w:fill="EDEDED"/>
            <w:tcMar>
              <w:top w:w="60" w:type="dxa"/>
              <w:left w:w="100" w:type="dxa"/>
              <w:bottom w:w="60" w:type="dxa"/>
              <w:right w:w="100" w:type="dxa"/>
            </w:tcMar>
          </w:tcPr>
          <w:p w14:paraId="5943973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Requirements, FSDs, UAT coordination</w:t>
            </w:r>
          </w:p>
        </w:tc>
        <w:tc>
          <w:tcPr>
            <w:tcW w:w="3403" w:type="dxa"/>
            <w:shd w:val="clear" w:color="auto" w:fill="EDEDED"/>
            <w:tcMar>
              <w:top w:w="60" w:type="dxa"/>
              <w:left w:w="100" w:type="dxa"/>
              <w:bottom w:w="60" w:type="dxa"/>
              <w:right w:w="100" w:type="dxa"/>
            </w:tcMar>
          </w:tcPr>
          <w:p w14:paraId="5943973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design through UAT</w:t>
            </w:r>
          </w:p>
        </w:tc>
      </w:tr>
      <w:tr w:rsidR="007C689C" w:rsidRPr="001674F4" w14:paraId="59439743" w14:textId="77777777" w:rsidTr="00C97530">
        <w:trPr>
          <w:trHeight w:val="892"/>
        </w:trPr>
        <w:tc>
          <w:tcPr>
            <w:tcW w:w="3402" w:type="dxa"/>
            <w:tcMar>
              <w:top w:w="60" w:type="dxa"/>
              <w:left w:w="100" w:type="dxa"/>
              <w:bottom w:w="60" w:type="dxa"/>
              <w:right w:w="100" w:type="dxa"/>
            </w:tcMar>
          </w:tcPr>
          <w:p w14:paraId="5943974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Solution Architect</w:t>
            </w:r>
          </w:p>
        </w:tc>
        <w:tc>
          <w:tcPr>
            <w:tcW w:w="3403" w:type="dxa"/>
            <w:tcMar>
              <w:top w:w="60" w:type="dxa"/>
              <w:left w:w="100" w:type="dxa"/>
              <w:bottom w:w="60" w:type="dxa"/>
              <w:right w:w="100" w:type="dxa"/>
            </w:tcMar>
          </w:tcPr>
          <w:p w14:paraId="5943974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Architecture ownership, technical decisions</w:t>
            </w:r>
          </w:p>
        </w:tc>
        <w:tc>
          <w:tcPr>
            <w:tcW w:w="3403" w:type="dxa"/>
            <w:tcMar>
              <w:top w:w="60" w:type="dxa"/>
              <w:left w:w="100" w:type="dxa"/>
              <w:bottom w:w="60" w:type="dxa"/>
              <w:right w:w="100" w:type="dxa"/>
            </w:tcMar>
          </w:tcPr>
          <w:p w14:paraId="5943974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entire engagement</w:t>
            </w:r>
          </w:p>
        </w:tc>
      </w:tr>
      <w:tr w:rsidR="007C689C" w:rsidRPr="001674F4" w14:paraId="59439747" w14:textId="77777777" w:rsidTr="00C97530">
        <w:trPr>
          <w:trHeight w:val="892"/>
        </w:trPr>
        <w:tc>
          <w:tcPr>
            <w:tcW w:w="3402" w:type="dxa"/>
            <w:shd w:val="clear" w:color="auto" w:fill="EDEDED"/>
            <w:tcMar>
              <w:top w:w="60" w:type="dxa"/>
              <w:left w:w="100" w:type="dxa"/>
              <w:bottom w:w="60" w:type="dxa"/>
              <w:right w:w="100" w:type="dxa"/>
            </w:tcMar>
          </w:tcPr>
          <w:p w14:paraId="5943974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UI/UX Designer</w:t>
            </w:r>
          </w:p>
        </w:tc>
        <w:tc>
          <w:tcPr>
            <w:tcW w:w="3403" w:type="dxa"/>
            <w:shd w:val="clear" w:color="auto" w:fill="EDEDED"/>
            <w:tcMar>
              <w:top w:w="60" w:type="dxa"/>
              <w:left w:w="100" w:type="dxa"/>
              <w:bottom w:w="60" w:type="dxa"/>
              <w:right w:w="100" w:type="dxa"/>
            </w:tcMar>
          </w:tcPr>
          <w:p w14:paraId="5943974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Portal, app, and admin design system</w:t>
            </w:r>
          </w:p>
        </w:tc>
        <w:tc>
          <w:tcPr>
            <w:tcW w:w="3403" w:type="dxa"/>
            <w:shd w:val="clear" w:color="auto" w:fill="EDEDED"/>
            <w:tcMar>
              <w:top w:w="60" w:type="dxa"/>
              <w:left w:w="100" w:type="dxa"/>
              <w:bottom w:w="60" w:type="dxa"/>
              <w:right w:w="100" w:type="dxa"/>
            </w:tcMar>
          </w:tcPr>
          <w:p w14:paraId="5943974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design through build</w:t>
            </w:r>
          </w:p>
        </w:tc>
      </w:tr>
      <w:tr w:rsidR="007C689C" w:rsidRPr="001674F4" w14:paraId="5943974B" w14:textId="77777777" w:rsidTr="00C97530">
        <w:trPr>
          <w:trHeight w:val="906"/>
        </w:trPr>
        <w:tc>
          <w:tcPr>
            <w:tcW w:w="3402" w:type="dxa"/>
            <w:tcMar>
              <w:top w:w="60" w:type="dxa"/>
              <w:left w:w="100" w:type="dxa"/>
              <w:bottom w:w="60" w:type="dxa"/>
              <w:right w:w="100" w:type="dxa"/>
            </w:tcMar>
          </w:tcPr>
          <w:p w14:paraId="5943974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Backend Developers (x6)</w:t>
            </w:r>
          </w:p>
        </w:tc>
        <w:tc>
          <w:tcPr>
            <w:tcW w:w="3403" w:type="dxa"/>
            <w:tcMar>
              <w:top w:w="60" w:type="dxa"/>
              <w:left w:w="100" w:type="dxa"/>
              <w:bottom w:w="60" w:type="dxa"/>
              <w:right w:w="100" w:type="dxa"/>
            </w:tcMar>
          </w:tcPr>
          <w:p w14:paraId="5943974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Microservices development</w:t>
            </w:r>
          </w:p>
        </w:tc>
        <w:tc>
          <w:tcPr>
            <w:tcW w:w="3403" w:type="dxa"/>
            <w:tcMar>
              <w:top w:w="60" w:type="dxa"/>
              <w:left w:w="100" w:type="dxa"/>
              <w:bottom w:w="60" w:type="dxa"/>
              <w:right w:w="100" w:type="dxa"/>
            </w:tcMar>
          </w:tcPr>
          <w:p w14:paraId="5943974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build through hypercare</w:t>
            </w:r>
          </w:p>
        </w:tc>
      </w:tr>
      <w:tr w:rsidR="007C689C" w:rsidRPr="001674F4" w14:paraId="5943974F" w14:textId="77777777" w:rsidTr="00C97530">
        <w:trPr>
          <w:trHeight w:val="892"/>
        </w:trPr>
        <w:tc>
          <w:tcPr>
            <w:tcW w:w="3402" w:type="dxa"/>
            <w:shd w:val="clear" w:color="auto" w:fill="EDEDED"/>
            <w:tcMar>
              <w:top w:w="60" w:type="dxa"/>
              <w:left w:w="100" w:type="dxa"/>
              <w:bottom w:w="60" w:type="dxa"/>
              <w:right w:w="100" w:type="dxa"/>
            </w:tcMar>
          </w:tcPr>
          <w:p w14:paraId="5943974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Frontend Developers (x3)</w:t>
            </w:r>
          </w:p>
        </w:tc>
        <w:tc>
          <w:tcPr>
            <w:tcW w:w="3403" w:type="dxa"/>
            <w:shd w:val="clear" w:color="auto" w:fill="EDEDED"/>
            <w:tcMar>
              <w:top w:w="60" w:type="dxa"/>
              <w:left w:w="100" w:type="dxa"/>
              <w:bottom w:w="60" w:type="dxa"/>
              <w:right w:w="100" w:type="dxa"/>
            </w:tcMar>
          </w:tcPr>
          <w:p w14:paraId="5943974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Portal development</w:t>
            </w:r>
          </w:p>
        </w:tc>
        <w:tc>
          <w:tcPr>
            <w:tcW w:w="3403" w:type="dxa"/>
            <w:shd w:val="clear" w:color="auto" w:fill="EDEDED"/>
            <w:tcMar>
              <w:top w:w="60" w:type="dxa"/>
              <w:left w:w="100" w:type="dxa"/>
              <w:bottom w:w="60" w:type="dxa"/>
              <w:right w:w="100" w:type="dxa"/>
            </w:tcMar>
          </w:tcPr>
          <w:p w14:paraId="5943974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build through hypercare</w:t>
            </w:r>
          </w:p>
        </w:tc>
      </w:tr>
      <w:tr w:rsidR="007C689C" w:rsidRPr="001674F4" w14:paraId="59439753" w14:textId="77777777" w:rsidTr="00C97530">
        <w:trPr>
          <w:trHeight w:val="892"/>
        </w:trPr>
        <w:tc>
          <w:tcPr>
            <w:tcW w:w="3402" w:type="dxa"/>
            <w:tcMar>
              <w:top w:w="60" w:type="dxa"/>
              <w:left w:w="100" w:type="dxa"/>
              <w:bottom w:w="60" w:type="dxa"/>
              <w:right w:w="100" w:type="dxa"/>
            </w:tcMar>
          </w:tcPr>
          <w:p w14:paraId="5943975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Mobile Developers (x4)</w:t>
            </w:r>
          </w:p>
        </w:tc>
        <w:tc>
          <w:tcPr>
            <w:tcW w:w="3403" w:type="dxa"/>
            <w:tcMar>
              <w:top w:w="60" w:type="dxa"/>
              <w:left w:w="100" w:type="dxa"/>
              <w:bottom w:w="60" w:type="dxa"/>
              <w:right w:w="100" w:type="dxa"/>
            </w:tcMar>
          </w:tcPr>
          <w:p w14:paraId="5943975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Android and iOS development</w:t>
            </w:r>
          </w:p>
        </w:tc>
        <w:tc>
          <w:tcPr>
            <w:tcW w:w="3403" w:type="dxa"/>
            <w:tcMar>
              <w:top w:w="60" w:type="dxa"/>
              <w:left w:w="100" w:type="dxa"/>
              <w:bottom w:w="60" w:type="dxa"/>
              <w:right w:w="100" w:type="dxa"/>
            </w:tcMar>
          </w:tcPr>
          <w:p w14:paraId="5943975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build through hypercare</w:t>
            </w:r>
          </w:p>
        </w:tc>
      </w:tr>
      <w:tr w:rsidR="007C689C" w:rsidRPr="001674F4" w14:paraId="59439757" w14:textId="77777777" w:rsidTr="00C97530">
        <w:trPr>
          <w:trHeight w:val="1344"/>
        </w:trPr>
        <w:tc>
          <w:tcPr>
            <w:tcW w:w="3402" w:type="dxa"/>
            <w:shd w:val="clear" w:color="auto" w:fill="EDEDED"/>
            <w:tcMar>
              <w:top w:w="60" w:type="dxa"/>
              <w:left w:w="100" w:type="dxa"/>
              <w:bottom w:w="60" w:type="dxa"/>
              <w:right w:w="100" w:type="dxa"/>
            </w:tcMar>
          </w:tcPr>
          <w:p w14:paraId="5943975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AI Engineers (x2)</w:t>
            </w:r>
          </w:p>
        </w:tc>
        <w:tc>
          <w:tcPr>
            <w:tcW w:w="3403" w:type="dxa"/>
            <w:shd w:val="clear" w:color="auto" w:fill="EDEDED"/>
            <w:tcMar>
              <w:top w:w="60" w:type="dxa"/>
              <w:left w:w="100" w:type="dxa"/>
              <w:bottom w:w="60" w:type="dxa"/>
              <w:right w:w="100" w:type="dxa"/>
            </w:tcMar>
          </w:tcPr>
          <w:p w14:paraId="5943975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AI Assistant, RAG pipeline, prompt engineering</w:t>
            </w:r>
          </w:p>
        </w:tc>
        <w:tc>
          <w:tcPr>
            <w:tcW w:w="3403" w:type="dxa"/>
            <w:shd w:val="clear" w:color="auto" w:fill="EDEDED"/>
            <w:tcMar>
              <w:top w:w="60" w:type="dxa"/>
              <w:left w:w="100" w:type="dxa"/>
              <w:bottom w:w="60" w:type="dxa"/>
              <w:right w:w="100" w:type="dxa"/>
            </w:tcMar>
          </w:tcPr>
          <w:p w14:paraId="5943975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build through go-live</w:t>
            </w:r>
          </w:p>
        </w:tc>
      </w:tr>
      <w:tr w:rsidR="007C689C" w:rsidRPr="001674F4" w14:paraId="5943975B" w14:textId="77777777" w:rsidTr="00C97530">
        <w:trPr>
          <w:trHeight w:val="906"/>
        </w:trPr>
        <w:tc>
          <w:tcPr>
            <w:tcW w:w="3402" w:type="dxa"/>
            <w:tcMar>
              <w:top w:w="60" w:type="dxa"/>
              <w:left w:w="100" w:type="dxa"/>
              <w:bottom w:w="60" w:type="dxa"/>
              <w:right w:w="100" w:type="dxa"/>
            </w:tcMar>
          </w:tcPr>
          <w:p w14:paraId="5943975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DevOps Engineers (x2)</w:t>
            </w:r>
          </w:p>
        </w:tc>
        <w:tc>
          <w:tcPr>
            <w:tcW w:w="3403" w:type="dxa"/>
            <w:tcMar>
              <w:top w:w="60" w:type="dxa"/>
              <w:left w:w="100" w:type="dxa"/>
              <w:bottom w:w="60" w:type="dxa"/>
              <w:right w:w="100" w:type="dxa"/>
            </w:tcMar>
          </w:tcPr>
          <w:p w14:paraId="5943975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CI/CD, infrastructure, monitoring</w:t>
            </w:r>
          </w:p>
        </w:tc>
        <w:tc>
          <w:tcPr>
            <w:tcW w:w="3403" w:type="dxa"/>
            <w:tcMar>
              <w:top w:w="60" w:type="dxa"/>
              <w:left w:w="100" w:type="dxa"/>
              <w:bottom w:w="60" w:type="dxa"/>
              <w:right w:w="100" w:type="dxa"/>
            </w:tcMar>
          </w:tcPr>
          <w:p w14:paraId="5943975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entire engagement</w:t>
            </w:r>
          </w:p>
        </w:tc>
      </w:tr>
      <w:tr w:rsidR="007C689C" w:rsidRPr="001674F4" w14:paraId="5943975F" w14:textId="77777777" w:rsidTr="00C97530">
        <w:trPr>
          <w:trHeight w:val="892"/>
        </w:trPr>
        <w:tc>
          <w:tcPr>
            <w:tcW w:w="3402" w:type="dxa"/>
            <w:shd w:val="clear" w:color="auto" w:fill="EDEDED"/>
            <w:tcMar>
              <w:top w:w="60" w:type="dxa"/>
              <w:left w:w="100" w:type="dxa"/>
              <w:bottom w:w="60" w:type="dxa"/>
              <w:right w:w="100" w:type="dxa"/>
            </w:tcMar>
          </w:tcPr>
          <w:p w14:paraId="5943975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QA Engineers (x3)</w:t>
            </w:r>
          </w:p>
        </w:tc>
        <w:tc>
          <w:tcPr>
            <w:tcW w:w="3403" w:type="dxa"/>
            <w:shd w:val="clear" w:color="auto" w:fill="EDEDED"/>
            <w:tcMar>
              <w:top w:w="60" w:type="dxa"/>
              <w:left w:w="100" w:type="dxa"/>
              <w:bottom w:w="60" w:type="dxa"/>
              <w:right w:w="100" w:type="dxa"/>
            </w:tcMar>
          </w:tcPr>
          <w:p w14:paraId="5943975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Test planning, execution, automation</w:t>
            </w:r>
          </w:p>
        </w:tc>
        <w:tc>
          <w:tcPr>
            <w:tcW w:w="3403" w:type="dxa"/>
            <w:shd w:val="clear" w:color="auto" w:fill="EDEDED"/>
            <w:tcMar>
              <w:top w:w="60" w:type="dxa"/>
              <w:left w:w="100" w:type="dxa"/>
              <w:bottom w:w="60" w:type="dxa"/>
              <w:right w:w="100" w:type="dxa"/>
            </w:tcMar>
          </w:tcPr>
          <w:p w14:paraId="5943975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build through go-live</w:t>
            </w:r>
          </w:p>
        </w:tc>
      </w:tr>
      <w:tr w:rsidR="007C689C" w:rsidRPr="001674F4" w14:paraId="59439763" w14:textId="77777777" w:rsidTr="00C97530">
        <w:trPr>
          <w:trHeight w:val="892"/>
        </w:trPr>
        <w:tc>
          <w:tcPr>
            <w:tcW w:w="3402" w:type="dxa"/>
            <w:tcMar>
              <w:top w:w="60" w:type="dxa"/>
              <w:left w:w="100" w:type="dxa"/>
              <w:bottom w:w="60" w:type="dxa"/>
              <w:right w:w="100" w:type="dxa"/>
            </w:tcMar>
          </w:tcPr>
          <w:p w14:paraId="5943976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lastRenderedPageBreak/>
              <w:t>Security Specialist</w:t>
            </w:r>
          </w:p>
        </w:tc>
        <w:tc>
          <w:tcPr>
            <w:tcW w:w="3403" w:type="dxa"/>
            <w:tcMar>
              <w:top w:w="60" w:type="dxa"/>
              <w:left w:w="100" w:type="dxa"/>
              <w:bottom w:w="60" w:type="dxa"/>
              <w:right w:w="100" w:type="dxa"/>
            </w:tcMar>
          </w:tcPr>
          <w:p w14:paraId="5943976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Secure SDLC, VAPT coordination</w:t>
            </w:r>
          </w:p>
        </w:tc>
        <w:tc>
          <w:tcPr>
            <w:tcW w:w="3403" w:type="dxa"/>
            <w:tcMar>
              <w:top w:w="60" w:type="dxa"/>
              <w:left w:w="100" w:type="dxa"/>
              <w:bottom w:w="60" w:type="dxa"/>
              <w:right w:w="100" w:type="dxa"/>
            </w:tcMar>
          </w:tcPr>
          <w:p w14:paraId="5943976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Part-time, ramping pre-go-live</w:t>
            </w:r>
          </w:p>
        </w:tc>
      </w:tr>
      <w:tr w:rsidR="007C689C" w:rsidRPr="001674F4" w14:paraId="59439767" w14:textId="77777777" w:rsidTr="00C97530">
        <w:trPr>
          <w:trHeight w:val="892"/>
        </w:trPr>
        <w:tc>
          <w:tcPr>
            <w:tcW w:w="3402" w:type="dxa"/>
            <w:shd w:val="clear" w:color="auto" w:fill="EDEDED"/>
            <w:tcMar>
              <w:top w:w="60" w:type="dxa"/>
              <w:left w:w="100" w:type="dxa"/>
              <w:bottom w:w="60" w:type="dxa"/>
              <w:right w:w="100" w:type="dxa"/>
            </w:tcMar>
          </w:tcPr>
          <w:p w14:paraId="5943976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Support/NOC Team</w:t>
            </w:r>
          </w:p>
        </w:tc>
        <w:tc>
          <w:tcPr>
            <w:tcW w:w="3403" w:type="dxa"/>
            <w:shd w:val="clear" w:color="auto" w:fill="EDEDED"/>
            <w:tcMar>
              <w:top w:w="60" w:type="dxa"/>
              <w:left w:w="100" w:type="dxa"/>
              <w:bottom w:w="60" w:type="dxa"/>
              <w:right w:w="100" w:type="dxa"/>
            </w:tcMar>
          </w:tcPr>
          <w:p w14:paraId="5943976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Event-mode 24x7 support</w:t>
            </w:r>
          </w:p>
        </w:tc>
        <w:tc>
          <w:tcPr>
            <w:tcW w:w="3403" w:type="dxa"/>
            <w:shd w:val="clear" w:color="auto" w:fill="EDEDED"/>
            <w:tcMar>
              <w:top w:w="60" w:type="dxa"/>
              <w:left w:w="100" w:type="dxa"/>
              <w:bottom w:w="60" w:type="dxa"/>
              <w:right w:w="100" w:type="dxa"/>
            </w:tcMar>
          </w:tcPr>
          <w:p w14:paraId="5943976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Full-time, event window + hypercare</w:t>
            </w:r>
          </w:p>
        </w:tc>
      </w:tr>
    </w:tbl>
    <w:p w14:paraId="59439768" w14:textId="77777777" w:rsidR="007C689C" w:rsidRPr="001674F4" w:rsidRDefault="007C689C" w:rsidP="00BA1957">
      <w:pPr>
        <w:spacing w:after="100" w:line="360" w:lineRule="auto"/>
        <w:rPr>
          <w:rFonts w:ascii="Verdana" w:hAnsi="Verdana"/>
          <w:sz w:val="24"/>
          <w:szCs w:val="24"/>
        </w:rPr>
      </w:pPr>
    </w:p>
    <w:p w14:paraId="59439769" w14:textId="3B693068" w:rsidR="007C689C" w:rsidRPr="001674F4" w:rsidRDefault="00CB7DE2">
      <w:pPr>
        <w:pStyle w:val="Heading2"/>
        <w:numPr>
          <w:ilvl w:val="1"/>
          <w:numId w:val="39"/>
        </w:numPr>
        <w:spacing w:before="280" w:after="140" w:line="360" w:lineRule="auto"/>
        <w:rPr>
          <w:rFonts w:ascii="Verdana" w:hAnsi="Verdana"/>
          <w:sz w:val="24"/>
          <w:szCs w:val="24"/>
        </w:rPr>
      </w:pPr>
      <w:bookmarkStart w:id="232" w:name="_Toc234618329"/>
      <w:bookmarkStart w:id="233" w:name="_Toc234846240"/>
      <w:r w:rsidRPr="001674F4">
        <w:rPr>
          <w:rFonts w:ascii="Verdana" w:hAnsi="Verdana"/>
          <w:b/>
          <w:bCs/>
          <w:color w:val="1F3864"/>
          <w:sz w:val="24"/>
          <w:szCs w:val="24"/>
        </w:rPr>
        <w:t>RACI Matrix (Illustrative)</w:t>
      </w:r>
      <w:bookmarkEnd w:id="232"/>
      <w:bookmarkEnd w:id="233"/>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2051"/>
        <w:gridCol w:w="2052"/>
        <w:gridCol w:w="2052"/>
        <w:gridCol w:w="2052"/>
      </w:tblGrid>
      <w:tr w:rsidR="007C689C" w:rsidRPr="001674F4" w14:paraId="5943976F" w14:textId="77777777" w:rsidTr="00C97530">
        <w:trPr>
          <w:trHeight w:val="896"/>
          <w:tblHeader/>
        </w:trPr>
        <w:tc>
          <w:tcPr>
            <w:tcW w:w="2053" w:type="dxa"/>
            <w:shd w:val="clear" w:color="auto" w:fill="1F3864"/>
            <w:tcMar>
              <w:top w:w="60" w:type="dxa"/>
              <w:left w:w="100" w:type="dxa"/>
              <w:bottom w:w="60" w:type="dxa"/>
              <w:right w:w="100" w:type="dxa"/>
            </w:tcMar>
          </w:tcPr>
          <w:p w14:paraId="5943976A"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Activity</w:t>
            </w:r>
          </w:p>
        </w:tc>
        <w:tc>
          <w:tcPr>
            <w:tcW w:w="2051" w:type="dxa"/>
            <w:shd w:val="clear" w:color="auto" w:fill="1F3864"/>
            <w:tcMar>
              <w:top w:w="60" w:type="dxa"/>
              <w:left w:w="100" w:type="dxa"/>
              <w:bottom w:w="60" w:type="dxa"/>
              <w:right w:w="100" w:type="dxa"/>
            </w:tcMar>
          </w:tcPr>
          <w:p w14:paraId="5943976B"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Authority</w:t>
            </w:r>
          </w:p>
        </w:tc>
        <w:tc>
          <w:tcPr>
            <w:tcW w:w="2052" w:type="dxa"/>
            <w:shd w:val="clear" w:color="auto" w:fill="1F3864"/>
            <w:tcMar>
              <w:top w:w="60" w:type="dxa"/>
              <w:left w:w="100" w:type="dxa"/>
              <w:bottom w:w="60" w:type="dxa"/>
              <w:right w:w="100" w:type="dxa"/>
            </w:tcMar>
          </w:tcPr>
          <w:p w14:paraId="5943976C" w14:textId="3AD24168"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 xml:space="preserve"> PM</w:t>
            </w:r>
          </w:p>
        </w:tc>
        <w:tc>
          <w:tcPr>
            <w:tcW w:w="2052" w:type="dxa"/>
            <w:shd w:val="clear" w:color="auto" w:fill="1F3864"/>
            <w:tcMar>
              <w:top w:w="60" w:type="dxa"/>
              <w:left w:w="100" w:type="dxa"/>
              <w:bottom w:w="60" w:type="dxa"/>
              <w:right w:w="100" w:type="dxa"/>
            </w:tcMar>
          </w:tcPr>
          <w:p w14:paraId="5943976D"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Solution Architect</w:t>
            </w:r>
          </w:p>
        </w:tc>
        <w:tc>
          <w:tcPr>
            <w:tcW w:w="2052" w:type="dxa"/>
            <w:shd w:val="clear" w:color="auto" w:fill="1F3864"/>
            <w:tcMar>
              <w:top w:w="60" w:type="dxa"/>
              <w:left w:w="100" w:type="dxa"/>
              <w:bottom w:w="60" w:type="dxa"/>
              <w:right w:w="100" w:type="dxa"/>
            </w:tcMar>
          </w:tcPr>
          <w:p w14:paraId="5943976E"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QA</w:t>
            </w:r>
          </w:p>
        </w:tc>
      </w:tr>
      <w:tr w:rsidR="007C689C" w:rsidRPr="001674F4" w14:paraId="59439775" w14:textId="77777777" w:rsidTr="00C97530">
        <w:trPr>
          <w:trHeight w:val="909"/>
        </w:trPr>
        <w:tc>
          <w:tcPr>
            <w:tcW w:w="2053" w:type="dxa"/>
            <w:tcMar>
              <w:top w:w="60" w:type="dxa"/>
              <w:left w:w="100" w:type="dxa"/>
              <w:bottom w:w="60" w:type="dxa"/>
              <w:right w:w="100" w:type="dxa"/>
            </w:tcMar>
          </w:tcPr>
          <w:p w14:paraId="5943977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Requirements Sign-off</w:t>
            </w:r>
          </w:p>
        </w:tc>
        <w:tc>
          <w:tcPr>
            <w:tcW w:w="2051" w:type="dxa"/>
            <w:tcMar>
              <w:top w:w="60" w:type="dxa"/>
              <w:left w:w="100" w:type="dxa"/>
              <w:bottom w:w="60" w:type="dxa"/>
              <w:right w:w="100" w:type="dxa"/>
            </w:tcMar>
          </w:tcPr>
          <w:p w14:paraId="5943977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w:t>
            </w:r>
          </w:p>
        </w:tc>
        <w:tc>
          <w:tcPr>
            <w:tcW w:w="2052" w:type="dxa"/>
            <w:tcMar>
              <w:top w:w="60" w:type="dxa"/>
              <w:left w:w="100" w:type="dxa"/>
              <w:bottom w:w="60" w:type="dxa"/>
              <w:right w:w="100" w:type="dxa"/>
            </w:tcMar>
          </w:tcPr>
          <w:p w14:paraId="5943977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w:t>
            </w:r>
          </w:p>
        </w:tc>
        <w:tc>
          <w:tcPr>
            <w:tcW w:w="2052" w:type="dxa"/>
            <w:tcMar>
              <w:top w:w="60" w:type="dxa"/>
              <w:left w:w="100" w:type="dxa"/>
              <w:bottom w:w="60" w:type="dxa"/>
              <w:right w:w="100" w:type="dxa"/>
            </w:tcMar>
          </w:tcPr>
          <w:p w14:paraId="5943977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c>
          <w:tcPr>
            <w:tcW w:w="2052" w:type="dxa"/>
            <w:tcMar>
              <w:top w:w="60" w:type="dxa"/>
              <w:left w:w="100" w:type="dxa"/>
              <w:bottom w:w="60" w:type="dxa"/>
              <w:right w:w="100" w:type="dxa"/>
            </w:tcMar>
          </w:tcPr>
          <w:p w14:paraId="5943977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r>
      <w:tr w:rsidR="007C689C" w:rsidRPr="001674F4" w14:paraId="5943977B" w14:textId="77777777" w:rsidTr="00C97530">
        <w:trPr>
          <w:trHeight w:val="896"/>
        </w:trPr>
        <w:tc>
          <w:tcPr>
            <w:tcW w:w="2053" w:type="dxa"/>
            <w:shd w:val="clear" w:color="auto" w:fill="EDEDED"/>
            <w:tcMar>
              <w:top w:w="60" w:type="dxa"/>
              <w:left w:w="100" w:type="dxa"/>
              <w:bottom w:w="60" w:type="dxa"/>
              <w:right w:w="100" w:type="dxa"/>
            </w:tcMar>
          </w:tcPr>
          <w:p w14:paraId="5943977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Architecture Approval</w:t>
            </w:r>
          </w:p>
        </w:tc>
        <w:tc>
          <w:tcPr>
            <w:tcW w:w="2051" w:type="dxa"/>
            <w:shd w:val="clear" w:color="auto" w:fill="EDEDED"/>
            <w:tcMar>
              <w:top w:w="60" w:type="dxa"/>
              <w:left w:w="100" w:type="dxa"/>
              <w:bottom w:w="60" w:type="dxa"/>
              <w:right w:w="100" w:type="dxa"/>
            </w:tcMar>
          </w:tcPr>
          <w:p w14:paraId="5943977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w:t>
            </w:r>
          </w:p>
        </w:tc>
        <w:tc>
          <w:tcPr>
            <w:tcW w:w="2052" w:type="dxa"/>
            <w:shd w:val="clear" w:color="auto" w:fill="EDEDED"/>
            <w:tcMar>
              <w:top w:w="60" w:type="dxa"/>
              <w:left w:w="100" w:type="dxa"/>
              <w:bottom w:w="60" w:type="dxa"/>
              <w:right w:w="100" w:type="dxa"/>
            </w:tcMar>
          </w:tcPr>
          <w:p w14:paraId="5943977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c>
          <w:tcPr>
            <w:tcW w:w="2052" w:type="dxa"/>
            <w:shd w:val="clear" w:color="auto" w:fill="EDEDED"/>
            <w:tcMar>
              <w:top w:w="60" w:type="dxa"/>
              <w:left w:w="100" w:type="dxa"/>
              <w:bottom w:w="60" w:type="dxa"/>
              <w:right w:w="100" w:type="dxa"/>
            </w:tcMar>
          </w:tcPr>
          <w:p w14:paraId="5943977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w:t>
            </w:r>
          </w:p>
        </w:tc>
        <w:tc>
          <w:tcPr>
            <w:tcW w:w="2052" w:type="dxa"/>
            <w:shd w:val="clear" w:color="auto" w:fill="EDEDED"/>
            <w:tcMar>
              <w:top w:w="60" w:type="dxa"/>
              <w:left w:w="100" w:type="dxa"/>
              <w:bottom w:w="60" w:type="dxa"/>
              <w:right w:w="100" w:type="dxa"/>
            </w:tcMar>
          </w:tcPr>
          <w:p w14:paraId="5943977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r>
      <w:tr w:rsidR="007C689C" w:rsidRPr="001674F4" w14:paraId="59439781" w14:textId="77777777" w:rsidTr="00C97530">
        <w:trPr>
          <w:trHeight w:val="896"/>
        </w:trPr>
        <w:tc>
          <w:tcPr>
            <w:tcW w:w="2053" w:type="dxa"/>
            <w:tcMar>
              <w:top w:w="60" w:type="dxa"/>
              <w:left w:w="100" w:type="dxa"/>
              <w:bottom w:w="60" w:type="dxa"/>
              <w:right w:w="100" w:type="dxa"/>
            </w:tcMar>
          </w:tcPr>
          <w:p w14:paraId="5943977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Content Approval</w:t>
            </w:r>
          </w:p>
        </w:tc>
        <w:tc>
          <w:tcPr>
            <w:tcW w:w="2051" w:type="dxa"/>
            <w:tcMar>
              <w:top w:w="60" w:type="dxa"/>
              <w:left w:w="100" w:type="dxa"/>
              <w:bottom w:w="60" w:type="dxa"/>
              <w:right w:w="100" w:type="dxa"/>
            </w:tcMar>
          </w:tcPr>
          <w:p w14:paraId="5943977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A/R</w:t>
            </w:r>
          </w:p>
        </w:tc>
        <w:tc>
          <w:tcPr>
            <w:tcW w:w="2052" w:type="dxa"/>
            <w:tcMar>
              <w:top w:w="60" w:type="dxa"/>
              <w:left w:w="100" w:type="dxa"/>
              <w:bottom w:w="60" w:type="dxa"/>
              <w:right w:w="100" w:type="dxa"/>
            </w:tcMar>
          </w:tcPr>
          <w:p w14:paraId="5943977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c>
          <w:tcPr>
            <w:tcW w:w="2052" w:type="dxa"/>
            <w:tcMar>
              <w:top w:w="60" w:type="dxa"/>
              <w:left w:w="100" w:type="dxa"/>
              <w:bottom w:w="60" w:type="dxa"/>
              <w:right w:w="100" w:type="dxa"/>
            </w:tcMar>
          </w:tcPr>
          <w:p w14:paraId="5943977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c>
          <w:tcPr>
            <w:tcW w:w="2052" w:type="dxa"/>
            <w:tcMar>
              <w:top w:w="60" w:type="dxa"/>
              <w:left w:w="100" w:type="dxa"/>
              <w:bottom w:w="60" w:type="dxa"/>
              <w:right w:w="100" w:type="dxa"/>
            </w:tcMar>
          </w:tcPr>
          <w:p w14:paraId="5943978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r>
      <w:tr w:rsidR="007C689C" w:rsidRPr="001674F4" w14:paraId="59439787" w14:textId="77777777" w:rsidTr="00C97530">
        <w:trPr>
          <w:trHeight w:val="896"/>
        </w:trPr>
        <w:tc>
          <w:tcPr>
            <w:tcW w:w="2053" w:type="dxa"/>
            <w:shd w:val="clear" w:color="auto" w:fill="EDEDED"/>
            <w:tcMar>
              <w:top w:w="60" w:type="dxa"/>
              <w:left w:w="100" w:type="dxa"/>
              <w:bottom w:w="60" w:type="dxa"/>
              <w:right w:w="100" w:type="dxa"/>
            </w:tcMar>
          </w:tcPr>
          <w:p w14:paraId="5943978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UAT Execution</w:t>
            </w:r>
          </w:p>
        </w:tc>
        <w:tc>
          <w:tcPr>
            <w:tcW w:w="2051" w:type="dxa"/>
            <w:shd w:val="clear" w:color="auto" w:fill="EDEDED"/>
            <w:tcMar>
              <w:top w:w="60" w:type="dxa"/>
              <w:left w:w="100" w:type="dxa"/>
              <w:bottom w:w="60" w:type="dxa"/>
              <w:right w:w="100" w:type="dxa"/>
            </w:tcMar>
          </w:tcPr>
          <w:p w14:paraId="5943978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A/R</w:t>
            </w:r>
          </w:p>
        </w:tc>
        <w:tc>
          <w:tcPr>
            <w:tcW w:w="2052" w:type="dxa"/>
            <w:shd w:val="clear" w:color="auto" w:fill="EDEDED"/>
            <w:tcMar>
              <w:top w:w="60" w:type="dxa"/>
              <w:left w:w="100" w:type="dxa"/>
              <w:bottom w:w="60" w:type="dxa"/>
              <w:right w:w="100" w:type="dxa"/>
            </w:tcMar>
          </w:tcPr>
          <w:p w14:paraId="5943978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c>
          <w:tcPr>
            <w:tcW w:w="2052" w:type="dxa"/>
            <w:shd w:val="clear" w:color="auto" w:fill="EDEDED"/>
            <w:tcMar>
              <w:top w:w="60" w:type="dxa"/>
              <w:left w:w="100" w:type="dxa"/>
              <w:bottom w:w="60" w:type="dxa"/>
              <w:right w:w="100" w:type="dxa"/>
            </w:tcMar>
          </w:tcPr>
          <w:p w14:paraId="5943978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c>
          <w:tcPr>
            <w:tcW w:w="2052" w:type="dxa"/>
            <w:shd w:val="clear" w:color="auto" w:fill="EDEDED"/>
            <w:tcMar>
              <w:top w:w="60" w:type="dxa"/>
              <w:left w:w="100" w:type="dxa"/>
              <w:bottom w:w="60" w:type="dxa"/>
              <w:right w:w="100" w:type="dxa"/>
            </w:tcMar>
          </w:tcPr>
          <w:p w14:paraId="5943978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w:t>
            </w:r>
          </w:p>
        </w:tc>
      </w:tr>
      <w:tr w:rsidR="007C689C" w:rsidRPr="001674F4" w14:paraId="5943978D" w14:textId="77777777" w:rsidTr="00C97530">
        <w:trPr>
          <w:trHeight w:val="909"/>
        </w:trPr>
        <w:tc>
          <w:tcPr>
            <w:tcW w:w="2053" w:type="dxa"/>
            <w:tcMar>
              <w:top w:w="60" w:type="dxa"/>
              <w:left w:w="100" w:type="dxa"/>
              <w:bottom w:w="60" w:type="dxa"/>
              <w:right w:w="100" w:type="dxa"/>
            </w:tcMar>
          </w:tcPr>
          <w:p w14:paraId="5943978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Go-Live Decision</w:t>
            </w:r>
          </w:p>
        </w:tc>
        <w:tc>
          <w:tcPr>
            <w:tcW w:w="2051" w:type="dxa"/>
            <w:tcMar>
              <w:top w:w="60" w:type="dxa"/>
              <w:left w:w="100" w:type="dxa"/>
              <w:bottom w:w="60" w:type="dxa"/>
              <w:right w:w="100" w:type="dxa"/>
            </w:tcMar>
          </w:tcPr>
          <w:p w14:paraId="5943978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w:t>
            </w:r>
          </w:p>
        </w:tc>
        <w:tc>
          <w:tcPr>
            <w:tcW w:w="2052" w:type="dxa"/>
            <w:tcMar>
              <w:top w:w="60" w:type="dxa"/>
              <w:left w:w="100" w:type="dxa"/>
              <w:bottom w:w="60" w:type="dxa"/>
              <w:right w:w="100" w:type="dxa"/>
            </w:tcMar>
          </w:tcPr>
          <w:p w14:paraId="5943978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w:t>
            </w:r>
          </w:p>
        </w:tc>
        <w:tc>
          <w:tcPr>
            <w:tcW w:w="2052" w:type="dxa"/>
            <w:tcMar>
              <w:top w:w="60" w:type="dxa"/>
              <w:left w:w="100" w:type="dxa"/>
              <w:bottom w:w="60" w:type="dxa"/>
              <w:right w:w="100" w:type="dxa"/>
            </w:tcMar>
          </w:tcPr>
          <w:p w14:paraId="5943978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c>
          <w:tcPr>
            <w:tcW w:w="2052" w:type="dxa"/>
            <w:tcMar>
              <w:top w:w="60" w:type="dxa"/>
              <w:left w:w="100" w:type="dxa"/>
              <w:bottom w:w="60" w:type="dxa"/>
              <w:right w:w="100" w:type="dxa"/>
            </w:tcMar>
          </w:tcPr>
          <w:p w14:paraId="5943978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r>
      <w:tr w:rsidR="007C689C" w:rsidRPr="001674F4" w14:paraId="59439793" w14:textId="77777777" w:rsidTr="00C97530">
        <w:trPr>
          <w:trHeight w:val="896"/>
        </w:trPr>
        <w:tc>
          <w:tcPr>
            <w:tcW w:w="2053" w:type="dxa"/>
            <w:shd w:val="clear" w:color="auto" w:fill="EDEDED"/>
            <w:tcMar>
              <w:top w:w="60" w:type="dxa"/>
              <w:left w:w="100" w:type="dxa"/>
              <w:bottom w:w="60" w:type="dxa"/>
              <w:right w:w="100" w:type="dxa"/>
            </w:tcMar>
          </w:tcPr>
          <w:p w14:paraId="5943978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Post Go-Live Support</w:t>
            </w:r>
          </w:p>
        </w:tc>
        <w:tc>
          <w:tcPr>
            <w:tcW w:w="2051" w:type="dxa"/>
            <w:shd w:val="clear" w:color="auto" w:fill="EDEDED"/>
            <w:tcMar>
              <w:top w:w="60" w:type="dxa"/>
              <w:left w:w="100" w:type="dxa"/>
              <w:bottom w:w="60" w:type="dxa"/>
              <w:right w:w="100" w:type="dxa"/>
            </w:tcMar>
          </w:tcPr>
          <w:p w14:paraId="5943978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I</w:t>
            </w:r>
          </w:p>
        </w:tc>
        <w:tc>
          <w:tcPr>
            <w:tcW w:w="2052" w:type="dxa"/>
            <w:shd w:val="clear" w:color="auto" w:fill="EDEDED"/>
            <w:tcMar>
              <w:top w:w="60" w:type="dxa"/>
              <w:left w:w="100" w:type="dxa"/>
              <w:bottom w:w="60" w:type="dxa"/>
              <w:right w:w="100" w:type="dxa"/>
            </w:tcMar>
          </w:tcPr>
          <w:p w14:paraId="5943979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A/R</w:t>
            </w:r>
          </w:p>
        </w:tc>
        <w:tc>
          <w:tcPr>
            <w:tcW w:w="2052" w:type="dxa"/>
            <w:shd w:val="clear" w:color="auto" w:fill="EDEDED"/>
            <w:tcMar>
              <w:top w:w="60" w:type="dxa"/>
              <w:left w:w="100" w:type="dxa"/>
              <w:bottom w:w="60" w:type="dxa"/>
              <w:right w:w="100" w:type="dxa"/>
            </w:tcMar>
          </w:tcPr>
          <w:p w14:paraId="5943979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c>
          <w:tcPr>
            <w:tcW w:w="2052" w:type="dxa"/>
            <w:shd w:val="clear" w:color="auto" w:fill="EDEDED"/>
            <w:tcMar>
              <w:top w:w="60" w:type="dxa"/>
              <w:left w:w="100" w:type="dxa"/>
              <w:bottom w:w="60" w:type="dxa"/>
              <w:right w:w="100" w:type="dxa"/>
            </w:tcMar>
          </w:tcPr>
          <w:p w14:paraId="5943979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w:t>
            </w:r>
          </w:p>
        </w:tc>
      </w:tr>
    </w:tbl>
    <w:p w14:paraId="59439794" w14:textId="77777777" w:rsidR="007C689C" w:rsidRPr="001674F4" w:rsidRDefault="007C689C" w:rsidP="00BA1957">
      <w:pPr>
        <w:spacing w:after="100" w:line="360" w:lineRule="auto"/>
        <w:rPr>
          <w:rFonts w:ascii="Verdana" w:hAnsi="Verdana"/>
          <w:sz w:val="24"/>
          <w:szCs w:val="24"/>
        </w:rPr>
      </w:pPr>
    </w:p>
    <w:p w14:paraId="59439795"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R = Responsible, A = Accountable, C = Consulted, I = Informed.</w:t>
      </w:r>
    </w:p>
    <w:p w14:paraId="59439796" w14:textId="5E63EAC1"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234" w:name="_Toc234618330"/>
      <w:bookmarkStart w:id="235" w:name="_Toc234846241"/>
      <w:r w:rsidRPr="001674F4">
        <w:rPr>
          <w:rFonts w:ascii="Verdana" w:hAnsi="Verdana"/>
          <w:b/>
          <w:bCs/>
          <w:color w:val="1F3864"/>
          <w:sz w:val="24"/>
          <w:szCs w:val="24"/>
        </w:rPr>
        <w:lastRenderedPageBreak/>
        <w:t>Project Estimation</w:t>
      </w:r>
      <w:bookmarkEnd w:id="234"/>
      <w:bookmarkEnd w:id="235"/>
    </w:p>
    <w:p w14:paraId="59439797" w14:textId="6F3D6C3E" w:rsidR="007C689C" w:rsidRPr="000605B8" w:rsidRDefault="00CB7DE2">
      <w:pPr>
        <w:pStyle w:val="Heading2"/>
        <w:numPr>
          <w:ilvl w:val="1"/>
          <w:numId w:val="39"/>
        </w:numPr>
        <w:spacing w:before="280" w:after="140" w:line="360" w:lineRule="auto"/>
        <w:rPr>
          <w:rFonts w:ascii="Verdana" w:hAnsi="Verdana"/>
          <w:sz w:val="24"/>
          <w:szCs w:val="24"/>
        </w:rPr>
      </w:pPr>
      <w:bookmarkStart w:id="236" w:name="_Toc234618331"/>
      <w:bookmarkStart w:id="237" w:name="_Toc234846242"/>
      <w:r w:rsidRPr="000605B8">
        <w:rPr>
          <w:rFonts w:ascii="Verdana" w:hAnsi="Verdana"/>
          <w:b/>
          <w:bCs/>
          <w:color w:val="1F3864"/>
          <w:sz w:val="24"/>
          <w:szCs w:val="24"/>
        </w:rPr>
        <w:t>Module-Wise Effort (Person-Days)</w:t>
      </w:r>
      <w:bookmarkEnd w:id="236"/>
      <w:bookmarkEnd w:id="237"/>
    </w:p>
    <w:p w14:paraId="594397E6" w14:textId="77777777" w:rsidR="007C689C" w:rsidRPr="001674F4" w:rsidRDefault="007C689C" w:rsidP="00BA1957">
      <w:pPr>
        <w:spacing w:after="100" w:line="360" w:lineRule="auto"/>
        <w:rPr>
          <w:rFonts w:ascii="Verdana" w:hAnsi="Verdana"/>
          <w:sz w:val="24"/>
          <w:szCs w:val="24"/>
        </w:rPr>
      </w:pPr>
    </w:p>
    <w:p w14:paraId="21E0BCE1" w14:textId="77777777" w:rsidR="00792EF3" w:rsidRDefault="00792EF3">
      <w:pPr>
        <w:rPr>
          <w:rFonts w:ascii="Verdana" w:hAnsi="Verdana"/>
          <w:b/>
          <w:bCs/>
          <w:color w:val="1F3864"/>
          <w:sz w:val="24"/>
          <w:szCs w:val="24"/>
        </w:rPr>
      </w:pPr>
      <w:bookmarkStart w:id="238" w:name="_Toc234618332"/>
      <w:r>
        <w:rPr>
          <w:rFonts w:ascii="Verdana" w:hAnsi="Verdana"/>
          <w:b/>
          <w:bCs/>
          <w:color w:val="1F3864"/>
          <w:sz w:val="24"/>
          <w:szCs w:val="24"/>
        </w:rPr>
        <w:br w:type="page"/>
      </w:r>
    </w:p>
    <w:p w14:paraId="594397E7" w14:textId="0D6E037A" w:rsidR="007C689C" w:rsidRPr="000605B8" w:rsidRDefault="00CB7DE2">
      <w:pPr>
        <w:pStyle w:val="Heading2"/>
        <w:numPr>
          <w:ilvl w:val="1"/>
          <w:numId w:val="39"/>
        </w:numPr>
        <w:spacing w:before="280" w:after="140" w:line="360" w:lineRule="auto"/>
        <w:rPr>
          <w:rFonts w:ascii="Verdana" w:hAnsi="Verdana"/>
          <w:sz w:val="24"/>
          <w:szCs w:val="24"/>
        </w:rPr>
      </w:pPr>
      <w:bookmarkStart w:id="239" w:name="_Toc234846243"/>
      <w:r w:rsidRPr="000605B8">
        <w:rPr>
          <w:rFonts w:ascii="Verdana" w:hAnsi="Verdana"/>
          <w:b/>
          <w:bCs/>
          <w:color w:val="1F3864"/>
          <w:sz w:val="24"/>
          <w:szCs w:val="24"/>
        </w:rPr>
        <w:lastRenderedPageBreak/>
        <w:t>Phase-Wise Timeline</w:t>
      </w:r>
      <w:bookmarkEnd w:id="239"/>
      <w:r w:rsidRPr="000605B8">
        <w:rPr>
          <w:rFonts w:ascii="Verdana" w:hAnsi="Verdana"/>
          <w:b/>
          <w:bCs/>
          <w:color w:val="1F3864"/>
          <w:sz w:val="24"/>
          <w:szCs w:val="24"/>
        </w:rPr>
        <w:t xml:space="preserve"> </w:t>
      </w:r>
      <w:bookmarkEnd w:id="238"/>
    </w:p>
    <w:p w14:paraId="59439804" w14:textId="208CAF2F" w:rsidR="00AC0655" w:rsidRDefault="00AC0655">
      <w:pPr>
        <w:rPr>
          <w:rFonts w:ascii="Verdana" w:hAnsi="Verdana"/>
          <w:sz w:val="24"/>
          <w:szCs w:val="24"/>
        </w:rPr>
      </w:pPr>
      <w:r>
        <w:rPr>
          <w:rFonts w:ascii="Verdana" w:hAnsi="Verdana"/>
          <w:sz w:val="24"/>
          <w:szCs w:val="24"/>
        </w:rPr>
        <w:br w:type="page"/>
      </w:r>
    </w:p>
    <w:p w14:paraId="59439805" w14:textId="0F0FF264" w:rsidR="007C689C" w:rsidRPr="001674F4" w:rsidRDefault="00CB7DE2">
      <w:pPr>
        <w:pStyle w:val="Heading2"/>
        <w:numPr>
          <w:ilvl w:val="1"/>
          <w:numId w:val="39"/>
        </w:numPr>
        <w:spacing w:before="280" w:after="140" w:line="360" w:lineRule="auto"/>
        <w:rPr>
          <w:rFonts w:ascii="Verdana" w:hAnsi="Verdana"/>
          <w:sz w:val="24"/>
          <w:szCs w:val="24"/>
        </w:rPr>
      </w:pPr>
      <w:bookmarkStart w:id="240" w:name="_Toc234618333"/>
      <w:bookmarkStart w:id="241" w:name="_Toc234846244"/>
      <w:r w:rsidRPr="001674F4">
        <w:rPr>
          <w:rFonts w:ascii="Verdana" w:hAnsi="Verdana"/>
          <w:b/>
          <w:bCs/>
          <w:color w:val="1F3864"/>
          <w:sz w:val="24"/>
          <w:szCs w:val="24"/>
        </w:rPr>
        <w:lastRenderedPageBreak/>
        <w:t>Resource-Wise Allocation</w:t>
      </w:r>
      <w:bookmarkEnd w:id="240"/>
      <w:bookmarkEnd w:id="241"/>
    </w:p>
    <w:p w14:paraId="59439806" w14:textId="77777777" w:rsidR="007C689C" w:rsidRDefault="00CB7DE2" w:rsidP="00BA1957">
      <w:pPr>
        <w:spacing w:after="140" w:line="360" w:lineRule="auto"/>
        <w:rPr>
          <w:rFonts w:ascii="Verdana" w:hAnsi="Verdana"/>
          <w:sz w:val="24"/>
          <w:szCs w:val="24"/>
        </w:rPr>
      </w:pPr>
      <w:r w:rsidRPr="001674F4">
        <w:rPr>
          <w:rFonts w:ascii="Verdana" w:hAnsi="Verdana"/>
          <w:sz w:val="24"/>
          <w:szCs w:val="24"/>
        </w:rPr>
        <w:t>Resource loading follows the effort table in 18.1, ramping from a 6-person core team in Discovery to a peak of ~28 resources during Build, tapering to a dedicated support/NOC team of 8-10 during the event-mode Hypercare phase.</w:t>
      </w:r>
    </w:p>
    <w:p w14:paraId="2FF4B356" w14:textId="3A45FD14" w:rsidR="0057095B" w:rsidRDefault="0057095B" w:rsidP="00BA1957">
      <w:pPr>
        <w:spacing w:after="140" w:line="360" w:lineRule="auto"/>
        <w:rPr>
          <w:rFonts w:ascii="Verdana" w:hAnsi="Verdana"/>
          <w:sz w:val="24"/>
          <w:szCs w:val="24"/>
        </w:rPr>
      </w:pPr>
      <w:r>
        <w:rPr>
          <w:rFonts w:ascii="Verdana" w:hAnsi="Verdana"/>
          <w:sz w:val="24"/>
          <w:szCs w:val="24"/>
        </w:rPr>
        <w:t>Onsite resources to be provided as required during implementation and peak window</w:t>
      </w:r>
    </w:p>
    <w:p w14:paraId="32EDF40C" w14:textId="77777777" w:rsidR="000B32A4" w:rsidRPr="001674F4" w:rsidRDefault="000B32A4" w:rsidP="00BA1957">
      <w:pPr>
        <w:spacing w:after="140" w:line="360" w:lineRule="auto"/>
        <w:rPr>
          <w:rFonts w:ascii="Verdana" w:hAnsi="Verdana"/>
          <w:sz w:val="24"/>
          <w:szCs w:val="24"/>
        </w:rPr>
      </w:pPr>
    </w:p>
    <w:p w14:paraId="59439807" w14:textId="167295D0" w:rsidR="007C689C" w:rsidRPr="001674F4" w:rsidRDefault="00CB7DE2">
      <w:pPr>
        <w:pStyle w:val="Heading2"/>
        <w:numPr>
          <w:ilvl w:val="1"/>
          <w:numId w:val="39"/>
        </w:numPr>
        <w:spacing w:before="280" w:after="140" w:line="360" w:lineRule="auto"/>
        <w:rPr>
          <w:rFonts w:ascii="Verdana" w:hAnsi="Verdana"/>
          <w:sz w:val="24"/>
          <w:szCs w:val="24"/>
        </w:rPr>
      </w:pPr>
      <w:bookmarkStart w:id="242" w:name="_Toc234618334"/>
      <w:bookmarkStart w:id="243" w:name="_Toc234846245"/>
      <w:r w:rsidRPr="001674F4">
        <w:rPr>
          <w:rFonts w:ascii="Verdana" w:hAnsi="Verdana"/>
          <w:b/>
          <w:bCs/>
          <w:color w:val="1F3864"/>
          <w:sz w:val="24"/>
          <w:szCs w:val="24"/>
        </w:rPr>
        <w:t>Estimation Dependencies</w:t>
      </w:r>
      <w:bookmarkEnd w:id="242"/>
      <w:bookmarkEnd w:id="243"/>
    </w:p>
    <w:p w14:paraId="59439808"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Timely requirement and content sign-off per the dependency table in Section 2.8</w:t>
      </w:r>
    </w:p>
    <w:p w14:paraId="59439809"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Availability of department test data/environments for integration testing</w:t>
      </w:r>
    </w:p>
    <w:p w14:paraId="2BEFECB1" w14:textId="29A51699" w:rsidR="001B6463" w:rsidRPr="00487545"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 xml:space="preserve">No material scope changes after Design sign-off without a formal change request (Section </w:t>
      </w:r>
      <w:r w:rsidR="00B73337">
        <w:rPr>
          <w:rFonts w:ascii="Verdana" w:hAnsi="Verdana"/>
          <w:sz w:val="24"/>
          <w:szCs w:val="24"/>
        </w:rPr>
        <w:t>20.3</w:t>
      </w:r>
      <w:r w:rsidRPr="001674F4">
        <w:rPr>
          <w:rFonts w:ascii="Verdana" w:hAnsi="Verdana"/>
          <w:sz w:val="24"/>
          <w:szCs w:val="24"/>
        </w:rPr>
        <w:t>)</w:t>
      </w:r>
      <w:bookmarkStart w:id="244" w:name="_Toc234618335"/>
      <w:r w:rsidR="00BF7E94">
        <w:br w:type="page"/>
      </w:r>
      <w:r w:rsidR="00B73337" w:rsidRPr="00487545">
        <w:rPr>
          <w:rFonts w:ascii="Verdana" w:hAnsi="Verdana"/>
          <w:b/>
          <w:bCs/>
          <w:color w:val="1F3864"/>
          <w:sz w:val="24"/>
          <w:szCs w:val="24"/>
        </w:rPr>
        <w:lastRenderedPageBreak/>
        <w:t xml:space="preserve">19.5 </w:t>
      </w:r>
      <w:r w:rsidR="001B6463" w:rsidRPr="00487545">
        <w:rPr>
          <w:rFonts w:ascii="Verdana" w:hAnsi="Verdana"/>
          <w:b/>
          <w:bCs/>
          <w:color w:val="1F3864"/>
          <w:sz w:val="24"/>
          <w:szCs w:val="24"/>
        </w:rPr>
        <w:t>Delivery Milestones &amp; Payment Schedule</w:t>
      </w:r>
    </w:p>
    <w:tbl>
      <w:tblPr>
        <w:tblStyle w:val="TableGrid"/>
        <w:tblW w:w="10589" w:type="dxa"/>
        <w:jc w:val="center"/>
        <w:tblLook w:val="04A0" w:firstRow="1" w:lastRow="0" w:firstColumn="1" w:lastColumn="0" w:noHBand="0" w:noVBand="1"/>
      </w:tblPr>
      <w:tblGrid>
        <w:gridCol w:w="678"/>
        <w:gridCol w:w="5244"/>
        <w:gridCol w:w="1765"/>
        <w:gridCol w:w="2902"/>
      </w:tblGrid>
      <w:tr w:rsidR="001B6463" w:rsidRPr="001B6463" w14:paraId="0617B9B4" w14:textId="77777777" w:rsidTr="00B73337">
        <w:trPr>
          <w:trHeight w:val="955"/>
          <w:jc w:val="center"/>
        </w:trPr>
        <w:tc>
          <w:tcPr>
            <w:tcW w:w="0" w:type="auto"/>
            <w:shd w:val="clear" w:color="auto" w:fill="0A2F41" w:themeFill="accent1" w:themeFillShade="80"/>
            <w:hideMark/>
          </w:tcPr>
          <w:p w14:paraId="2E580B35" w14:textId="72DED745" w:rsidR="001B6463" w:rsidRPr="00B73337" w:rsidRDefault="00B73337" w:rsidP="001B6463">
            <w:pPr>
              <w:spacing w:after="60" w:line="360" w:lineRule="auto"/>
              <w:ind w:left="172"/>
              <w:rPr>
                <w:rFonts w:ascii="Verdana" w:hAnsi="Verdana"/>
                <w:b/>
                <w:bCs/>
                <w:sz w:val="24"/>
                <w:szCs w:val="24"/>
              </w:rPr>
            </w:pPr>
            <w:r w:rsidRPr="00B73337">
              <w:rPr>
                <w:rFonts w:ascii="Verdana" w:hAnsi="Verdana"/>
                <w:b/>
                <w:bCs/>
                <w:sz w:val="24"/>
                <w:szCs w:val="24"/>
              </w:rPr>
              <w:t>Sr</w:t>
            </w:r>
          </w:p>
        </w:tc>
        <w:tc>
          <w:tcPr>
            <w:tcW w:w="0" w:type="auto"/>
            <w:shd w:val="clear" w:color="auto" w:fill="0A2F41" w:themeFill="accent1" w:themeFillShade="80"/>
            <w:hideMark/>
          </w:tcPr>
          <w:p w14:paraId="02B2BFFB" w14:textId="77777777" w:rsidR="001B6463" w:rsidRPr="00B73337" w:rsidRDefault="001B6463" w:rsidP="001B6463">
            <w:pPr>
              <w:spacing w:after="60" w:line="360" w:lineRule="auto"/>
              <w:ind w:left="172"/>
              <w:rPr>
                <w:rFonts w:ascii="Verdana" w:hAnsi="Verdana"/>
                <w:b/>
                <w:bCs/>
                <w:sz w:val="24"/>
                <w:szCs w:val="24"/>
              </w:rPr>
            </w:pPr>
            <w:r w:rsidRPr="00B73337">
              <w:rPr>
                <w:rFonts w:ascii="Verdana" w:hAnsi="Verdana"/>
                <w:b/>
                <w:bCs/>
                <w:sz w:val="24"/>
                <w:szCs w:val="24"/>
              </w:rPr>
              <w:t>Milestone</w:t>
            </w:r>
          </w:p>
        </w:tc>
        <w:tc>
          <w:tcPr>
            <w:tcW w:w="0" w:type="auto"/>
            <w:shd w:val="clear" w:color="auto" w:fill="0A2F41" w:themeFill="accent1" w:themeFillShade="80"/>
            <w:hideMark/>
          </w:tcPr>
          <w:p w14:paraId="1E7BBDDA" w14:textId="77777777" w:rsidR="001B6463" w:rsidRPr="00B73337" w:rsidRDefault="001B6463" w:rsidP="001B6463">
            <w:pPr>
              <w:spacing w:after="60" w:line="360" w:lineRule="auto"/>
              <w:ind w:left="172"/>
              <w:rPr>
                <w:rFonts w:ascii="Verdana" w:hAnsi="Verdana"/>
                <w:b/>
                <w:bCs/>
                <w:sz w:val="24"/>
                <w:szCs w:val="24"/>
              </w:rPr>
            </w:pPr>
            <w:r w:rsidRPr="00B73337">
              <w:rPr>
                <w:rFonts w:ascii="Verdana" w:hAnsi="Verdana"/>
                <w:b/>
                <w:bCs/>
                <w:sz w:val="24"/>
                <w:szCs w:val="24"/>
              </w:rPr>
              <w:t>Timeline</w:t>
            </w:r>
          </w:p>
        </w:tc>
        <w:tc>
          <w:tcPr>
            <w:tcW w:w="0" w:type="auto"/>
            <w:shd w:val="clear" w:color="auto" w:fill="0A2F41" w:themeFill="accent1" w:themeFillShade="80"/>
            <w:hideMark/>
          </w:tcPr>
          <w:p w14:paraId="0C2F1A7C" w14:textId="77777777" w:rsidR="001B6463" w:rsidRPr="00B73337" w:rsidRDefault="001B6463" w:rsidP="001B6463">
            <w:pPr>
              <w:spacing w:after="60" w:line="360" w:lineRule="auto"/>
              <w:ind w:left="172"/>
              <w:rPr>
                <w:rFonts w:ascii="Verdana" w:hAnsi="Verdana"/>
                <w:b/>
                <w:bCs/>
                <w:sz w:val="24"/>
                <w:szCs w:val="24"/>
              </w:rPr>
            </w:pPr>
            <w:r w:rsidRPr="00B73337">
              <w:rPr>
                <w:rFonts w:ascii="Verdana" w:hAnsi="Verdana"/>
                <w:b/>
                <w:bCs/>
                <w:sz w:val="24"/>
                <w:szCs w:val="24"/>
              </w:rPr>
              <w:t>Payment (% of CAPEX)</w:t>
            </w:r>
          </w:p>
        </w:tc>
      </w:tr>
      <w:tr w:rsidR="001B6463" w:rsidRPr="001B6463" w14:paraId="1EFD2B17" w14:textId="77777777" w:rsidTr="00B73337">
        <w:trPr>
          <w:trHeight w:val="967"/>
          <w:jc w:val="center"/>
        </w:trPr>
        <w:tc>
          <w:tcPr>
            <w:tcW w:w="0" w:type="auto"/>
            <w:hideMark/>
          </w:tcPr>
          <w:p w14:paraId="573BD9C6"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1</w:t>
            </w:r>
          </w:p>
        </w:tc>
        <w:tc>
          <w:tcPr>
            <w:tcW w:w="0" w:type="auto"/>
            <w:hideMark/>
          </w:tcPr>
          <w:p w14:paraId="2E1E614A"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Project Initiation &amp; Planning</w:t>
            </w:r>
          </w:p>
        </w:tc>
        <w:tc>
          <w:tcPr>
            <w:tcW w:w="0" w:type="auto"/>
            <w:hideMark/>
          </w:tcPr>
          <w:p w14:paraId="5E871DFC"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T+2 weeks</w:t>
            </w:r>
          </w:p>
        </w:tc>
        <w:tc>
          <w:tcPr>
            <w:tcW w:w="0" w:type="auto"/>
            <w:hideMark/>
          </w:tcPr>
          <w:p w14:paraId="00963F0B"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5%</w:t>
            </w:r>
          </w:p>
        </w:tc>
      </w:tr>
      <w:tr w:rsidR="001B6463" w:rsidRPr="001B6463" w14:paraId="1C72E0B1" w14:textId="77777777" w:rsidTr="00B73337">
        <w:trPr>
          <w:trHeight w:val="955"/>
          <w:jc w:val="center"/>
        </w:trPr>
        <w:tc>
          <w:tcPr>
            <w:tcW w:w="0" w:type="auto"/>
            <w:hideMark/>
          </w:tcPr>
          <w:p w14:paraId="716ADDA2"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2</w:t>
            </w:r>
          </w:p>
        </w:tc>
        <w:tc>
          <w:tcPr>
            <w:tcW w:w="0" w:type="auto"/>
            <w:hideMark/>
          </w:tcPr>
          <w:p w14:paraId="2BC571BF"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Design, Architecture &amp; Prototype</w:t>
            </w:r>
          </w:p>
        </w:tc>
        <w:tc>
          <w:tcPr>
            <w:tcW w:w="0" w:type="auto"/>
            <w:hideMark/>
          </w:tcPr>
          <w:p w14:paraId="50A97F2F"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T+6 weeks</w:t>
            </w:r>
          </w:p>
        </w:tc>
        <w:tc>
          <w:tcPr>
            <w:tcW w:w="0" w:type="auto"/>
            <w:hideMark/>
          </w:tcPr>
          <w:p w14:paraId="1180FCE7"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5%</w:t>
            </w:r>
          </w:p>
        </w:tc>
      </w:tr>
      <w:tr w:rsidR="001B6463" w:rsidRPr="001B6463" w14:paraId="0DC90149" w14:textId="77777777" w:rsidTr="00B73337">
        <w:trPr>
          <w:trHeight w:val="955"/>
          <w:jc w:val="center"/>
        </w:trPr>
        <w:tc>
          <w:tcPr>
            <w:tcW w:w="0" w:type="auto"/>
            <w:hideMark/>
          </w:tcPr>
          <w:p w14:paraId="7E22B7AB"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3</w:t>
            </w:r>
          </w:p>
        </w:tc>
        <w:tc>
          <w:tcPr>
            <w:tcW w:w="0" w:type="auto"/>
            <w:hideMark/>
          </w:tcPr>
          <w:p w14:paraId="14ED255E"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Static Web Portal — Build, Test, Go-Live (Phase 1)</w:t>
            </w:r>
          </w:p>
        </w:tc>
        <w:tc>
          <w:tcPr>
            <w:tcW w:w="0" w:type="auto"/>
            <w:hideMark/>
          </w:tcPr>
          <w:p w14:paraId="68BF3F91"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T+12 weeks</w:t>
            </w:r>
          </w:p>
        </w:tc>
        <w:tc>
          <w:tcPr>
            <w:tcW w:w="0" w:type="auto"/>
            <w:hideMark/>
          </w:tcPr>
          <w:p w14:paraId="0BF69544"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10%</w:t>
            </w:r>
          </w:p>
        </w:tc>
      </w:tr>
      <w:tr w:rsidR="001B6463" w:rsidRPr="001B6463" w14:paraId="2D0B3B38" w14:textId="77777777" w:rsidTr="00B73337">
        <w:trPr>
          <w:trHeight w:val="967"/>
          <w:jc w:val="center"/>
        </w:trPr>
        <w:tc>
          <w:tcPr>
            <w:tcW w:w="0" w:type="auto"/>
            <w:hideMark/>
          </w:tcPr>
          <w:p w14:paraId="73430E1B"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4</w:t>
            </w:r>
          </w:p>
        </w:tc>
        <w:tc>
          <w:tcPr>
            <w:tcW w:w="0" w:type="auto"/>
            <w:hideMark/>
          </w:tcPr>
          <w:p w14:paraId="6E8111AD"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Dynamic Web Portal — Build, Test, Go-Live (Phase 2)</w:t>
            </w:r>
          </w:p>
        </w:tc>
        <w:tc>
          <w:tcPr>
            <w:tcW w:w="0" w:type="auto"/>
            <w:hideMark/>
          </w:tcPr>
          <w:p w14:paraId="688FFB07"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T+18 weeks</w:t>
            </w:r>
          </w:p>
        </w:tc>
        <w:tc>
          <w:tcPr>
            <w:tcW w:w="0" w:type="auto"/>
            <w:hideMark/>
          </w:tcPr>
          <w:p w14:paraId="769E2C02"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10%</w:t>
            </w:r>
          </w:p>
        </w:tc>
      </w:tr>
      <w:tr w:rsidR="001B6463" w:rsidRPr="001B6463" w14:paraId="19076D77" w14:textId="77777777" w:rsidTr="00B73337">
        <w:trPr>
          <w:trHeight w:val="955"/>
          <w:jc w:val="center"/>
        </w:trPr>
        <w:tc>
          <w:tcPr>
            <w:tcW w:w="0" w:type="auto"/>
            <w:hideMark/>
          </w:tcPr>
          <w:p w14:paraId="22EB9BCD"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5</w:t>
            </w:r>
          </w:p>
        </w:tc>
        <w:tc>
          <w:tcPr>
            <w:tcW w:w="0" w:type="auto"/>
            <w:hideMark/>
          </w:tcPr>
          <w:p w14:paraId="43C4D3C0"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Mobile Apps — Build, Test, Go-Live</w:t>
            </w:r>
          </w:p>
        </w:tc>
        <w:tc>
          <w:tcPr>
            <w:tcW w:w="0" w:type="auto"/>
            <w:hideMark/>
          </w:tcPr>
          <w:p w14:paraId="70FC4324"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T+20 weeks</w:t>
            </w:r>
          </w:p>
        </w:tc>
        <w:tc>
          <w:tcPr>
            <w:tcW w:w="0" w:type="auto"/>
            <w:hideMark/>
          </w:tcPr>
          <w:p w14:paraId="18A8A67B"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10%</w:t>
            </w:r>
          </w:p>
        </w:tc>
      </w:tr>
      <w:tr w:rsidR="001B6463" w:rsidRPr="001B6463" w14:paraId="76197E54" w14:textId="77777777" w:rsidTr="00B73337">
        <w:trPr>
          <w:trHeight w:val="955"/>
          <w:jc w:val="center"/>
        </w:trPr>
        <w:tc>
          <w:tcPr>
            <w:tcW w:w="0" w:type="auto"/>
            <w:hideMark/>
          </w:tcPr>
          <w:p w14:paraId="4CFF2B39"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6</w:t>
            </w:r>
          </w:p>
        </w:tc>
        <w:tc>
          <w:tcPr>
            <w:tcW w:w="0" w:type="auto"/>
            <w:hideMark/>
          </w:tcPr>
          <w:p w14:paraId="7429FE00"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KumbhDoot — Build, Test</w:t>
            </w:r>
          </w:p>
        </w:tc>
        <w:tc>
          <w:tcPr>
            <w:tcW w:w="0" w:type="auto"/>
            <w:hideMark/>
          </w:tcPr>
          <w:p w14:paraId="0A022D1B"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T+22 weeks</w:t>
            </w:r>
          </w:p>
        </w:tc>
        <w:tc>
          <w:tcPr>
            <w:tcW w:w="0" w:type="auto"/>
            <w:hideMark/>
          </w:tcPr>
          <w:p w14:paraId="108915E4"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10%</w:t>
            </w:r>
          </w:p>
        </w:tc>
      </w:tr>
      <w:tr w:rsidR="001B6463" w:rsidRPr="001B6463" w14:paraId="179302B6" w14:textId="77777777" w:rsidTr="00B73337">
        <w:trPr>
          <w:trHeight w:val="967"/>
          <w:jc w:val="center"/>
        </w:trPr>
        <w:tc>
          <w:tcPr>
            <w:tcW w:w="0" w:type="auto"/>
            <w:hideMark/>
          </w:tcPr>
          <w:p w14:paraId="4B1046B0"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7</w:t>
            </w:r>
          </w:p>
        </w:tc>
        <w:tc>
          <w:tcPr>
            <w:tcW w:w="0" w:type="auto"/>
            <w:hideMark/>
          </w:tcPr>
          <w:p w14:paraId="4A74B69D"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Integrated Testing, Security, Compliance &amp; UAT</w:t>
            </w:r>
          </w:p>
        </w:tc>
        <w:tc>
          <w:tcPr>
            <w:tcW w:w="0" w:type="auto"/>
            <w:hideMark/>
          </w:tcPr>
          <w:p w14:paraId="7A8E755B"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T+24 weeks</w:t>
            </w:r>
          </w:p>
        </w:tc>
        <w:tc>
          <w:tcPr>
            <w:tcW w:w="0" w:type="auto"/>
            <w:hideMark/>
          </w:tcPr>
          <w:p w14:paraId="46391979"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15%</w:t>
            </w:r>
          </w:p>
        </w:tc>
      </w:tr>
      <w:tr w:rsidR="001B6463" w:rsidRPr="001B6463" w14:paraId="2AB07937" w14:textId="77777777" w:rsidTr="00B73337">
        <w:trPr>
          <w:trHeight w:val="955"/>
          <w:jc w:val="center"/>
        </w:trPr>
        <w:tc>
          <w:tcPr>
            <w:tcW w:w="0" w:type="auto"/>
            <w:hideMark/>
          </w:tcPr>
          <w:p w14:paraId="7DDBCC17"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8</w:t>
            </w:r>
          </w:p>
        </w:tc>
        <w:tc>
          <w:tcPr>
            <w:tcW w:w="0" w:type="auto"/>
            <w:hideMark/>
          </w:tcPr>
          <w:p w14:paraId="74319599"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Integrated Go-Live &amp; Start of O&amp;M</w:t>
            </w:r>
          </w:p>
        </w:tc>
        <w:tc>
          <w:tcPr>
            <w:tcW w:w="0" w:type="auto"/>
            <w:hideMark/>
          </w:tcPr>
          <w:p w14:paraId="2D45098A"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T+26 weeks</w:t>
            </w:r>
          </w:p>
        </w:tc>
        <w:tc>
          <w:tcPr>
            <w:tcW w:w="0" w:type="auto"/>
            <w:hideMark/>
          </w:tcPr>
          <w:p w14:paraId="4C8BCFD2" w14:textId="77777777" w:rsidR="001B6463" w:rsidRPr="001B6463" w:rsidRDefault="001B6463" w:rsidP="001B6463">
            <w:pPr>
              <w:spacing w:after="60" w:line="360" w:lineRule="auto"/>
              <w:ind w:left="172"/>
              <w:rPr>
                <w:rFonts w:ascii="Verdana" w:hAnsi="Verdana"/>
                <w:sz w:val="24"/>
                <w:szCs w:val="24"/>
              </w:rPr>
            </w:pPr>
            <w:r w:rsidRPr="001B6463">
              <w:rPr>
                <w:rFonts w:ascii="Verdana" w:hAnsi="Verdana"/>
                <w:sz w:val="24"/>
                <w:szCs w:val="24"/>
              </w:rPr>
              <w:t>25%</w:t>
            </w:r>
          </w:p>
        </w:tc>
      </w:tr>
    </w:tbl>
    <w:p w14:paraId="2890BAC4" w14:textId="2C873CD1" w:rsidR="003A0F5E" w:rsidRDefault="003A0F5E" w:rsidP="003A0F5E">
      <w:pPr>
        <w:spacing w:after="60" w:line="360" w:lineRule="auto"/>
        <w:rPr>
          <w:rFonts w:ascii="Verdana" w:hAnsi="Verdana"/>
          <w:sz w:val="24"/>
          <w:szCs w:val="24"/>
        </w:rPr>
      </w:pPr>
    </w:p>
    <w:p w14:paraId="5B34EA0D" w14:textId="77777777" w:rsidR="003A0F5E" w:rsidRDefault="003A0F5E">
      <w:pPr>
        <w:rPr>
          <w:rFonts w:ascii="Verdana" w:hAnsi="Verdana"/>
          <w:sz w:val="24"/>
          <w:szCs w:val="24"/>
        </w:rPr>
      </w:pPr>
      <w:r>
        <w:rPr>
          <w:rFonts w:ascii="Verdana" w:hAnsi="Verdana"/>
          <w:sz w:val="24"/>
          <w:szCs w:val="24"/>
        </w:rPr>
        <w:br w:type="page"/>
      </w:r>
    </w:p>
    <w:p w14:paraId="432CE62E" w14:textId="77777777" w:rsidR="00453751" w:rsidRPr="001B6463" w:rsidRDefault="00453751" w:rsidP="003A0F5E">
      <w:pPr>
        <w:spacing w:after="60" w:line="360" w:lineRule="auto"/>
        <w:rPr>
          <w:rFonts w:ascii="Verdana" w:hAnsi="Verdana"/>
          <w:sz w:val="24"/>
          <w:szCs w:val="24"/>
        </w:rPr>
      </w:pPr>
    </w:p>
    <w:p w14:paraId="0FF693F2" w14:textId="488B9DEC" w:rsidR="00BF7E94" w:rsidRPr="008B4A35" w:rsidRDefault="00BF7E94">
      <w:pPr>
        <w:pStyle w:val="Heading2"/>
        <w:numPr>
          <w:ilvl w:val="1"/>
          <w:numId w:val="39"/>
        </w:numPr>
        <w:spacing w:before="280" w:after="140" w:line="360" w:lineRule="auto"/>
        <w:rPr>
          <w:rFonts w:ascii="Verdana" w:hAnsi="Verdana"/>
          <w:b/>
          <w:bCs/>
          <w:color w:val="1F3864"/>
          <w:sz w:val="24"/>
          <w:szCs w:val="24"/>
        </w:rPr>
      </w:pPr>
      <w:bookmarkStart w:id="245" w:name="_Toc234846246"/>
      <w:r w:rsidRPr="008B4A35">
        <w:rPr>
          <w:rFonts w:ascii="Verdana" w:hAnsi="Verdana"/>
          <w:b/>
          <w:bCs/>
          <w:color w:val="1F3864"/>
          <w:sz w:val="24"/>
          <w:szCs w:val="24"/>
        </w:rPr>
        <w:t>Compliance Matrix</w:t>
      </w:r>
      <w:bookmarkEnd w:id="245"/>
    </w:p>
    <w:p w14:paraId="01966344" w14:textId="77777777" w:rsidR="00BF7E94" w:rsidRPr="00BF7E94" w:rsidRDefault="00BF7E94" w:rsidP="008B4A35">
      <w:pPr>
        <w:spacing w:line="360" w:lineRule="auto"/>
        <w:rPr>
          <w:kern w:val="2"/>
          <w14:ligatures w14:val="standardContextual"/>
        </w:rPr>
      </w:pPr>
      <w:r w:rsidRPr="00BF7E94">
        <w:rPr>
          <w:rFonts w:ascii="Verdana" w:hAnsi="Verdana"/>
          <w:sz w:val="24"/>
          <w:szCs w:val="24"/>
        </w:rPr>
        <w:t>The following matrix summarizes how the proposed Digital Kumbh Platform addresses key functional, technical, security, operational and compliance expectations. It is intended to help reviewers quickly map proposal coverage to the solution areas described across the document.</w:t>
      </w:r>
    </w:p>
    <w:tbl>
      <w:tblPr>
        <w:tblW w:w="9350" w:type="dxa"/>
        <w:tblCellMar>
          <w:left w:w="0" w:type="dxa"/>
          <w:right w:w="0" w:type="dxa"/>
        </w:tblCellMar>
        <w:tblLook w:val="04A0" w:firstRow="1" w:lastRow="0" w:firstColumn="1" w:lastColumn="0" w:noHBand="0" w:noVBand="1"/>
      </w:tblPr>
      <w:tblGrid>
        <w:gridCol w:w="2335"/>
        <w:gridCol w:w="5150"/>
        <w:gridCol w:w="1865"/>
      </w:tblGrid>
      <w:tr w:rsidR="00BF7E94" w14:paraId="7B216E81" w14:textId="77777777" w:rsidTr="00191033">
        <w:tc>
          <w:tcPr>
            <w:tcW w:w="0" w:type="auto"/>
            <w:tcBorders>
              <w:top w:val="single" w:sz="8" w:space="0" w:color="auto"/>
              <w:left w:val="single" w:sz="8" w:space="0" w:color="auto"/>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016ACB99" w14:textId="77777777" w:rsidR="00BF7E94" w:rsidRDefault="00BF7E94" w:rsidP="008B4A35">
            <w:pPr>
              <w:spacing w:line="360" w:lineRule="auto"/>
              <w:rPr>
                <w:kern w:val="2"/>
                <w14:ligatures w14:val="standardContextual"/>
              </w:rPr>
            </w:pPr>
            <w:r>
              <w:rPr>
                <w:rFonts w:ascii="Verdana" w:hAnsi="Verdana"/>
                <w:b/>
                <w:bCs/>
                <w:color w:val="FFFFFF"/>
                <w:sz w:val="24"/>
                <w:szCs w:val="24"/>
              </w:rPr>
              <w:t>Requirement Area</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79116048" w14:textId="77777777" w:rsidR="00BF7E94" w:rsidRDefault="00BF7E94" w:rsidP="008B4A35">
            <w:pPr>
              <w:spacing w:line="360" w:lineRule="auto"/>
            </w:pPr>
            <w:r>
              <w:rPr>
                <w:rFonts w:ascii="Verdana" w:hAnsi="Verdana"/>
                <w:b/>
                <w:bCs/>
                <w:color w:val="FFFFFF"/>
                <w:sz w:val="24"/>
                <w:szCs w:val="24"/>
              </w:rPr>
              <w:t>Proposal Coverage</w:t>
            </w:r>
          </w:p>
        </w:tc>
        <w:tc>
          <w:tcPr>
            <w:tcW w:w="0" w:type="auto"/>
            <w:tcBorders>
              <w:top w:val="single" w:sz="8" w:space="0" w:color="auto"/>
              <w:left w:val="nil"/>
              <w:bottom w:val="single" w:sz="8" w:space="0" w:color="auto"/>
              <w:right w:val="single" w:sz="8" w:space="0" w:color="auto"/>
            </w:tcBorders>
            <w:shd w:val="clear" w:color="auto" w:fill="1F3864"/>
            <w:tcMar>
              <w:top w:w="60" w:type="dxa"/>
              <w:left w:w="100" w:type="dxa"/>
              <w:bottom w:w="60" w:type="dxa"/>
              <w:right w:w="100" w:type="dxa"/>
            </w:tcMar>
            <w:vAlign w:val="center"/>
            <w:hideMark/>
          </w:tcPr>
          <w:p w14:paraId="2AA79C3C" w14:textId="77777777" w:rsidR="00BF7E94" w:rsidRDefault="00BF7E94" w:rsidP="008B4A35">
            <w:pPr>
              <w:spacing w:line="360" w:lineRule="auto"/>
            </w:pPr>
            <w:r>
              <w:rPr>
                <w:rFonts w:ascii="Verdana" w:hAnsi="Verdana"/>
                <w:b/>
                <w:bCs/>
                <w:color w:val="FFFFFF"/>
                <w:sz w:val="24"/>
                <w:szCs w:val="24"/>
              </w:rPr>
              <w:t>Compliance Status</w:t>
            </w:r>
          </w:p>
        </w:tc>
      </w:tr>
      <w:tr w:rsidR="00BF7E94" w14:paraId="635A1DB7"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4C993A5B" w14:textId="77777777" w:rsidR="00BF7E94" w:rsidRDefault="00BF7E94" w:rsidP="008B4A35">
            <w:pPr>
              <w:spacing w:line="360" w:lineRule="auto"/>
            </w:pPr>
            <w:r>
              <w:rPr>
                <w:rFonts w:ascii="Verdana" w:hAnsi="Verdana"/>
                <w:sz w:val="24"/>
                <w:szCs w:val="24"/>
              </w:rPr>
              <w:t>Web Portal</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2D6099B0" w14:textId="77777777" w:rsidR="00BF7E94" w:rsidRDefault="00BF7E94" w:rsidP="008B4A35">
            <w:pPr>
              <w:spacing w:line="360" w:lineRule="auto"/>
            </w:pPr>
            <w:r>
              <w:rPr>
                <w:rFonts w:ascii="Verdana" w:hAnsi="Verdana"/>
                <w:sz w:val="24"/>
                <w:szCs w:val="24"/>
              </w:rPr>
              <w:t>Responsive citizen portal, multilingual content, information hub, live updates, facilities, travel planning, search, media gallery, feedback, grievance and accessibility support.</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DF4CC9A" w14:textId="77777777" w:rsidR="00BF7E94" w:rsidRDefault="00BF7E94" w:rsidP="008B4A35">
            <w:pPr>
              <w:spacing w:line="360" w:lineRule="auto"/>
            </w:pPr>
            <w:r>
              <w:rPr>
                <w:rFonts w:ascii="Verdana" w:hAnsi="Verdana"/>
                <w:sz w:val="24"/>
                <w:szCs w:val="24"/>
              </w:rPr>
              <w:t>Compliant</w:t>
            </w:r>
          </w:p>
        </w:tc>
      </w:tr>
      <w:tr w:rsidR="00BF7E94" w14:paraId="52D24326"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332D35E" w14:textId="77777777" w:rsidR="00BF7E94" w:rsidRDefault="00BF7E94" w:rsidP="008B4A35">
            <w:pPr>
              <w:spacing w:line="360" w:lineRule="auto"/>
            </w:pPr>
            <w:r>
              <w:rPr>
                <w:rFonts w:ascii="Verdana" w:hAnsi="Verdana"/>
                <w:color w:val="000000"/>
                <w:sz w:val="24"/>
                <w:szCs w:val="24"/>
              </w:rPr>
              <w:t>Mobile Applications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FE3877B" w14:textId="77777777" w:rsidR="00BF7E94" w:rsidRDefault="00BF7E94" w:rsidP="008B4A35">
            <w:pPr>
              <w:spacing w:line="360" w:lineRule="auto"/>
            </w:pPr>
            <w:r>
              <w:rPr>
                <w:rFonts w:ascii="Verdana" w:hAnsi="Verdana"/>
                <w:color w:val="000000"/>
                <w:sz w:val="24"/>
                <w:szCs w:val="24"/>
              </w:rPr>
              <w:t>Android and iOS apps with offline capability, GPS/location services, push notifications, SOS, maps, accessibility, secure storage, crash analytics and app-store deployment.</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6D13459" w14:textId="77777777" w:rsidR="00BF7E94" w:rsidRDefault="00BF7E94" w:rsidP="008B4A35">
            <w:pPr>
              <w:spacing w:line="360" w:lineRule="auto"/>
            </w:pPr>
            <w:r>
              <w:rPr>
                <w:rFonts w:ascii="Verdana" w:hAnsi="Verdana"/>
                <w:color w:val="000000"/>
                <w:sz w:val="24"/>
                <w:szCs w:val="24"/>
              </w:rPr>
              <w:t>Compliant</w:t>
            </w:r>
          </w:p>
        </w:tc>
      </w:tr>
      <w:tr w:rsidR="00BF7E94" w14:paraId="41FC9776"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6766FCB7" w14:textId="77777777" w:rsidR="00BF7E94" w:rsidRDefault="00BF7E94" w:rsidP="008B4A35">
            <w:pPr>
              <w:spacing w:line="360" w:lineRule="auto"/>
            </w:pPr>
            <w:r>
              <w:rPr>
                <w:rFonts w:ascii="Verdana" w:hAnsi="Verdana"/>
                <w:sz w:val="24"/>
                <w:szCs w:val="24"/>
              </w:rPr>
              <w:t>AI Assistant / KumbhDoot</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74F9F89B" w14:textId="77777777" w:rsidR="00BF7E94" w:rsidRDefault="00BF7E94" w:rsidP="008B4A35">
            <w:pPr>
              <w:spacing w:line="360" w:lineRule="auto"/>
            </w:pPr>
            <w:r>
              <w:rPr>
                <w:rFonts w:ascii="Verdana" w:hAnsi="Verdana"/>
                <w:sz w:val="24"/>
                <w:szCs w:val="24"/>
              </w:rPr>
              <w:t>Multilingual conversational AI, voice support, RAG knowledge grounding, trip planning, FAQs, route guidance, recommendations, escalation, safety controls and analytics.</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4C34360" w14:textId="77777777" w:rsidR="00BF7E94" w:rsidRDefault="00BF7E94" w:rsidP="008B4A35">
            <w:pPr>
              <w:spacing w:line="360" w:lineRule="auto"/>
            </w:pPr>
            <w:r>
              <w:rPr>
                <w:rFonts w:ascii="Verdana" w:hAnsi="Verdana"/>
                <w:sz w:val="24"/>
                <w:szCs w:val="24"/>
              </w:rPr>
              <w:t>Compliant</w:t>
            </w:r>
          </w:p>
        </w:tc>
      </w:tr>
      <w:tr w:rsidR="00BF7E94" w14:paraId="64C198B3"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24B5EB0" w14:textId="77777777" w:rsidR="00BF7E94" w:rsidRDefault="00BF7E94" w:rsidP="008B4A35">
            <w:pPr>
              <w:spacing w:line="360" w:lineRule="auto"/>
            </w:pPr>
            <w:r>
              <w:rPr>
                <w:rFonts w:ascii="Verdana" w:hAnsi="Verdana"/>
                <w:color w:val="000000"/>
                <w:sz w:val="24"/>
                <w:szCs w:val="24"/>
              </w:rPr>
              <w:t>CMS &amp; Content Governance</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07C5117" w14:textId="77777777" w:rsidR="00BF7E94" w:rsidRDefault="00BF7E94" w:rsidP="008B4A35">
            <w:pPr>
              <w:spacing w:line="360" w:lineRule="auto"/>
            </w:pPr>
            <w:r>
              <w:rPr>
                <w:rFonts w:ascii="Verdana" w:hAnsi="Verdana"/>
                <w:color w:val="000000"/>
                <w:sz w:val="24"/>
                <w:szCs w:val="24"/>
              </w:rPr>
              <w:t>Enterprise CMS, role-based workflow, draft-review-approval-publish lifecycle, multilingual content, version control, rollback, media library, audit logs and departmental publishing.</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C3FC04F" w14:textId="77777777" w:rsidR="00BF7E94" w:rsidRDefault="00BF7E94" w:rsidP="008B4A35">
            <w:pPr>
              <w:spacing w:line="360" w:lineRule="auto"/>
            </w:pPr>
            <w:r>
              <w:rPr>
                <w:rFonts w:ascii="Verdana" w:hAnsi="Verdana"/>
                <w:color w:val="000000"/>
                <w:sz w:val="24"/>
                <w:szCs w:val="24"/>
              </w:rPr>
              <w:t>Compliant</w:t>
            </w:r>
          </w:p>
        </w:tc>
      </w:tr>
      <w:tr w:rsidR="00BF7E94" w14:paraId="60DDB316"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720BEA8F" w14:textId="77777777" w:rsidR="00BF7E94" w:rsidRDefault="00BF7E94" w:rsidP="008B4A35">
            <w:pPr>
              <w:spacing w:line="360" w:lineRule="auto"/>
            </w:pPr>
            <w:r>
              <w:rPr>
                <w:rFonts w:ascii="Verdana" w:hAnsi="Verdana"/>
                <w:sz w:val="24"/>
                <w:szCs w:val="24"/>
              </w:rPr>
              <w:lastRenderedPageBreak/>
              <w:t>GIS &amp; Navigation</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4E32607E" w14:textId="77777777" w:rsidR="00BF7E94" w:rsidRDefault="00BF7E94" w:rsidP="008B4A35">
            <w:pPr>
              <w:spacing w:line="360" w:lineRule="auto"/>
            </w:pPr>
            <w:r>
              <w:rPr>
                <w:rFonts w:ascii="Verdana" w:hAnsi="Verdana"/>
                <w:sz w:val="24"/>
                <w:szCs w:val="24"/>
              </w:rPr>
              <w:t>Interactive GIS maps, route planning, live route guidance, geo-tagged facilities, nearby services, traffic diversions, crowd overlays, emergency routes and offline map support.</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7DAC9504" w14:textId="77777777" w:rsidR="00BF7E94" w:rsidRDefault="00BF7E94" w:rsidP="008B4A35">
            <w:pPr>
              <w:spacing w:line="360" w:lineRule="auto"/>
            </w:pPr>
            <w:r>
              <w:rPr>
                <w:rFonts w:ascii="Verdana" w:hAnsi="Verdana"/>
                <w:sz w:val="24"/>
                <w:szCs w:val="24"/>
              </w:rPr>
              <w:t>Compliant</w:t>
            </w:r>
          </w:p>
        </w:tc>
      </w:tr>
      <w:tr w:rsidR="00BF7E94" w14:paraId="3D96F1FE"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342C3DEA" w14:textId="77777777" w:rsidR="00BF7E94" w:rsidRDefault="00BF7E94" w:rsidP="008B4A35">
            <w:pPr>
              <w:spacing w:line="360" w:lineRule="auto"/>
            </w:pPr>
            <w:r>
              <w:rPr>
                <w:rFonts w:ascii="Verdana" w:hAnsi="Verdana"/>
                <w:color w:val="000000"/>
                <w:sz w:val="24"/>
                <w:szCs w:val="24"/>
              </w:rPr>
              <w:t>Integrations</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20501B91" w14:textId="77777777" w:rsidR="00BF7E94" w:rsidRDefault="00BF7E94" w:rsidP="008B4A35">
            <w:pPr>
              <w:spacing w:line="360" w:lineRule="auto"/>
            </w:pPr>
            <w:r>
              <w:rPr>
                <w:rFonts w:ascii="Verdana" w:hAnsi="Verdana"/>
                <w:color w:val="000000"/>
                <w:sz w:val="24"/>
                <w:szCs w:val="24"/>
              </w:rPr>
              <w:t>API gateway, REST APIs, GIS, traffic, crowd systems, ICCC, booking redirects, SMS/WhatsApp/email gateways, weather APIs, transport APIs, CDN and third-party service register.</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3C3E502F" w14:textId="77777777" w:rsidR="00BF7E94" w:rsidRDefault="00BF7E94" w:rsidP="008B4A35">
            <w:pPr>
              <w:spacing w:line="360" w:lineRule="auto"/>
            </w:pPr>
            <w:r>
              <w:rPr>
                <w:rFonts w:ascii="Verdana" w:hAnsi="Verdana"/>
                <w:color w:val="000000"/>
                <w:sz w:val="24"/>
                <w:szCs w:val="24"/>
              </w:rPr>
              <w:t>Compliant</w:t>
            </w:r>
          </w:p>
        </w:tc>
      </w:tr>
      <w:tr w:rsidR="00BF7E94" w14:paraId="24DB9859"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62CE6BB9" w14:textId="77777777" w:rsidR="00BF7E94" w:rsidRDefault="00BF7E94" w:rsidP="008B4A35">
            <w:pPr>
              <w:spacing w:line="360" w:lineRule="auto"/>
            </w:pPr>
            <w:r>
              <w:rPr>
                <w:rFonts w:ascii="Verdana" w:hAnsi="Verdana"/>
                <w:sz w:val="24"/>
                <w:szCs w:val="24"/>
              </w:rPr>
              <w:t>Security &amp; Compliance</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240778DE" w14:textId="77777777" w:rsidR="00BF7E94" w:rsidRDefault="00BF7E94" w:rsidP="008B4A35">
            <w:pPr>
              <w:spacing w:line="360" w:lineRule="auto"/>
            </w:pPr>
            <w:r>
              <w:rPr>
                <w:rFonts w:ascii="Verdana" w:hAnsi="Verdana"/>
                <w:sz w:val="24"/>
                <w:szCs w:val="24"/>
              </w:rPr>
              <w:t>GIGW, WCAG 2.1 AA, CERT-In VAPT, OWASP, MFA, RBAC, HTTPS/TLS, API security, WAF, encryption, audit logs, SIEM, DPDP Act alignment and India data residency.</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4DB49C43" w14:textId="77777777" w:rsidR="00BF7E94" w:rsidRDefault="00BF7E94" w:rsidP="008B4A35">
            <w:pPr>
              <w:spacing w:line="360" w:lineRule="auto"/>
            </w:pPr>
            <w:r>
              <w:rPr>
                <w:rFonts w:ascii="Verdana" w:hAnsi="Verdana"/>
                <w:sz w:val="24"/>
                <w:szCs w:val="24"/>
              </w:rPr>
              <w:t>Compliant</w:t>
            </w:r>
          </w:p>
        </w:tc>
      </w:tr>
      <w:tr w:rsidR="00BF7E94" w14:paraId="4DD33979"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770584A" w14:textId="77777777" w:rsidR="00BF7E94" w:rsidRDefault="00BF7E94" w:rsidP="008B4A35">
            <w:pPr>
              <w:spacing w:line="360" w:lineRule="auto"/>
            </w:pPr>
            <w:r>
              <w:rPr>
                <w:rFonts w:ascii="Verdana" w:hAnsi="Verdana"/>
                <w:color w:val="000000"/>
                <w:sz w:val="24"/>
                <w:szCs w:val="24"/>
              </w:rPr>
              <w:t>Analytics &amp; Reporting</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4BF7CD13" w14:textId="77777777" w:rsidR="00BF7E94" w:rsidRDefault="00BF7E94" w:rsidP="008B4A35">
            <w:pPr>
              <w:spacing w:line="360" w:lineRule="auto"/>
            </w:pPr>
            <w:r>
              <w:rPr>
                <w:rFonts w:ascii="Verdana" w:hAnsi="Verdana"/>
                <w:color w:val="000000"/>
                <w:sz w:val="24"/>
                <w:szCs w:val="24"/>
              </w:rPr>
              <w:t>Executive dashboard, visitor analytics, app analytics, AI usage analytics, search analytics, crowd analytics, heat maps, incident reports, SLA dashboard and performance dashboard.</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7C832299" w14:textId="77777777" w:rsidR="00BF7E94" w:rsidRDefault="00BF7E94" w:rsidP="008B4A35">
            <w:pPr>
              <w:spacing w:line="360" w:lineRule="auto"/>
            </w:pPr>
            <w:r>
              <w:rPr>
                <w:rFonts w:ascii="Verdana" w:hAnsi="Verdana"/>
                <w:color w:val="000000"/>
                <w:sz w:val="24"/>
                <w:szCs w:val="24"/>
              </w:rPr>
              <w:t>Compliant</w:t>
            </w:r>
          </w:p>
        </w:tc>
      </w:tr>
      <w:tr w:rsidR="00BF7E94" w14:paraId="6F531951"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3B50B465" w14:textId="77777777" w:rsidR="00BF7E94" w:rsidRDefault="00BF7E94" w:rsidP="008B4A35">
            <w:pPr>
              <w:spacing w:line="360" w:lineRule="auto"/>
            </w:pPr>
            <w:r>
              <w:rPr>
                <w:rFonts w:ascii="Verdana" w:hAnsi="Verdana"/>
                <w:sz w:val="24"/>
                <w:szCs w:val="24"/>
              </w:rPr>
              <w:t>Operations &amp; Support</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22254D93" w14:textId="77777777" w:rsidR="00BF7E94" w:rsidRDefault="00BF7E94" w:rsidP="008B4A35">
            <w:pPr>
              <w:spacing w:line="360" w:lineRule="auto"/>
            </w:pPr>
            <w:r>
              <w:rPr>
                <w:rFonts w:ascii="Verdana" w:hAnsi="Verdana"/>
                <w:sz w:val="24"/>
                <w:szCs w:val="24"/>
              </w:rPr>
              <w:t>24x7 monitoring, peak-event support, incident management, SLA management, L1/L2/L3 support, helpdesk, change/release management, backup management, DR and performance tuning.</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0C1DD3CD" w14:textId="77777777" w:rsidR="00BF7E94" w:rsidRDefault="00BF7E94" w:rsidP="008B4A35">
            <w:pPr>
              <w:spacing w:line="360" w:lineRule="auto"/>
            </w:pPr>
            <w:r>
              <w:rPr>
                <w:rFonts w:ascii="Verdana" w:hAnsi="Verdana"/>
                <w:sz w:val="24"/>
                <w:szCs w:val="24"/>
              </w:rPr>
              <w:t>Compliant</w:t>
            </w:r>
          </w:p>
        </w:tc>
      </w:tr>
      <w:tr w:rsidR="00BF7E94" w14:paraId="31547857" w14:textId="77777777" w:rsidTr="00191033">
        <w:tc>
          <w:tcPr>
            <w:tcW w:w="0" w:type="auto"/>
            <w:tcBorders>
              <w:top w:val="nil"/>
              <w:left w:val="single" w:sz="8" w:space="0" w:color="auto"/>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61FF1AF4" w14:textId="77777777" w:rsidR="00BF7E94" w:rsidRDefault="00BF7E94" w:rsidP="008B4A35">
            <w:pPr>
              <w:spacing w:line="360" w:lineRule="auto"/>
            </w:pPr>
            <w:r>
              <w:rPr>
                <w:rFonts w:ascii="Verdana" w:hAnsi="Verdana"/>
                <w:color w:val="000000"/>
                <w:sz w:val="24"/>
                <w:szCs w:val="24"/>
              </w:rPr>
              <w:t>Testing &amp; Go-Live</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12B9FD74" w14:textId="77777777" w:rsidR="00BF7E94" w:rsidRDefault="00BF7E94" w:rsidP="008B4A35">
            <w:pPr>
              <w:spacing w:line="360" w:lineRule="auto"/>
            </w:pPr>
            <w:r>
              <w:rPr>
                <w:rFonts w:ascii="Verdana" w:hAnsi="Verdana"/>
                <w:color w:val="000000"/>
                <w:sz w:val="24"/>
                <w:szCs w:val="24"/>
              </w:rPr>
              <w:t xml:space="preserve">SIT, UAT, performance testing, security testing, accessibility testing, regression testing, app-store readiness, VAPT </w:t>
            </w:r>
            <w:r>
              <w:rPr>
                <w:rFonts w:ascii="Verdana" w:hAnsi="Verdana"/>
                <w:color w:val="000000"/>
                <w:sz w:val="24"/>
                <w:szCs w:val="24"/>
              </w:rPr>
              <w:lastRenderedPageBreak/>
              <w:t>closure, DR drill and go-live certification checklist.</w:t>
            </w:r>
          </w:p>
        </w:tc>
        <w:tc>
          <w:tcPr>
            <w:tcW w:w="0" w:type="auto"/>
            <w:tcBorders>
              <w:top w:val="nil"/>
              <w:left w:val="nil"/>
              <w:bottom w:val="single" w:sz="8" w:space="0" w:color="auto"/>
              <w:right w:val="single" w:sz="8" w:space="0" w:color="auto"/>
            </w:tcBorders>
            <w:shd w:val="clear" w:color="auto" w:fill="EDEDED"/>
            <w:tcMar>
              <w:top w:w="60" w:type="dxa"/>
              <w:left w:w="100" w:type="dxa"/>
              <w:bottom w:w="60" w:type="dxa"/>
              <w:right w:w="100" w:type="dxa"/>
            </w:tcMar>
            <w:vAlign w:val="center"/>
            <w:hideMark/>
          </w:tcPr>
          <w:p w14:paraId="043CF375" w14:textId="77777777" w:rsidR="00BF7E94" w:rsidRDefault="00BF7E94" w:rsidP="008B4A35">
            <w:pPr>
              <w:spacing w:line="360" w:lineRule="auto"/>
            </w:pPr>
            <w:r>
              <w:rPr>
                <w:rFonts w:ascii="Verdana" w:hAnsi="Verdana"/>
                <w:color w:val="000000"/>
                <w:sz w:val="24"/>
                <w:szCs w:val="24"/>
              </w:rPr>
              <w:lastRenderedPageBreak/>
              <w:t>Compliant</w:t>
            </w:r>
          </w:p>
        </w:tc>
      </w:tr>
      <w:tr w:rsidR="00BF7E94" w14:paraId="1EAEC45F" w14:textId="77777777" w:rsidTr="00191033">
        <w:tc>
          <w:tcPr>
            <w:tcW w:w="0" w:type="auto"/>
            <w:tcBorders>
              <w:top w:val="nil"/>
              <w:left w:val="single" w:sz="8" w:space="0" w:color="auto"/>
              <w:bottom w:val="single" w:sz="8" w:space="0" w:color="auto"/>
              <w:right w:val="single" w:sz="8" w:space="0" w:color="auto"/>
            </w:tcBorders>
            <w:tcMar>
              <w:top w:w="60" w:type="dxa"/>
              <w:left w:w="100" w:type="dxa"/>
              <w:bottom w:w="60" w:type="dxa"/>
              <w:right w:w="100" w:type="dxa"/>
            </w:tcMar>
            <w:vAlign w:val="center"/>
            <w:hideMark/>
          </w:tcPr>
          <w:p w14:paraId="10997B39" w14:textId="77777777" w:rsidR="00BF7E94" w:rsidRDefault="00BF7E94" w:rsidP="008B4A35">
            <w:pPr>
              <w:spacing w:line="360" w:lineRule="auto"/>
            </w:pPr>
            <w:r>
              <w:rPr>
                <w:rFonts w:ascii="Verdana" w:hAnsi="Verdana"/>
                <w:sz w:val="24"/>
                <w:szCs w:val="24"/>
              </w:rPr>
              <w:t>Training, Documentation &amp; Handover</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6B18F679" w14:textId="77777777" w:rsidR="00BF7E94" w:rsidRDefault="00BF7E94" w:rsidP="008B4A35">
            <w:pPr>
              <w:spacing w:line="360" w:lineRule="auto"/>
            </w:pPr>
            <w:r>
              <w:rPr>
                <w:rFonts w:ascii="Verdana" w:hAnsi="Verdana"/>
                <w:sz w:val="24"/>
                <w:szCs w:val="24"/>
              </w:rPr>
              <w:t>Role-based training, SRS, HLD, LLD, API documentation, user manuals, operations runbooks, KT workshops, source-code handover, app-store transition and exit management support.</w:t>
            </w:r>
          </w:p>
        </w:tc>
        <w:tc>
          <w:tcPr>
            <w:tcW w:w="0" w:type="auto"/>
            <w:tcBorders>
              <w:top w:val="nil"/>
              <w:left w:val="nil"/>
              <w:bottom w:val="single" w:sz="8" w:space="0" w:color="auto"/>
              <w:right w:val="single" w:sz="8" w:space="0" w:color="auto"/>
            </w:tcBorders>
            <w:tcMar>
              <w:top w:w="60" w:type="dxa"/>
              <w:left w:w="100" w:type="dxa"/>
              <w:bottom w:w="60" w:type="dxa"/>
              <w:right w:w="100" w:type="dxa"/>
            </w:tcMar>
            <w:vAlign w:val="center"/>
            <w:hideMark/>
          </w:tcPr>
          <w:p w14:paraId="37B465B6" w14:textId="77777777" w:rsidR="00BF7E94" w:rsidRDefault="00BF7E94" w:rsidP="008B4A35">
            <w:pPr>
              <w:spacing w:line="360" w:lineRule="auto"/>
            </w:pPr>
            <w:r>
              <w:rPr>
                <w:rFonts w:ascii="Verdana" w:hAnsi="Verdana"/>
                <w:sz w:val="24"/>
                <w:szCs w:val="24"/>
              </w:rPr>
              <w:t>Compliant</w:t>
            </w:r>
          </w:p>
        </w:tc>
      </w:tr>
    </w:tbl>
    <w:p w14:paraId="65BA4FBE" w14:textId="77777777" w:rsidR="00BF7E94" w:rsidRDefault="00BF7E94" w:rsidP="008B4A35">
      <w:pPr>
        <w:pStyle w:val="NoSpacing"/>
        <w:spacing w:line="360" w:lineRule="auto"/>
      </w:pPr>
    </w:p>
    <w:p w14:paraId="5943980B" w14:textId="7AB51A7C" w:rsidR="007C689C" w:rsidRPr="001674F4" w:rsidRDefault="00CB7DE2">
      <w:pPr>
        <w:pStyle w:val="Heading1"/>
        <w:pageBreakBefore/>
        <w:numPr>
          <w:ilvl w:val="0"/>
          <w:numId w:val="39"/>
        </w:numPr>
        <w:spacing w:before="200" w:after="200" w:line="360" w:lineRule="auto"/>
        <w:rPr>
          <w:rFonts w:ascii="Verdana" w:hAnsi="Verdana"/>
          <w:sz w:val="24"/>
          <w:szCs w:val="24"/>
        </w:rPr>
      </w:pPr>
      <w:bookmarkStart w:id="246" w:name="_Toc234846247"/>
      <w:r w:rsidRPr="001674F4">
        <w:rPr>
          <w:rFonts w:ascii="Verdana" w:hAnsi="Verdana"/>
          <w:b/>
          <w:bCs/>
          <w:color w:val="1F3864"/>
          <w:sz w:val="24"/>
          <w:szCs w:val="24"/>
        </w:rPr>
        <w:lastRenderedPageBreak/>
        <w:t>Commercial Assumptions</w:t>
      </w:r>
      <w:bookmarkEnd w:id="244"/>
      <w:bookmarkEnd w:id="246"/>
    </w:p>
    <w:p w14:paraId="5943980C" w14:textId="65F5C82B" w:rsidR="007C689C" w:rsidRPr="001674F4" w:rsidRDefault="00CB7DE2">
      <w:pPr>
        <w:pStyle w:val="Heading2"/>
        <w:numPr>
          <w:ilvl w:val="1"/>
          <w:numId w:val="39"/>
        </w:numPr>
        <w:spacing w:before="280" w:after="140" w:line="360" w:lineRule="auto"/>
        <w:rPr>
          <w:rFonts w:ascii="Verdana" w:hAnsi="Verdana"/>
          <w:sz w:val="24"/>
          <w:szCs w:val="24"/>
        </w:rPr>
      </w:pPr>
      <w:bookmarkStart w:id="247" w:name="_Toc234618336"/>
      <w:bookmarkStart w:id="248" w:name="_Toc234846248"/>
      <w:r w:rsidRPr="001674F4">
        <w:rPr>
          <w:rFonts w:ascii="Verdana" w:hAnsi="Verdana"/>
          <w:b/>
          <w:bCs/>
          <w:color w:val="1F3864"/>
          <w:sz w:val="24"/>
          <w:szCs w:val="24"/>
        </w:rPr>
        <w:t>Implementation</w:t>
      </w:r>
      <w:bookmarkEnd w:id="247"/>
      <w:bookmarkEnd w:id="248"/>
    </w:p>
    <w:p w14:paraId="5943980D" w14:textId="30D71B04"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 xml:space="preserve">Implementation cost is based on the module-wise effort estimate in Section </w:t>
      </w:r>
      <w:r w:rsidR="0027525A">
        <w:rPr>
          <w:rFonts w:ascii="Verdana" w:hAnsi="Verdana"/>
          <w:sz w:val="24"/>
          <w:szCs w:val="24"/>
        </w:rPr>
        <w:t>19</w:t>
      </w:r>
      <w:r w:rsidRPr="001674F4">
        <w:rPr>
          <w:rFonts w:ascii="Verdana" w:hAnsi="Verdana"/>
          <w:sz w:val="24"/>
          <w:szCs w:val="24"/>
        </w:rPr>
        <w:t xml:space="preserve"> and assumes the scope defined in Section 2.5, delivered within the phased timeline in Section 1</w:t>
      </w:r>
      <w:r w:rsidR="00255BE6">
        <w:rPr>
          <w:rFonts w:ascii="Verdana" w:hAnsi="Verdana"/>
          <w:sz w:val="24"/>
          <w:szCs w:val="24"/>
        </w:rPr>
        <w:t>9</w:t>
      </w:r>
      <w:r w:rsidRPr="001674F4">
        <w:rPr>
          <w:rFonts w:ascii="Verdana" w:hAnsi="Verdana"/>
          <w:sz w:val="24"/>
          <w:szCs w:val="24"/>
        </w:rPr>
        <w:t>.2.</w:t>
      </w:r>
    </w:p>
    <w:p w14:paraId="5943980E" w14:textId="37C820D2" w:rsidR="007C689C" w:rsidRPr="009B3368" w:rsidRDefault="00CB7DE2">
      <w:pPr>
        <w:pStyle w:val="Heading2"/>
        <w:numPr>
          <w:ilvl w:val="1"/>
          <w:numId w:val="39"/>
        </w:numPr>
        <w:spacing w:before="280" w:after="140" w:line="360" w:lineRule="auto"/>
        <w:rPr>
          <w:rFonts w:ascii="Verdana" w:hAnsi="Verdana"/>
          <w:b/>
          <w:bCs/>
          <w:color w:val="1F3864"/>
          <w:sz w:val="24"/>
          <w:szCs w:val="24"/>
        </w:rPr>
      </w:pPr>
      <w:bookmarkStart w:id="249" w:name="_Toc234618337"/>
      <w:bookmarkStart w:id="250" w:name="_Toc234846249"/>
      <w:r w:rsidRPr="001674F4">
        <w:rPr>
          <w:rFonts w:ascii="Verdana" w:hAnsi="Verdana"/>
          <w:b/>
          <w:bCs/>
          <w:color w:val="1F3864"/>
          <w:sz w:val="24"/>
          <w:szCs w:val="24"/>
        </w:rPr>
        <w:t>Support &amp; Warranty</w:t>
      </w:r>
      <w:bookmarkEnd w:id="249"/>
      <w:bookmarkEnd w:id="250"/>
    </w:p>
    <w:p w14:paraId="5943980F"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Warranty period: 30 days post go-live for defect-only fixes at no additional cost</w:t>
      </w:r>
    </w:p>
    <w:p w14:paraId="59439810"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Event-mode hypercare support included through the event window as scoped</w:t>
      </w:r>
    </w:p>
    <w:p w14:paraId="59439811"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Post-warranty Annual Maintenance Support (AMS) to be contracted separately if required beyond hypercare</w:t>
      </w:r>
    </w:p>
    <w:p w14:paraId="59439812" w14:textId="79573A71" w:rsidR="007C689C" w:rsidRPr="009B3368" w:rsidRDefault="00CB7DE2">
      <w:pPr>
        <w:pStyle w:val="Heading2"/>
        <w:numPr>
          <w:ilvl w:val="1"/>
          <w:numId w:val="39"/>
        </w:numPr>
        <w:spacing w:before="280" w:after="140" w:line="360" w:lineRule="auto"/>
        <w:rPr>
          <w:rFonts w:ascii="Verdana" w:hAnsi="Verdana"/>
          <w:b/>
          <w:bCs/>
          <w:color w:val="1F3864"/>
          <w:sz w:val="24"/>
          <w:szCs w:val="24"/>
        </w:rPr>
      </w:pPr>
      <w:bookmarkStart w:id="251" w:name="_Toc234618338"/>
      <w:bookmarkStart w:id="252" w:name="_Toc234846250"/>
      <w:r w:rsidRPr="001674F4">
        <w:rPr>
          <w:rFonts w:ascii="Verdana" w:hAnsi="Verdana"/>
          <w:b/>
          <w:bCs/>
          <w:color w:val="1F3864"/>
          <w:sz w:val="24"/>
          <w:szCs w:val="24"/>
        </w:rPr>
        <w:t>Change Requests</w:t>
      </w:r>
      <w:bookmarkEnd w:id="251"/>
      <w:bookmarkEnd w:id="252"/>
    </w:p>
    <w:p w14:paraId="59439813" w14:textId="77777777" w:rsidR="007C689C" w:rsidRPr="001674F4" w:rsidRDefault="00CB7DE2" w:rsidP="00BA1957">
      <w:pPr>
        <w:spacing w:after="140" w:line="360" w:lineRule="auto"/>
        <w:rPr>
          <w:rFonts w:ascii="Verdana" w:hAnsi="Verdana"/>
          <w:sz w:val="24"/>
          <w:szCs w:val="24"/>
        </w:rPr>
      </w:pPr>
      <w:r w:rsidRPr="001674F4">
        <w:rPr>
          <w:rFonts w:ascii="Verdana" w:hAnsi="Verdana"/>
          <w:sz w:val="24"/>
          <w:szCs w:val="24"/>
        </w:rPr>
        <w:t>Any requirement identified after Design sign-off that materially alters scope, effort, or timeline will be handled through a formal Change Request process with impact assessment and mutual sign-off before execution.</w:t>
      </w:r>
    </w:p>
    <w:p w14:paraId="59439814" w14:textId="1AA628F4" w:rsidR="007C689C" w:rsidRPr="009B3368" w:rsidRDefault="00CB7DE2">
      <w:pPr>
        <w:pStyle w:val="Heading2"/>
        <w:numPr>
          <w:ilvl w:val="1"/>
          <w:numId w:val="39"/>
        </w:numPr>
        <w:spacing w:before="280" w:after="140" w:line="360" w:lineRule="auto"/>
        <w:rPr>
          <w:rFonts w:ascii="Verdana" w:hAnsi="Verdana"/>
          <w:b/>
          <w:bCs/>
          <w:color w:val="1F3864"/>
          <w:sz w:val="24"/>
          <w:szCs w:val="24"/>
        </w:rPr>
      </w:pPr>
      <w:bookmarkStart w:id="253" w:name="_Toc234618339"/>
      <w:bookmarkStart w:id="254" w:name="_Toc234846251"/>
      <w:r w:rsidRPr="001674F4">
        <w:rPr>
          <w:rFonts w:ascii="Verdana" w:hAnsi="Verdana"/>
          <w:b/>
          <w:bCs/>
          <w:color w:val="1F3864"/>
          <w:sz w:val="24"/>
          <w:szCs w:val="24"/>
        </w:rPr>
        <w:t>Exclusions</w:t>
      </w:r>
      <w:bookmarkEnd w:id="253"/>
      <w:bookmarkEnd w:id="254"/>
    </w:p>
    <w:p w14:paraId="59439815" w14:textId="0F4952E5"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Third-party licensing costs (cloud subscription, LLM API usage,</w:t>
      </w:r>
      <w:r w:rsidR="003B2D09">
        <w:rPr>
          <w:rFonts w:ascii="Verdana" w:hAnsi="Verdana"/>
          <w:sz w:val="24"/>
          <w:szCs w:val="24"/>
        </w:rPr>
        <w:t xml:space="preserve"> Libraries,</w:t>
      </w:r>
      <w:r w:rsidR="00764DBF">
        <w:rPr>
          <w:rFonts w:ascii="Verdana" w:hAnsi="Verdana"/>
          <w:sz w:val="24"/>
          <w:szCs w:val="24"/>
        </w:rPr>
        <w:t>ss</w:t>
      </w:r>
      <w:r w:rsidRPr="001674F4">
        <w:rPr>
          <w:rFonts w:ascii="Verdana" w:hAnsi="Verdana"/>
          <w:sz w:val="24"/>
          <w:szCs w:val="24"/>
        </w:rPr>
        <w:t xml:space="preserve"> SMS/IVR gateway) beyond the pass-through estimate</w:t>
      </w:r>
    </w:p>
    <w:p w14:paraId="59439816"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Hardware, network/telecom infrastructure, and on-ground physical signage</w:t>
      </w:r>
    </w:p>
    <w:p w14:paraId="59439817"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Any department-side system changes required to expose data via API</w:t>
      </w:r>
    </w:p>
    <w:p w14:paraId="59439859" w14:textId="01278FE5" w:rsidR="007C689C" w:rsidRPr="009B3368" w:rsidRDefault="00CB7DE2">
      <w:pPr>
        <w:pStyle w:val="Heading1"/>
        <w:pageBreakBefore/>
        <w:numPr>
          <w:ilvl w:val="0"/>
          <w:numId w:val="39"/>
        </w:numPr>
        <w:spacing w:before="200" w:after="200" w:line="360" w:lineRule="auto"/>
        <w:rPr>
          <w:rFonts w:ascii="Verdana" w:hAnsi="Verdana"/>
          <w:b/>
          <w:bCs/>
          <w:color w:val="1F3864"/>
          <w:sz w:val="24"/>
          <w:szCs w:val="24"/>
        </w:rPr>
      </w:pPr>
      <w:bookmarkStart w:id="255" w:name="_Toc234846252"/>
      <w:r w:rsidRPr="001674F4">
        <w:rPr>
          <w:rFonts w:ascii="Verdana" w:hAnsi="Verdana"/>
          <w:b/>
          <w:bCs/>
          <w:color w:val="1F3864"/>
          <w:sz w:val="24"/>
          <w:szCs w:val="24"/>
        </w:rPr>
        <w:lastRenderedPageBreak/>
        <w:t>Annexures</w:t>
      </w:r>
      <w:bookmarkEnd w:id="255"/>
    </w:p>
    <w:p w14:paraId="5943985A" w14:textId="785AEC18" w:rsidR="007C689C" w:rsidRPr="008179C5" w:rsidRDefault="00CB7DE2">
      <w:pPr>
        <w:pStyle w:val="Heading2"/>
        <w:numPr>
          <w:ilvl w:val="1"/>
          <w:numId w:val="39"/>
        </w:numPr>
        <w:spacing w:before="280" w:after="140" w:line="360" w:lineRule="auto"/>
        <w:rPr>
          <w:rFonts w:ascii="Verdana" w:hAnsi="Verdana"/>
          <w:b/>
          <w:bCs/>
          <w:color w:val="1F3864"/>
          <w:sz w:val="24"/>
          <w:szCs w:val="24"/>
        </w:rPr>
      </w:pPr>
      <w:bookmarkStart w:id="256" w:name="_Toc234846253"/>
      <w:r w:rsidRPr="001674F4">
        <w:rPr>
          <w:rFonts w:ascii="Verdana" w:hAnsi="Verdana"/>
          <w:b/>
          <w:bCs/>
          <w:color w:val="1F3864"/>
          <w:sz w:val="24"/>
          <w:szCs w:val="24"/>
        </w:rPr>
        <w:t>Glossary</w:t>
      </w:r>
      <w:bookmarkEnd w:id="2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689C" w:rsidRPr="001674F4" w14:paraId="5943985D" w14:textId="77777777">
        <w:trPr>
          <w:tblHeader/>
        </w:trPr>
        <w:tc>
          <w:tcPr>
            <w:tcW w:w="4675" w:type="dxa"/>
            <w:shd w:val="clear" w:color="auto" w:fill="1F3864"/>
            <w:tcMar>
              <w:top w:w="60" w:type="dxa"/>
              <w:left w:w="100" w:type="dxa"/>
              <w:bottom w:w="60" w:type="dxa"/>
              <w:right w:w="100" w:type="dxa"/>
            </w:tcMar>
          </w:tcPr>
          <w:p w14:paraId="5943985B"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Term</w:t>
            </w:r>
          </w:p>
        </w:tc>
        <w:tc>
          <w:tcPr>
            <w:tcW w:w="4675" w:type="dxa"/>
            <w:shd w:val="clear" w:color="auto" w:fill="1F3864"/>
            <w:tcMar>
              <w:top w:w="60" w:type="dxa"/>
              <w:left w:w="100" w:type="dxa"/>
              <w:bottom w:w="60" w:type="dxa"/>
              <w:right w:w="100" w:type="dxa"/>
            </w:tcMar>
          </w:tcPr>
          <w:p w14:paraId="5943985C"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Definition</w:t>
            </w:r>
          </w:p>
        </w:tc>
      </w:tr>
      <w:tr w:rsidR="007C689C" w:rsidRPr="001674F4" w14:paraId="59439860" w14:textId="77777777">
        <w:tc>
          <w:tcPr>
            <w:tcW w:w="4675" w:type="dxa"/>
            <w:tcMar>
              <w:top w:w="60" w:type="dxa"/>
              <w:left w:w="100" w:type="dxa"/>
              <w:bottom w:w="60" w:type="dxa"/>
              <w:right w:w="100" w:type="dxa"/>
            </w:tcMar>
          </w:tcPr>
          <w:p w14:paraId="5943985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Ghat</w:t>
            </w:r>
          </w:p>
        </w:tc>
        <w:tc>
          <w:tcPr>
            <w:tcW w:w="4675" w:type="dxa"/>
            <w:tcMar>
              <w:top w:w="60" w:type="dxa"/>
              <w:left w:w="100" w:type="dxa"/>
              <w:bottom w:w="60" w:type="dxa"/>
              <w:right w:w="100" w:type="dxa"/>
            </w:tcMar>
          </w:tcPr>
          <w:p w14:paraId="5943985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Riverside steps/platform used for bathing rituals</w:t>
            </w:r>
          </w:p>
        </w:tc>
      </w:tr>
      <w:tr w:rsidR="007C689C" w:rsidRPr="001674F4" w14:paraId="59439863" w14:textId="77777777">
        <w:tc>
          <w:tcPr>
            <w:tcW w:w="4675" w:type="dxa"/>
            <w:shd w:val="clear" w:color="auto" w:fill="EDEDED"/>
            <w:tcMar>
              <w:top w:w="60" w:type="dxa"/>
              <w:left w:w="100" w:type="dxa"/>
              <w:bottom w:w="60" w:type="dxa"/>
              <w:right w:w="100" w:type="dxa"/>
            </w:tcMar>
          </w:tcPr>
          <w:p w14:paraId="5943986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Shahi Snan</w:t>
            </w:r>
          </w:p>
        </w:tc>
        <w:tc>
          <w:tcPr>
            <w:tcW w:w="4675" w:type="dxa"/>
            <w:shd w:val="clear" w:color="auto" w:fill="EDEDED"/>
            <w:tcMar>
              <w:top w:w="60" w:type="dxa"/>
              <w:left w:w="100" w:type="dxa"/>
              <w:bottom w:w="60" w:type="dxa"/>
              <w:right w:w="100" w:type="dxa"/>
            </w:tcMar>
          </w:tcPr>
          <w:p w14:paraId="5943986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Royal/main bathing dates — the highest-footfall days of the Kumbh</w:t>
            </w:r>
          </w:p>
        </w:tc>
      </w:tr>
      <w:tr w:rsidR="007C689C" w:rsidRPr="001674F4" w14:paraId="59439866" w14:textId="77777777">
        <w:tc>
          <w:tcPr>
            <w:tcW w:w="4675" w:type="dxa"/>
            <w:tcMar>
              <w:top w:w="60" w:type="dxa"/>
              <w:left w:w="100" w:type="dxa"/>
              <w:bottom w:w="60" w:type="dxa"/>
              <w:right w:w="100" w:type="dxa"/>
            </w:tcMar>
          </w:tcPr>
          <w:p w14:paraId="5943986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RAG</w:t>
            </w:r>
          </w:p>
        </w:tc>
        <w:tc>
          <w:tcPr>
            <w:tcW w:w="4675" w:type="dxa"/>
            <w:tcMar>
              <w:top w:w="60" w:type="dxa"/>
              <w:left w:w="100" w:type="dxa"/>
              <w:bottom w:w="60" w:type="dxa"/>
              <w:right w:w="100" w:type="dxa"/>
            </w:tcMar>
          </w:tcPr>
          <w:p w14:paraId="5943986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Retrieval-Augmented Generation — grounding AI responses in verified source content</w:t>
            </w:r>
          </w:p>
        </w:tc>
      </w:tr>
      <w:tr w:rsidR="007C689C" w:rsidRPr="001674F4" w14:paraId="59439869" w14:textId="77777777">
        <w:tc>
          <w:tcPr>
            <w:tcW w:w="4675" w:type="dxa"/>
            <w:shd w:val="clear" w:color="auto" w:fill="EDEDED"/>
            <w:tcMar>
              <w:top w:w="60" w:type="dxa"/>
              <w:left w:w="100" w:type="dxa"/>
              <w:bottom w:w="60" w:type="dxa"/>
              <w:right w:w="100" w:type="dxa"/>
            </w:tcMar>
          </w:tcPr>
          <w:p w14:paraId="5943986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RTO / RPO</w:t>
            </w:r>
          </w:p>
        </w:tc>
        <w:tc>
          <w:tcPr>
            <w:tcW w:w="4675" w:type="dxa"/>
            <w:shd w:val="clear" w:color="auto" w:fill="EDEDED"/>
            <w:tcMar>
              <w:top w:w="60" w:type="dxa"/>
              <w:left w:w="100" w:type="dxa"/>
              <w:bottom w:w="60" w:type="dxa"/>
              <w:right w:w="100" w:type="dxa"/>
            </w:tcMar>
          </w:tcPr>
          <w:p w14:paraId="5943986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Recovery Time Objective / Recovery Point Objective — disaster recovery targets</w:t>
            </w:r>
          </w:p>
        </w:tc>
      </w:tr>
    </w:tbl>
    <w:p w14:paraId="5943986A" w14:textId="77777777" w:rsidR="007C689C" w:rsidRPr="001674F4" w:rsidRDefault="007C689C" w:rsidP="00BA1957">
      <w:pPr>
        <w:spacing w:after="100" w:line="360" w:lineRule="auto"/>
        <w:rPr>
          <w:rFonts w:ascii="Verdana" w:hAnsi="Verdana"/>
          <w:sz w:val="24"/>
          <w:szCs w:val="24"/>
        </w:rPr>
      </w:pPr>
    </w:p>
    <w:p w14:paraId="5943986B" w14:textId="4C1C9046" w:rsidR="007C689C" w:rsidRPr="008179C5" w:rsidRDefault="00CB7DE2">
      <w:pPr>
        <w:pStyle w:val="Heading2"/>
        <w:numPr>
          <w:ilvl w:val="1"/>
          <w:numId w:val="39"/>
        </w:numPr>
        <w:spacing w:before="280" w:after="140" w:line="360" w:lineRule="auto"/>
        <w:rPr>
          <w:rFonts w:ascii="Verdana" w:hAnsi="Verdana"/>
          <w:b/>
          <w:bCs/>
          <w:color w:val="1F3864"/>
          <w:sz w:val="24"/>
          <w:szCs w:val="24"/>
        </w:rPr>
      </w:pPr>
      <w:bookmarkStart w:id="257" w:name="_Toc234846254"/>
      <w:r w:rsidRPr="001674F4">
        <w:rPr>
          <w:rFonts w:ascii="Verdana" w:hAnsi="Verdana"/>
          <w:b/>
          <w:bCs/>
          <w:color w:val="1F3864"/>
          <w:sz w:val="24"/>
          <w:szCs w:val="24"/>
        </w:rPr>
        <w:t>Abbreviations</w:t>
      </w:r>
      <w:bookmarkEnd w:id="25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C689C" w:rsidRPr="001674F4" w14:paraId="5943986E" w14:textId="77777777">
        <w:trPr>
          <w:tblHeader/>
        </w:trPr>
        <w:tc>
          <w:tcPr>
            <w:tcW w:w="4675" w:type="dxa"/>
            <w:shd w:val="clear" w:color="auto" w:fill="1F3864"/>
            <w:tcMar>
              <w:top w:w="60" w:type="dxa"/>
              <w:left w:w="100" w:type="dxa"/>
              <w:bottom w:w="60" w:type="dxa"/>
              <w:right w:w="100" w:type="dxa"/>
            </w:tcMar>
          </w:tcPr>
          <w:p w14:paraId="5943986C"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Abbreviation</w:t>
            </w:r>
          </w:p>
        </w:tc>
        <w:tc>
          <w:tcPr>
            <w:tcW w:w="4675" w:type="dxa"/>
            <w:shd w:val="clear" w:color="auto" w:fill="1F3864"/>
            <w:tcMar>
              <w:top w:w="60" w:type="dxa"/>
              <w:left w:w="100" w:type="dxa"/>
              <w:bottom w:w="60" w:type="dxa"/>
              <w:right w:w="100" w:type="dxa"/>
            </w:tcMar>
          </w:tcPr>
          <w:p w14:paraId="5943986D" w14:textId="77777777" w:rsidR="007C689C" w:rsidRPr="001674F4" w:rsidRDefault="00CB7DE2" w:rsidP="00BA1957">
            <w:pPr>
              <w:spacing w:line="360" w:lineRule="auto"/>
              <w:rPr>
                <w:rFonts w:ascii="Verdana" w:hAnsi="Verdana"/>
                <w:sz w:val="24"/>
                <w:szCs w:val="24"/>
              </w:rPr>
            </w:pPr>
            <w:r w:rsidRPr="001674F4">
              <w:rPr>
                <w:rFonts w:ascii="Verdana" w:hAnsi="Verdana"/>
                <w:b/>
                <w:bCs/>
                <w:color w:val="FFFFFF"/>
                <w:sz w:val="24"/>
                <w:szCs w:val="24"/>
              </w:rPr>
              <w:t>Full Form</w:t>
            </w:r>
          </w:p>
        </w:tc>
      </w:tr>
      <w:tr w:rsidR="007C689C" w:rsidRPr="001674F4" w14:paraId="59439871" w14:textId="77777777">
        <w:tc>
          <w:tcPr>
            <w:tcW w:w="4675" w:type="dxa"/>
            <w:tcMar>
              <w:top w:w="60" w:type="dxa"/>
              <w:left w:w="100" w:type="dxa"/>
              <w:bottom w:w="60" w:type="dxa"/>
              <w:right w:w="100" w:type="dxa"/>
            </w:tcMar>
          </w:tcPr>
          <w:p w14:paraId="5943986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BRD</w:t>
            </w:r>
          </w:p>
        </w:tc>
        <w:tc>
          <w:tcPr>
            <w:tcW w:w="4675" w:type="dxa"/>
            <w:tcMar>
              <w:top w:w="60" w:type="dxa"/>
              <w:left w:w="100" w:type="dxa"/>
              <w:bottom w:w="60" w:type="dxa"/>
              <w:right w:w="100" w:type="dxa"/>
            </w:tcMar>
          </w:tcPr>
          <w:p w14:paraId="5943987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Business Requirements Document</w:t>
            </w:r>
          </w:p>
        </w:tc>
      </w:tr>
      <w:tr w:rsidR="007C689C" w:rsidRPr="001674F4" w14:paraId="59439874" w14:textId="77777777">
        <w:tc>
          <w:tcPr>
            <w:tcW w:w="4675" w:type="dxa"/>
            <w:shd w:val="clear" w:color="auto" w:fill="EDEDED"/>
            <w:tcMar>
              <w:top w:w="60" w:type="dxa"/>
              <w:left w:w="100" w:type="dxa"/>
              <w:bottom w:w="60" w:type="dxa"/>
              <w:right w:w="100" w:type="dxa"/>
            </w:tcMar>
          </w:tcPr>
          <w:p w14:paraId="5943987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FSD</w:t>
            </w:r>
          </w:p>
        </w:tc>
        <w:tc>
          <w:tcPr>
            <w:tcW w:w="4675" w:type="dxa"/>
            <w:shd w:val="clear" w:color="auto" w:fill="EDEDED"/>
            <w:tcMar>
              <w:top w:w="60" w:type="dxa"/>
              <w:left w:w="100" w:type="dxa"/>
              <w:bottom w:w="60" w:type="dxa"/>
              <w:right w:w="100" w:type="dxa"/>
            </w:tcMar>
          </w:tcPr>
          <w:p w14:paraId="59439873"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Functional Specification Document</w:t>
            </w:r>
          </w:p>
        </w:tc>
      </w:tr>
      <w:tr w:rsidR="007C689C" w:rsidRPr="001674F4" w14:paraId="59439877" w14:textId="77777777">
        <w:tc>
          <w:tcPr>
            <w:tcW w:w="4675" w:type="dxa"/>
            <w:tcMar>
              <w:top w:w="60" w:type="dxa"/>
              <w:left w:w="100" w:type="dxa"/>
              <w:bottom w:w="60" w:type="dxa"/>
              <w:right w:w="100" w:type="dxa"/>
            </w:tcMar>
          </w:tcPr>
          <w:p w14:paraId="5943987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SDD</w:t>
            </w:r>
          </w:p>
        </w:tc>
        <w:tc>
          <w:tcPr>
            <w:tcW w:w="4675" w:type="dxa"/>
            <w:tcMar>
              <w:top w:w="60" w:type="dxa"/>
              <w:left w:w="100" w:type="dxa"/>
              <w:bottom w:w="60" w:type="dxa"/>
              <w:right w:w="100" w:type="dxa"/>
            </w:tcMar>
          </w:tcPr>
          <w:p w14:paraId="59439876"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Solution Design Document</w:t>
            </w:r>
          </w:p>
        </w:tc>
      </w:tr>
      <w:tr w:rsidR="007C689C" w:rsidRPr="001674F4" w14:paraId="5943987A" w14:textId="77777777">
        <w:tc>
          <w:tcPr>
            <w:tcW w:w="4675" w:type="dxa"/>
            <w:shd w:val="clear" w:color="auto" w:fill="EDEDED"/>
            <w:tcMar>
              <w:top w:w="60" w:type="dxa"/>
              <w:left w:w="100" w:type="dxa"/>
              <w:bottom w:w="60" w:type="dxa"/>
              <w:right w:w="100" w:type="dxa"/>
            </w:tcMar>
          </w:tcPr>
          <w:p w14:paraId="5943987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CMS</w:t>
            </w:r>
          </w:p>
        </w:tc>
        <w:tc>
          <w:tcPr>
            <w:tcW w:w="4675" w:type="dxa"/>
            <w:shd w:val="clear" w:color="auto" w:fill="EDEDED"/>
            <w:tcMar>
              <w:top w:w="60" w:type="dxa"/>
              <w:left w:w="100" w:type="dxa"/>
              <w:bottom w:w="60" w:type="dxa"/>
              <w:right w:w="100" w:type="dxa"/>
            </w:tcMar>
          </w:tcPr>
          <w:p w14:paraId="59439879"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Content Management System</w:t>
            </w:r>
          </w:p>
        </w:tc>
      </w:tr>
      <w:tr w:rsidR="007C689C" w:rsidRPr="001674F4" w14:paraId="5943987D" w14:textId="77777777">
        <w:tc>
          <w:tcPr>
            <w:tcW w:w="4675" w:type="dxa"/>
            <w:tcMar>
              <w:top w:w="60" w:type="dxa"/>
              <w:left w:w="100" w:type="dxa"/>
              <w:bottom w:w="60" w:type="dxa"/>
              <w:right w:w="100" w:type="dxa"/>
            </w:tcMar>
          </w:tcPr>
          <w:p w14:paraId="5943987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GIS</w:t>
            </w:r>
          </w:p>
        </w:tc>
        <w:tc>
          <w:tcPr>
            <w:tcW w:w="4675" w:type="dxa"/>
            <w:tcMar>
              <w:top w:w="60" w:type="dxa"/>
              <w:left w:w="100" w:type="dxa"/>
              <w:bottom w:w="60" w:type="dxa"/>
              <w:right w:w="100" w:type="dxa"/>
            </w:tcMar>
          </w:tcPr>
          <w:p w14:paraId="5943987C"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Geographic Information System</w:t>
            </w:r>
          </w:p>
        </w:tc>
      </w:tr>
      <w:tr w:rsidR="007C689C" w:rsidRPr="001674F4" w14:paraId="59439880" w14:textId="77777777">
        <w:tc>
          <w:tcPr>
            <w:tcW w:w="4675" w:type="dxa"/>
            <w:shd w:val="clear" w:color="auto" w:fill="EDEDED"/>
            <w:tcMar>
              <w:top w:w="60" w:type="dxa"/>
              <w:left w:w="100" w:type="dxa"/>
              <w:bottom w:w="60" w:type="dxa"/>
              <w:right w:w="100" w:type="dxa"/>
            </w:tcMar>
          </w:tcPr>
          <w:p w14:paraId="5943987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SOC</w:t>
            </w:r>
          </w:p>
        </w:tc>
        <w:tc>
          <w:tcPr>
            <w:tcW w:w="4675" w:type="dxa"/>
            <w:shd w:val="clear" w:color="auto" w:fill="EDEDED"/>
            <w:tcMar>
              <w:top w:w="60" w:type="dxa"/>
              <w:left w:w="100" w:type="dxa"/>
              <w:bottom w:w="60" w:type="dxa"/>
              <w:right w:w="100" w:type="dxa"/>
            </w:tcMar>
          </w:tcPr>
          <w:p w14:paraId="5943987F"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Security Operations Centre</w:t>
            </w:r>
          </w:p>
        </w:tc>
      </w:tr>
      <w:tr w:rsidR="007C689C" w:rsidRPr="001674F4" w14:paraId="59439883" w14:textId="77777777">
        <w:tc>
          <w:tcPr>
            <w:tcW w:w="4675" w:type="dxa"/>
            <w:tcMar>
              <w:top w:w="60" w:type="dxa"/>
              <w:left w:w="100" w:type="dxa"/>
              <w:bottom w:w="60" w:type="dxa"/>
              <w:right w:w="100" w:type="dxa"/>
            </w:tcMar>
          </w:tcPr>
          <w:p w14:paraId="5943988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VAPT</w:t>
            </w:r>
          </w:p>
        </w:tc>
        <w:tc>
          <w:tcPr>
            <w:tcW w:w="4675" w:type="dxa"/>
            <w:tcMar>
              <w:top w:w="60" w:type="dxa"/>
              <w:left w:w="100" w:type="dxa"/>
              <w:bottom w:w="60" w:type="dxa"/>
              <w:right w:w="100" w:type="dxa"/>
            </w:tcMar>
          </w:tcPr>
          <w:p w14:paraId="59439882"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Vulnerability Assessment and Penetration Testing</w:t>
            </w:r>
          </w:p>
        </w:tc>
      </w:tr>
      <w:tr w:rsidR="007C689C" w:rsidRPr="001674F4" w14:paraId="59439886" w14:textId="77777777">
        <w:tc>
          <w:tcPr>
            <w:tcW w:w="4675" w:type="dxa"/>
            <w:shd w:val="clear" w:color="auto" w:fill="EDEDED"/>
            <w:tcMar>
              <w:top w:w="60" w:type="dxa"/>
              <w:left w:w="100" w:type="dxa"/>
              <w:bottom w:w="60" w:type="dxa"/>
              <w:right w:w="100" w:type="dxa"/>
            </w:tcMar>
          </w:tcPr>
          <w:p w14:paraId="59439884"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lastRenderedPageBreak/>
              <w:t>DPDP</w:t>
            </w:r>
          </w:p>
        </w:tc>
        <w:tc>
          <w:tcPr>
            <w:tcW w:w="4675" w:type="dxa"/>
            <w:shd w:val="clear" w:color="auto" w:fill="EDEDED"/>
            <w:tcMar>
              <w:top w:w="60" w:type="dxa"/>
              <w:left w:w="100" w:type="dxa"/>
              <w:bottom w:w="60" w:type="dxa"/>
              <w:right w:w="100" w:type="dxa"/>
            </w:tcMar>
          </w:tcPr>
          <w:p w14:paraId="59439885"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Digital Personal Data Protection (Act, 2023)</w:t>
            </w:r>
          </w:p>
        </w:tc>
      </w:tr>
      <w:tr w:rsidR="007C689C" w:rsidRPr="001674F4" w14:paraId="59439889" w14:textId="77777777">
        <w:tc>
          <w:tcPr>
            <w:tcW w:w="4675" w:type="dxa"/>
            <w:tcMar>
              <w:top w:w="60" w:type="dxa"/>
              <w:left w:w="100" w:type="dxa"/>
              <w:bottom w:w="60" w:type="dxa"/>
              <w:right w:w="100" w:type="dxa"/>
            </w:tcMar>
          </w:tcPr>
          <w:p w14:paraId="59439887"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GIGW</w:t>
            </w:r>
          </w:p>
        </w:tc>
        <w:tc>
          <w:tcPr>
            <w:tcW w:w="4675" w:type="dxa"/>
            <w:tcMar>
              <w:top w:w="60" w:type="dxa"/>
              <w:left w:w="100" w:type="dxa"/>
              <w:bottom w:w="60" w:type="dxa"/>
              <w:right w:w="100" w:type="dxa"/>
            </w:tcMar>
          </w:tcPr>
          <w:p w14:paraId="59439888"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Government Information Guidelines for Websites</w:t>
            </w:r>
          </w:p>
        </w:tc>
      </w:tr>
      <w:tr w:rsidR="007C689C" w:rsidRPr="001674F4" w14:paraId="5943988C" w14:textId="77777777">
        <w:tc>
          <w:tcPr>
            <w:tcW w:w="4675" w:type="dxa"/>
            <w:shd w:val="clear" w:color="auto" w:fill="EDEDED"/>
            <w:tcMar>
              <w:top w:w="60" w:type="dxa"/>
              <w:left w:w="100" w:type="dxa"/>
              <w:bottom w:w="60" w:type="dxa"/>
              <w:right w:w="100" w:type="dxa"/>
            </w:tcMar>
          </w:tcPr>
          <w:p w14:paraId="5943988A"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WCAG</w:t>
            </w:r>
          </w:p>
        </w:tc>
        <w:tc>
          <w:tcPr>
            <w:tcW w:w="4675" w:type="dxa"/>
            <w:shd w:val="clear" w:color="auto" w:fill="EDEDED"/>
            <w:tcMar>
              <w:top w:w="60" w:type="dxa"/>
              <w:left w:w="100" w:type="dxa"/>
              <w:bottom w:w="60" w:type="dxa"/>
              <w:right w:w="100" w:type="dxa"/>
            </w:tcMar>
          </w:tcPr>
          <w:p w14:paraId="5943988B"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Web Content Accessibility Guidelines</w:t>
            </w:r>
          </w:p>
        </w:tc>
      </w:tr>
      <w:tr w:rsidR="007C689C" w:rsidRPr="001674F4" w14:paraId="5943988F" w14:textId="77777777">
        <w:tc>
          <w:tcPr>
            <w:tcW w:w="4675" w:type="dxa"/>
            <w:tcMar>
              <w:top w:w="60" w:type="dxa"/>
              <w:left w:w="100" w:type="dxa"/>
              <w:bottom w:w="60" w:type="dxa"/>
              <w:right w:w="100" w:type="dxa"/>
            </w:tcMar>
          </w:tcPr>
          <w:p w14:paraId="5943988D"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RACI</w:t>
            </w:r>
          </w:p>
        </w:tc>
        <w:tc>
          <w:tcPr>
            <w:tcW w:w="4675" w:type="dxa"/>
            <w:tcMar>
              <w:top w:w="60" w:type="dxa"/>
              <w:left w:w="100" w:type="dxa"/>
              <w:bottom w:w="60" w:type="dxa"/>
              <w:right w:w="100" w:type="dxa"/>
            </w:tcMar>
          </w:tcPr>
          <w:p w14:paraId="5943988E"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Responsible, Accountable, Consulted, Informed</w:t>
            </w:r>
          </w:p>
        </w:tc>
      </w:tr>
      <w:tr w:rsidR="007C689C" w:rsidRPr="001674F4" w14:paraId="59439892" w14:textId="77777777">
        <w:tc>
          <w:tcPr>
            <w:tcW w:w="4675" w:type="dxa"/>
            <w:shd w:val="clear" w:color="auto" w:fill="EDEDED"/>
            <w:tcMar>
              <w:top w:w="60" w:type="dxa"/>
              <w:left w:w="100" w:type="dxa"/>
              <w:bottom w:w="60" w:type="dxa"/>
              <w:right w:w="100" w:type="dxa"/>
            </w:tcMar>
          </w:tcPr>
          <w:p w14:paraId="59439890"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NFR</w:t>
            </w:r>
          </w:p>
        </w:tc>
        <w:tc>
          <w:tcPr>
            <w:tcW w:w="4675" w:type="dxa"/>
            <w:shd w:val="clear" w:color="auto" w:fill="EDEDED"/>
            <w:tcMar>
              <w:top w:w="60" w:type="dxa"/>
              <w:left w:w="100" w:type="dxa"/>
              <w:bottom w:w="60" w:type="dxa"/>
              <w:right w:w="100" w:type="dxa"/>
            </w:tcMar>
          </w:tcPr>
          <w:p w14:paraId="59439891" w14:textId="77777777" w:rsidR="007C689C" w:rsidRPr="001674F4" w:rsidRDefault="00CB7DE2" w:rsidP="00BA1957">
            <w:pPr>
              <w:spacing w:line="360" w:lineRule="auto"/>
              <w:rPr>
                <w:rFonts w:ascii="Verdana" w:hAnsi="Verdana"/>
                <w:sz w:val="24"/>
                <w:szCs w:val="24"/>
              </w:rPr>
            </w:pPr>
            <w:r w:rsidRPr="001674F4">
              <w:rPr>
                <w:rFonts w:ascii="Verdana" w:hAnsi="Verdana"/>
                <w:color w:val="000000"/>
                <w:sz w:val="24"/>
                <w:szCs w:val="24"/>
              </w:rPr>
              <w:t>Non-Functional Requirement</w:t>
            </w:r>
          </w:p>
        </w:tc>
      </w:tr>
    </w:tbl>
    <w:p w14:paraId="59439893" w14:textId="77777777" w:rsidR="007C689C" w:rsidRPr="001674F4" w:rsidRDefault="007C689C" w:rsidP="00BA1957">
      <w:pPr>
        <w:spacing w:after="100" w:line="360" w:lineRule="auto"/>
        <w:rPr>
          <w:rFonts w:ascii="Verdana" w:hAnsi="Verdana"/>
          <w:sz w:val="24"/>
          <w:szCs w:val="24"/>
        </w:rPr>
      </w:pPr>
    </w:p>
    <w:p w14:paraId="59439894" w14:textId="5420A26B" w:rsidR="007C689C" w:rsidRPr="008179C5" w:rsidRDefault="00CB7DE2">
      <w:pPr>
        <w:pStyle w:val="Heading2"/>
        <w:numPr>
          <w:ilvl w:val="1"/>
          <w:numId w:val="39"/>
        </w:numPr>
        <w:spacing w:before="280" w:after="140" w:line="360" w:lineRule="auto"/>
        <w:rPr>
          <w:rFonts w:ascii="Verdana" w:hAnsi="Verdana"/>
          <w:b/>
          <w:bCs/>
          <w:color w:val="1F3864"/>
          <w:sz w:val="24"/>
          <w:szCs w:val="24"/>
        </w:rPr>
      </w:pPr>
      <w:bookmarkStart w:id="258" w:name="_Toc234846255"/>
      <w:r w:rsidRPr="001674F4">
        <w:rPr>
          <w:rFonts w:ascii="Verdana" w:hAnsi="Verdana"/>
          <w:b/>
          <w:bCs/>
          <w:color w:val="1F3864"/>
          <w:sz w:val="24"/>
          <w:szCs w:val="24"/>
        </w:rPr>
        <w:t>Standards Referenced</w:t>
      </w:r>
      <w:bookmarkEnd w:id="258"/>
    </w:p>
    <w:p w14:paraId="59439895"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OWASP Top 10 / ASVS Level 2</w:t>
      </w:r>
    </w:p>
    <w:p w14:paraId="59439896"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CERT-In Empanelment and Incident Reporting Guidelines</w:t>
      </w:r>
    </w:p>
    <w:p w14:paraId="59439897"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Digital Personal Data Protection Act, 2023 (DPDP)</w:t>
      </w:r>
    </w:p>
    <w:p w14:paraId="59439898"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Government Information Guidelines for Websites (GIGW) 3.0</w:t>
      </w:r>
    </w:p>
    <w:p w14:paraId="59439899" w14:textId="77777777" w:rsidR="007C689C" w:rsidRPr="001674F4" w:rsidRDefault="00CB7DE2">
      <w:pPr>
        <w:pStyle w:val="ListParagraph"/>
        <w:numPr>
          <w:ilvl w:val="0"/>
          <w:numId w:val="1"/>
        </w:numPr>
        <w:spacing w:after="60" w:line="360" w:lineRule="auto"/>
        <w:rPr>
          <w:rFonts w:ascii="Verdana" w:hAnsi="Verdana"/>
          <w:sz w:val="24"/>
          <w:szCs w:val="24"/>
        </w:rPr>
      </w:pPr>
      <w:r w:rsidRPr="001674F4">
        <w:rPr>
          <w:rFonts w:ascii="Verdana" w:hAnsi="Verdana"/>
          <w:sz w:val="24"/>
          <w:szCs w:val="24"/>
        </w:rPr>
        <w:t>Web Content Accessibility Guidelines (WCAG) 2.1 Level AA</w:t>
      </w:r>
    </w:p>
    <w:p w14:paraId="5943989C" w14:textId="0DA90CA3" w:rsidR="007C689C" w:rsidRPr="001674F4" w:rsidRDefault="007C689C" w:rsidP="00BA1957">
      <w:pPr>
        <w:spacing w:after="140" w:line="360" w:lineRule="auto"/>
        <w:rPr>
          <w:rFonts w:ascii="Verdana" w:hAnsi="Verdana"/>
          <w:sz w:val="24"/>
          <w:szCs w:val="24"/>
        </w:rPr>
      </w:pPr>
    </w:p>
    <w:sectPr w:rsidR="007C689C" w:rsidRPr="001674F4">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994EA" w14:textId="77777777" w:rsidR="002B0B2E" w:rsidRDefault="002B0B2E">
      <w:r>
        <w:separator/>
      </w:r>
    </w:p>
  </w:endnote>
  <w:endnote w:type="continuationSeparator" w:id="0">
    <w:p w14:paraId="469B6A4E" w14:textId="77777777" w:rsidR="002B0B2E" w:rsidRDefault="002B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989E" w14:textId="67D33721" w:rsidR="007C689C" w:rsidRPr="009D6EBC" w:rsidRDefault="00CB7DE2">
    <w:pPr>
      <w:jc w:val="center"/>
    </w:pPr>
    <w:r w:rsidRPr="009D6EBC">
      <w:rPr>
        <w:sz w:val="16"/>
        <w:szCs w:val="16"/>
      </w:rPr>
      <w:t xml:space="preserve">Page </w:t>
    </w:r>
    <w:r w:rsidRPr="009D6EBC">
      <w:rPr>
        <w:sz w:val="16"/>
        <w:szCs w:val="16"/>
      </w:rPr>
      <w:fldChar w:fldCharType="begin"/>
    </w:r>
    <w:r w:rsidRPr="009D6EBC">
      <w:rPr>
        <w:sz w:val="16"/>
        <w:szCs w:val="16"/>
      </w:rPr>
      <w:instrText>PAGE</w:instrText>
    </w:r>
    <w:r w:rsidRPr="009D6EBC">
      <w:rPr>
        <w:sz w:val="16"/>
        <w:szCs w:val="16"/>
      </w:rPr>
      <w:fldChar w:fldCharType="separate"/>
    </w:r>
    <w:r w:rsidR="005C255F" w:rsidRPr="009D6EBC">
      <w:rPr>
        <w:noProof/>
        <w:sz w:val="16"/>
        <w:szCs w:val="16"/>
      </w:rPr>
      <w:t>48</w:t>
    </w:r>
    <w:r w:rsidRPr="009D6EBC">
      <w:rPr>
        <w:sz w:val="16"/>
        <w:szCs w:val="16"/>
      </w:rPr>
      <w:fldChar w:fldCharType="end"/>
    </w:r>
    <w:r w:rsidRPr="009D6EBC">
      <w:rPr>
        <w:sz w:val="16"/>
        <w:szCs w:val="16"/>
      </w:rPr>
      <w:t xml:space="preserve"> of </w:t>
    </w:r>
    <w:r w:rsidRPr="009D6EBC">
      <w:rPr>
        <w:sz w:val="16"/>
        <w:szCs w:val="16"/>
      </w:rPr>
      <w:fldChar w:fldCharType="begin"/>
    </w:r>
    <w:r w:rsidRPr="009D6EBC">
      <w:rPr>
        <w:sz w:val="16"/>
        <w:szCs w:val="16"/>
      </w:rPr>
      <w:instrText>NUMPAGES</w:instrText>
    </w:r>
    <w:r w:rsidRPr="009D6EBC">
      <w:rPr>
        <w:sz w:val="16"/>
        <w:szCs w:val="16"/>
      </w:rPr>
      <w:fldChar w:fldCharType="separate"/>
    </w:r>
    <w:r w:rsidR="005C255F" w:rsidRPr="009D6EBC">
      <w:rPr>
        <w:noProof/>
        <w:sz w:val="16"/>
        <w:szCs w:val="16"/>
      </w:rPr>
      <w:t>1</w:t>
    </w:r>
    <w:r w:rsidRPr="009D6EBC">
      <w:rPr>
        <w:sz w:val="16"/>
        <w:szCs w:val="16"/>
      </w:rPr>
      <w:fldChar w:fldCharType="end"/>
    </w:r>
    <w:r w:rsidRPr="009D6EBC">
      <w:rPr>
        <w:sz w:val="16"/>
        <w:szCs w:val="16"/>
      </w:rPr>
      <w:t xml:space="preserve">   |   Confidential</w:t>
    </w:r>
    <w:r w:rsidR="0045058E" w:rsidRPr="009D6EBC">
      <w:rPr>
        <w:sz w:val="16"/>
        <w:szCs w:val="16"/>
      </w:rPr>
      <w:t xml:space="preserve">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52690" w14:textId="77777777" w:rsidR="002B0B2E" w:rsidRDefault="002B0B2E">
      <w:r>
        <w:separator/>
      </w:r>
    </w:p>
  </w:footnote>
  <w:footnote w:type="continuationSeparator" w:id="0">
    <w:p w14:paraId="57B1102A" w14:textId="77777777" w:rsidR="002B0B2E" w:rsidRDefault="002B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989D" w14:textId="77777777" w:rsidR="007C689C" w:rsidRPr="0067475C" w:rsidRDefault="00CB7DE2">
    <w:pPr>
      <w:jc w:val="right"/>
    </w:pPr>
    <w:r w:rsidRPr="0067475C">
      <w:rPr>
        <w:i/>
        <w:iCs/>
        <w:sz w:val="16"/>
        <w:szCs w:val="16"/>
      </w:rPr>
      <w:t>Digital Kumbh Platform — Technical &amp; Implementation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73A"/>
    <w:multiLevelType w:val="multilevel"/>
    <w:tmpl w:val="F8A8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566E"/>
    <w:multiLevelType w:val="multilevel"/>
    <w:tmpl w:val="05F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49C8"/>
    <w:multiLevelType w:val="multilevel"/>
    <w:tmpl w:val="7A5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7113D"/>
    <w:multiLevelType w:val="multilevel"/>
    <w:tmpl w:val="ED34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66091"/>
    <w:multiLevelType w:val="hybridMultilevel"/>
    <w:tmpl w:val="E1A2A35C"/>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abstractNum w:abstractNumId="5" w15:restartNumberingAfterBreak="0">
    <w:nsid w:val="132A64DC"/>
    <w:multiLevelType w:val="multilevel"/>
    <w:tmpl w:val="4F2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176F7"/>
    <w:multiLevelType w:val="multilevel"/>
    <w:tmpl w:val="7F58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7319A"/>
    <w:multiLevelType w:val="multilevel"/>
    <w:tmpl w:val="5B5C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E1FEB"/>
    <w:multiLevelType w:val="hybridMultilevel"/>
    <w:tmpl w:val="8626E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777F7D"/>
    <w:multiLevelType w:val="multilevel"/>
    <w:tmpl w:val="540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F106E"/>
    <w:multiLevelType w:val="multilevel"/>
    <w:tmpl w:val="EA6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2344B"/>
    <w:multiLevelType w:val="multilevel"/>
    <w:tmpl w:val="D910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E5AD7"/>
    <w:multiLevelType w:val="multilevel"/>
    <w:tmpl w:val="53B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FE5"/>
    <w:multiLevelType w:val="multilevel"/>
    <w:tmpl w:val="88A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D4AAA"/>
    <w:multiLevelType w:val="multilevel"/>
    <w:tmpl w:val="1E1A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21B22"/>
    <w:multiLevelType w:val="multilevel"/>
    <w:tmpl w:val="4ACE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01F22"/>
    <w:multiLevelType w:val="multilevel"/>
    <w:tmpl w:val="123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940F4"/>
    <w:multiLevelType w:val="multilevel"/>
    <w:tmpl w:val="18A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F0A8F"/>
    <w:multiLevelType w:val="hybridMultilevel"/>
    <w:tmpl w:val="7BE46C78"/>
    <w:lvl w:ilvl="0" w:tplc="A3B00EEA">
      <w:start w:val="1"/>
      <w:numFmt w:val="bullet"/>
      <w:lvlText w:val="•"/>
      <w:lvlJc w:val="left"/>
      <w:pPr>
        <w:ind w:left="431" w:hanging="259"/>
      </w:pPr>
    </w:lvl>
    <w:lvl w:ilvl="1" w:tplc="98BCFE6E">
      <w:numFmt w:val="decimal"/>
      <w:lvlText w:val=""/>
      <w:lvlJc w:val="left"/>
    </w:lvl>
    <w:lvl w:ilvl="2" w:tplc="5D0AD0FC">
      <w:numFmt w:val="decimal"/>
      <w:lvlText w:val=""/>
      <w:lvlJc w:val="left"/>
    </w:lvl>
    <w:lvl w:ilvl="3" w:tplc="11B224C4">
      <w:numFmt w:val="decimal"/>
      <w:lvlText w:val=""/>
      <w:lvlJc w:val="left"/>
    </w:lvl>
    <w:lvl w:ilvl="4" w:tplc="BF02512A">
      <w:numFmt w:val="decimal"/>
      <w:lvlText w:val=""/>
      <w:lvlJc w:val="left"/>
    </w:lvl>
    <w:lvl w:ilvl="5" w:tplc="28883AB6">
      <w:numFmt w:val="decimal"/>
      <w:lvlText w:val=""/>
      <w:lvlJc w:val="left"/>
    </w:lvl>
    <w:lvl w:ilvl="6" w:tplc="AA32DB5A">
      <w:numFmt w:val="decimal"/>
      <w:lvlText w:val=""/>
      <w:lvlJc w:val="left"/>
    </w:lvl>
    <w:lvl w:ilvl="7" w:tplc="AF143B86">
      <w:numFmt w:val="decimal"/>
      <w:lvlText w:val=""/>
      <w:lvlJc w:val="left"/>
    </w:lvl>
    <w:lvl w:ilvl="8" w:tplc="DA6AA742">
      <w:numFmt w:val="decimal"/>
      <w:lvlText w:val=""/>
      <w:lvlJc w:val="left"/>
    </w:lvl>
  </w:abstractNum>
  <w:abstractNum w:abstractNumId="19" w15:restartNumberingAfterBreak="0">
    <w:nsid w:val="3492035B"/>
    <w:multiLevelType w:val="multilevel"/>
    <w:tmpl w:val="D1A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55ECC"/>
    <w:multiLevelType w:val="multilevel"/>
    <w:tmpl w:val="12E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900D5"/>
    <w:multiLevelType w:val="multilevel"/>
    <w:tmpl w:val="E5B277A0"/>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66EF5"/>
    <w:multiLevelType w:val="multilevel"/>
    <w:tmpl w:val="E5F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22A26"/>
    <w:multiLevelType w:val="multilevel"/>
    <w:tmpl w:val="485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52DC6"/>
    <w:multiLevelType w:val="multilevel"/>
    <w:tmpl w:val="808A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34EAA"/>
    <w:multiLevelType w:val="hybridMultilevel"/>
    <w:tmpl w:val="4066D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0438FB"/>
    <w:multiLevelType w:val="multilevel"/>
    <w:tmpl w:val="450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B36BC"/>
    <w:multiLevelType w:val="multilevel"/>
    <w:tmpl w:val="F1C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72D2C"/>
    <w:multiLevelType w:val="multilevel"/>
    <w:tmpl w:val="61F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87063"/>
    <w:multiLevelType w:val="hybridMultilevel"/>
    <w:tmpl w:val="B7C45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C31592"/>
    <w:multiLevelType w:val="multilevel"/>
    <w:tmpl w:val="7B4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961D5"/>
    <w:multiLevelType w:val="multilevel"/>
    <w:tmpl w:val="DE8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03C4E"/>
    <w:multiLevelType w:val="multilevel"/>
    <w:tmpl w:val="851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51CF2"/>
    <w:multiLevelType w:val="multilevel"/>
    <w:tmpl w:val="3D7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174F2"/>
    <w:multiLevelType w:val="multilevel"/>
    <w:tmpl w:val="5F2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710DFB"/>
    <w:multiLevelType w:val="multilevel"/>
    <w:tmpl w:val="CC989B0A"/>
    <w:lvl w:ilvl="0">
      <w:start w:val="1"/>
      <w:numFmt w:val="decimal"/>
      <w:lvlText w:val="%1."/>
      <w:lvlJc w:val="left"/>
      <w:pPr>
        <w:ind w:left="360" w:hanging="360"/>
      </w:pPr>
      <w:rPr>
        <w:rFonts w:ascii="Verdana" w:hAnsi="Verdana" w:hint="default"/>
        <w:b/>
        <w:color w:val="1F3864"/>
        <w:sz w:val="24"/>
        <w:szCs w:val="24"/>
      </w:rPr>
    </w:lvl>
    <w:lvl w:ilvl="1">
      <w:start w:val="1"/>
      <w:numFmt w:val="decimal"/>
      <w:isLgl/>
      <w:lvlText w:val="%1.%2"/>
      <w:lvlJc w:val="left"/>
      <w:pPr>
        <w:ind w:left="720" w:hanging="720"/>
      </w:pPr>
      <w:rPr>
        <w:rFonts w:ascii="Verdana" w:hAnsi="Verdana" w:hint="default"/>
        <w:b/>
        <w:bCs w:val="0"/>
        <w:color w:val="1F3864"/>
        <w:sz w:val="24"/>
        <w:szCs w:val="24"/>
      </w:rPr>
    </w:lvl>
    <w:lvl w:ilvl="2">
      <w:start w:val="1"/>
      <w:numFmt w:val="decimal"/>
      <w:isLgl/>
      <w:lvlText w:val="%1.%2.%3"/>
      <w:lvlJc w:val="left"/>
      <w:pPr>
        <w:ind w:left="1440" w:hanging="1080"/>
      </w:pPr>
      <w:rPr>
        <w:rFonts w:hint="default"/>
        <w:b/>
        <w:color w:val="1F3864"/>
      </w:rPr>
    </w:lvl>
    <w:lvl w:ilvl="3">
      <w:start w:val="1"/>
      <w:numFmt w:val="decimal"/>
      <w:isLgl/>
      <w:lvlText w:val="%1.%2.%3.%4"/>
      <w:lvlJc w:val="left"/>
      <w:pPr>
        <w:ind w:left="1440" w:hanging="1080"/>
      </w:pPr>
      <w:rPr>
        <w:rFonts w:hint="default"/>
        <w:b/>
        <w:color w:val="1F3864"/>
      </w:rPr>
    </w:lvl>
    <w:lvl w:ilvl="4">
      <w:start w:val="1"/>
      <w:numFmt w:val="decimal"/>
      <w:isLgl/>
      <w:lvlText w:val="%1.%2.%3.%4.%5"/>
      <w:lvlJc w:val="left"/>
      <w:pPr>
        <w:ind w:left="1800" w:hanging="1440"/>
      </w:pPr>
      <w:rPr>
        <w:rFonts w:hint="default"/>
        <w:b/>
        <w:color w:val="1F3864"/>
      </w:rPr>
    </w:lvl>
    <w:lvl w:ilvl="5">
      <w:start w:val="1"/>
      <w:numFmt w:val="decimal"/>
      <w:isLgl/>
      <w:lvlText w:val="%1.%2.%3.%4.%5.%6"/>
      <w:lvlJc w:val="left"/>
      <w:pPr>
        <w:ind w:left="2160" w:hanging="1800"/>
      </w:pPr>
      <w:rPr>
        <w:rFonts w:hint="default"/>
        <w:b/>
        <w:color w:val="1F3864"/>
      </w:rPr>
    </w:lvl>
    <w:lvl w:ilvl="6">
      <w:start w:val="1"/>
      <w:numFmt w:val="decimal"/>
      <w:isLgl/>
      <w:lvlText w:val="%1.%2.%3.%4.%5.%6.%7"/>
      <w:lvlJc w:val="left"/>
      <w:pPr>
        <w:ind w:left="2520" w:hanging="2160"/>
      </w:pPr>
      <w:rPr>
        <w:rFonts w:hint="default"/>
        <w:b/>
        <w:color w:val="1F3864"/>
      </w:rPr>
    </w:lvl>
    <w:lvl w:ilvl="7">
      <w:start w:val="1"/>
      <w:numFmt w:val="decimal"/>
      <w:isLgl/>
      <w:lvlText w:val="%1.%2.%3.%4.%5.%6.%7.%8"/>
      <w:lvlJc w:val="left"/>
      <w:pPr>
        <w:ind w:left="2880" w:hanging="2520"/>
      </w:pPr>
      <w:rPr>
        <w:rFonts w:hint="default"/>
        <w:b/>
        <w:color w:val="1F3864"/>
      </w:rPr>
    </w:lvl>
    <w:lvl w:ilvl="8">
      <w:start w:val="1"/>
      <w:numFmt w:val="decimal"/>
      <w:isLgl/>
      <w:lvlText w:val="%1.%2.%3.%4.%5.%6.%7.%8.%9"/>
      <w:lvlJc w:val="left"/>
      <w:pPr>
        <w:ind w:left="2880" w:hanging="2520"/>
      </w:pPr>
      <w:rPr>
        <w:rFonts w:hint="default"/>
        <w:b/>
        <w:color w:val="1F3864"/>
      </w:rPr>
    </w:lvl>
  </w:abstractNum>
  <w:abstractNum w:abstractNumId="36" w15:restartNumberingAfterBreak="0">
    <w:nsid w:val="6C942946"/>
    <w:multiLevelType w:val="multilevel"/>
    <w:tmpl w:val="385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C468C"/>
    <w:multiLevelType w:val="multilevel"/>
    <w:tmpl w:val="4E8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A3837"/>
    <w:multiLevelType w:val="hybridMultilevel"/>
    <w:tmpl w:val="AD005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692B34"/>
    <w:multiLevelType w:val="multilevel"/>
    <w:tmpl w:val="37B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666F8"/>
    <w:multiLevelType w:val="multilevel"/>
    <w:tmpl w:val="F908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A57E4"/>
    <w:multiLevelType w:val="multilevel"/>
    <w:tmpl w:val="332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918701">
    <w:abstractNumId w:val="18"/>
    <w:lvlOverride w:ilvl="0">
      <w:startOverride w:val="1"/>
    </w:lvlOverride>
  </w:num>
  <w:num w:numId="2" w16cid:durableId="629823350">
    <w:abstractNumId w:val="23"/>
  </w:num>
  <w:num w:numId="3" w16cid:durableId="938679586">
    <w:abstractNumId w:val="2"/>
  </w:num>
  <w:num w:numId="4" w16cid:durableId="1188329338">
    <w:abstractNumId w:val="7"/>
  </w:num>
  <w:num w:numId="5" w16cid:durableId="326248191">
    <w:abstractNumId w:val="22"/>
  </w:num>
  <w:num w:numId="6" w16cid:durableId="1423138371">
    <w:abstractNumId w:val="39"/>
  </w:num>
  <w:num w:numId="7" w16cid:durableId="1506894994">
    <w:abstractNumId w:val="0"/>
  </w:num>
  <w:num w:numId="8" w16cid:durableId="1149858733">
    <w:abstractNumId w:val="24"/>
  </w:num>
  <w:num w:numId="9" w16cid:durableId="894585765">
    <w:abstractNumId w:val="5"/>
  </w:num>
  <w:num w:numId="10" w16cid:durableId="945698921">
    <w:abstractNumId w:val="34"/>
  </w:num>
  <w:num w:numId="11" w16cid:durableId="74326155">
    <w:abstractNumId w:val="32"/>
  </w:num>
  <w:num w:numId="12" w16cid:durableId="1967395834">
    <w:abstractNumId w:val="20"/>
  </w:num>
  <w:num w:numId="13" w16cid:durableId="937637412">
    <w:abstractNumId w:val="3"/>
  </w:num>
  <w:num w:numId="14" w16cid:durableId="189027815">
    <w:abstractNumId w:val="9"/>
  </w:num>
  <w:num w:numId="15" w16cid:durableId="515391560">
    <w:abstractNumId w:val="27"/>
  </w:num>
  <w:num w:numId="16" w16cid:durableId="769546755">
    <w:abstractNumId w:val="40"/>
  </w:num>
  <w:num w:numId="17" w16cid:durableId="964312668">
    <w:abstractNumId w:val="36"/>
  </w:num>
  <w:num w:numId="18" w16cid:durableId="475268239">
    <w:abstractNumId w:val="12"/>
  </w:num>
  <w:num w:numId="19" w16cid:durableId="1427002507">
    <w:abstractNumId w:val="1"/>
  </w:num>
  <w:num w:numId="20" w16cid:durableId="1060179382">
    <w:abstractNumId w:val="11"/>
  </w:num>
  <w:num w:numId="21" w16cid:durableId="1727558147">
    <w:abstractNumId w:val="16"/>
  </w:num>
  <w:num w:numId="22" w16cid:durableId="1243028365">
    <w:abstractNumId w:val="14"/>
  </w:num>
  <w:num w:numId="23" w16cid:durableId="2001274660">
    <w:abstractNumId w:val="15"/>
  </w:num>
  <w:num w:numId="24" w16cid:durableId="939140046">
    <w:abstractNumId w:val="17"/>
  </w:num>
  <w:num w:numId="25" w16cid:durableId="369956301">
    <w:abstractNumId w:val="28"/>
  </w:num>
  <w:num w:numId="26" w16cid:durableId="1504008484">
    <w:abstractNumId w:val="6"/>
  </w:num>
  <w:num w:numId="27" w16cid:durableId="185025846">
    <w:abstractNumId w:val="41"/>
  </w:num>
  <w:num w:numId="28" w16cid:durableId="994068666">
    <w:abstractNumId w:val="33"/>
  </w:num>
  <w:num w:numId="29" w16cid:durableId="2079860856">
    <w:abstractNumId w:val="30"/>
  </w:num>
  <w:num w:numId="30" w16cid:durableId="125393421">
    <w:abstractNumId w:val="19"/>
  </w:num>
  <w:num w:numId="31" w16cid:durableId="341520007">
    <w:abstractNumId w:val="37"/>
  </w:num>
  <w:num w:numId="32" w16cid:durableId="1330061331">
    <w:abstractNumId w:val="10"/>
  </w:num>
  <w:num w:numId="33" w16cid:durableId="1430270338">
    <w:abstractNumId w:val="13"/>
  </w:num>
  <w:num w:numId="34" w16cid:durableId="170685383">
    <w:abstractNumId w:val="26"/>
  </w:num>
  <w:num w:numId="35" w16cid:durableId="274673322">
    <w:abstractNumId w:val="21"/>
  </w:num>
  <w:num w:numId="36" w16cid:durableId="374500663">
    <w:abstractNumId w:val="31"/>
  </w:num>
  <w:num w:numId="37" w16cid:durableId="1662611776">
    <w:abstractNumId w:val="38"/>
  </w:num>
  <w:num w:numId="38" w16cid:durableId="651829592">
    <w:abstractNumId w:val="29"/>
  </w:num>
  <w:num w:numId="39" w16cid:durableId="1182087803">
    <w:abstractNumId w:val="35"/>
  </w:num>
  <w:num w:numId="40" w16cid:durableId="123236164">
    <w:abstractNumId w:val="25"/>
  </w:num>
  <w:num w:numId="41" w16cid:durableId="170264939">
    <w:abstractNumId w:val="4"/>
  </w:num>
  <w:num w:numId="42" w16cid:durableId="507595264">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9C"/>
    <w:rsid w:val="0001150B"/>
    <w:rsid w:val="0001752D"/>
    <w:rsid w:val="00021A38"/>
    <w:rsid w:val="000241B3"/>
    <w:rsid w:val="000255C8"/>
    <w:rsid w:val="0002685A"/>
    <w:rsid w:val="00030497"/>
    <w:rsid w:val="000306D8"/>
    <w:rsid w:val="00033CA8"/>
    <w:rsid w:val="000468F1"/>
    <w:rsid w:val="00050138"/>
    <w:rsid w:val="000605B8"/>
    <w:rsid w:val="00072883"/>
    <w:rsid w:val="00077C10"/>
    <w:rsid w:val="00080BF2"/>
    <w:rsid w:val="00092539"/>
    <w:rsid w:val="000958D2"/>
    <w:rsid w:val="000A09A4"/>
    <w:rsid w:val="000A502F"/>
    <w:rsid w:val="000A6EAD"/>
    <w:rsid w:val="000B233B"/>
    <w:rsid w:val="000B32A4"/>
    <w:rsid w:val="000B7DC2"/>
    <w:rsid w:val="000C14E4"/>
    <w:rsid w:val="000D44CB"/>
    <w:rsid w:val="000E37A1"/>
    <w:rsid w:val="00105BE2"/>
    <w:rsid w:val="00106668"/>
    <w:rsid w:val="0010693D"/>
    <w:rsid w:val="00113DF3"/>
    <w:rsid w:val="0013435C"/>
    <w:rsid w:val="00136B77"/>
    <w:rsid w:val="00144412"/>
    <w:rsid w:val="00146540"/>
    <w:rsid w:val="00146565"/>
    <w:rsid w:val="001474CE"/>
    <w:rsid w:val="00152280"/>
    <w:rsid w:val="00165CCA"/>
    <w:rsid w:val="001674F4"/>
    <w:rsid w:val="00196B0F"/>
    <w:rsid w:val="001B0765"/>
    <w:rsid w:val="001B2DF2"/>
    <w:rsid w:val="001B6463"/>
    <w:rsid w:val="001C23C6"/>
    <w:rsid w:val="001D6261"/>
    <w:rsid w:val="001F1095"/>
    <w:rsid w:val="001F4640"/>
    <w:rsid w:val="002017F6"/>
    <w:rsid w:val="002042FE"/>
    <w:rsid w:val="002067AF"/>
    <w:rsid w:val="00211FF3"/>
    <w:rsid w:val="00216847"/>
    <w:rsid w:val="00221B53"/>
    <w:rsid w:val="00230040"/>
    <w:rsid w:val="00236732"/>
    <w:rsid w:val="00243114"/>
    <w:rsid w:val="002448D3"/>
    <w:rsid w:val="00244E31"/>
    <w:rsid w:val="00255BE6"/>
    <w:rsid w:val="00261AC5"/>
    <w:rsid w:val="002636C1"/>
    <w:rsid w:val="0027525A"/>
    <w:rsid w:val="00275733"/>
    <w:rsid w:val="00294547"/>
    <w:rsid w:val="00295F0E"/>
    <w:rsid w:val="002A2185"/>
    <w:rsid w:val="002B0B2E"/>
    <w:rsid w:val="002B4534"/>
    <w:rsid w:val="002C240B"/>
    <w:rsid w:val="002C380F"/>
    <w:rsid w:val="002D33C5"/>
    <w:rsid w:val="002D783B"/>
    <w:rsid w:val="002E08BF"/>
    <w:rsid w:val="002F3B0C"/>
    <w:rsid w:val="002F4258"/>
    <w:rsid w:val="00300653"/>
    <w:rsid w:val="00303513"/>
    <w:rsid w:val="00306998"/>
    <w:rsid w:val="0030785A"/>
    <w:rsid w:val="00314E84"/>
    <w:rsid w:val="00316F0D"/>
    <w:rsid w:val="00326F82"/>
    <w:rsid w:val="003306D2"/>
    <w:rsid w:val="0035167B"/>
    <w:rsid w:val="00353CE5"/>
    <w:rsid w:val="00371916"/>
    <w:rsid w:val="00394AA8"/>
    <w:rsid w:val="003979C6"/>
    <w:rsid w:val="003A0F5E"/>
    <w:rsid w:val="003B2D09"/>
    <w:rsid w:val="003B3FD3"/>
    <w:rsid w:val="003D023B"/>
    <w:rsid w:val="003D2208"/>
    <w:rsid w:val="003E6746"/>
    <w:rsid w:val="003E732E"/>
    <w:rsid w:val="003F1A82"/>
    <w:rsid w:val="003F2C47"/>
    <w:rsid w:val="00403EA2"/>
    <w:rsid w:val="004238DE"/>
    <w:rsid w:val="004243B2"/>
    <w:rsid w:val="004353DA"/>
    <w:rsid w:val="0045058E"/>
    <w:rsid w:val="00453751"/>
    <w:rsid w:val="00455057"/>
    <w:rsid w:val="00463A95"/>
    <w:rsid w:val="00464204"/>
    <w:rsid w:val="0048711C"/>
    <w:rsid w:val="00487545"/>
    <w:rsid w:val="004A4505"/>
    <w:rsid w:val="004B032F"/>
    <w:rsid w:val="004B0E38"/>
    <w:rsid w:val="004B4A9F"/>
    <w:rsid w:val="004B51C3"/>
    <w:rsid w:val="004B60B2"/>
    <w:rsid w:val="004C5C70"/>
    <w:rsid w:val="004C7603"/>
    <w:rsid w:val="004C7F49"/>
    <w:rsid w:val="004E1F6E"/>
    <w:rsid w:val="004E4D01"/>
    <w:rsid w:val="004E5728"/>
    <w:rsid w:val="00503D34"/>
    <w:rsid w:val="00506ADD"/>
    <w:rsid w:val="00510246"/>
    <w:rsid w:val="00522452"/>
    <w:rsid w:val="00532F8F"/>
    <w:rsid w:val="005451AE"/>
    <w:rsid w:val="00561EFF"/>
    <w:rsid w:val="00563488"/>
    <w:rsid w:val="00565771"/>
    <w:rsid w:val="005678BD"/>
    <w:rsid w:val="00570011"/>
    <w:rsid w:val="0057095B"/>
    <w:rsid w:val="00571ABF"/>
    <w:rsid w:val="0057462C"/>
    <w:rsid w:val="005748E3"/>
    <w:rsid w:val="00577020"/>
    <w:rsid w:val="00582BE7"/>
    <w:rsid w:val="00583560"/>
    <w:rsid w:val="00587A32"/>
    <w:rsid w:val="00590240"/>
    <w:rsid w:val="005932B4"/>
    <w:rsid w:val="00594E75"/>
    <w:rsid w:val="005A3A79"/>
    <w:rsid w:val="005A49CA"/>
    <w:rsid w:val="005A5B7F"/>
    <w:rsid w:val="005C255F"/>
    <w:rsid w:val="005C3567"/>
    <w:rsid w:val="005D096E"/>
    <w:rsid w:val="005E119E"/>
    <w:rsid w:val="005E6375"/>
    <w:rsid w:val="005F0A9E"/>
    <w:rsid w:val="005F19F9"/>
    <w:rsid w:val="00601153"/>
    <w:rsid w:val="00604E93"/>
    <w:rsid w:val="0060504C"/>
    <w:rsid w:val="00616D0B"/>
    <w:rsid w:val="006352CC"/>
    <w:rsid w:val="00644A5A"/>
    <w:rsid w:val="00646021"/>
    <w:rsid w:val="00650384"/>
    <w:rsid w:val="00653A45"/>
    <w:rsid w:val="006549C0"/>
    <w:rsid w:val="00656B43"/>
    <w:rsid w:val="00660D90"/>
    <w:rsid w:val="0067137A"/>
    <w:rsid w:val="0067475C"/>
    <w:rsid w:val="00680CC3"/>
    <w:rsid w:val="006843B3"/>
    <w:rsid w:val="00694F9C"/>
    <w:rsid w:val="006A0A37"/>
    <w:rsid w:val="006A489D"/>
    <w:rsid w:val="006A5599"/>
    <w:rsid w:val="006A58E4"/>
    <w:rsid w:val="006C159E"/>
    <w:rsid w:val="006E2D18"/>
    <w:rsid w:val="006F0A03"/>
    <w:rsid w:val="006F28C6"/>
    <w:rsid w:val="00703B07"/>
    <w:rsid w:val="0070536F"/>
    <w:rsid w:val="0070732A"/>
    <w:rsid w:val="007149F2"/>
    <w:rsid w:val="00721B61"/>
    <w:rsid w:val="00730530"/>
    <w:rsid w:val="00741427"/>
    <w:rsid w:val="00741C1A"/>
    <w:rsid w:val="007517A8"/>
    <w:rsid w:val="0075601B"/>
    <w:rsid w:val="00756CA8"/>
    <w:rsid w:val="00764DBF"/>
    <w:rsid w:val="00780A8E"/>
    <w:rsid w:val="00787A4B"/>
    <w:rsid w:val="00792D22"/>
    <w:rsid w:val="00792EF3"/>
    <w:rsid w:val="00797964"/>
    <w:rsid w:val="007A459E"/>
    <w:rsid w:val="007B1B8D"/>
    <w:rsid w:val="007C3EF1"/>
    <w:rsid w:val="007C41AE"/>
    <w:rsid w:val="007C560A"/>
    <w:rsid w:val="007C689C"/>
    <w:rsid w:val="007D5D65"/>
    <w:rsid w:val="007D6AC3"/>
    <w:rsid w:val="007E7554"/>
    <w:rsid w:val="007F1A0F"/>
    <w:rsid w:val="007F2527"/>
    <w:rsid w:val="00800C7C"/>
    <w:rsid w:val="008134BF"/>
    <w:rsid w:val="00815B4B"/>
    <w:rsid w:val="008179C5"/>
    <w:rsid w:val="0082453C"/>
    <w:rsid w:val="008366F7"/>
    <w:rsid w:val="008579BE"/>
    <w:rsid w:val="00862470"/>
    <w:rsid w:val="00883D77"/>
    <w:rsid w:val="00884B84"/>
    <w:rsid w:val="008B4A35"/>
    <w:rsid w:val="008D5D68"/>
    <w:rsid w:val="008E0F1D"/>
    <w:rsid w:val="008F08EB"/>
    <w:rsid w:val="008F1515"/>
    <w:rsid w:val="008F29DB"/>
    <w:rsid w:val="008F5CC2"/>
    <w:rsid w:val="00901251"/>
    <w:rsid w:val="00913052"/>
    <w:rsid w:val="0091676A"/>
    <w:rsid w:val="0092313C"/>
    <w:rsid w:val="009239B6"/>
    <w:rsid w:val="009246B0"/>
    <w:rsid w:val="009410DA"/>
    <w:rsid w:val="00944C07"/>
    <w:rsid w:val="00944D8E"/>
    <w:rsid w:val="00952C95"/>
    <w:rsid w:val="009758CE"/>
    <w:rsid w:val="00975BEE"/>
    <w:rsid w:val="0099218B"/>
    <w:rsid w:val="00992542"/>
    <w:rsid w:val="0099329F"/>
    <w:rsid w:val="009A0735"/>
    <w:rsid w:val="009A6F28"/>
    <w:rsid w:val="009B3368"/>
    <w:rsid w:val="009D6EBC"/>
    <w:rsid w:val="009E0755"/>
    <w:rsid w:val="009E1F12"/>
    <w:rsid w:val="009E646B"/>
    <w:rsid w:val="009E7845"/>
    <w:rsid w:val="009F32DE"/>
    <w:rsid w:val="00A15400"/>
    <w:rsid w:val="00A21400"/>
    <w:rsid w:val="00A22C6C"/>
    <w:rsid w:val="00A26174"/>
    <w:rsid w:val="00A26467"/>
    <w:rsid w:val="00A355F7"/>
    <w:rsid w:val="00A411BD"/>
    <w:rsid w:val="00A43F44"/>
    <w:rsid w:val="00A6408E"/>
    <w:rsid w:val="00A6439C"/>
    <w:rsid w:val="00A67F78"/>
    <w:rsid w:val="00A72A14"/>
    <w:rsid w:val="00A8246A"/>
    <w:rsid w:val="00A83226"/>
    <w:rsid w:val="00A873C0"/>
    <w:rsid w:val="00A9075D"/>
    <w:rsid w:val="00AA3590"/>
    <w:rsid w:val="00AA5B8F"/>
    <w:rsid w:val="00AB3306"/>
    <w:rsid w:val="00AB3865"/>
    <w:rsid w:val="00AC0655"/>
    <w:rsid w:val="00AC0ECA"/>
    <w:rsid w:val="00AC3B49"/>
    <w:rsid w:val="00AE061D"/>
    <w:rsid w:val="00AE3ED2"/>
    <w:rsid w:val="00B056CE"/>
    <w:rsid w:val="00B068EC"/>
    <w:rsid w:val="00B0720C"/>
    <w:rsid w:val="00B11F3E"/>
    <w:rsid w:val="00B26283"/>
    <w:rsid w:val="00B33A94"/>
    <w:rsid w:val="00B66B02"/>
    <w:rsid w:val="00B7314D"/>
    <w:rsid w:val="00B73337"/>
    <w:rsid w:val="00B8796B"/>
    <w:rsid w:val="00BA1957"/>
    <w:rsid w:val="00BA323C"/>
    <w:rsid w:val="00BA41DB"/>
    <w:rsid w:val="00BA6764"/>
    <w:rsid w:val="00BB016E"/>
    <w:rsid w:val="00BC492F"/>
    <w:rsid w:val="00BC51E8"/>
    <w:rsid w:val="00BE0F36"/>
    <w:rsid w:val="00BE4228"/>
    <w:rsid w:val="00BE7AC0"/>
    <w:rsid w:val="00BF5FBD"/>
    <w:rsid w:val="00BF7E94"/>
    <w:rsid w:val="00C02B98"/>
    <w:rsid w:val="00C51A5E"/>
    <w:rsid w:val="00C8209E"/>
    <w:rsid w:val="00C92D62"/>
    <w:rsid w:val="00C97530"/>
    <w:rsid w:val="00CA3B01"/>
    <w:rsid w:val="00CA5C91"/>
    <w:rsid w:val="00CA7003"/>
    <w:rsid w:val="00CB77E5"/>
    <w:rsid w:val="00CB7DE2"/>
    <w:rsid w:val="00CC2C68"/>
    <w:rsid w:val="00CC3970"/>
    <w:rsid w:val="00CC6F5D"/>
    <w:rsid w:val="00CC775E"/>
    <w:rsid w:val="00CE70DF"/>
    <w:rsid w:val="00D0354C"/>
    <w:rsid w:val="00D04522"/>
    <w:rsid w:val="00D04CE6"/>
    <w:rsid w:val="00D07D9E"/>
    <w:rsid w:val="00D12390"/>
    <w:rsid w:val="00D16081"/>
    <w:rsid w:val="00D22C14"/>
    <w:rsid w:val="00D25051"/>
    <w:rsid w:val="00D326C1"/>
    <w:rsid w:val="00D536A1"/>
    <w:rsid w:val="00D5445D"/>
    <w:rsid w:val="00D55FFE"/>
    <w:rsid w:val="00D66E7E"/>
    <w:rsid w:val="00D75ADC"/>
    <w:rsid w:val="00D76E0B"/>
    <w:rsid w:val="00D86D53"/>
    <w:rsid w:val="00DA091F"/>
    <w:rsid w:val="00DA47CE"/>
    <w:rsid w:val="00DA52E5"/>
    <w:rsid w:val="00DB7A57"/>
    <w:rsid w:val="00DE5AE0"/>
    <w:rsid w:val="00DF1BFA"/>
    <w:rsid w:val="00E041F5"/>
    <w:rsid w:val="00E05027"/>
    <w:rsid w:val="00E12170"/>
    <w:rsid w:val="00E2318E"/>
    <w:rsid w:val="00E46CF8"/>
    <w:rsid w:val="00E52207"/>
    <w:rsid w:val="00E5231D"/>
    <w:rsid w:val="00E66A91"/>
    <w:rsid w:val="00E67E55"/>
    <w:rsid w:val="00E91546"/>
    <w:rsid w:val="00EA34A6"/>
    <w:rsid w:val="00EA3603"/>
    <w:rsid w:val="00EB2265"/>
    <w:rsid w:val="00EB3F6A"/>
    <w:rsid w:val="00ED404B"/>
    <w:rsid w:val="00ED715B"/>
    <w:rsid w:val="00EE174D"/>
    <w:rsid w:val="00EE5D64"/>
    <w:rsid w:val="00EF29B2"/>
    <w:rsid w:val="00EF4405"/>
    <w:rsid w:val="00EF5932"/>
    <w:rsid w:val="00EF5BA7"/>
    <w:rsid w:val="00F01DEC"/>
    <w:rsid w:val="00F107FE"/>
    <w:rsid w:val="00F12BEA"/>
    <w:rsid w:val="00F14494"/>
    <w:rsid w:val="00F22E1C"/>
    <w:rsid w:val="00F40550"/>
    <w:rsid w:val="00F66E5D"/>
    <w:rsid w:val="00F67C58"/>
    <w:rsid w:val="00F71028"/>
    <w:rsid w:val="00F80B8D"/>
    <w:rsid w:val="00F82423"/>
    <w:rsid w:val="00F8457A"/>
    <w:rsid w:val="00F93713"/>
    <w:rsid w:val="00FA1D05"/>
    <w:rsid w:val="00FA4D78"/>
    <w:rsid w:val="00FC0728"/>
    <w:rsid w:val="00FD2236"/>
    <w:rsid w:val="00FD69BF"/>
    <w:rsid w:val="00FE647F"/>
    <w:rsid w:val="00FF0F3E"/>
    <w:rsid w:val="00FF5629"/>
    <w:rsid w:val="00FF7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9250"/>
  <w15:docId w15:val="{A2F72715-EC58-4019-B399-7E9D3AB3A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554"/>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C255F"/>
    <w:pPr>
      <w:spacing w:after="100"/>
    </w:pPr>
  </w:style>
  <w:style w:type="paragraph" w:styleId="TOC2">
    <w:name w:val="toc 2"/>
    <w:basedOn w:val="Normal"/>
    <w:next w:val="Normal"/>
    <w:autoRedefine/>
    <w:uiPriority w:val="39"/>
    <w:unhideWhenUsed/>
    <w:rsid w:val="005C255F"/>
    <w:pPr>
      <w:spacing w:after="100"/>
      <w:ind w:left="200"/>
    </w:pPr>
  </w:style>
  <w:style w:type="paragraph" w:styleId="TOC3">
    <w:name w:val="toc 3"/>
    <w:basedOn w:val="Normal"/>
    <w:next w:val="Normal"/>
    <w:autoRedefine/>
    <w:uiPriority w:val="39"/>
    <w:unhideWhenUsed/>
    <w:rsid w:val="005C255F"/>
    <w:pPr>
      <w:spacing w:after="100"/>
      <w:ind w:left="400"/>
    </w:pPr>
  </w:style>
  <w:style w:type="paragraph" w:styleId="TOC4">
    <w:name w:val="toc 4"/>
    <w:basedOn w:val="Normal"/>
    <w:next w:val="Normal"/>
    <w:autoRedefine/>
    <w:uiPriority w:val="39"/>
    <w:unhideWhenUsed/>
    <w:rsid w:val="005C255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C255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C255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C255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C255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C255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C255F"/>
    <w:rPr>
      <w:color w:val="605E5C"/>
      <w:shd w:val="clear" w:color="auto" w:fill="E1DFDD"/>
    </w:rPr>
  </w:style>
  <w:style w:type="table" w:styleId="TableGrid">
    <w:name w:val="Table Grid"/>
    <w:basedOn w:val="TableNormal"/>
    <w:uiPriority w:val="39"/>
    <w:rsid w:val="009925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0246"/>
    <w:pPr>
      <w:tabs>
        <w:tab w:val="center" w:pos="4513"/>
        <w:tab w:val="right" w:pos="9026"/>
      </w:tabs>
    </w:pPr>
  </w:style>
  <w:style w:type="character" w:customStyle="1" w:styleId="HeaderChar">
    <w:name w:val="Header Char"/>
    <w:basedOn w:val="DefaultParagraphFont"/>
    <w:link w:val="Header"/>
    <w:uiPriority w:val="99"/>
    <w:rsid w:val="00510246"/>
  </w:style>
  <w:style w:type="paragraph" w:styleId="Footer">
    <w:name w:val="footer"/>
    <w:basedOn w:val="Normal"/>
    <w:link w:val="FooterChar"/>
    <w:uiPriority w:val="99"/>
    <w:unhideWhenUsed/>
    <w:rsid w:val="00510246"/>
    <w:pPr>
      <w:tabs>
        <w:tab w:val="center" w:pos="4513"/>
        <w:tab w:val="right" w:pos="9026"/>
      </w:tabs>
    </w:pPr>
  </w:style>
  <w:style w:type="character" w:customStyle="1" w:styleId="FooterChar">
    <w:name w:val="Footer Char"/>
    <w:basedOn w:val="DefaultParagraphFont"/>
    <w:link w:val="Footer"/>
    <w:uiPriority w:val="99"/>
    <w:rsid w:val="00510246"/>
  </w:style>
  <w:style w:type="character" w:customStyle="1" w:styleId="Heading2Char">
    <w:name w:val="Heading 2 Char"/>
    <w:basedOn w:val="DefaultParagraphFont"/>
    <w:link w:val="Heading2"/>
    <w:uiPriority w:val="9"/>
    <w:rsid w:val="00EE174D"/>
    <w:rPr>
      <w:color w:val="2E74B5"/>
      <w:sz w:val="26"/>
      <w:szCs w:val="26"/>
    </w:rPr>
  </w:style>
  <w:style w:type="character" w:customStyle="1" w:styleId="Heading1Char">
    <w:name w:val="Heading 1 Char"/>
    <w:basedOn w:val="DefaultParagraphFont"/>
    <w:link w:val="Heading1"/>
    <w:uiPriority w:val="9"/>
    <w:rsid w:val="00EE174D"/>
    <w:rPr>
      <w:color w:val="2E74B5"/>
      <w:sz w:val="32"/>
      <w:szCs w:val="32"/>
    </w:rPr>
  </w:style>
  <w:style w:type="paragraph" w:styleId="NoSpacing">
    <w:name w:val="No Spacing"/>
    <w:uiPriority w:val="1"/>
    <w:qFormat/>
    <w:rsid w:val="00CA5C91"/>
  </w:style>
  <w:style w:type="paragraph" w:styleId="NormalWeb">
    <w:name w:val="Normal (Web)"/>
    <w:basedOn w:val="Normal"/>
    <w:uiPriority w:val="99"/>
    <w:semiHidden/>
    <w:unhideWhenUsed/>
    <w:rsid w:val="00604E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10AB7-492F-4269-A580-B90561771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797</TotalTime>
  <Pages>149</Pages>
  <Words>27052</Words>
  <Characters>154198</Characters>
  <Application>Microsoft Office Word</Application>
  <DocSecurity>0</DocSecurity>
  <Lines>1284</Lines>
  <Paragraphs>361</Paragraphs>
  <ScaleCrop>false</ScaleCrop>
  <Company/>
  <LinksUpToDate>false</LinksUpToDate>
  <CharactersWithSpaces>180889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Dhaval Rathod</cp:lastModifiedBy>
  <cp:revision>343</cp:revision>
  <dcterms:created xsi:type="dcterms:W3CDTF">2026-07-10T10:36:00Z</dcterms:created>
  <dcterms:modified xsi:type="dcterms:W3CDTF">2026-07-13T09:11:00Z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a6c8e9f4-0410-46c0-9ba2-863f821d887b</vt:lpwstr>
  </property>
  <property fmtid="{D5CDD505-2E9C-101B-9397-08002B2CF9AE}" pid="3" name="MSIP_Label_7ee8782b-ea8e-4954-9f8a-f9514830acb9_Enabled">
    <vt:lpwstr>true</vt:lpwstr>
  </property>
  <property fmtid="{D5CDD505-2E9C-101B-9397-08002B2CF9AE}" pid="4" name="MSIP_Label_7ee8782b-ea8e-4954-9f8a-f9514830acb9_SetDate">
    <vt:lpwstr>2026-07-10T10:43:26Z</vt:lpwstr>
  </property>
  <property fmtid="{D5CDD505-2E9C-101B-9397-08002B2CF9AE}" pid="5" name="MSIP_Label_7ee8782b-ea8e-4954-9f8a-f9514830acb9_Method">
    <vt:lpwstr>Standard</vt:lpwstr>
  </property>
  <property fmtid="{D5CDD505-2E9C-101B-9397-08002B2CF9AE}" pid="6" name="MSIP_Label_7ee8782b-ea8e-4954-9f8a-f9514830acb9_Name">
    <vt:lpwstr>defa4170-0d19-0005-0004-bc88714345d2</vt:lpwstr>
  </property>
  <property fmtid="{D5CDD505-2E9C-101B-9397-08002B2CF9AE}" pid="7" name="MSIP_Label_7ee8782b-ea8e-4954-9f8a-f9514830acb9_SiteId">
    <vt:lpwstr>571c8018-2e13-4657-af22-5b95a5e78fcd</vt:lpwstr>
  </property>
  <property fmtid="{D5CDD505-2E9C-101B-9397-08002B2CF9AE}" pid="8" name="MSIP_Label_7ee8782b-ea8e-4954-9f8a-f9514830acb9_ActionId">
    <vt:lpwstr>455738fe-6c4e-42e7-822e-f623d182cc79</vt:lpwstr>
  </property>
  <property fmtid="{D5CDD505-2E9C-101B-9397-08002B2CF9AE}" pid="9" name="MSIP_Label_7ee8782b-ea8e-4954-9f8a-f9514830acb9_ContentBits">
    <vt:lpwstr>0</vt:lpwstr>
  </property>
  <property fmtid="{D5CDD505-2E9C-101B-9397-08002B2CF9AE}" pid="10" name="MSIP_Label_7ee8782b-ea8e-4954-9f8a-f9514830acb9_Tag">
    <vt:lpwstr>10, 3, 0, 1</vt:lpwstr>
  </property>
</Properties>
</file>