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Report_1023: Comprehensive Analysis of Various Oil Mixtures</w:t>
      </w:r>
    </w:p>
    <w:p>
      <w:r>
        <w:t>Objective:</w:t>
      </w:r>
    </w:p>
    <w:p>
      <w:r>
        <w:t>The primary goal of Report_1023 is to analyze and derive data from different oil-based mixtures using various instruments. The mixtures tested include combinations of [Jojoba Oil, Cetyl Alcohol, Vitamin E], [Almond Oil, Cetyl Alcohol, Glycerin], and [Coconut Oil, Beeswax, Vitamin E], with analyses performed to measure mass spectrometry, thermocycling temperatures, optical density, pH levels, conductivity, and viscosity. The intricate nature of the mixtures requires precise instrumentation and observations to understand potential applications and interactions.</w:t>
      </w:r>
    </w:p>
    <w:p>
      <w:r>
        <w:t>Observations and Measurements</w:t>
      </w:r>
    </w:p>
    <w:p>
      <w:r>
        <w:t>During the experimental process, each mixture was meticulously prepared to ensure consistency. The test samples were subjected to various analytical techniques to extract relevant data. The inconsistencies in viscosity and optical density required further examination. Random unrelated observations are discussed further into the report.</w:t>
      </w:r>
    </w:p>
    <w:p>
      <w:r>
        <w:t>Table 1: Mass Spectrometer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Measurement (m/z)</w:t>
            </w:r>
          </w:p>
        </w:tc>
      </w:tr>
      <w:tr>
        <w:tc>
          <w:tcPr>
            <w:tcW w:type="dxa" w:w="2880"/>
          </w:tcPr>
          <w:p>
            <w:pPr>
              <w:jc w:val="center"/>
            </w:pPr>
            <w:r>
              <w:t>Mass Spectrometer MS-20</w:t>
            </w:r>
          </w:p>
        </w:tc>
        <w:tc>
          <w:tcPr>
            <w:tcW w:type="dxa" w:w="2880"/>
          </w:tcPr>
          <w:p>
            <w:pPr>
              <w:jc w:val="center"/>
            </w:pPr>
            <w:r>
              <w:t>Jojoba Oil, Cetyl Alcohol, Vitamin E</w:t>
            </w:r>
          </w:p>
        </w:tc>
        <w:tc>
          <w:tcPr>
            <w:tcW w:type="dxa" w:w="2880"/>
          </w:tcPr>
          <w:p>
            <w:pPr>
              <w:jc w:val="center"/>
            </w:pPr>
            <w:r>
              <w:t>1580</w:t>
            </w:r>
          </w:p>
        </w:tc>
      </w:tr>
      <w:tr>
        <w:tc>
          <w:tcPr>
            <w:tcW w:type="dxa" w:w="2880"/>
          </w:tcPr>
          <w:p>
            <w:pPr>
              <w:jc w:val="center"/>
            </w:pPr>
            <w:r>
              <w:t>Mass Spectrometer MS-20</w:t>
            </w:r>
          </w:p>
        </w:tc>
        <w:tc>
          <w:tcPr>
            <w:tcW w:type="dxa" w:w="2880"/>
          </w:tcPr>
          <w:p>
            <w:pPr>
              <w:jc w:val="center"/>
            </w:pPr>
            <w:r>
              <w:t>Coconut Oil, Cetyl Alcohol, Vitamin E</w:t>
            </w:r>
          </w:p>
        </w:tc>
        <w:tc>
          <w:tcPr>
            <w:tcW w:type="dxa" w:w="2880"/>
          </w:tcPr>
          <w:p>
            <w:pPr>
              <w:jc w:val="center"/>
            </w:pPr>
            <w:r>
              <w:t>1760</w:t>
            </w:r>
          </w:p>
        </w:tc>
      </w:tr>
    </w:tbl>
    <w:p>
      <w:r>
        <w:t>Observations:</w:t>
      </w:r>
    </w:p>
    <w:p>
      <w:r>
        <w:t>The mass spectrometry results revealed molecular ion peaks atm/z 1580andm/z 1760for the Jojoba and Coconut oil mixtures, respectively. The presence of Cetyl Alcohol in both mixtures appears to influence the mass/charge ratio significantly. Notably, the presence of Vitamin E seems to enhance the signal intensity, allowing for clearer identification of the peak values.</w:t>
      </w:r>
    </w:p>
    <w:p>
      <w:r>
        <w:t>Detailed Results</w:t>
      </w:r>
    </w:p>
    <w:p>
      <w:r>
        <w:t>Table 2: Multiple Instrument Readings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Thermocycler TC-5000</w:t>
            </w:r>
          </w:p>
        </w:tc>
        <w:tc>
          <w:tcPr>
            <w:tcW w:type="dxa" w:w="2160"/>
          </w:tcPr>
          <w:p>
            <w:pPr>
              <w:jc w:val="center"/>
            </w:pPr>
            <w:r>
              <w:t>Jojoba Oil, Cetyl Alcohol</w:t>
            </w:r>
          </w:p>
        </w:tc>
        <w:tc>
          <w:tcPr>
            <w:tcW w:type="dxa" w:w="2160"/>
          </w:tcPr>
          <w:p>
            <w:pPr>
              <w:jc w:val="center"/>
            </w:pPr>
            <w:r>
              <w:t>Temperature (C)</w:t>
            </w:r>
          </w:p>
        </w:tc>
        <w:tc>
          <w:tcPr>
            <w:tcW w:type="dxa" w:w="2160"/>
          </w:tcPr>
          <w:p>
            <w:pPr>
              <w:jc w:val="center"/>
            </w:pPr>
            <w:r>
              <w:t>58</w:t>
            </w:r>
          </w:p>
        </w:tc>
      </w:tr>
      <w:tr>
        <w:tc>
          <w:tcPr>
            <w:tcW w:type="dxa" w:w="2160"/>
          </w:tcPr>
          <w:p>
            <w:pPr>
              <w:jc w:val="center"/>
            </w:pPr>
            <w:r>
              <w:t>Thermocycler TC-5000</w:t>
            </w:r>
          </w:p>
        </w:tc>
        <w:tc>
          <w:tcPr>
            <w:tcW w:type="dxa" w:w="2160"/>
          </w:tcPr>
          <w:p>
            <w:pPr>
              <w:jc w:val="center"/>
            </w:pPr>
            <w:r>
              <w:t>Almond Oil, Vitamin E</w:t>
            </w:r>
          </w:p>
        </w:tc>
        <w:tc>
          <w:tcPr>
            <w:tcW w:type="dxa" w:w="2160"/>
          </w:tcPr>
          <w:p>
            <w:pPr>
              <w:jc w:val="center"/>
            </w:pPr>
            <w:r>
              <w:t>Temperature (C)</w:t>
            </w:r>
          </w:p>
        </w:tc>
        <w:tc>
          <w:tcPr>
            <w:tcW w:type="dxa" w:w="2160"/>
          </w:tcPr>
          <w:p>
            <w:pPr>
              <w:jc w:val="center"/>
            </w:pPr>
            <w:r>
              <w:t>45</w:t>
            </w:r>
          </w:p>
        </w:tc>
      </w:tr>
      <w:tr>
        <w:tc>
          <w:tcPr>
            <w:tcW w:type="dxa" w:w="2160"/>
          </w:tcPr>
          <w:p>
            <w:pPr>
              <w:jc w:val="center"/>
            </w:pPr>
            <w:r>
              <w:t>Microplate Reader MRX</w:t>
            </w:r>
          </w:p>
        </w:tc>
        <w:tc>
          <w:tcPr>
            <w:tcW w:type="dxa" w:w="2160"/>
          </w:tcPr>
          <w:p>
            <w:pPr>
              <w:jc w:val="center"/>
            </w:pPr>
            <w:r>
              <w:t>Jojoba Oil, Vitamin E</w:t>
            </w:r>
          </w:p>
        </w:tc>
        <w:tc>
          <w:tcPr>
            <w:tcW w:type="dxa" w:w="2160"/>
          </w:tcPr>
          <w:p>
            <w:pPr>
              <w:jc w:val="center"/>
            </w:pPr>
            <w:r>
              <w:t>Optical Density</w:t>
            </w:r>
          </w:p>
        </w:tc>
        <w:tc>
          <w:tcPr>
            <w:tcW w:type="dxa" w:w="2160"/>
          </w:tcPr>
          <w:p>
            <w:pPr>
              <w:jc w:val="center"/>
            </w:pPr>
            <w:r>
              <w:t>2.5 OD</w:t>
            </w:r>
          </w:p>
        </w:tc>
      </w:tr>
      <w:tr>
        <w:tc>
          <w:tcPr>
            <w:tcW w:type="dxa" w:w="2160"/>
          </w:tcPr>
          <w:p>
            <w:pPr>
              <w:jc w:val="center"/>
            </w:pPr>
            <w:r>
              <w:t>Microplate Reader MRX</w:t>
            </w:r>
          </w:p>
        </w:tc>
        <w:tc>
          <w:tcPr>
            <w:tcW w:type="dxa" w:w="2160"/>
          </w:tcPr>
          <w:p>
            <w:pPr>
              <w:jc w:val="center"/>
            </w:pPr>
            <w:r>
              <w:t>Coconut Oil, Beeswax, Vitamin E</w:t>
            </w:r>
          </w:p>
        </w:tc>
        <w:tc>
          <w:tcPr>
            <w:tcW w:type="dxa" w:w="2160"/>
          </w:tcPr>
          <w:p>
            <w:pPr>
              <w:jc w:val="center"/>
            </w:pPr>
            <w:r>
              <w:t>Optical Density</w:t>
            </w:r>
          </w:p>
        </w:tc>
        <w:tc>
          <w:tcPr>
            <w:tcW w:type="dxa" w:w="2160"/>
          </w:tcPr>
          <w:p>
            <w:pPr>
              <w:jc w:val="center"/>
            </w:pPr>
            <w:r>
              <w:t>1.8 OD</w:t>
            </w:r>
          </w:p>
        </w:tc>
      </w:tr>
      <w:tr>
        <w:tc>
          <w:tcPr>
            <w:tcW w:type="dxa" w:w="2160"/>
          </w:tcPr>
          <w:p>
            <w:pPr>
              <w:jc w:val="center"/>
            </w:pPr>
            <w:r>
              <w:t>pH Meter PH-700</w:t>
            </w:r>
          </w:p>
        </w:tc>
        <w:tc>
          <w:tcPr>
            <w:tcW w:type="dxa" w:w="2160"/>
          </w:tcPr>
          <w:p>
            <w:pPr>
              <w:jc w:val="center"/>
            </w:pPr>
            <w:r>
              <w:t>Almond Oil, Cetyl Alcohol, Glycerin</w:t>
            </w:r>
          </w:p>
        </w:tc>
        <w:tc>
          <w:tcPr>
            <w:tcW w:type="dxa" w:w="2160"/>
          </w:tcPr>
          <w:p>
            <w:pPr>
              <w:jc w:val="center"/>
            </w:pPr>
            <w:r>
              <w:t>pH Level</w:t>
            </w:r>
          </w:p>
        </w:tc>
        <w:tc>
          <w:tcPr>
            <w:tcW w:type="dxa" w:w="2160"/>
          </w:tcPr>
          <w:p>
            <w:pPr>
              <w:jc w:val="center"/>
            </w:pPr>
            <w:r>
              <w:t>7</w:t>
            </w:r>
          </w:p>
        </w:tc>
      </w:tr>
      <w:tr>
        <w:tc>
          <w:tcPr>
            <w:tcW w:type="dxa" w:w="2160"/>
          </w:tcPr>
          <w:p>
            <w:pPr>
              <w:jc w:val="center"/>
            </w:pPr>
            <w:r>
              <w:t>Conductivity Meter CM-215</w:t>
            </w:r>
          </w:p>
        </w:tc>
        <w:tc>
          <w:tcPr>
            <w:tcW w:type="dxa" w:w="2160"/>
          </w:tcPr>
          <w:p>
            <w:pPr>
              <w:jc w:val="center"/>
            </w:pPr>
            <w:r>
              <w:t>Almond Oil, Cetyl Alcohol</w:t>
            </w:r>
          </w:p>
        </w:tc>
        <w:tc>
          <w:tcPr>
            <w:tcW w:type="dxa" w:w="2160"/>
          </w:tcPr>
          <w:p>
            <w:pPr>
              <w:jc w:val="center"/>
            </w:pPr>
            <w:r>
              <w:t>Conductivity</w:t>
            </w:r>
          </w:p>
        </w:tc>
        <w:tc>
          <w:tcPr>
            <w:tcW w:type="dxa" w:w="2160"/>
          </w:tcPr>
          <w:p>
            <w:pPr>
              <w:jc w:val="center"/>
            </w:pPr>
            <w:r>
              <w:t>1200 uS/cm</w:t>
            </w:r>
          </w:p>
        </w:tc>
      </w:tr>
    </w:tbl>
    <w:p>
      <w:r>
        <w:t>Descriptions and Complex Interactions</w:t>
      </w:r>
    </w:p>
    <w:p>
      <w:r>
        <w:t>The thermocycling process elucidated changes in thermal stability between the mixtures. Notably, the Jojoba Oil and Cetyl Alcohol mixture exhibited a higher thermic resistance at58°C, whereas the Almond Oil and Vitamin E mixture showcased a reduced threshold at45°C. This phenomenon suggests variances in molecular bonding and is pivotal when considering thermal applications.</w:t>
      </w:r>
    </w:p>
    <w:p>
      <w:r>
        <w:t>Interestingly, discrepancies in optical density were noted, with the Jojoba Oil and Vitamin E mixture showcasing a higher density (2.5 OD) than the Coconut Oil and Beeswax composition (1.8 OD). This differential optical activity could imply different absorptive capabilities or scattering factors.</w:t>
      </w:r>
    </w:p>
    <w:p>
      <w:r>
        <w:t>Irrelevant Information:</w:t>
      </w:r>
    </w:p>
    <w:p>
      <w:r>
        <w:t>In a peculiar turn of unrelated developments, the laboratory lights flickered intermittently while performing the pH observations, potentially due to external electrical interference, although it did not affect the pH reading stability (pH=7) for the Almond Oil mixed sample.</w:t>
      </w:r>
    </w:p>
    <w:p>
      <w:r>
        <w:t>Table 3: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Jojoba Oil, Cetyl Alcohol, Glycerin</w:t>
            </w:r>
          </w:p>
        </w:tc>
        <w:tc>
          <w:tcPr>
            <w:tcW w:type="dxa" w:w="2880"/>
          </w:tcPr>
          <w:p>
            <w:pPr>
              <w:jc w:val="center"/>
            </w:pPr>
            <w:r>
              <w:t>2562.35</w:t>
            </w:r>
          </w:p>
        </w:tc>
      </w:tr>
      <w:tr>
        <w:tc>
          <w:tcPr>
            <w:tcW w:type="dxa" w:w="2880"/>
          </w:tcPr>
          <w:p>
            <w:pPr>
              <w:jc w:val="center"/>
            </w:pPr>
            <w:r>
              <w:t>Viscometer VS-300</w:t>
            </w:r>
          </w:p>
        </w:tc>
        <w:tc>
          <w:tcPr>
            <w:tcW w:type="dxa" w:w="2880"/>
          </w:tcPr>
          <w:p>
            <w:pPr>
              <w:jc w:val="center"/>
            </w:pPr>
            <w:r>
              <w:t>Almond Oil, Gum, Vitamin E</w:t>
            </w:r>
          </w:p>
        </w:tc>
        <w:tc>
          <w:tcPr>
            <w:tcW w:type="dxa" w:w="2880"/>
          </w:tcPr>
          <w:p>
            <w:pPr>
              <w:jc w:val="center"/>
            </w:pPr>
            <w:r>
              <w:t>7613.78</w:t>
            </w:r>
          </w:p>
        </w:tc>
      </w:tr>
    </w:tbl>
    <w:p>
      <w:r>
        <w:t>Concluding Remarks</w:t>
      </w:r>
    </w:p>
    <w:p>
      <w:r>
        <w:t>The viscosity assessment revealed substantial variance, indicating the complexities of rheological behavior among the mixtures evaluated. TheAlmond Oil, Gum, and Vitamin Emixture presented a significantly elevated viscosity of7613.78 cP. In contrast, the Jojoba Oil incorporated with Cetyl Alcohol and Glycerin exhibited a moderate viscosity value of2562.35 cP, suggesting better flow properties suitable for different applications.</w:t>
      </w:r>
    </w:p>
    <w:p>
      <w:r>
        <w:t>These collective insights serve to enhance our understanding of the interplay between constituent compounds within these oil mixtures. Going forward, deeper structural and functional studies could unravel new potential utilities for these formulations. Future work should include exploration under varied environmental conditions, which is crucial for full characterization.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