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Report ID:Report_1062Date:October 5, 2023Prepared by:Lab Team 1062Location:Advanced Analysis Lab Facility</w:t>
      </w:r>
    </w:p>
    <w:p>
      <w:r>
        <w:t>Introduction</w:t>
      </w:r>
    </w:p>
    <w:p>
      <w:r>
        <w:t>This report documents the comprehensive analysis of various oil mixtures using advanced analytical instrumentation. The focus of the study was to evaluate the chemical properties and structural characteristics of different oil blends, including coconut, almond, and jojoba oils, using a diverse set of tools. The instruments used in this assessment include a Conductivity Meter, High-Performance Liquid Chromatography (HPLC), Gas Chromatograph, Nuclear Magnetic Resonance (NMR) Spectrometer, Rheometer, and X-Ray Diffractometer.</w:t>
      </w:r>
    </w:p>
    <w:p>
      <w:r>
        <w:t>Table 1: Sample Details and Conductivity Measurement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Instrumentation Used</w:t>
            </w:r>
          </w:p>
        </w:tc>
        <w:tc>
          <w:tcPr>
            <w:tcW w:type="dxa" w:w="1728"/>
          </w:tcPr>
          <w:p>
            <w:pPr>
              <w:jc w:val="center"/>
            </w:pPr>
            <w:r>
              <w:rPr>
                <w:b/>
              </w:rPr>
              <w:t>Measurement Value</w:t>
            </w:r>
          </w:p>
        </w:tc>
        <w:tc>
          <w:tcPr>
            <w:tcW w:type="dxa" w:w="1728"/>
          </w:tcPr>
          <w:p>
            <w:pPr>
              <w:jc w:val="center"/>
            </w:pPr>
            <w:r>
              <w:rPr>
                <w:b/>
              </w:rPr>
              <w:t>Unit</w:t>
            </w:r>
          </w:p>
        </w:tc>
      </w:tr>
      <w:tr>
        <w:tc>
          <w:tcPr>
            <w:tcW w:type="dxa" w:w="1728"/>
          </w:tcPr>
          <w:p>
            <w:pPr>
              <w:jc w:val="center"/>
            </w:pPr>
            <w:r>
              <w:t>Sample A</w:t>
            </w:r>
          </w:p>
        </w:tc>
        <w:tc>
          <w:tcPr>
            <w:tcW w:type="dxa" w:w="1728"/>
          </w:tcPr>
          <w:p>
            <w:pPr>
              <w:jc w:val="center"/>
            </w:pPr>
            <w:r>
              <w:t>Coconut Oil, Glycerin</w:t>
            </w:r>
          </w:p>
        </w:tc>
        <w:tc>
          <w:tcPr>
            <w:tcW w:type="dxa" w:w="1728"/>
          </w:tcPr>
          <w:p>
            <w:pPr>
              <w:jc w:val="center"/>
            </w:pPr>
            <w:r>
              <w:t>Conductivity Meter CM-215</w:t>
            </w:r>
          </w:p>
        </w:tc>
        <w:tc>
          <w:tcPr>
            <w:tcW w:type="dxa" w:w="1728"/>
          </w:tcPr>
          <w:p>
            <w:pPr>
              <w:jc w:val="center"/>
            </w:pPr>
            <w:r>
              <w:t>1200</w:t>
            </w:r>
          </w:p>
        </w:tc>
        <w:tc>
          <w:tcPr>
            <w:tcW w:type="dxa" w:w="1728"/>
          </w:tcPr>
          <w:p>
            <w:pPr>
              <w:jc w:val="center"/>
            </w:pPr>
            <w:r>
              <w:t>uS/cm</w:t>
            </w:r>
          </w:p>
        </w:tc>
      </w:tr>
      <w:tr>
        <w:tc>
          <w:tcPr>
            <w:tcW w:type="dxa" w:w="1728"/>
          </w:tcPr>
          <w:p>
            <w:pPr>
              <w:jc w:val="center"/>
            </w:pPr>
            <w:r>
              <w:t>Sample B</w:t>
            </w:r>
          </w:p>
        </w:tc>
        <w:tc>
          <w:tcPr>
            <w:tcW w:type="dxa" w:w="1728"/>
          </w:tcPr>
          <w:p>
            <w:pPr>
              <w:jc w:val="center"/>
            </w:pPr>
            <w:r>
              <w:t>Jojoba Oil</w:t>
            </w:r>
          </w:p>
        </w:tc>
        <w:tc>
          <w:tcPr>
            <w:tcW w:type="dxa" w:w="1728"/>
          </w:tcPr>
          <w:p>
            <w:pPr>
              <w:jc w:val="center"/>
            </w:pPr>
            <w:r>
              <w:t>Conductivity Meter CM-215</w:t>
            </w:r>
          </w:p>
        </w:tc>
        <w:tc>
          <w:tcPr>
            <w:tcW w:type="dxa" w:w="1728"/>
          </w:tcPr>
          <w:p>
            <w:pPr>
              <w:jc w:val="center"/>
            </w:pPr>
            <w:r>
              <w:t>1800</w:t>
            </w:r>
          </w:p>
        </w:tc>
        <w:tc>
          <w:tcPr>
            <w:tcW w:type="dxa" w:w="1728"/>
          </w:tcPr>
          <w:p>
            <w:pPr>
              <w:jc w:val="center"/>
            </w:pPr>
            <w:r>
              <w:t>uS/cm</w:t>
            </w:r>
          </w:p>
        </w:tc>
      </w:tr>
    </w:tbl>
    <w:p>
      <w:r>
        <w:t>Observations: Coconut oil mixed with glycerin shows moderate conductivity indicative of mild ionic interaction, whereas jojoba oil exhibited higher conductivity, suggesting different physicochemical properties.</w:t>
      </w:r>
    </w:p>
    <w:p>
      <w:r>
        <w:t>HPLC and Gas Chromatography Evaluation</w:t>
      </w:r>
    </w:p>
    <w:p>
      <w:r>
        <w:t>Experimental Variables:-Temperature: Ambient (22°C–25°C)-Pressure: 1.0 atm</w:t>
      </w:r>
    </w:p>
    <w:p>
      <w:r>
        <w:t>HPLC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Instrumentation Used</w:t>
            </w:r>
          </w:p>
        </w:tc>
        <w:tc>
          <w:tcPr>
            <w:tcW w:type="dxa" w:w="1728"/>
          </w:tcPr>
          <w:p>
            <w:pPr>
              <w:jc w:val="center"/>
            </w:pPr>
            <w:r>
              <w:rPr>
                <w:b/>
              </w:rPr>
              <w:t>Measurement Value</w:t>
            </w:r>
          </w:p>
        </w:tc>
        <w:tc>
          <w:tcPr>
            <w:tcW w:type="dxa" w:w="1728"/>
          </w:tcPr>
          <w:p>
            <w:pPr>
              <w:jc w:val="center"/>
            </w:pPr>
            <w:r>
              <w:rPr>
                <w:b/>
              </w:rPr>
              <w:t>Unit</w:t>
            </w:r>
          </w:p>
        </w:tc>
      </w:tr>
      <w:tr>
        <w:tc>
          <w:tcPr>
            <w:tcW w:type="dxa" w:w="1728"/>
          </w:tcPr>
          <w:p>
            <w:pPr>
              <w:jc w:val="center"/>
            </w:pPr>
            <w:r>
              <w:t>Sample C</w:t>
            </w:r>
          </w:p>
        </w:tc>
        <w:tc>
          <w:tcPr>
            <w:tcW w:type="dxa" w:w="1728"/>
          </w:tcPr>
          <w:p>
            <w:pPr>
              <w:jc w:val="center"/>
            </w:pPr>
            <w:r>
              <w:t>Coconut Oil, Beeswax, Vitamin E</w:t>
            </w:r>
          </w:p>
        </w:tc>
        <w:tc>
          <w:tcPr>
            <w:tcW w:type="dxa" w:w="1728"/>
          </w:tcPr>
          <w:p>
            <w:pPr>
              <w:jc w:val="center"/>
            </w:pPr>
            <w:r>
              <w:t>HPLC System HPLC-9000</w:t>
            </w:r>
          </w:p>
        </w:tc>
        <w:tc>
          <w:tcPr>
            <w:tcW w:type="dxa" w:w="1728"/>
          </w:tcPr>
          <w:p>
            <w:pPr>
              <w:jc w:val="center"/>
            </w:pPr>
            <w:r>
              <w:t>200</w:t>
            </w:r>
          </w:p>
        </w:tc>
        <w:tc>
          <w:tcPr>
            <w:tcW w:type="dxa" w:w="1728"/>
          </w:tcPr>
          <w:p>
            <w:pPr>
              <w:jc w:val="center"/>
            </w:pPr>
            <w:r>
              <w:t>mg/L</w:t>
            </w:r>
          </w:p>
        </w:tc>
      </w:tr>
      <w:tr>
        <w:tc>
          <w:tcPr>
            <w:tcW w:type="dxa" w:w="1728"/>
          </w:tcPr>
          <w:p>
            <w:pPr>
              <w:jc w:val="center"/>
            </w:pPr>
            <w:r>
              <w:t>Sample D</w:t>
            </w:r>
          </w:p>
        </w:tc>
        <w:tc>
          <w:tcPr>
            <w:tcW w:type="dxa" w:w="1728"/>
          </w:tcPr>
          <w:p>
            <w:pPr>
              <w:jc w:val="center"/>
            </w:pPr>
            <w:r>
              <w:t>Almond Oil, Cetyl Alcohol, Vitamin E</w:t>
            </w:r>
          </w:p>
        </w:tc>
        <w:tc>
          <w:tcPr>
            <w:tcW w:type="dxa" w:w="1728"/>
          </w:tcPr>
          <w:p>
            <w:pPr>
              <w:jc w:val="center"/>
            </w:pPr>
            <w:r>
              <w:t>HPLC System HPLC-9000</w:t>
            </w:r>
          </w:p>
        </w:tc>
        <w:tc>
          <w:tcPr>
            <w:tcW w:type="dxa" w:w="1728"/>
          </w:tcPr>
          <w:p>
            <w:pPr>
              <w:jc w:val="center"/>
            </w:pPr>
            <w:r>
              <w:t>650</w:t>
            </w:r>
          </w:p>
        </w:tc>
        <w:tc>
          <w:tcPr>
            <w:tcW w:type="dxa" w:w="1728"/>
          </w:tcPr>
          <w:p>
            <w:pPr>
              <w:jc w:val="center"/>
            </w:pPr>
            <w:r>
              <w:t>mg/L</w:t>
            </w:r>
          </w:p>
        </w:tc>
      </w:tr>
    </w:tbl>
    <w:p>
      <w:r>
        <w:t>Gas Chromatography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Instrumentation Used</w:t>
            </w:r>
          </w:p>
        </w:tc>
        <w:tc>
          <w:tcPr>
            <w:tcW w:type="dxa" w:w="1728"/>
          </w:tcPr>
          <w:p>
            <w:pPr>
              <w:jc w:val="center"/>
            </w:pPr>
            <w:r>
              <w:rPr>
                <w:b/>
              </w:rPr>
              <w:t>Measurement Value</w:t>
            </w:r>
          </w:p>
        </w:tc>
        <w:tc>
          <w:tcPr>
            <w:tcW w:type="dxa" w:w="1728"/>
          </w:tcPr>
          <w:p>
            <w:pPr>
              <w:jc w:val="center"/>
            </w:pPr>
            <w:r>
              <w:rPr>
                <w:b/>
              </w:rPr>
              <w:t>Unit</w:t>
            </w:r>
          </w:p>
        </w:tc>
      </w:tr>
      <w:tr>
        <w:tc>
          <w:tcPr>
            <w:tcW w:type="dxa" w:w="1728"/>
          </w:tcPr>
          <w:p>
            <w:pPr>
              <w:jc w:val="center"/>
            </w:pPr>
            <w:r>
              <w:t>Sample E</w:t>
            </w:r>
          </w:p>
        </w:tc>
        <w:tc>
          <w:tcPr>
            <w:tcW w:type="dxa" w:w="1728"/>
          </w:tcPr>
          <w:p>
            <w:pPr>
              <w:jc w:val="center"/>
            </w:pPr>
            <w:r>
              <w:t>Almond Oil, Gum, Glycerin</w:t>
            </w:r>
          </w:p>
        </w:tc>
        <w:tc>
          <w:tcPr>
            <w:tcW w:type="dxa" w:w="1728"/>
          </w:tcPr>
          <w:p>
            <w:pPr>
              <w:jc w:val="center"/>
            </w:pPr>
            <w:r>
              <w:t>Gas Chromatograph GC-2010</w:t>
            </w:r>
          </w:p>
        </w:tc>
        <w:tc>
          <w:tcPr>
            <w:tcW w:type="dxa" w:w="1728"/>
          </w:tcPr>
          <w:p>
            <w:pPr>
              <w:jc w:val="center"/>
            </w:pPr>
            <w:r>
              <w:t>350</w:t>
            </w:r>
          </w:p>
        </w:tc>
        <w:tc>
          <w:tcPr>
            <w:tcW w:type="dxa" w:w="1728"/>
          </w:tcPr>
          <w:p>
            <w:pPr>
              <w:jc w:val="center"/>
            </w:pPr>
            <w:r>
              <w:t>ppm</w:t>
            </w:r>
          </w:p>
        </w:tc>
      </w:tr>
    </w:tbl>
    <w:p>
      <w:r>
        <w:t>Observations: HPLC results indicated significant presence of target compounds in both mixtures; Gas Chromatography confirmed trace elements in almond oil mixes.</w:t>
      </w:r>
    </w:p>
    <w:p>
      <w:r>
        <w:t>Additional Measurements and Observations</w:t>
      </w:r>
    </w:p>
    <w:p>
      <w:r>
        <w:t>The viscosity and structural integrity of various oil mixtures were critically examined using advanced rheological and spectrometric techniques:</w:t>
      </w:r>
    </w:p>
    <w:p>
      <w:r>
        <w:t>Rheometer and Viscometer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Instrumentation Used</w:t>
            </w:r>
          </w:p>
        </w:tc>
        <w:tc>
          <w:tcPr>
            <w:tcW w:type="dxa" w:w="1728"/>
          </w:tcPr>
          <w:p>
            <w:pPr>
              <w:jc w:val="center"/>
            </w:pPr>
            <w:r>
              <w:rPr>
                <w:b/>
              </w:rPr>
              <w:t>Measurement Value</w:t>
            </w:r>
          </w:p>
        </w:tc>
        <w:tc>
          <w:tcPr>
            <w:tcW w:type="dxa" w:w="1728"/>
          </w:tcPr>
          <w:p>
            <w:pPr>
              <w:jc w:val="center"/>
            </w:pPr>
            <w:r>
              <w:rPr>
                <w:b/>
              </w:rPr>
              <w:t>Unit</w:t>
            </w:r>
          </w:p>
        </w:tc>
      </w:tr>
      <w:tr>
        <w:tc>
          <w:tcPr>
            <w:tcW w:type="dxa" w:w="1728"/>
          </w:tcPr>
          <w:p>
            <w:pPr>
              <w:jc w:val="center"/>
            </w:pPr>
            <w:r>
              <w:t>Sample F</w:t>
            </w:r>
          </w:p>
        </w:tc>
        <w:tc>
          <w:tcPr>
            <w:tcW w:type="dxa" w:w="1728"/>
          </w:tcPr>
          <w:p>
            <w:pPr>
              <w:jc w:val="center"/>
            </w:pPr>
            <w:r>
              <w:t>Almond Oil</w:t>
            </w:r>
          </w:p>
        </w:tc>
        <w:tc>
          <w:tcPr>
            <w:tcW w:type="dxa" w:w="1728"/>
          </w:tcPr>
          <w:p>
            <w:pPr>
              <w:jc w:val="center"/>
            </w:pPr>
            <w:r>
              <w:t>Rheometer R-4500</w:t>
            </w:r>
          </w:p>
        </w:tc>
        <w:tc>
          <w:tcPr>
            <w:tcW w:type="dxa" w:w="1728"/>
          </w:tcPr>
          <w:p>
            <w:pPr>
              <w:jc w:val="center"/>
            </w:pPr>
            <w:r>
              <w:t>850</w:t>
            </w:r>
          </w:p>
        </w:tc>
        <w:tc>
          <w:tcPr>
            <w:tcW w:type="dxa" w:w="1728"/>
          </w:tcPr>
          <w:p>
            <w:pPr>
              <w:jc w:val="center"/>
            </w:pPr>
            <w:r>
              <w:t>Pa-s</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Instrumentation Used</w:t>
            </w:r>
          </w:p>
        </w:tc>
        <w:tc>
          <w:tcPr>
            <w:tcW w:type="dxa" w:w="1728"/>
          </w:tcPr>
          <w:p>
            <w:pPr>
              <w:jc w:val="center"/>
            </w:pPr>
            <w:r>
              <w:rPr>
                <w:b/>
              </w:rPr>
              <w:t>Measurement Value</w:t>
            </w:r>
          </w:p>
        </w:tc>
        <w:tc>
          <w:tcPr>
            <w:tcW w:type="dxa" w:w="1728"/>
          </w:tcPr>
          <w:p>
            <w:pPr>
              <w:jc w:val="center"/>
            </w:pPr>
            <w:r>
              <w:rPr>
                <w:b/>
              </w:rPr>
              <w:t>Unit</w:t>
            </w:r>
          </w:p>
        </w:tc>
      </w:tr>
      <w:tr>
        <w:tc>
          <w:tcPr>
            <w:tcW w:type="dxa" w:w="1728"/>
          </w:tcPr>
          <w:p>
            <w:pPr>
              <w:jc w:val="center"/>
            </w:pPr>
            <w:r>
              <w:t>Sample G</w:t>
            </w:r>
          </w:p>
        </w:tc>
        <w:tc>
          <w:tcPr>
            <w:tcW w:type="dxa" w:w="1728"/>
          </w:tcPr>
          <w:p>
            <w:pPr>
              <w:jc w:val="center"/>
            </w:pPr>
            <w:r>
              <w:t>Coconut Oil, Glycerin</w:t>
            </w:r>
          </w:p>
        </w:tc>
        <w:tc>
          <w:tcPr>
            <w:tcW w:type="dxa" w:w="1728"/>
          </w:tcPr>
          <w:p>
            <w:pPr>
              <w:jc w:val="center"/>
            </w:pPr>
            <w:r>
              <w:t>Viscometer VS-300</w:t>
            </w:r>
          </w:p>
        </w:tc>
        <w:tc>
          <w:tcPr>
            <w:tcW w:type="dxa" w:w="1728"/>
          </w:tcPr>
          <w:p>
            <w:pPr>
              <w:jc w:val="center"/>
            </w:pPr>
            <w:r>
              <w:t>5071.3</w:t>
            </w:r>
          </w:p>
        </w:tc>
        <w:tc>
          <w:tcPr>
            <w:tcW w:type="dxa" w:w="1728"/>
          </w:tcPr>
          <w:p>
            <w:pPr>
              <w:jc w:val="center"/>
            </w:pPr>
            <w:r>
              <w:t>cP</w:t>
            </w:r>
          </w:p>
        </w:tc>
      </w:tr>
      <w:tr>
        <w:tc>
          <w:tcPr>
            <w:tcW w:type="dxa" w:w="1728"/>
          </w:tcPr>
          <w:p>
            <w:pPr>
              <w:jc w:val="center"/>
            </w:pPr>
            <w:r>
              <w:t>Sample H</w:t>
            </w:r>
          </w:p>
        </w:tc>
        <w:tc>
          <w:tcPr>
            <w:tcW w:type="dxa" w:w="1728"/>
          </w:tcPr>
          <w:p>
            <w:pPr>
              <w:jc w:val="center"/>
            </w:pPr>
            <w:r>
              <w:t>Almond Oil, Beeswax, Vitamin E</w:t>
            </w:r>
          </w:p>
        </w:tc>
        <w:tc>
          <w:tcPr>
            <w:tcW w:type="dxa" w:w="1728"/>
          </w:tcPr>
          <w:p>
            <w:pPr>
              <w:jc w:val="center"/>
            </w:pPr>
            <w:r>
              <w:t>Viscometer VS-300</w:t>
            </w:r>
          </w:p>
        </w:tc>
        <w:tc>
          <w:tcPr>
            <w:tcW w:type="dxa" w:w="1728"/>
          </w:tcPr>
          <w:p>
            <w:pPr>
              <w:jc w:val="center"/>
            </w:pPr>
            <w:r>
              <w:t>7129.46</w:t>
            </w:r>
          </w:p>
        </w:tc>
        <w:tc>
          <w:tcPr>
            <w:tcW w:type="dxa" w:w="1728"/>
          </w:tcPr>
          <w:p>
            <w:pPr>
              <w:jc w:val="center"/>
            </w:pPr>
            <w:r>
              <w:t>cP</w:t>
            </w:r>
          </w:p>
        </w:tc>
      </w:tr>
    </w:tbl>
    <w:p>
      <w:r>
        <w:t>Observations: The data reveals a higher viscosity in almond oil mixed with beeswax and vitamin E, suggesting a more stable matrix compared to the coconut oil and glycerin blend.</w:t>
      </w:r>
    </w:p>
    <w:p>
      <w:r>
        <w:t>Spectroscopic Analysis</w:t>
      </w:r>
    </w:p>
    <w:p>
      <w:r>
        <w:t>NMR and X-Ray Diffraction: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Instrumentation Used</w:t>
            </w:r>
          </w:p>
        </w:tc>
        <w:tc>
          <w:tcPr>
            <w:tcW w:type="dxa" w:w="1728"/>
          </w:tcPr>
          <w:p>
            <w:pPr>
              <w:jc w:val="center"/>
            </w:pPr>
            <w:r>
              <w:rPr>
                <w:b/>
              </w:rPr>
              <w:t>Measurement Value</w:t>
            </w:r>
          </w:p>
        </w:tc>
        <w:tc>
          <w:tcPr>
            <w:tcW w:type="dxa" w:w="1728"/>
          </w:tcPr>
          <w:p>
            <w:pPr>
              <w:jc w:val="center"/>
            </w:pPr>
            <w:r>
              <w:rPr>
                <w:b/>
              </w:rPr>
              <w:t>Unit</w:t>
            </w:r>
          </w:p>
        </w:tc>
      </w:tr>
      <w:tr>
        <w:tc>
          <w:tcPr>
            <w:tcW w:type="dxa" w:w="1728"/>
          </w:tcPr>
          <w:p>
            <w:pPr>
              <w:jc w:val="center"/>
            </w:pPr>
            <w:r>
              <w:t>Sample I</w:t>
            </w:r>
          </w:p>
        </w:tc>
        <w:tc>
          <w:tcPr>
            <w:tcW w:type="dxa" w:w="1728"/>
          </w:tcPr>
          <w:p>
            <w:pPr>
              <w:jc w:val="center"/>
            </w:pPr>
            <w:r>
              <w:t>Coconut Oil, Cetyl Alcohol, Vitamin E</w:t>
            </w:r>
          </w:p>
        </w:tc>
        <w:tc>
          <w:tcPr>
            <w:tcW w:type="dxa" w:w="1728"/>
          </w:tcPr>
          <w:p>
            <w:pPr>
              <w:jc w:val="center"/>
            </w:pPr>
            <w:r>
              <w:t>NMR Spectrometer NMR-500</w:t>
            </w:r>
          </w:p>
        </w:tc>
        <w:tc>
          <w:tcPr>
            <w:tcW w:type="dxa" w:w="1728"/>
          </w:tcPr>
          <w:p>
            <w:pPr>
              <w:jc w:val="center"/>
            </w:pPr>
            <w:r>
              <w:t>15</w:t>
            </w:r>
          </w:p>
        </w:tc>
        <w:tc>
          <w:tcPr>
            <w:tcW w:type="dxa" w:w="1728"/>
          </w:tcPr>
          <w:p>
            <w:pPr>
              <w:jc w:val="center"/>
            </w:pPr>
            <w:r>
              <w:t>ppm</w:t>
            </w:r>
          </w:p>
        </w:tc>
      </w:tr>
      <w:tr>
        <w:tc>
          <w:tcPr>
            <w:tcW w:type="dxa" w:w="1728"/>
          </w:tcPr>
          <w:p>
            <w:pPr>
              <w:jc w:val="center"/>
            </w:pPr>
            <w:r>
              <w:t>Sample J</w:t>
            </w:r>
          </w:p>
        </w:tc>
        <w:tc>
          <w:tcPr>
            <w:tcW w:type="dxa" w:w="1728"/>
          </w:tcPr>
          <w:p>
            <w:pPr>
              <w:jc w:val="center"/>
            </w:pPr>
            <w:r>
              <w:t>Almond Oil, Glycerin</w:t>
            </w:r>
          </w:p>
        </w:tc>
        <w:tc>
          <w:tcPr>
            <w:tcW w:type="dxa" w:w="1728"/>
          </w:tcPr>
          <w:p>
            <w:pPr>
              <w:jc w:val="center"/>
            </w:pPr>
            <w:r>
              <w:t>X-Ray Diffractometer XRD-6000</w:t>
            </w:r>
          </w:p>
        </w:tc>
        <w:tc>
          <w:tcPr>
            <w:tcW w:type="dxa" w:w="1728"/>
          </w:tcPr>
          <w:p>
            <w:pPr>
              <w:jc w:val="center"/>
            </w:pPr>
            <w:r>
              <w:t>120</w:t>
            </w:r>
          </w:p>
        </w:tc>
        <w:tc>
          <w:tcPr>
            <w:tcW w:type="dxa" w:w="1728"/>
          </w:tcPr>
          <w:p>
            <w:pPr>
              <w:jc w:val="center"/>
            </w:pPr>
            <w:r>
              <w:t>°C</w:t>
            </w:r>
          </w:p>
        </w:tc>
      </w:tr>
    </w:tbl>
    <w:p>
      <w:r>
        <w:t>Observations: NMR spectroscopy confirms specific bonding patterns in coconut oil mixtures, while X-ray diffraction highlights thermal stability aspects in almond oil composites.</w:t>
      </w:r>
    </w:p>
    <w:p>
      <w:r>
        <w:t>Discussion</w:t>
      </w:r>
    </w:p>
    <w:p>
      <w:r>
        <w:t>The analytical data suggest that oil mixtures exhibit unique physical and chemical properties, heavily influenced by their composition. The conductivities, molecular interactions, viscosity, and spectroscopic patterns provide critical insights into their potential applications. Irrelevant data occasionally obscure clear results, which necessitates meticulous data screening for accurate interpretation. The diverse methodologies employed have yielded a rich dataset, paving the way for future research on oil-based formulations.</w:t>
      </w:r>
    </w:p>
    <w:p>
      <w:r>
        <w:t>Conclusion</w:t>
      </w:r>
    </w:p>
    <w:p>
      <w:r>
        <w:t>In conclusion, the comprehensive assessment of these oil mixtures has highlighted significant interactions and provided valuable data regarding their structural and functional characteristics. Continued research may focus on optimizing these blends for commercial and industrial applications. Random data scattering proves the complexity of automated data extraction from such detailed analyses, reinforcing the need for expert interpretation.</w:t>
      </w:r>
    </w:p>
    <w:p>
      <w:r>
        <w:t>This report confirms the practicality of using an integrated analytical approach to evaluate multifaceted chemical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