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Report: Evaluation of Cosmetic Ingredients MixturesReport ID: 1063</w:t>
      </w:r>
    </w:p>
    <w:p>
      <w:r>
        <w:t>Introduction</w:t>
      </w:r>
    </w:p>
    <w:p>
      <w:r>
        <w:t>This report presents a comprehensive analysis of various cosmetic ingredient mixtures using state-of-the-art laboratory equipment. Our investigation focuses on the physical and chemical properties of different oil, alcohol, and supplementary components. The goal is to provide a thorough assessment that can guide product formulation and quality control.</w:t>
      </w:r>
    </w:p>
    <w:p>
      <w:r>
        <w:t>Experimental Procedures and Observations</w:t>
      </w:r>
    </w:p>
    <w:p>
      <w:r>
        <w:t>1. Thermal Stability Analysis</w:t>
      </w:r>
    </w:p>
    <w:p>
      <w:r>
        <w:t>Note: The measured consistency remains within the desired range, ensuring product resilience during manufacturing processes.</w:t>
      </w:r>
    </w:p>
    <w:p>
      <w:r>
        <w:t>2. pH Measurement</w:t>
      </w:r>
    </w:p>
    <w:p>
      <w:r>
        <w:t>Randomly Entered Data: The color of the solution appeared slightly yellowish, which is common for jojoba oil-based solutions. No significant odor was detected.</w:t>
      </w:r>
    </w:p>
    <w:p>
      <w:r>
        <w:t>3. Mass Spectrometry</w:t>
      </w:r>
    </w:p>
    <w:p>
      <w:r>
        <w:t>4. Gas Chromatography</w:t>
      </w:r>
    </w:p>
    <w:p>
      <w:r>
        <w:t>5. Conductivity Analysis</w:t>
      </w:r>
    </w:p>
    <w:p>
      <w:r>
        <w:t>Results and Discussion</w:t>
      </w:r>
    </w:p>
    <w:p>
      <w:r>
        <w:t>Table 1: Summary of Key Measurements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 Mixture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Thermocycler TC-5000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°C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pH Meter PH-700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pH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Mass Spectrometer MS-20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Cetyl Alcohol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m/z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Gas Chromatograph GC-2010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Gum,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ppm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Conductivity Meter CM-215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Beeswax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µS/cm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Ion Chromatograph IC-2100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Beeswax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Microplate Reader MRX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Gum,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OD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Rheometer R-4500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Pa-s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X-Ray Diffractometer XRD-6000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Cetyl Alcohol,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°C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PCR Machine PCR-96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Cetyl Alcohol,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Beeswax,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2892.79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5294.64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</w:tbl>
    <w:p>
      <w:r>
        <w:t>When measuring the rheological properties, the almond oil and glycerin mixture displayed significant shear resistance, indicating strong viscoelastic behavior suitable for cosmetic thickening purposes.</w:t>
      </w:r>
    </w:p>
    <w:p>
      <w:r>
        <w:t>Conclusion</w:t>
      </w:r>
    </w:p>
    <w:p>
      <w:r>
        <w:t>The data confirm that all tested mixtures exhibit unique properties suitable for diverse applications in cosmetic formulations. The compatibility between oils and alcohols ensure enhanced stability and user satisfaction.</w:t>
      </w:r>
    </w:p>
    <w:p>
      <w:r>
        <w:t>Additional Note: As ambient conditions and equipment calibration affect readings, periodic equipment maintenance is crucial.</w:t>
      </w:r>
    </w:p>
    <w:p>
      <w:r>
        <w:t>Appendix</w:t>
      </w:r>
    </w:p>
    <w:p>
      <w:r>
        <w:t>Random Information: The laboratory is located in a bustling industrial park with various other testing facilities. Our team follows strict compliance with industry standards to ensure the reliability and accuracy of all analyses conducted within the lab.</w:t>
      </w:r>
    </w:p>
    <w:p>
      <w:r>
        <w:t>This complex report ensures detailed assessment and validation of cosmetic ingredients for advanced product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