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Complex Mixtures</w:t>
      </w:r>
    </w:p>
    <w:p>
      <w:r>
        <w:t>Report ID:Report_1245</w:t>
      </w:r>
    </w:p>
    <w:p>
      <w:r>
        <w:t>Introduction</w:t>
      </w:r>
    </w:p>
    <w:p>
      <w:r>
        <w:t>This report presents a comprehensive analysis of various oil-based mixtures using advanced analytical instruments. The mixtures consist of different combinations of oils and additives processed through a series of sophisticated equipment to measure various properties. Understanding the behavior of these mixtures will deepen insights into their potential applications in different industries, such as cosmetics and pharmaceuticals.</w:t>
      </w:r>
    </w:p>
    <w:p>
      <w:r>
        <w:t>Experimental Procedure and Observations</w:t>
      </w:r>
    </w:p>
    <w:p>
      <w:r>
        <w:t>The experimental process involved preparing multiple test samples with specific oil and additive combinations. Each mixture was subject to different analytical tests using appropriate instruments.</w:t>
      </w:r>
    </w:p>
    <w:p>
      <w:r>
        <w:t>Instruments Utilized:</w:t>
      </w:r>
    </w:p>
    <w:p>
      <w:r>
        <w:t>Results</w:t>
      </w:r>
    </w:p>
    <w:p>
      <w:r>
        <w:t>Table 1: Numerical Measurements of Mixtures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 Components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c>
          <w:tcPr>
            <w:tcW w:type="dxa" w:w="1728"/>
          </w:tcPr>
          <w:p>
            <w:pPr>
              <w:jc w:val="center"/>
            </w:pPr>
            <w:r>
              <w:rPr>
                <w:b/>
              </w:rPr>
              <w:t>Additional Notes</w:t>
            </w:r>
          </w:p>
        </w:tc>
      </w:tr>
      <w:tr>
        <w:tc>
          <w:tcPr>
            <w:tcW w:type="dxa" w:w="1728"/>
          </w:tcPr>
          <w:p>
            <w:pPr>
              <w:jc w:val="center"/>
            </w:pPr>
            <w:r>
              <w:t>Almond Oil, Gum, Vitamin E</w:t>
            </w:r>
          </w:p>
        </w:tc>
        <w:tc>
          <w:tcPr>
            <w:tcW w:type="dxa" w:w="1728"/>
          </w:tcPr>
          <w:p>
            <w:pPr>
              <w:jc w:val="center"/>
            </w:pPr>
            <w:r>
              <w:t>Four Ball FB-1000</w:t>
            </w:r>
          </w:p>
        </w:tc>
        <w:tc>
          <w:tcPr>
            <w:tcW w:type="dxa" w:w="1728"/>
          </w:tcPr>
          <w:p>
            <w:pPr>
              <w:jc w:val="center"/>
            </w:pPr>
            <w:r>
              <w:t>0.65</w:t>
            </w:r>
          </w:p>
        </w:tc>
        <w:tc>
          <w:tcPr>
            <w:tcW w:type="dxa" w:w="1728"/>
          </w:tcPr>
          <w:p>
            <w:pPr>
              <w:jc w:val="center"/>
            </w:pPr>
            <w:r>
              <w:t>mm</w:t>
            </w:r>
          </w:p>
        </w:tc>
        <w:tc>
          <w:tcPr>
            <w:tcW w:type="dxa" w:w="1728"/>
          </w:tcPr>
          <w:p>
            <w:pPr>
              <w:jc w:val="center"/>
            </w:pPr>
            <w:r>
              <w:t>Wear scar diameter</w:t>
            </w:r>
          </w:p>
        </w:tc>
      </w:tr>
      <w:tr>
        <w:tc>
          <w:tcPr>
            <w:tcW w:type="dxa" w:w="1728"/>
          </w:tcPr>
          <w:p>
            <w:pPr>
              <w:jc w:val="center"/>
            </w:pPr>
            <w:r>
              <w:t>Coconut Oil, Beeswax</w:t>
            </w:r>
          </w:p>
        </w:tc>
        <w:tc>
          <w:tcPr>
            <w:tcW w:type="dxa" w:w="1728"/>
          </w:tcPr>
          <w:p>
            <w:pPr>
              <w:jc w:val="center"/>
            </w:pPr>
            <w:r>
              <w:t>Microplate Reader MRX</w:t>
            </w:r>
          </w:p>
        </w:tc>
        <w:tc>
          <w:tcPr>
            <w:tcW w:type="dxa" w:w="1728"/>
          </w:tcPr>
          <w:p>
            <w:pPr>
              <w:jc w:val="center"/>
            </w:pPr>
            <w:r>
              <w:t>3.2</w:t>
            </w:r>
          </w:p>
        </w:tc>
        <w:tc>
          <w:tcPr>
            <w:tcW w:type="dxa" w:w="1728"/>
          </w:tcPr>
          <w:p>
            <w:pPr>
              <w:jc w:val="center"/>
            </w:pPr>
            <w:r>
              <w:t>OD</w:t>
            </w:r>
          </w:p>
        </w:tc>
        <w:tc>
          <w:tcPr>
            <w:tcW w:type="dxa" w:w="1728"/>
          </w:tcPr>
          <w:p>
            <w:pPr>
              <w:jc w:val="center"/>
            </w:pPr>
            <w:r>
              <w:t>Optical density measurement</w:t>
            </w:r>
          </w:p>
        </w:tc>
      </w:tr>
      <w:tr>
        <w:tc>
          <w:tcPr>
            <w:tcW w:type="dxa" w:w="1728"/>
          </w:tcPr>
          <w:p>
            <w:pPr>
              <w:jc w:val="center"/>
            </w:pPr>
            <w:r>
              <w:t>Almond Oil, Gum</w:t>
            </w:r>
          </w:p>
        </w:tc>
        <w:tc>
          <w:tcPr>
            <w:tcW w:type="dxa" w:w="1728"/>
          </w:tcPr>
          <w:p>
            <w:pPr>
              <w:jc w:val="center"/>
            </w:pPr>
            <w:r>
              <w:t>Titrator T-905</w:t>
            </w:r>
          </w:p>
        </w:tc>
        <w:tc>
          <w:tcPr>
            <w:tcW w:type="dxa" w:w="1728"/>
          </w:tcPr>
          <w:p>
            <w:pPr>
              <w:jc w:val="center"/>
            </w:pPr>
            <w:r>
              <w:t>5.6</w:t>
            </w:r>
          </w:p>
        </w:tc>
        <w:tc>
          <w:tcPr>
            <w:tcW w:type="dxa" w:w="1728"/>
          </w:tcPr>
          <w:p>
            <w:pPr>
              <w:jc w:val="center"/>
            </w:pPr>
            <w:r>
              <w:t>M</w:t>
            </w:r>
          </w:p>
        </w:tc>
        <w:tc>
          <w:tcPr>
            <w:tcW w:type="dxa" w:w="1728"/>
          </w:tcPr>
          <w:p>
            <w:pPr>
              <w:jc w:val="center"/>
            </w:pPr>
            <w:r>
              <w:t>Molar concentration of solution</w:t>
            </w:r>
          </w:p>
        </w:tc>
      </w:tr>
      <w:tr>
        <w:tc>
          <w:tcPr>
            <w:tcW w:type="dxa" w:w="1728"/>
          </w:tcPr>
          <w:p>
            <w:pPr>
              <w:jc w:val="center"/>
            </w:pPr>
            <w:r>
              <w:t>Jojoba Oil, Vitamin E</w:t>
            </w:r>
          </w:p>
        </w:tc>
        <w:tc>
          <w:tcPr>
            <w:tcW w:type="dxa" w:w="1728"/>
          </w:tcPr>
          <w:p>
            <w:pPr>
              <w:jc w:val="center"/>
            </w:pPr>
            <w:r>
              <w:t>NMR Spectrometer NMR-500</w:t>
            </w:r>
          </w:p>
        </w:tc>
        <w:tc>
          <w:tcPr>
            <w:tcW w:type="dxa" w:w="1728"/>
          </w:tcPr>
          <w:p>
            <w:pPr>
              <w:jc w:val="center"/>
            </w:pPr>
            <w:r>
              <w:t>15.0</w:t>
            </w:r>
          </w:p>
        </w:tc>
        <w:tc>
          <w:tcPr>
            <w:tcW w:type="dxa" w:w="1728"/>
          </w:tcPr>
          <w:p>
            <w:pPr>
              <w:jc w:val="center"/>
            </w:pPr>
            <w:r>
              <w:t>ppm</w:t>
            </w:r>
          </w:p>
        </w:tc>
        <w:tc>
          <w:tcPr>
            <w:tcW w:type="dxa" w:w="1728"/>
          </w:tcPr>
          <w:p>
            <w:pPr>
              <w:jc w:val="center"/>
            </w:pPr>
            <w:r>
              <w:t>Chemical shift</w:t>
            </w:r>
          </w:p>
        </w:tc>
      </w:tr>
      <w:tr>
        <w:tc>
          <w:tcPr>
            <w:tcW w:type="dxa" w:w="1728"/>
          </w:tcPr>
          <w:p>
            <w:pPr>
              <w:jc w:val="center"/>
            </w:pPr>
            <w:r>
              <w:t>Almond Oil, Glycerin</w:t>
            </w:r>
          </w:p>
        </w:tc>
        <w:tc>
          <w:tcPr>
            <w:tcW w:type="dxa" w:w="1728"/>
          </w:tcPr>
          <w:p>
            <w:pPr>
              <w:jc w:val="center"/>
            </w:pPr>
            <w:r>
              <w:t>Thermocycler TC-5000</w:t>
            </w:r>
          </w:p>
        </w:tc>
        <w:tc>
          <w:tcPr>
            <w:tcW w:type="dxa" w:w="1728"/>
          </w:tcPr>
          <w:p>
            <w:pPr>
              <w:jc w:val="center"/>
            </w:pPr>
            <w:r>
              <w:t>72.0</w:t>
            </w:r>
          </w:p>
        </w:tc>
        <w:tc>
          <w:tcPr>
            <w:tcW w:type="dxa" w:w="1728"/>
          </w:tcPr>
          <w:p>
            <w:pPr>
              <w:jc w:val="center"/>
            </w:pPr>
            <w:r>
              <w:t>C</w:t>
            </w:r>
          </w:p>
        </w:tc>
        <w:tc>
          <w:tcPr>
            <w:tcW w:type="dxa" w:w="1728"/>
          </w:tcPr>
          <w:p>
            <w:pPr>
              <w:jc w:val="center"/>
            </w:pPr>
            <w:r>
              <w:t>Melting point</w:t>
            </w:r>
          </w:p>
        </w:tc>
      </w:tr>
      <w:tr>
        <w:tc>
          <w:tcPr>
            <w:tcW w:type="dxa" w:w="1728"/>
          </w:tcPr>
          <w:p>
            <w:pPr>
              <w:jc w:val="center"/>
            </w:pPr>
            <w:r>
              <w:t>Almond Oil, Gum, Vitamin E</w:t>
            </w:r>
          </w:p>
        </w:tc>
        <w:tc>
          <w:tcPr>
            <w:tcW w:type="dxa" w:w="1728"/>
          </w:tcPr>
          <w:p>
            <w:pPr>
              <w:jc w:val="center"/>
            </w:pPr>
            <w:r>
              <w:t>Mass Spectrometer MS-20</w:t>
            </w:r>
          </w:p>
        </w:tc>
        <w:tc>
          <w:tcPr>
            <w:tcW w:type="dxa" w:w="1728"/>
          </w:tcPr>
          <w:p>
            <w:pPr>
              <w:jc w:val="center"/>
            </w:pPr>
            <w:r>
              <w:t>250.0</w:t>
            </w:r>
          </w:p>
        </w:tc>
        <w:tc>
          <w:tcPr>
            <w:tcW w:type="dxa" w:w="1728"/>
          </w:tcPr>
          <w:p>
            <w:pPr>
              <w:jc w:val="center"/>
            </w:pPr>
            <w:r>
              <w:t>m/z</w:t>
            </w:r>
          </w:p>
        </w:tc>
        <w:tc>
          <w:tcPr>
            <w:tcW w:type="dxa" w:w="1728"/>
          </w:tcPr>
          <w:p>
            <w:pPr>
              <w:jc w:val="center"/>
            </w:pPr>
            <w:r>
              <w:t>Mass-to-charge ratio</w:t>
            </w:r>
          </w:p>
        </w:tc>
      </w:tr>
      <w:tr>
        <w:tc>
          <w:tcPr>
            <w:tcW w:type="dxa" w:w="1728"/>
          </w:tcPr>
          <w:p>
            <w:pPr>
              <w:jc w:val="center"/>
            </w:pPr>
            <w:r>
              <w:t>Coconut Oil, Beeswax</w:t>
            </w:r>
          </w:p>
        </w:tc>
        <w:tc>
          <w:tcPr>
            <w:tcW w:type="dxa" w:w="1728"/>
          </w:tcPr>
          <w:p>
            <w:pPr>
              <w:jc w:val="center"/>
            </w:pPr>
            <w:r>
              <w:t>Rheometer R-4500</w:t>
            </w:r>
          </w:p>
        </w:tc>
        <w:tc>
          <w:tcPr>
            <w:tcW w:type="dxa" w:w="1728"/>
          </w:tcPr>
          <w:p>
            <w:pPr>
              <w:jc w:val="center"/>
            </w:pPr>
            <w:r>
              <w:t>25.0</w:t>
            </w:r>
          </w:p>
        </w:tc>
        <w:tc>
          <w:tcPr>
            <w:tcW w:type="dxa" w:w="1728"/>
          </w:tcPr>
          <w:p>
            <w:pPr>
              <w:jc w:val="center"/>
            </w:pPr>
            <w:r>
              <w:t>Pa-s</w:t>
            </w:r>
          </w:p>
        </w:tc>
        <w:tc>
          <w:tcPr>
            <w:tcW w:type="dxa" w:w="1728"/>
          </w:tcPr>
          <w:p>
            <w:pPr>
              <w:jc w:val="center"/>
            </w:pPr>
            <w:r>
              <w:t>Dynamic viscosity</w:t>
            </w:r>
          </w:p>
        </w:tc>
      </w:tr>
      <w:tr>
        <w:tc>
          <w:tcPr>
            <w:tcW w:type="dxa" w:w="1728"/>
          </w:tcPr>
          <w:p>
            <w:pPr>
              <w:jc w:val="center"/>
            </w:pPr>
            <w:r>
              <w:t>Almond Oil, Gum</w:t>
            </w:r>
          </w:p>
        </w:tc>
        <w:tc>
          <w:tcPr>
            <w:tcW w:type="dxa" w:w="1728"/>
          </w:tcPr>
          <w:p>
            <w:pPr>
              <w:jc w:val="center"/>
            </w:pPr>
            <w:r>
              <w:t>Spectrometer Alpha-300</w:t>
            </w:r>
          </w:p>
        </w:tc>
        <w:tc>
          <w:tcPr>
            <w:tcW w:type="dxa" w:w="1728"/>
          </w:tcPr>
          <w:p>
            <w:pPr>
              <w:jc w:val="center"/>
            </w:pPr>
            <w:r>
              <w:t>500.0</w:t>
            </w:r>
          </w:p>
        </w:tc>
        <w:tc>
          <w:tcPr>
            <w:tcW w:type="dxa" w:w="1728"/>
          </w:tcPr>
          <w:p>
            <w:pPr>
              <w:jc w:val="center"/>
            </w:pPr>
            <w:r>
              <w:t>nm</w:t>
            </w:r>
          </w:p>
        </w:tc>
        <w:tc>
          <w:tcPr>
            <w:tcW w:type="dxa" w:w="1728"/>
          </w:tcPr>
          <w:p>
            <w:pPr>
              <w:jc w:val="center"/>
            </w:pPr>
            <w:r>
              <w:t>Absorbance wavelength</w:t>
            </w:r>
          </w:p>
        </w:tc>
      </w:tr>
      <w:tr>
        <w:tc>
          <w:tcPr>
            <w:tcW w:type="dxa" w:w="1728"/>
          </w:tcPr>
          <w:p>
            <w:pPr>
              <w:jc w:val="center"/>
            </w:pPr>
            <w:r>
              <w:t>Jojoba Oil, Vitamin E</w:t>
            </w:r>
          </w:p>
        </w:tc>
        <w:tc>
          <w:tcPr>
            <w:tcW w:type="dxa" w:w="1728"/>
          </w:tcPr>
          <w:p>
            <w:pPr>
              <w:jc w:val="center"/>
            </w:pPr>
            <w:r>
              <w:t>Liquid Chromatograph LC-400</w:t>
            </w:r>
          </w:p>
        </w:tc>
        <w:tc>
          <w:tcPr>
            <w:tcW w:type="dxa" w:w="1728"/>
          </w:tcPr>
          <w:p>
            <w:pPr>
              <w:jc w:val="center"/>
            </w:pPr>
            <w:r>
              <w:t>250.0</w:t>
            </w:r>
          </w:p>
        </w:tc>
        <w:tc>
          <w:tcPr>
            <w:tcW w:type="dxa" w:w="1728"/>
          </w:tcPr>
          <w:p>
            <w:pPr>
              <w:jc w:val="center"/>
            </w:pPr>
            <w:r>
              <w:t>ug/mL</w:t>
            </w:r>
          </w:p>
        </w:tc>
        <w:tc>
          <w:tcPr>
            <w:tcW w:type="dxa" w:w="1728"/>
          </w:tcPr>
          <w:p>
            <w:pPr>
              <w:jc w:val="center"/>
            </w:pPr>
            <w:r>
              <w:t>Concentration</w:t>
            </w:r>
          </w:p>
        </w:tc>
      </w:tr>
    </w:tbl>
    <w:p>
      <w:r>
        <w:t>Table 2: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 Components</w:t>
            </w:r>
          </w:p>
        </w:tc>
        <w:tc>
          <w:tcPr>
            <w:tcW w:type="dxa" w:w="2880"/>
          </w:tcPr>
          <w:p>
            <w:pPr>
              <w:jc w:val="center"/>
            </w:pPr>
            <w:r>
              <w:rPr>
                <w:b/>
              </w:rPr>
              <w:t>Viscosity</w:t>
            </w:r>
          </w:p>
        </w:tc>
        <w:tc>
          <w:tcPr>
            <w:tcW w:type="dxa" w:w="2880"/>
          </w:tcPr>
          <w:p>
            <w:pPr>
              <w:jc w:val="center"/>
            </w:pPr>
            <w:r>
              <w:rPr>
                <w:b/>
              </w:rPr>
              <w:t>Unit</w:t>
            </w:r>
          </w:p>
        </w:tc>
      </w:tr>
      <w:tr>
        <w:tc>
          <w:tcPr>
            <w:tcW w:type="dxa" w:w="2880"/>
          </w:tcPr>
          <w:p>
            <w:pPr>
              <w:jc w:val="center"/>
            </w:pPr>
            <w:r>
              <w:t>Coconut Oil, Gum</w:t>
            </w:r>
          </w:p>
        </w:tc>
        <w:tc>
          <w:tcPr>
            <w:tcW w:type="dxa" w:w="2880"/>
          </w:tcPr>
          <w:p>
            <w:pPr>
              <w:jc w:val="center"/>
            </w:pPr>
            <w:r>
              <w:t>5283.68</w:t>
            </w:r>
          </w:p>
        </w:tc>
        <w:tc>
          <w:tcPr>
            <w:tcW w:type="dxa" w:w="2880"/>
          </w:tcPr>
          <w:p>
            <w:pPr>
              <w:jc w:val="center"/>
            </w:pPr>
            <w:r>
              <w:t>cP</w:t>
            </w:r>
          </w:p>
        </w:tc>
      </w:tr>
      <w:tr>
        <w:tc>
          <w:tcPr>
            <w:tcW w:type="dxa" w:w="2880"/>
          </w:tcPr>
          <w:p>
            <w:pPr>
              <w:jc w:val="center"/>
            </w:pPr>
            <w:r>
              <w:t>Almond Oil, Gum, Vitamin E</w:t>
            </w:r>
          </w:p>
        </w:tc>
        <w:tc>
          <w:tcPr>
            <w:tcW w:type="dxa" w:w="2880"/>
          </w:tcPr>
          <w:p>
            <w:pPr>
              <w:jc w:val="center"/>
            </w:pPr>
            <w:r>
              <w:t>7680.43</w:t>
            </w:r>
          </w:p>
        </w:tc>
        <w:tc>
          <w:tcPr>
            <w:tcW w:type="dxa" w:w="2880"/>
          </w:tcPr>
          <w:p>
            <w:pPr>
              <w:jc w:val="center"/>
            </w:pPr>
            <w:r>
              <w:t>cP</w:t>
            </w:r>
          </w:p>
        </w:tc>
      </w:tr>
      <w:tr>
        <w:tc>
          <w:tcPr>
            <w:tcW w:type="dxa" w:w="2880"/>
          </w:tcPr>
          <w:p>
            <w:pPr>
              <w:jc w:val="center"/>
            </w:pPr>
            <w:r>
              <w:t>Jojoba Oil, Cetyl Alcohol, Glycerin</w:t>
            </w:r>
          </w:p>
        </w:tc>
        <w:tc>
          <w:tcPr>
            <w:tcW w:type="dxa" w:w="2880"/>
          </w:tcPr>
          <w:p>
            <w:pPr>
              <w:jc w:val="center"/>
            </w:pPr>
            <w:r>
              <w:t>2630.55</w:t>
            </w:r>
          </w:p>
        </w:tc>
        <w:tc>
          <w:tcPr>
            <w:tcW w:type="dxa" w:w="2880"/>
          </w:tcPr>
          <w:p>
            <w:pPr>
              <w:jc w:val="center"/>
            </w:pPr>
            <w:r>
              <w:t>cP</w:t>
            </w:r>
          </w:p>
        </w:tc>
      </w:tr>
    </w:tbl>
    <w:p>
      <w:r>
        <w:t>Complex Analysis</w:t>
      </w:r>
    </w:p>
    <w:p>
      <w:r>
        <w:t>The viscosity measurements in Table 2 were obtained using the Viscometer VS-300. It is essential to note irregular behavior in some samples, yet they remain suitable for intended applications. The Almond Oil, Gum, and Vitamin E mixture demonstrated a higher viscosity, indicating increased thickness potentially beneficial for emollient formulations.</w:t>
      </w:r>
    </w:p>
    <w:p>
      <w:r>
        <w:t>Stray electromagnetic interference affected the Titrator T-905 readings, though these disturbances were negligible and did not impact the final molar concentration value. The Mass Spectrometer MS-20 provided high-precision data with minimal ion suppression error for the Almond Oil, Gum, Vitamin E sample.</w:t>
      </w:r>
    </w:p>
    <w:p>
      <w:r>
        <w:t>A peculiar yet attractive feature was the subtle color change observed in the Almond Oil and Gum mixture tested on the Spectrometer Alpha-300.</w:t>
      </w:r>
    </w:p>
    <w:p>
      <w:r>
        <w:t>Unrelated Observations:</w:t>
      </w:r>
    </w:p>
    <w:p>
      <w:r>
        <w:t>Conclusion</w:t>
      </w:r>
    </w:p>
    <w:p>
      <w:r>
        <w:t>This detailed analysis provided critical insights into the properties of oil and additive mixtures. The varied parameters measured across instruments enrich the understanding of these blends, offering valuable information for tailoring product formulations in real-world applications. Further studies may focus on optimizing mix ratios to enhance desired properties, ensuring product stability and efficacy.</w:t>
      </w:r>
    </w:p>
    <w:p>
      <w:r>
        <w:t>Each table and data piece reflects the scope and efficacy of current methodologies employed in advanced chemical analysis. Future work could include examining thermal degradation patterns and exploring biodegradable options for sustainable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