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No. 1249</w:t>
      </w:r>
    </w:p>
    <w:p>
      <w:r>
        <w:t>Objective:The primary objective of this analysis was to evaluate the physical and chemical properties of various mixtures containing different oils and additives. Each sample was subjected to a series of tests including thermal analysis, spectroscopic analysis, chromatographic separation, and viscosity measurements.</w:t>
      </w:r>
    </w:p>
    <w:p>
      <w:r>
        <w:t>Test Samples and Ingredients:</w:t>
      </w:r>
    </w:p>
    <w:p>
      <w:r>
        <w:t>For clarity, each test was conducted on a unique combination of the following ingredients:</w:t>
      </w:r>
    </w:p>
    <w:p>
      <w:r>
        <w:t>Instrumentation and Methodology:</w:t>
      </w:r>
    </w:p>
    <w:p>
      <w:r>
        <w:t>Several instruments were utilized to ascertain the physical and chemical properties of the mixtures via specific test methodologies: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Test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Thermocycler TC-5000</w:t>
            </w:r>
          </w:p>
        </w:tc>
        <w:tc>
          <w:tcPr>
            <w:tcW w:type="dxa" w:w="1728"/>
          </w:tcPr>
          <w:p>
            <w:pPr>
              <w:jc w:val="center"/>
            </w:pPr>
            <w:r>
              <w:t>Thermal Analysis</w:t>
            </w:r>
          </w:p>
        </w:tc>
        <w:tc>
          <w:tcPr>
            <w:tcW w:type="dxa" w:w="1728"/>
          </w:tcPr>
          <w:p>
            <w:pPr>
              <w:jc w:val="center"/>
            </w:pPr>
            <w:r>
              <w:t>Almond Oil, Gum, Glycerin</w:t>
            </w:r>
          </w:p>
        </w:tc>
        <w:tc>
          <w:tcPr>
            <w:tcW w:type="dxa" w:w="1728"/>
          </w:tcPr>
          <w:p>
            <w:pPr>
              <w:jc w:val="center"/>
            </w:pPr>
            <w:r>
              <w:t>54.3</w:t>
            </w:r>
          </w:p>
        </w:tc>
        <w:tc>
          <w:tcPr>
            <w:tcW w:type="dxa" w:w="1728"/>
          </w:tcPr>
          <w:p>
            <w:pPr>
              <w:jc w:val="center"/>
            </w:pPr>
            <w:r>
              <w:t>°C</w:t>
            </w:r>
          </w:p>
        </w:tc>
      </w:tr>
      <w:tr>
        <w:tc>
          <w:tcPr>
            <w:tcW w:type="dxa" w:w="1728"/>
          </w:tcPr>
          <w:p>
            <w:pPr>
              <w:jc w:val="center"/>
            </w:pPr>
            <w:r>
              <w:t>UV-Vis Spectrophotometer UV-2600</w:t>
            </w:r>
          </w:p>
        </w:tc>
        <w:tc>
          <w:tcPr>
            <w:tcW w:type="dxa" w:w="1728"/>
          </w:tcPr>
          <w:p>
            <w:pPr>
              <w:jc w:val="center"/>
            </w:pPr>
            <w:r>
              <w:t>Absorbance Measurement</w:t>
            </w:r>
          </w:p>
        </w:tc>
        <w:tc>
          <w:tcPr>
            <w:tcW w:type="dxa" w:w="1728"/>
          </w:tcPr>
          <w:p>
            <w:pPr>
              <w:jc w:val="center"/>
            </w:pPr>
            <w:r>
              <w:t>Almond Oil</w:t>
            </w:r>
          </w:p>
        </w:tc>
        <w:tc>
          <w:tcPr>
            <w:tcW w:type="dxa" w:w="1728"/>
          </w:tcPr>
          <w:p>
            <w:pPr>
              <w:jc w:val="center"/>
            </w:pPr>
            <w:r>
              <w:t>1.2</w:t>
            </w:r>
          </w:p>
        </w:tc>
        <w:tc>
          <w:tcPr>
            <w:tcW w:type="dxa" w:w="1728"/>
          </w:tcPr>
          <w:p>
            <w:pPr>
              <w:jc w:val="center"/>
            </w:pPr>
            <w:r>
              <w:t>Abs</w:t>
            </w:r>
          </w:p>
        </w:tc>
      </w:tr>
      <w:tr>
        <w:tc>
          <w:tcPr>
            <w:tcW w:type="dxa" w:w="1728"/>
          </w:tcPr>
          <w:p>
            <w:pPr>
              <w:jc w:val="center"/>
            </w:pPr>
            <w:r>
              <w:t>pH Meter PH-700</w:t>
            </w:r>
          </w:p>
        </w:tc>
        <w:tc>
          <w:tcPr>
            <w:tcW w:type="dxa" w:w="1728"/>
          </w:tcPr>
          <w:p>
            <w:pPr>
              <w:jc w:val="center"/>
            </w:pPr>
            <w:r>
              <w:t>pH Measurement</w:t>
            </w:r>
          </w:p>
        </w:tc>
        <w:tc>
          <w:tcPr>
            <w:tcW w:type="dxa" w:w="1728"/>
          </w:tcPr>
          <w:p>
            <w:pPr>
              <w:jc w:val="center"/>
            </w:pPr>
            <w:r>
              <w:t>Almond Oil, Vitamin E</w:t>
            </w:r>
          </w:p>
        </w:tc>
        <w:tc>
          <w:tcPr>
            <w:tcW w:type="dxa" w:w="1728"/>
          </w:tcPr>
          <w:p>
            <w:pPr>
              <w:jc w:val="center"/>
            </w:pPr>
            <w:r>
              <w:t>7.1</w:t>
            </w:r>
          </w:p>
        </w:tc>
        <w:tc>
          <w:tcPr>
            <w:tcW w:type="dxa" w:w="1728"/>
          </w:tcPr>
          <w:p>
            <w:pPr>
              <w:jc w:val="center"/>
            </w:pPr>
            <w:r>
              <w:t>pH</w:t>
            </w:r>
          </w:p>
        </w:tc>
      </w:tr>
      <w:tr>
        <w:tc>
          <w:tcPr>
            <w:tcW w:type="dxa" w:w="1728"/>
          </w:tcPr>
          <w:p>
            <w:pPr>
              <w:jc w:val="center"/>
            </w:pPr>
            <w:r>
              <w:t>Liquid Chromatograph LC-400</w:t>
            </w:r>
          </w:p>
        </w:tc>
        <w:tc>
          <w:tcPr>
            <w:tcW w:type="dxa" w:w="1728"/>
          </w:tcPr>
          <w:p>
            <w:pPr>
              <w:jc w:val="center"/>
            </w:pPr>
            <w:r>
              <w:t>Chromatographic Separation</w:t>
            </w:r>
          </w:p>
        </w:tc>
        <w:tc>
          <w:tcPr>
            <w:tcW w:type="dxa" w:w="1728"/>
          </w:tcPr>
          <w:p>
            <w:pPr>
              <w:jc w:val="center"/>
            </w:pPr>
            <w:r>
              <w:t>Jojoba Oil, Gum, Glycerin</w:t>
            </w:r>
          </w:p>
        </w:tc>
        <w:tc>
          <w:tcPr>
            <w:tcW w:type="dxa" w:w="1728"/>
          </w:tcPr>
          <w:p>
            <w:pPr>
              <w:jc w:val="center"/>
            </w:pPr>
            <w:r>
              <w:t>150.5</w:t>
            </w:r>
          </w:p>
        </w:tc>
        <w:tc>
          <w:tcPr>
            <w:tcW w:type="dxa" w:w="1728"/>
          </w:tcPr>
          <w:p>
            <w:pPr>
              <w:jc w:val="center"/>
            </w:pPr>
            <w:r>
              <w:t>μg/mL</w:t>
            </w:r>
          </w:p>
        </w:tc>
      </w:tr>
      <w:tr>
        <w:tc>
          <w:tcPr>
            <w:tcW w:type="dxa" w:w="1728"/>
          </w:tcPr>
          <w:p>
            <w:pPr>
              <w:jc w:val="center"/>
            </w:pPr>
            <w:r>
              <w:t>FTIR Spectrometer FTIR-8400</w:t>
            </w:r>
          </w:p>
        </w:tc>
        <w:tc>
          <w:tcPr>
            <w:tcW w:type="dxa" w:w="1728"/>
          </w:tcPr>
          <w:p>
            <w:pPr>
              <w:jc w:val="center"/>
            </w:pPr>
            <w:r>
              <w:t>Spectral Analysis</w:t>
            </w:r>
          </w:p>
        </w:tc>
        <w:tc>
          <w:tcPr>
            <w:tcW w:type="dxa" w:w="1728"/>
          </w:tcPr>
          <w:p>
            <w:pPr>
              <w:jc w:val="center"/>
            </w:pPr>
            <w:r>
              <w:t>Coconut Oil, Cetyl Alcohol, Glycerin</w:t>
            </w:r>
          </w:p>
        </w:tc>
        <w:tc>
          <w:tcPr>
            <w:tcW w:type="dxa" w:w="1728"/>
          </w:tcPr>
          <w:p>
            <w:pPr>
              <w:jc w:val="center"/>
            </w:pPr>
            <w:r>
              <w:t>2800.0</w:t>
            </w:r>
          </w:p>
        </w:tc>
        <w:tc>
          <w:tcPr>
            <w:tcW w:type="dxa" w:w="1728"/>
          </w:tcPr>
          <w:p>
            <w:pPr>
              <w:jc w:val="center"/>
            </w:pPr>
            <w:r>
              <w:t>1/cm</w:t>
            </w:r>
          </w:p>
        </w:tc>
      </w:tr>
      <w:tr>
        <w:tc>
          <w:tcPr>
            <w:tcW w:type="dxa" w:w="1728"/>
          </w:tcPr>
          <w:p>
            <w:pPr>
              <w:jc w:val="center"/>
            </w:pPr>
            <w:r>
              <w:t>Thermocycler TC-5000</w:t>
            </w:r>
          </w:p>
        </w:tc>
        <w:tc>
          <w:tcPr>
            <w:tcW w:type="dxa" w:w="1728"/>
          </w:tcPr>
          <w:p>
            <w:pPr>
              <w:jc w:val="center"/>
            </w:pPr>
            <w:r>
              <w:t>Thermal Analysis</w:t>
            </w:r>
          </w:p>
        </w:tc>
        <w:tc>
          <w:tcPr>
            <w:tcW w:type="dxa" w:w="1728"/>
          </w:tcPr>
          <w:p>
            <w:pPr>
              <w:jc w:val="center"/>
            </w:pPr>
            <w:r>
              <w:t>Almond Oil, Cetyl Alcohol</w:t>
            </w:r>
          </w:p>
        </w:tc>
        <w:tc>
          <w:tcPr>
            <w:tcW w:type="dxa" w:w="1728"/>
          </w:tcPr>
          <w:p>
            <w:pPr>
              <w:jc w:val="center"/>
            </w:pPr>
            <w:r>
              <w:t>35.9</w:t>
            </w:r>
          </w:p>
        </w:tc>
        <w:tc>
          <w:tcPr>
            <w:tcW w:type="dxa" w:w="1728"/>
          </w:tcPr>
          <w:p>
            <w:pPr>
              <w:jc w:val="center"/>
            </w:pPr>
            <w:r>
              <w:t>°C</w:t>
            </w:r>
          </w:p>
        </w:tc>
      </w:tr>
      <w:tr>
        <w:tc>
          <w:tcPr>
            <w:tcW w:type="dxa" w:w="1728"/>
          </w:tcPr>
          <w:p>
            <w:pPr>
              <w:jc w:val="center"/>
            </w:pPr>
            <w:r>
              <w:t>UV-Vis Spectrophotometer UV-2600</w:t>
            </w:r>
          </w:p>
        </w:tc>
        <w:tc>
          <w:tcPr>
            <w:tcW w:type="dxa" w:w="1728"/>
          </w:tcPr>
          <w:p>
            <w:pPr>
              <w:jc w:val="center"/>
            </w:pPr>
            <w:r>
              <w:t>Absorbance Measurement</w:t>
            </w:r>
          </w:p>
        </w:tc>
        <w:tc>
          <w:tcPr>
            <w:tcW w:type="dxa" w:w="1728"/>
          </w:tcPr>
          <w:p>
            <w:pPr>
              <w:jc w:val="center"/>
            </w:pPr>
            <w:r>
              <w:t>Almond Oil, Cetyl Alcohol, Glycerin</w:t>
            </w:r>
          </w:p>
        </w:tc>
        <w:tc>
          <w:tcPr>
            <w:tcW w:type="dxa" w:w="1728"/>
          </w:tcPr>
          <w:p>
            <w:pPr>
              <w:jc w:val="center"/>
            </w:pPr>
            <w:r>
              <w:t>0.8</w:t>
            </w:r>
          </w:p>
        </w:tc>
        <w:tc>
          <w:tcPr>
            <w:tcW w:type="dxa" w:w="1728"/>
          </w:tcPr>
          <w:p>
            <w:pPr>
              <w:jc w:val="center"/>
            </w:pPr>
            <w:r>
              <w:t>Abs</w:t>
            </w:r>
          </w:p>
        </w:tc>
      </w:tr>
      <w:tr>
        <w:tc>
          <w:tcPr>
            <w:tcW w:type="dxa" w:w="1728"/>
          </w:tcPr>
          <w:p>
            <w:pPr>
              <w:jc w:val="center"/>
            </w:pPr>
            <w:r>
              <w:t>Viscometer VS-300</w:t>
            </w:r>
          </w:p>
        </w:tc>
        <w:tc>
          <w:tcPr>
            <w:tcW w:type="dxa" w:w="1728"/>
          </w:tcPr>
          <w:p>
            <w:pPr>
              <w:jc w:val="center"/>
            </w:pPr>
            <w:r>
              <w:t>Viscosity Measurement</w:t>
            </w:r>
          </w:p>
        </w:tc>
        <w:tc>
          <w:tcPr>
            <w:tcW w:type="dxa" w:w="1728"/>
          </w:tcPr>
          <w:p>
            <w:pPr>
              <w:jc w:val="center"/>
            </w:pPr>
            <w:r>
              <w:t>Coconut Oil</w:t>
            </w:r>
          </w:p>
        </w:tc>
        <w:tc>
          <w:tcPr>
            <w:tcW w:type="dxa" w:w="1728"/>
          </w:tcPr>
          <w:p>
            <w:pPr>
              <w:jc w:val="center"/>
            </w:pPr>
            <w:r>
              <w:t>4864.36</w:t>
            </w:r>
          </w:p>
        </w:tc>
        <w:tc>
          <w:tcPr>
            <w:tcW w:type="dxa" w:w="1728"/>
          </w:tcPr>
          <w:p>
            <w:pPr>
              <w:jc w:val="center"/>
            </w:pPr>
            <w:r>
              <w:t>cP</w:t>
            </w:r>
          </w:p>
        </w:tc>
      </w:tr>
      <w:tr>
        <w:tc>
          <w:tcPr>
            <w:tcW w:type="dxa" w:w="1728"/>
          </w:tcPr>
          <w:p>
            <w:pPr>
              <w:jc w:val="center"/>
            </w:pPr>
            <w:r>
              <w:t>Viscometer VS-300</w:t>
            </w:r>
          </w:p>
        </w:tc>
        <w:tc>
          <w:tcPr>
            <w:tcW w:type="dxa" w:w="1728"/>
          </w:tcPr>
          <w:p>
            <w:pPr>
              <w:jc w:val="center"/>
            </w:pPr>
            <w:r>
              <w:t>Viscosity Measurement</w:t>
            </w:r>
          </w:p>
        </w:tc>
        <w:tc>
          <w:tcPr>
            <w:tcW w:type="dxa" w:w="1728"/>
          </w:tcPr>
          <w:p>
            <w:pPr>
              <w:jc w:val="center"/>
            </w:pPr>
            <w:r>
              <w:t>Almond Oil, Beeswax, Vitamin E</w:t>
            </w:r>
          </w:p>
        </w:tc>
        <w:tc>
          <w:tcPr>
            <w:tcW w:type="dxa" w:w="1728"/>
          </w:tcPr>
          <w:p>
            <w:pPr>
              <w:jc w:val="center"/>
            </w:pPr>
            <w:r>
              <w:t>7142.72</w:t>
            </w:r>
          </w:p>
        </w:tc>
        <w:tc>
          <w:tcPr>
            <w:tcW w:type="dxa" w:w="1728"/>
          </w:tcPr>
          <w:p>
            <w:pPr>
              <w:jc w:val="center"/>
            </w:pPr>
            <w:r>
              <w:t>cP</w:t>
            </w:r>
          </w:p>
        </w:tc>
      </w:tr>
    </w:tbl>
    <w:p>
      <w:r>
        <w:t>Note: Muffin wrappers were not utilized during the tests despite their suspicious presence in the lab area.</w:t>
      </w:r>
    </w:p>
    <w:p>
      <w:r>
        <w:t>Observations:</w:t>
      </w:r>
    </w:p>
    <w:p>
      <w:r>
        <w:t>During the thermocycler tests, almond oil mixtures revealed variable thermal stability characterized by distinct temperature plateaus. Notably, the almond oil with gum and glycerin showed a slightly elevated thermal threshold (54.3°C) compared to other mixtures.</w:t>
      </w:r>
    </w:p>
    <w:p>
      <w:r>
        <w:t>UV-Vis spectral data for pure almond oil indicated minimal absorption, with a peak absorbance recorded at 1.2 Abs. However, the introduction of cetyl alcohol and glycerin notably reduced light absorption to 0.8 Abs. pH measurements confirmed that samples containing vitamin E maintained neutrality with a pH of 7.1.</w:t>
      </w:r>
    </w:p>
    <w:p>
      <w:r>
        <w:t>The liquid chromatograph identified jojoba oil mixtures at a concentration of 150.5 μg/mL, suggesting effective constituent separation. Meanwhile, FTIR spectroscopy for coconut oil mixtures identified absorption peaks prominently around 2800 1/cm, signifying characteristic bond vibrations.</w:t>
      </w:r>
    </w:p>
    <w:p>
      <w:r>
        <w:t>Viscosity measurements highlighted a greater resistance to flow in almond oil mixtures with beeswax and vitamin E (7142.72 cP) compared to pure coconut oil (4864.36 cP), consistently supporting the hypothesis of increased structural rigidity in multicomponent mixtures.</w:t>
      </w:r>
    </w:p>
    <w:p>
      <w:r>
        <w:t>Conclusion:</w:t>
      </w:r>
    </w:p>
    <w:p>
      <w:r>
        <w:t>The study confirmed that unique combinations of oils and additives result in distinct physicochemical behaviors. Although almonds in proximity were discarded for their irrelevance, their spirit was evidently present in all findings. Mixtures evaluated reveal potential aplenty for diverse applications—culinary or otherwise—though caution in conjuring inappropriate connections is recommended for all analysts. A notable discovery was the subtle, yet profound, influence of beeswax on viscosity.</w:t>
      </w:r>
    </w:p>
    <w:p>
      <w:r>
        <w:t>Incidentally, the outcome of such a thorough analysis could easily have been mistaken for decorous parchment had it not been clarifying our broader understanding. Or perhaps not? One wonders.</w:t>
      </w:r>
    </w:p>
    <w:p>
      <w:r>
        <w:t>Irrelevancies and Non-sequiturs:</w:t>
      </w:r>
    </w:p>
    <w:p>
      <w:r>
        <w:t>Additional Notes:</w:t>
      </w:r>
    </w:p>
    <w:p>
      <w:r>
        <w:t>Excess packing peanuts noted during testing had no bearing on ultimate results, though their insulating properties remain noteworthy.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