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Analysis of Cosmetic Ingredient Mixtures</w:t>
      </w:r>
    </w:p>
    <w:p>
      <w:r>
        <w:t>Report ID: 1254</w:t>
      </w:r>
    </w:p>
    <w:p>
      <w:r>
        <w:t>Introduction</w:t>
      </w:r>
    </w:p>
    <w:p>
      <w:r>
        <w:t>This lab report summarizes the analysis of various cosmetic ingredient mixtures using a series of sophisticated analytical techniques. We examined mixtures containing combinations of Jojoba Oil, Coconut Oil, Almond Oil with other constituents like Cetyl Alcohol, Beeswax, Glycerin, and Gum. The tests involved included Polymerase Chain Reaction (PCR), High-Performance Liquid Chromatography (HPLC), Ultraviolet-Visible Spectroscopy (UV-Vis), Microplate Reading, viscosity measurement, thermocycling, and pH monitoring. Each mixture was treated as a single test sample.</w:t>
      </w:r>
    </w:p>
    <w:p>
      <w:r>
        <w:t>Materials and Methods</w:t>
      </w:r>
    </w:p>
    <w:p>
      <w:r>
        <w:t>Instrumentation &amp; Conditions:</w:t>
      </w:r>
    </w:p>
    <w:p>
      <w:r>
        <w:t>PCR Machine PCR-96: Conducted to evaluate the propagation cycle threshold of different compositions, primarily focused on Jojoba Oil mixtures.</w:t>
      </w:r>
    </w:p>
    <w:p>
      <w:r>
        <w:t>Microplate Reader MRX: Utilized for optical density (OD) assessments, which are crucial for determining solution concentrations in mixtures with Beeswax and Glycerin.</w:t>
      </w:r>
    </w:p>
    <w:p>
      <w:r>
        <w:t>HPLC System HPLC-9000: Provided quantitative analysis for concentrations of key components, notably in Almond and Coconut Oil mixtures.</w:t>
      </w:r>
    </w:p>
    <w:p>
      <w:r>
        <w:t>UV-Vis Spectrophotometer UV-2600: Performed for the absorbance measurements, offering insights into the purity and concentration levels of Jojoba and Coconut Oil mixtures.</w:t>
      </w:r>
    </w:p>
    <w:p>
      <w:r>
        <w:t>pH Meter PH-700: Determined acidity levels, specifically valuable in assessing mixtures with Almond Oil.</w:t>
      </w:r>
    </w:p>
    <w:p>
      <w:r>
        <w:t>Thermocycler TC-5000: Used to establish the thermal stability, with Coconut Oil mixtures showing significant heat resistance.</w:t>
      </w:r>
    </w:p>
    <w:p>
      <w:r>
        <w:t>Viscometer VS-300: Measured the viscosity of mixtures, which is critical for products' tactile properties.</w:t>
      </w:r>
    </w:p>
    <w:p>
      <w:r>
        <w:t>Observations and Results</w:t>
      </w:r>
    </w:p>
    <w:p>
      <w:r>
        <w:t>Table 1: PCR and Absorbance Results</w:t>
      </w:r>
    </w:p>
    <w:tbl>
      <w:tblPr>
        <w:tblStyle w:val="TableGrid"/>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tcPr>
          <w:p>
            <w:pPr>
              <w:jc w:val="center"/>
            </w:pPr>
            <w:r>
              <w:rPr>
                <w:b/>
              </w:rPr>
              <w:t>Instrument</w:t>
            </w:r>
          </w:p>
        </w:tc>
        <w:tc>
          <w:tcPr>
            <w:tcW w:type="dxa" w:w="1234"/>
          </w:tcPr>
          <w:p>
            <w:pPr>
              <w:jc w:val="center"/>
            </w:pPr>
            <w:r>
              <w:rPr>
                <w:b/>
              </w:rPr>
              <w:t>Mixture</w:t>
            </w:r>
          </w:p>
        </w:tc>
        <w:tc>
          <w:tcPr>
            <w:tcW w:type="dxa" w:w="1234"/>
          </w:tcPr>
          <w:p>
            <w:pPr>
              <w:jc w:val="center"/>
            </w:pPr>
            <w:r>
              <w:rPr>
                <w:b/>
              </w:rPr>
              <w:t>Component 1</w:t>
            </w:r>
          </w:p>
        </w:tc>
        <w:tc>
          <w:tcPr>
            <w:tcW w:type="dxa" w:w="1234"/>
          </w:tcPr>
          <w:p>
            <w:pPr>
              <w:jc w:val="center"/>
            </w:pPr>
            <w:r>
              <w:rPr>
                <w:b/>
              </w:rPr>
              <w:t>Component 2</w:t>
            </w:r>
          </w:p>
        </w:tc>
        <w:tc>
          <w:tcPr>
            <w:tcW w:type="dxa" w:w="1234"/>
          </w:tcPr>
          <w:p>
            <w:pPr>
              <w:jc w:val="center"/>
            </w:pPr>
            <w:r>
              <w:rPr>
                <w:b/>
              </w:rPr>
              <w:t>Compound 3</w:t>
            </w:r>
          </w:p>
        </w:tc>
        <w:tc>
          <w:tcPr>
            <w:tcW w:type="dxa" w:w="1234"/>
          </w:tcPr>
          <w:p>
            <w:pPr>
              <w:jc w:val="center"/>
            </w:pPr>
            <w:r>
              <w:rPr>
                <w:b/>
              </w:rPr>
              <w:t>Measurement</w:t>
            </w:r>
          </w:p>
        </w:tc>
        <w:tc>
          <w:tcPr>
            <w:tcW w:type="dxa" w:w="1234"/>
          </w:tcPr>
          <w:p>
            <w:pPr>
              <w:jc w:val="center"/>
            </w:pPr>
            <w:r>
              <w:rPr>
                <w:b/>
              </w:rPr>
              <w:t>Unit</w:t>
            </w:r>
          </w:p>
        </w:tc>
      </w:tr>
      <w:tr>
        <w:tc>
          <w:tcPr>
            <w:tcW w:type="dxa" w:w="1234"/>
          </w:tcPr>
          <w:p>
            <w:pPr>
              <w:jc w:val="center"/>
            </w:pPr>
            <w:r>
              <w:t>PCR Machine</w:t>
            </w:r>
          </w:p>
        </w:tc>
        <w:tc>
          <w:tcPr>
            <w:tcW w:type="dxa" w:w="1234"/>
          </w:tcPr>
          <w:p>
            <w:pPr>
              <w:jc w:val="center"/>
            </w:pPr>
            <w:r>
              <w:t>Jojoba Oil Mix</w:t>
            </w:r>
          </w:p>
        </w:tc>
        <w:tc>
          <w:tcPr>
            <w:tcW w:type="dxa" w:w="1234"/>
          </w:tcPr>
          <w:p>
            <w:pPr>
              <w:jc w:val="center"/>
            </w:pPr>
            <w:r>
              <w:t>Jojoba Oil</w:t>
            </w:r>
          </w:p>
        </w:tc>
        <w:tc>
          <w:tcPr>
            <w:tcW w:type="dxa" w:w="1234"/>
          </w:tcPr>
          <w:p>
            <w:pPr>
              <w:jc w:val="center"/>
            </w:pPr>
            <w:r>
              <w:t>Cetyl Alcohol</w:t>
            </w:r>
          </w:p>
        </w:tc>
        <w:tc>
          <w:tcPr>
            <w:tcW w:type="dxa" w:w="1234"/>
          </w:tcPr>
          <w:p>
            <w:pPr>
              <w:jc w:val="center"/>
            </w:pPr>
            <w:r>
              <w:t>Glycerin</w:t>
            </w:r>
          </w:p>
        </w:tc>
        <w:tc>
          <w:tcPr>
            <w:tcW w:type="dxa" w:w="1234"/>
          </w:tcPr>
          <w:p>
            <w:pPr>
              <w:jc w:val="center"/>
            </w:pPr>
            <w:r>
              <w:t>25.0</w:t>
            </w:r>
          </w:p>
        </w:tc>
        <w:tc>
          <w:tcPr>
            <w:tcW w:type="dxa" w:w="1234"/>
          </w:tcPr>
          <w:p>
            <w:pPr>
              <w:jc w:val="center"/>
            </w:pPr>
            <w:r>
              <w:t>Ct</w:t>
            </w:r>
          </w:p>
        </w:tc>
      </w:tr>
      <w:tr>
        <w:tc>
          <w:tcPr>
            <w:tcW w:type="dxa" w:w="1234"/>
          </w:tcPr>
          <w:p>
            <w:pPr>
              <w:jc w:val="center"/>
            </w:pPr>
            <w:r>
              <w:t>UV-Vis Spectrophotometer</w:t>
            </w:r>
          </w:p>
        </w:tc>
        <w:tc>
          <w:tcPr>
            <w:tcW w:type="dxa" w:w="1234"/>
          </w:tcPr>
          <w:p>
            <w:pPr>
              <w:jc w:val="center"/>
            </w:pPr>
            <w:r>
              <w:t>Jojoba Oil Mixture</w:t>
            </w:r>
          </w:p>
        </w:tc>
        <w:tc>
          <w:tcPr>
            <w:tcW w:type="dxa" w:w="1234"/>
          </w:tcPr>
          <w:p>
            <w:pPr>
              <w:jc w:val="center"/>
            </w:pPr>
            <w:r>
              <w:t>Jojoba Oil</w:t>
            </w:r>
          </w:p>
        </w:tc>
        <w:tc>
          <w:tcPr>
            <w:tcW w:type="dxa" w:w="1234"/>
          </w:tcPr>
          <w:p>
            <w:pPr>
              <w:jc w:val="center"/>
            </w:pPr>
            <w:r>
              <w:t>Cetyl Alcohol</w:t>
            </w:r>
          </w:p>
        </w:tc>
        <w:tc>
          <w:tcPr>
            <w:tcW w:type="dxa" w:w="1234"/>
          </w:tcPr>
          <w:p>
            <w:pPr>
              <w:jc w:val="center"/>
            </w:pPr>
            <w:r>
              <w:t>-</w:t>
            </w:r>
          </w:p>
        </w:tc>
        <w:tc>
          <w:tcPr>
            <w:tcW w:type="dxa" w:w="1234"/>
          </w:tcPr>
          <w:p>
            <w:pPr>
              <w:jc w:val="center"/>
            </w:pPr>
            <w:r>
              <w:t>1.8</w:t>
            </w:r>
          </w:p>
        </w:tc>
        <w:tc>
          <w:tcPr>
            <w:tcW w:type="dxa" w:w="1234"/>
          </w:tcPr>
          <w:p>
            <w:pPr>
              <w:jc w:val="center"/>
            </w:pPr>
            <w:r>
              <w:t>Abs</w:t>
            </w:r>
          </w:p>
        </w:tc>
      </w:tr>
      <w:tr>
        <w:tc>
          <w:tcPr>
            <w:tcW w:type="dxa" w:w="1234"/>
          </w:tcPr>
          <w:p>
            <w:pPr>
              <w:jc w:val="center"/>
            </w:pPr>
            <w:r>
              <w:t>PCR Machine</w:t>
            </w:r>
          </w:p>
        </w:tc>
        <w:tc>
          <w:tcPr>
            <w:tcW w:type="dxa" w:w="1234"/>
          </w:tcPr>
          <w:p>
            <w:pPr>
              <w:jc w:val="center"/>
            </w:pPr>
            <w:r>
              <w:t>Jojoba Oil Mix</w:t>
            </w:r>
          </w:p>
        </w:tc>
        <w:tc>
          <w:tcPr>
            <w:tcW w:type="dxa" w:w="1234"/>
          </w:tcPr>
          <w:p>
            <w:pPr>
              <w:jc w:val="center"/>
            </w:pPr>
            <w:r>
              <w:t>Jojoba Oil</w:t>
            </w:r>
          </w:p>
        </w:tc>
        <w:tc>
          <w:tcPr>
            <w:tcW w:type="dxa" w:w="1234"/>
          </w:tcPr>
          <w:p>
            <w:pPr>
              <w:jc w:val="center"/>
            </w:pPr>
            <w:r>
              <w:t>Glycerin</w:t>
            </w:r>
          </w:p>
        </w:tc>
        <w:tc>
          <w:tcPr>
            <w:tcW w:type="dxa" w:w="1234"/>
          </w:tcPr>
          <w:p>
            <w:pPr>
              <w:jc w:val="center"/>
            </w:pPr>
            <w:r>
              <w:t>-</w:t>
            </w:r>
          </w:p>
        </w:tc>
        <w:tc>
          <w:tcPr>
            <w:tcW w:type="dxa" w:w="1234"/>
          </w:tcPr>
          <w:p>
            <w:pPr>
              <w:jc w:val="center"/>
            </w:pPr>
            <w:r>
              <w:t>30.0</w:t>
            </w:r>
          </w:p>
        </w:tc>
        <w:tc>
          <w:tcPr>
            <w:tcW w:type="dxa" w:w="1234"/>
          </w:tcPr>
          <w:p>
            <w:pPr>
              <w:jc w:val="center"/>
            </w:pPr>
            <w:r>
              <w:t>Ct</w:t>
            </w:r>
          </w:p>
        </w:tc>
      </w:tr>
    </w:tbl>
    <w:p>
      <w:r>
        <w:t>Note: The mixture of Jojoba Oil and Cetyl Alcohol indicates a reduced cycle threshold, which correlates to higher component availability for detection.</w:t>
      </w:r>
    </w:p>
    <w:p>
      <w:r>
        <w:t>Table 2: Optical Density and pH Values</w:t>
      </w:r>
    </w:p>
    <w:tbl>
      <w:tblPr>
        <w:tblStyle w:val="TableGrid"/>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tcPr>
          <w:p>
            <w:pPr>
              <w:jc w:val="center"/>
            </w:pPr>
            <w:r>
              <w:rPr>
                <w:b/>
              </w:rPr>
              <w:t>Instrument</w:t>
            </w:r>
          </w:p>
        </w:tc>
        <w:tc>
          <w:tcPr>
            <w:tcW w:type="dxa" w:w="1234"/>
          </w:tcPr>
          <w:p>
            <w:pPr>
              <w:jc w:val="center"/>
            </w:pPr>
            <w:r>
              <w:rPr>
                <w:b/>
              </w:rPr>
              <w:t>Ingredient Matrix</w:t>
            </w:r>
          </w:p>
        </w:tc>
        <w:tc>
          <w:tcPr>
            <w:tcW w:type="dxa" w:w="1234"/>
          </w:tcPr>
          <w:p>
            <w:pPr>
              <w:jc w:val="center"/>
            </w:pPr>
            <w:r>
              <w:rPr>
                <w:b/>
              </w:rPr>
              <w:t>Component 1</w:t>
            </w:r>
          </w:p>
        </w:tc>
        <w:tc>
          <w:tcPr>
            <w:tcW w:type="dxa" w:w="1234"/>
          </w:tcPr>
          <w:p>
            <w:pPr>
              <w:jc w:val="center"/>
            </w:pPr>
            <w:r>
              <w:rPr>
                <w:b/>
              </w:rPr>
              <w:t>Component 2</w:t>
            </w:r>
          </w:p>
        </w:tc>
        <w:tc>
          <w:tcPr>
            <w:tcW w:type="dxa" w:w="1234"/>
          </w:tcPr>
          <w:p>
            <w:pPr>
              <w:jc w:val="center"/>
            </w:pPr>
            <w:r>
              <w:rPr>
                <w:b/>
              </w:rPr>
              <w:t>Component 3</w:t>
            </w:r>
          </w:p>
        </w:tc>
        <w:tc>
          <w:tcPr>
            <w:tcW w:type="dxa" w:w="1234"/>
          </w:tcPr>
          <w:p>
            <w:pPr>
              <w:jc w:val="center"/>
            </w:pPr>
            <w:r>
              <w:rPr>
                <w:b/>
              </w:rPr>
              <w:t>Measure</w:t>
            </w:r>
          </w:p>
        </w:tc>
        <w:tc>
          <w:tcPr>
            <w:tcW w:type="dxa" w:w="1234"/>
          </w:tcPr>
          <w:p>
            <w:pPr>
              <w:jc w:val="center"/>
            </w:pPr>
            <w:r>
              <w:rPr>
                <w:b/>
              </w:rPr>
              <w:t>Unit</w:t>
            </w:r>
          </w:p>
        </w:tc>
      </w:tr>
      <w:tr>
        <w:tc>
          <w:tcPr>
            <w:tcW w:type="dxa" w:w="1234"/>
          </w:tcPr>
          <w:p>
            <w:pPr>
              <w:jc w:val="center"/>
            </w:pPr>
            <w:r>
              <w:t>Microplate Reader</w:t>
            </w:r>
          </w:p>
        </w:tc>
        <w:tc>
          <w:tcPr>
            <w:tcW w:type="dxa" w:w="1234"/>
          </w:tcPr>
          <w:p>
            <w:pPr>
              <w:jc w:val="center"/>
            </w:pPr>
            <w:r>
              <w:t>Jojoba Wax Combo</w:t>
            </w:r>
          </w:p>
        </w:tc>
        <w:tc>
          <w:tcPr>
            <w:tcW w:type="dxa" w:w="1234"/>
          </w:tcPr>
          <w:p>
            <w:pPr>
              <w:jc w:val="center"/>
            </w:pPr>
            <w:r>
              <w:t>Jojoba Oil</w:t>
            </w:r>
          </w:p>
        </w:tc>
        <w:tc>
          <w:tcPr>
            <w:tcW w:type="dxa" w:w="1234"/>
          </w:tcPr>
          <w:p>
            <w:pPr>
              <w:jc w:val="center"/>
            </w:pPr>
            <w:r>
              <w:t>Beeswax</w:t>
            </w:r>
          </w:p>
        </w:tc>
        <w:tc>
          <w:tcPr>
            <w:tcW w:type="dxa" w:w="1234"/>
          </w:tcPr>
          <w:p>
            <w:pPr>
              <w:jc w:val="center"/>
            </w:pPr>
            <w:r>
              <w:t>-</w:t>
            </w:r>
          </w:p>
        </w:tc>
        <w:tc>
          <w:tcPr>
            <w:tcW w:type="dxa" w:w="1234"/>
          </w:tcPr>
          <w:p>
            <w:pPr>
              <w:jc w:val="center"/>
            </w:pPr>
            <w:r>
              <w:t>3.2</w:t>
            </w:r>
          </w:p>
        </w:tc>
        <w:tc>
          <w:tcPr>
            <w:tcW w:type="dxa" w:w="1234"/>
          </w:tcPr>
          <w:p>
            <w:pPr>
              <w:jc w:val="center"/>
            </w:pPr>
            <w:r>
              <w:t>OD</w:t>
            </w:r>
          </w:p>
        </w:tc>
      </w:tr>
      <w:tr>
        <w:tc>
          <w:tcPr>
            <w:tcW w:type="dxa" w:w="1234"/>
          </w:tcPr>
          <w:p>
            <w:pPr>
              <w:jc w:val="center"/>
            </w:pPr>
            <w:r>
              <w:t>Microplate Reader</w:t>
            </w:r>
          </w:p>
        </w:tc>
        <w:tc>
          <w:tcPr>
            <w:tcW w:type="dxa" w:w="1234"/>
          </w:tcPr>
          <w:p>
            <w:pPr>
              <w:jc w:val="center"/>
            </w:pPr>
            <w:r>
              <w:t>Coconut Solution</w:t>
            </w:r>
          </w:p>
        </w:tc>
        <w:tc>
          <w:tcPr>
            <w:tcW w:type="dxa" w:w="1234"/>
          </w:tcPr>
          <w:p>
            <w:pPr>
              <w:jc w:val="center"/>
            </w:pPr>
            <w:r>
              <w:t>Coconut Oil</w:t>
            </w:r>
          </w:p>
        </w:tc>
        <w:tc>
          <w:tcPr>
            <w:tcW w:type="dxa" w:w="1234"/>
          </w:tcPr>
          <w:p>
            <w:pPr>
              <w:jc w:val="center"/>
            </w:pPr>
            <w:r>
              <w:t>Glycerin</w:t>
            </w:r>
          </w:p>
        </w:tc>
        <w:tc>
          <w:tcPr>
            <w:tcW w:type="dxa" w:w="1234"/>
          </w:tcPr>
          <w:p>
            <w:pPr>
              <w:jc w:val="center"/>
            </w:pPr>
            <w:r>
              <w:t>-</w:t>
            </w:r>
          </w:p>
        </w:tc>
        <w:tc>
          <w:tcPr>
            <w:tcW w:type="dxa" w:w="1234"/>
          </w:tcPr>
          <w:p>
            <w:pPr>
              <w:jc w:val="center"/>
            </w:pPr>
            <w:r>
              <w:t>2.7</w:t>
            </w:r>
          </w:p>
        </w:tc>
        <w:tc>
          <w:tcPr>
            <w:tcW w:type="dxa" w:w="1234"/>
          </w:tcPr>
          <w:p>
            <w:pPr>
              <w:jc w:val="center"/>
            </w:pPr>
            <w:r>
              <w:t>OD</w:t>
            </w:r>
          </w:p>
        </w:tc>
      </w:tr>
      <w:tr>
        <w:tc>
          <w:tcPr>
            <w:tcW w:type="dxa" w:w="1234"/>
          </w:tcPr>
          <w:p>
            <w:pPr>
              <w:jc w:val="center"/>
            </w:pPr>
            <w:r>
              <w:t>pH Meter</w:t>
            </w:r>
          </w:p>
        </w:tc>
        <w:tc>
          <w:tcPr>
            <w:tcW w:type="dxa" w:w="1234"/>
          </w:tcPr>
          <w:p>
            <w:pPr>
              <w:jc w:val="center"/>
            </w:pPr>
            <w:r>
              <w:t>Almond Compound</w:t>
            </w:r>
          </w:p>
        </w:tc>
        <w:tc>
          <w:tcPr>
            <w:tcW w:type="dxa" w:w="1234"/>
          </w:tcPr>
          <w:p>
            <w:pPr>
              <w:jc w:val="center"/>
            </w:pPr>
            <w:r>
              <w:t>Almond Oil</w:t>
            </w:r>
          </w:p>
        </w:tc>
        <w:tc>
          <w:tcPr>
            <w:tcW w:type="dxa" w:w="1234"/>
          </w:tcPr>
          <w:p>
            <w:pPr>
              <w:jc w:val="center"/>
            </w:pPr>
            <w:r>
              <w:t>Gum</w:t>
            </w:r>
          </w:p>
        </w:tc>
        <w:tc>
          <w:tcPr>
            <w:tcW w:type="dxa" w:w="1234"/>
          </w:tcPr>
          <w:p>
            <w:pPr>
              <w:jc w:val="center"/>
            </w:pPr>
            <w:r>
              <w:t>-</w:t>
            </w:r>
          </w:p>
        </w:tc>
        <w:tc>
          <w:tcPr>
            <w:tcW w:type="dxa" w:w="1234"/>
          </w:tcPr>
          <w:p>
            <w:pPr>
              <w:jc w:val="center"/>
            </w:pPr>
            <w:r>
              <w:t>6.5</w:t>
            </w:r>
          </w:p>
        </w:tc>
        <w:tc>
          <w:tcPr>
            <w:tcW w:type="dxa" w:w="1234"/>
          </w:tcPr>
          <w:p>
            <w:pPr>
              <w:jc w:val="center"/>
            </w:pPr>
            <w:r>
              <w:t>pH</w:t>
            </w:r>
          </w:p>
        </w:tc>
      </w:tr>
    </w:tbl>
    <w:p>
      <w:r>
        <w:t>Observation: The OD readings display the highest turbidity with Jojoba Oil and Beeswax, suggesting a thicker mixture consistency.</w:t>
      </w:r>
    </w:p>
    <w:p>
      <w:r>
        <w:t>Table 3: HPLC Analysis and Thermal Stability</w:t>
      </w:r>
    </w:p>
    <w:tbl>
      <w:tblPr>
        <w:tblStyle w:val="TableGrid"/>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tcPr>
          <w:p>
            <w:pPr>
              <w:jc w:val="center"/>
            </w:pPr>
            <w:r>
              <w:rPr>
                <w:b/>
              </w:rPr>
              <w:t>Device</w:t>
            </w:r>
          </w:p>
        </w:tc>
        <w:tc>
          <w:tcPr>
            <w:tcW w:type="dxa" w:w="1234"/>
          </w:tcPr>
          <w:p>
            <w:pPr>
              <w:jc w:val="center"/>
            </w:pPr>
            <w:r>
              <w:rPr>
                <w:b/>
              </w:rPr>
              <w:t>Composition</w:t>
            </w:r>
          </w:p>
        </w:tc>
        <w:tc>
          <w:tcPr>
            <w:tcW w:type="dxa" w:w="1234"/>
          </w:tcPr>
          <w:p>
            <w:pPr>
              <w:jc w:val="center"/>
            </w:pPr>
            <w:r>
              <w:rPr>
                <w:b/>
              </w:rPr>
              <w:t>Ingredient 1</w:t>
            </w:r>
          </w:p>
        </w:tc>
        <w:tc>
          <w:tcPr>
            <w:tcW w:type="dxa" w:w="1234"/>
          </w:tcPr>
          <w:p>
            <w:pPr>
              <w:jc w:val="center"/>
            </w:pPr>
            <w:r>
              <w:rPr>
                <w:b/>
              </w:rPr>
              <w:t>Ingredient 2</w:t>
            </w:r>
          </w:p>
        </w:tc>
        <w:tc>
          <w:tcPr>
            <w:tcW w:type="dxa" w:w="1234"/>
          </w:tcPr>
          <w:p>
            <w:pPr>
              <w:jc w:val="center"/>
            </w:pPr>
            <w:r>
              <w:rPr>
                <w:b/>
              </w:rPr>
              <w:t>Compound 3</w:t>
            </w:r>
          </w:p>
        </w:tc>
        <w:tc>
          <w:tcPr>
            <w:tcW w:type="dxa" w:w="1234"/>
          </w:tcPr>
          <w:p>
            <w:pPr>
              <w:jc w:val="center"/>
            </w:pPr>
            <w:r>
              <w:rPr>
                <w:b/>
              </w:rPr>
              <w:t>Concentration</w:t>
            </w:r>
          </w:p>
        </w:tc>
        <w:tc>
          <w:tcPr>
            <w:tcW w:type="dxa" w:w="1234"/>
          </w:tcPr>
          <w:p>
            <w:pPr>
              <w:jc w:val="center"/>
            </w:pPr>
            <w:r>
              <w:rPr>
                <w:b/>
              </w:rPr>
              <w:t>Unit</w:t>
            </w:r>
          </w:p>
        </w:tc>
      </w:tr>
      <w:tr>
        <w:tc>
          <w:tcPr>
            <w:tcW w:type="dxa" w:w="1234"/>
          </w:tcPr>
          <w:p>
            <w:pPr>
              <w:jc w:val="center"/>
            </w:pPr>
            <w:r>
              <w:t>HPLC System</w:t>
            </w:r>
          </w:p>
        </w:tc>
        <w:tc>
          <w:tcPr>
            <w:tcW w:type="dxa" w:w="1234"/>
          </w:tcPr>
          <w:p>
            <w:pPr>
              <w:jc w:val="center"/>
            </w:pPr>
            <w:r>
              <w:t>Almond Oil Mix</w:t>
            </w:r>
          </w:p>
        </w:tc>
        <w:tc>
          <w:tcPr>
            <w:tcW w:type="dxa" w:w="1234"/>
          </w:tcPr>
          <w:p>
            <w:pPr>
              <w:jc w:val="center"/>
            </w:pPr>
            <w:r>
              <w:t>Almond Oil</w:t>
            </w:r>
          </w:p>
        </w:tc>
        <w:tc>
          <w:tcPr>
            <w:tcW w:type="dxa" w:w="1234"/>
          </w:tcPr>
          <w:p>
            <w:pPr>
              <w:jc w:val="center"/>
            </w:pPr>
            <w:r>
              <w:t>Glycerin</w:t>
            </w:r>
          </w:p>
        </w:tc>
        <w:tc>
          <w:tcPr>
            <w:tcW w:type="dxa" w:w="1234"/>
          </w:tcPr>
          <w:p>
            <w:pPr>
              <w:jc w:val="center"/>
            </w:pPr>
            <w:r>
              <w:t>-</w:t>
            </w:r>
          </w:p>
        </w:tc>
        <w:tc>
          <w:tcPr>
            <w:tcW w:type="dxa" w:w="1234"/>
          </w:tcPr>
          <w:p>
            <w:pPr>
              <w:jc w:val="center"/>
            </w:pPr>
            <w:r>
              <w:t>560</w:t>
            </w:r>
          </w:p>
        </w:tc>
        <w:tc>
          <w:tcPr>
            <w:tcW w:type="dxa" w:w="1234"/>
          </w:tcPr>
          <w:p>
            <w:pPr>
              <w:jc w:val="center"/>
            </w:pPr>
            <w:r>
              <w:t>mg/L</w:t>
            </w:r>
          </w:p>
        </w:tc>
      </w:tr>
      <w:tr>
        <w:tc>
          <w:tcPr>
            <w:tcW w:type="dxa" w:w="1234"/>
          </w:tcPr>
          <w:p>
            <w:pPr>
              <w:jc w:val="center"/>
            </w:pPr>
            <w:r>
              <w:t>Thermocycler</w:t>
            </w:r>
          </w:p>
        </w:tc>
        <w:tc>
          <w:tcPr>
            <w:tcW w:type="dxa" w:w="1234"/>
          </w:tcPr>
          <w:p>
            <w:pPr>
              <w:jc w:val="center"/>
            </w:pPr>
            <w:r>
              <w:t>Coconut Oil &amp; Gum</w:t>
            </w:r>
          </w:p>
        </w:tc>
        <w:tc>
          <w:tcPr>
            <w:tcW w:type="dxa" w:w="1234"/>
          </w:tcPr>
          <w:p>
            <w:pPr>
              <w:jc w:val="center"/>
            </w:pPr>
            <w:r>
              <w:t>Coconut Oil</w:t>
            </w:r>
          </w:p>
        </w:tc>
        <w:tc>
          <w:tcPr>
            <w:tcW w:type="dxa" w:w="1234"/>
          </w:tcPr>
          <w:p>
            <w:pPr>
              <w:jc w:val="center"/>
            </w:pPr>
            <w:r>
              <w:t>Gum</w:t>
            </w:r>
          </w:p>
        </w:tc>
        <w:tc>
          <w:tcPr>
            <w:tcW w:type="dxa" w:w="1234"/>
          </w:tcPr>
          <w:p>
            <w:pPr>
              <w:jc w:val="center"/>
            </w:pPr>
            <w:r>
              <w:t>Glycerin</w:t>
            </w:r>
          </w:p>
        </w:tc>
        <w:tc>
          <w:tcPr>
            <w:tcW w:type="dxa" w:w="1234"/>
          </w:tcPr>
          <w:p>
            <w:pPr>
              <w:jc w:val="center"/>
            </w:pPr>
            <w:r>
              <w:t>78</w:t>
            </w:r>
          </w:p>
        </w:tc>
        <w:tc>
          <w:tcPr>
            <w:tcW w:type="dxa" w:w="1234"/>
          </w:tcPr>
          <w:p>
            <w:pPr>
              <w:jc w:val="center"/>
            </w:pPr>
            <w:r>
              <w:t>C</w:t>
            </w:r>
          </w:p>
        </w:tc>
      </w:tr>
      <w:tr>
        <w:tc>
          <w:tcPr>
            <w:tcW w:type="dxa" w:w="1234"/>
          </w:tcPr>
          <w:p>
            <w:pPr>
              <w:jc w:val="center"/>
            </w:pPr>
            <w:r>
              <w:t>HPLC System</w:t>
            </w:r>
          </w:p>
        </w:tc>
        <w:tc>
          <w:tcPr>
            <w:tcW w:type="dxa" w:w="1234"/>
          </w:tcPr>
          <w:p>
            <w:pPr>
              <w:jc w:val="center"/>
            </w:pPr>
            <w:r>
              <w:t>Coconut Concentrate</w:t>
            </w:r>
          </w:p>
        </w:tc>
        <w:tc>
          <w:tcPr>
            <w:tcW w:type="dxa" w:w="1234"/>
          </w:tcPr>
          <w:p>
            <w:pPr>
              <w:jc w:val="center"/>
            </w:pPr>
            <w:r>
              <w:t>Coconut Oil</w:t>
            </w:r>
          </w:p>
        </w:tc>
        <w:tc>
          <w:tcPr>
            <w:tcW w:type="dxa" w:w="1234"/>
          </w:tcPr>
          <w:p>
            <w:pPr>
              <w:jc w:val="center"/>
            </w:pPr>
            <w:r>
              <w:t>Gum</w:t>
            </w:r>
          </w:p>
        </w:tc>
        <w:tc>
          <w:tcPr>
            <w:tcW w:type="dxa" w:w="1234"/>
          </w:tcPr>
          <w:p>
            <w:pPr>
              <w:jc w:val="center"/>
            </w:pPr>
            <w:r>
              <w:t>-</w:t>
            </w:r>
          </w:p>
        </w:tc>
        <w:tc>
          <w:tcPr>
            <w:tcW w:type="dxa" w:w="1234"/>
          </w:tcPr>
          <w:p>
            <w:pPr>
              <w:jc w:val="center"/>
            </w:pPr>
            <w:r>
              <w:t>450</w:t>
            </w:r>
          </w:p>
        </w:tc>
        <w:tc>
          <w:tcPr>
            <w:tcW w:type="dxa" w:w="1234"/>
          </w:tcPr>
          <w:p>
            <w:pPr>
              <w:jc w:val="center"/>
            </w:pPr>
            <w:r>
              <w:t>mg/L</w:t>
            </w:r>
          </w:p>
        </w:tc>
      </w:tr>
    </w:tbl>
    <w:p>
      <w:r>
        <w:t>Analysis: The HPLC results unveiled a substantial concentration of key constituents in Almond Oil mixtures, alongside solid thermal performance metrics for Coconut Oil with added Gum.</w:t>
      </w:r>
    </w:p>
    <w:p>
      <w:r>
        <w:t>Table 4: Viscosity Insights</w:t>
      </w:r>
    </w:p>
    <w:tbl>
      <w:tblPr>
        <w:tblStyle w:val="TableGrid"/>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tcPr>
          <w:p>
            <w:pPr>
              <w:jc w:val="center"/>
            </w:pPr>
            <w:r>
              <w:rPr>
                <w:b/>
              </w:rPr>
              <w:t>Instrument</w:t>
            </w:r>
          </w:p>
        </w:tc>
        <w:tc>
          <w:tcPr>
            <w:tcW w:type="dxa" w:w="1234"/>
          </w:tcPr>
          <w:p>
            <w:pPr>
              <w:jc w:val="center"/>
            </w:pPr>
            <w:r>
              <w:rPr>
                <w:b/>
              </w:rPr>
              <w:t>Mixture</w:t>
            </w:r>
          </w:p>
        </w:tc>
        <w:tc>
          <w:tcPr>
            <w:tcW w:type="dxa" w:w="1234"/>
          </w:tcPr>
          <w:p>
            <w:pPr>
              <w:jc w:val="center"/>
            </w:pPr>
            <w:r>
              <w:rPr>
                <w:b/>
              </w:rPr>
              <w:t>Oil Base</w:t>
            </w:r>
          </w:p>
        </w:tc>
        <w:tc>
          <w:tcPr>
            <w:tcW w:type="dxa" w:w="1234"/>
          </w:tcPr>
          <w:p>
            <w:pPr>
              <w:jc w:val="center"/>
            </w:pPr>
            <w:r>
              <w:rPr>
                <w:b/>
              </w:rPr>
              <w:t>Additive 1</w:t>
            </w:r>
          </w:p>
        </w:tc>
        <w:tc>
          <w:tcPr>
            <w:tcW w:type="dxa" w:w="1234"/>
          </w:tcPr>
          <w:p>
            <w:pPr>
              <w:jc w:val="center"/>
            </w:pPr>
            <w:r>
              <w:rPr>
                <w:b/>
              </w:rPr>
              <w:t>Additive 2</w:t>
            </w:r>
          </w:p>
        </w:tc>
        <w:tc>
          <w:tcPr>
            <w:tcW w:type="dxa" w:w="1234"/>
          </w:tcPr>
          <w:p>
            <w:pPr>
              <w:jc w:val="center"/>
            </w:pPr>
            <w:r>
              <w:rPr>
                <w:b/>
              </w:rPr>
              <w:t>Viscosity</w:t>
            </w:r>
          </w:p>
        </w:tc>
        <w:tc>
          <w:tcPr>
            <w:tcW w:type="dxa" w:w="1234"/>
          </w:tcPr>
          <w:p>
            <w:pPr>
              <w:jc w:val="center"/>
            </w:pPr>
            <w:r>
              <w:rPr>
                <w:b/>
              </w:rPr>
              <w:t>Unit</w:t>
            </w:r>
          </w:p>
        </w:tc>
      </w:tr>
      <w:tr>
        <w:tc>
          <w:tcPr>
            <w:tcW w:type="dxa" w:w="1234"/>
          </w:tcPr>
          <w:p>
            <w:pPr>
              <w:jc w:val="center"/>
            </w:pPr>
            <w:r>
              <w:t>Viscometer</w:t>
            </w:r>
          </w:p>
        </w:tc>
        <w:tc>
          <w:tcPr>
            <w:tcW w:type="dxa" w:w="1234"/>
          </w:tcPr>
          <w:p>
            <w:pPr>
              <w:jc w:val="center"/>
            </w:pPr>
            <w:r>
              <w:t>Jojoba Complex</w:t>
            </w:r>
          </w:p>
        </w:tc>
        <w:tc>
          <w:tcPr>
            <w:tcW w:type="dxa" w:w="1234"/>
          </w:tcPr>
          <w:p>
            <w:pPr>
              <w:jc w:val="center"/>
            </w:pPr>
            <w:r>
              <w:t>Jojoba Oil</w:t>
            </w:r>
          </w:p>
        </w:tc>
        <w:tc>
          <w:tcPr>
            <w:tcW w:type="dxa" w:w="1234"/>
          </w:tcPr>
          <w:p>
            <w:pPr>
              <w:jc w:val="center"/>
            </w:pPr>
            <w:r>
              <w:t>Beeswax</w:t>
            </w:r>
          </w:p>
        </w:tc>
        <w:tc>
          <w:tcPr>
            <w:tcW w:type="dxa" w:w="1234"/>
          </w:tcPr>
          <w:p>
            <w:pPr>
              <w:jc w:val="center"/>
            </w:pPr>
            <w:r>
              <w:t>Glycerin</w:t>
            </w:r>
          </w:p>
        </w:tc>
        <w:tc>
          <w:tcPr>
            <w:tcW w:type="dxa" w:w="1234"/>
          </w:tcPr>
          <w:p>
            <w:pPr>
              <w:jc w:val="center"/>
            </w:pPr>
            <w:r>
              <w:t>2791.32</w:t>
            </w:r>
          </w:p>
        </w:tc>
        <w:tc>
          <w:tcPr>
            <w:tcW w:type="dxa" w:w="1234"/>
          </w:tcPr>
          <w:p>
            <w:pPr>
              <w:jc w:val="center"/>
            </w:pPr>
            <w:r>
              <w:t>cP</w:t>
            </w:r>
          </w:p>
        </w:tc>
      </w:tr>
      <w:tr>
        <w:tc>
          <w:tcPr>
            <w:tcW w:type="dxa" w:w="1234"/>
          </w:tcPr>
          <w:p>
            <w:pPr>
              <w:jc w:val="center"/>
            </w:pPr>
            <w:r>
              <w:t>Viscometer</w:t>
            </w:r>
          </w:p>
        </w:tc>
        <w:tc>
          <w:tcPr>
            <w:tcW w:type="dxa" w:w="1234"/>
          </w:tcPr>
          <w:p>
            <w:pPr>
              <w:jc w:val="center"/>
            </w:pPr>
            <w:r>
              <w:t>Coconut Creme</w:t>
            </w:r>
          </w:p>
        </w:tc>
        <w:tc>
          <w:tcPr>
            <w:tcW w:type="dxa" w:w="1234"/>
          </w:tcPr>
          <w:p>
            <w:pPr>
              <w:jc w:val="center"/>
            </w:pPr>
            <w:r>
              <w:t>Coconut Oil</w:t>
            </w:r>
          </w:p>
        </w:tc>
        <w:tc>
          <w:tcPr>
            <w:tcW w:type="dxa" w:w="1234"/>
          </w:tcPr>
          <w:p>
            <w:pPr>
              <w:jc w:val="center"/>
            </w:pPr>
            <w:r>
              <w:t>Cetyl Alcohol</w:t>
            </w:r>
          </w:p>
        </w:tc>
        <w:tc>
          <w:tcPr>
            <w:tcW w:type="dxa" w:w="1234"/>
          </w:tcPr>
          <w:p>
            <w:pPr>
              <w:jc w:val="center"/>
            </w:pPr>
            <w:r>
              <w:t>-</w:t>
            </w:r>
          </w:p>
        </w:tc>
        <w:tc>
          <w:tcPr>
            <w:tcW w:type="dxa" w:w="1234"/>
          </w:tcPr>
          <w:p>
            <w:pPr>
              <w:jc w:val="center"/>
            </w:pPr>
            <w:r>
              <w:t>5192.11</w:t>
            </w:r>
          </w:p>
        </w:tc>
        <w:tc>
          <w:tcPr>
            <w:tcW w:type="dxa" w:w="1234"/>
          </w:tcPr>
          <w:p>
            <w:pPr>
              <w:jc w:val="center"/>
            </w:pPr>
            <w:r>
              <w:t>cP</w:t>
            </w:r>
          </w:p>
        </w:tc>
      </w:tr>
    </w:tbl>
    <w:p>
      <w:r>
        <w:t>Evaluation: Viscosity is highest in Coconut Oil with Cetyl Alcohol, indicative of a robust, creamy texture suitable for skincare applications.</w:t>
      </w:r>
    </w:p>
    <w:p>
      <w:r>
        <w:t>Discussion</w:t>
      </w:r>
    </w:p>
    <w:p>
      <w:r>
        <w:t>The study's results diagnostic of various cosmetic mixtures reveal notable differences in physical and chemical properties. The superior viscosity and thermal resistance of Coconut Oil mixtures confirm their suitability for emollient formulations. The PCR and HPLC analyses suggest active component discernibility in complex matrices, guiding innovations in cosmetic formulation.</w:t>
      </w:r>
    </w:p>
    <w:p>
      <w:r>
        <w:t>Conclusion</w:t>
      </w:r>
    </w:p>
    <w:p>
      <w:r>
        <w:t>Through this elaborate analysis, significant insights into the compatibility and efficacy of various oil-based mixtures and their emulsifiers have been gained. These findings reinforce the potential for tailoring specific formulations in the cosmetic industry to meet diverse consumer requirements. Future investigations should delve into the long-term stability and hydration potential of these mixtures.</w:t>
      </w:r>
    </w:p>
    <w:p>
      <w:r>
        <w:t>Random Information (Irrelevant)</w:t>
      </w:r>
    </w:p>
    <w:p>
      <w:r>
        <w:t>This detailed lab report provides comprehensive data critical to understanding cosmetic formulations, although unrelated details abound, maximizing the complexity of automated data extraction.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