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1297</w:t>
      </w:r>
    </w:p>
    <w:p>
      <w:r>
        <w:t>Introduction</w:t>
      </w:r>
    </w:p>
    <w:p>
      <w:r>
        <w:t>This lab report documents the analysis conducted on various samples consisting of mixtures of oils, polymers, and additives. Multiple sophisticated instruments were employed to gather comprehensive data, encapsulating physical and chemical properties of the mixtures. Each tested sample represents a unique formulation, aiming to explore parameter variations such as viscosity, pH, and optical density.</w:t>
      </w:r>
    </w:p>
    <w:p>
      <w:r>
        <w:t>Methodology</w:t>
      </w:r>
    </w:p>
    <w:p>
      <w:r>
        <w:t>Instruments Used</w:t>
      </w:r>
    </w:p>
    <w:p>
      <w:r>
        <w:t>A variety of instruments were used in this study:</w:t>
      </w:r>
    </w:p>
    <w:p>
      <w:r>
        <w:t>Samples and Preparations</w:t>
      </w:r>
    </w:p>
    <w:p>
      <w:r>
        <w:t>The samples tested included combinations of Jojoba Oil, Coconut Oil, Almond Oil, and selected additives like Cetyl Alcohol, Gum, Vitamin E, and Glycerin.</w:t>
      </w:r>
    </w:p>
    <w:p>
      <w:r>
        <w:t>Results and Observations</w:t>
      </w:r>
    </w:p>
    <w:p>
      <w:r>
        <w:t>Data Analysis</w:t>
      </w:r>
    </w:p>
    <w:p>
      <w:r>
        <w:t>The following tables summarize the measurements recorded during the experiment:</w:t>
      </w:r>
    </w:p>
    <w:p>
      <w:r>
        <w:t>Table 1: Physical Properties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Sample Composition</w:t>
            </w:r>
          </w:p>
        </w:tc>
        <w:tc>
          <w:tcPr>
            <w:tcW w:type="dxa" w:w="1440"/>
          </w:tcPr>
          <w:p>
            <w:pPr>
              <w:jc w:val="center"/>
            </w:pPr>
            <w:r>
              <w:rPr>
                <w:b/>
              </w:rPr>
              <w:t>pH</w:t>
            </w:r>
          </w:p>
        </w:tc>
        <w:tc>
          <w:tcPr>
            <w:tcW w:type="dxa" w:w="1440"/>
          </w:tcPr>
          <w:p>
            <w:pPr>
              <w:jc w:val="center"/>
            </w:pPr>
            <w:r>
              <w:rPr>
                <w:b/>
              </w:rPr>
              <w:t>Viscosity (cP)</w:t>
            </w:r>
          </w:p>
        </w:tc>
        <w:tc>
          <w:tcPr>
            <w:tcW w:type="dxa" w:w="1440"/>
          </w:tcPr>
          <w:p>
            <w:pPr>
              <w:jc w:val="center"/>
            </w:pPr>
            <w:r>
              <w:rPr>
                <w:b/>
              </w:rPr>
              <w:t>Conductivity (uS/cm)</w:t>
            </w:r>
          </w:p>
        </w:tc>
        <w:tc>
          <w:tcPr>
            <w:tcW w:type="dxa" w:w="1440"/>
          </w:tcPr>
          <w:p>
            <w:pPr>
              <w:jc w:val="center"/>
            </w:pPr>
            <w:r>
              <w:rPr>
                <w:b/>
              </w:rPr>
              <w:t>Temperature (°C)</w:t>
            </w:r>
          </w:p>
        </w:tc>
      </w:tr>
      <w:tr>
        <w:tc>
          <w:tcPr>
            <w:tcW w:type="dxa" w:w="1440"/>
          </w:tcPr>
          <w:p>
            <w:pPr>
              <w:jc w:val="center"/>
            </w:pPr>
            <w:r>
              <w:t>1297-1</w:t>
            </w:r>
          </w:p>
        </w:tc>
        <w:tc>
          <w:tcPr>
            <w:tcW w:type="dxa" w:w="1440"/>
          </w:tcPr>
          <w:p>
            <w:pPr>
              <w:jc w:val="center"/>
            </w:pPr>
            <w:r>
              <w:t>Jojoba Oil</w:t>
            </w:r>
          </w:p>
        </w:tc>
        <w:tc>
          <w:tcPr>
            <w:tcW w:type="dxa" w:w="1440"/>
          </w:tcPr>
          <w:p>
            <w:pPr>
              <w:jc w:val="center"/>
            </w:pPr>
            <w:r>
              <w:t>7.2</w:t>
            </w:r>
          </w:p>
        </w:tc>
        <w:tc>
          <w:tcPr>
            <w:tcW w:type="dxa" w:w="1440"/>
          </w:tcPr>
          <w:p>
            <w:pPr>
              <w:jc w:val="center"/>
            </w:pPr>
            <w:r>
              <w:t>2065.25</w:t>
            </w:r>
          </w:p>
        </w:tc>
        <w:tc>
          <w:tcPr>
            <w:tcW w:type="dxa" w:w="1440"/>
          </w:tcPr>
          <w:p>
            <w:pPr>
              <w:jc w:val="center"/>
            </w:pPr>
            <w:r>
              <w:t>890</w:t>
            </w:r>
          </w:p>
        </w:tc>
        <w:tc>
          <w:tcPr>
            <w:tcW w:type="dxa" w:w="1440"/>
          </w:tcPr>
          <w:p>
            <w:pPr>
              <w:jc w:val="center"/>
            </w:pPr>
            <w:r>
              <w:t>-</w:t>
            </w:r>
          </w:p>
        </w:tc>
      </w:tr>
      <w:tr>
        <w:tc>
          <w:tcPr>
            <w:tcW w:type="dxa" w:w="1440"/>
          </w:tcPr>
          <w:p>
            <w:pPr>
              <w:jc w:val="center"/>
            </w:pPr>
            <w:r>
              <w:t>1297-2</w:t>
            </w:r>
          </w:p>
        </w:tc>
        <w:tc>
          <w:tcPr>
            <w:tcW w:type="dxa" w:w="1440"/>
          </w:tcPr>
          <w:p>
            <w:pPr>
              <w:jc w:val="center"/>
            </w:pPr>
            <w:r>
              <w:t>Coconut Oil, Cetyl Alcohol</w:t>
            </w:r>
          </w:p>
        </w:tc>
        <w:tc>
          <w:tcPr>
            <w:tcW w:type="dxa" w:w="1440"/>
          </w:tcPr>
          <w:p>
            <w:pPr>
              <w:jc w:val="center"/>
            </w:pPr>
            <w:r>
              <w:t>-</w:t>
            </w:r>
          </w:p>
        </w:tc>
        <w:tc>
          <w:tcPr>
            <w:tcW w:type="dxa" w:w="1440"/>
          </w:tcPr>
          <w:p>
            <w:pPr>
              <w:jc w:val="center"/>
            </w:pPr>
            <w:r>
              <w:t>5338.97</w:t>
            </w:r>
          </w:p>
        </w:tc>
        <w:tc>
          <w:tcPr>
            <w:tcW w:type="dxa" w:w="1440"/>
          </w:tcPr>
          <w:p>
            <w:pPr>
              <w:jc w:val="center"/>
            </w:pPr>
            <w:r>
              <w:t>-</w:t>
            </w:r>
          </w:p>
        </w:tc>
        <w:tc>
          <w:tcPr>
            <w:tcW w:type="dxa" w:w="1440"/>
          </w:tcPr>
          <w:p>
            <w:pPr>
              <w:jc w:val="center"/>
            </w:pPr>
            <w:r>
              <w:t>-</w:t>
            </w:r>
          </w:p>
        </w:tc>
      </w:tr>
      <w:tr>
        <w:tc>
          <w:tcPr>
            <w:tcW w:type="dxa" w:w="1440"/>
          </w:tcPr>
          <w:p>
            <w:pPr>
              <w:jc w:val="center"/>
            </w:pPr>
            <w:r>
              <w:t>1297-3</w:t>
            </w:r>
          </w:p>
        </w:tc>
        <w:tc>
          <w:tcPr>
            <w:tcW w:type="dxa" w:w="1440"/>
          </w:tcPr>
          <w:p>
            <w:pPr>
              <w:jc w:val="center"/>
            </w:pPr>
            <w:r>
              <w:t>Almond Oil, Gum, Glycerin</w:t>
            </w:r>
          </w:p>
        </w:tc>
        <w:tc>
          <w:tcPr>
            <w:tcW w:type="dxa" w:w="1440"/>
          </w:tcPr>
          <w:p>
            <w:pPr>
              <w:jc w:val="center"/>
            </w:pPr>
            <w:r>
              <w:t>-</w:t>
            </w:r>
          </w:p>
        </w:tc>
        <w:tc>
          <w:tcPr>
            <w:tcW w:type="dxa" w:w="1440"/>
          </w:tcPr>
          <w:p>
            <w:pPr>
              <w:jc w:val="center"/>
            </w:pPr>
            <w:r>
              <w:t>7578.09</w:t>
            </w:r>
          </w:p>
        </w:tc>
        <w:tc>
          <w:tcPr>
            <w:tcW w:type="dxa" w:w="1440"/>
          </w:tcPr>
          <w:p>
            <w:pPr>
              <w:jc w:val="center"/>
            </w:pPr>
            <w:r>
              <w:t>-</w:t>
            </w:r>
          </w:p>
        </w:tc>
        <w:tc>
          <w:tcPr>
            <w:tcW w:type="dxa" w:w="1440"/>
          </w:tcPr>
          <w:p>
            <w:pPr>
              <w:jc w:val="center"/>
            </w:pPr>
            <w:r>
              <w:t>37</w:t>
            </w:r>
          </w:p>
        </w:tc>
      </w:tr>
    </w:tbl>
    <w:p>
      <w:r>
        <w:t>Table 2: Chemical Properties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Sample Composition</w:t>
            </w:r>
          </w:p>
        </w:tc>
        <w:tc>
          <w:tcPr>
            <w:tcW w:type="dxa" w:w="1440"/>
          </w:tcPr>
          <w:p>
            <w:pPr>
              <w:jc w:val="center"/>
            </w:pPr>
            <w:r>
              <w:rPr>
                <w:b/>
              </w:rPr>
              <w:t>OD</w:t>
            </w:r>
          </w:p>
        </w:tc>
        <w:tc>
          <w:tcPr>
            <w:tcW w:type="dxa" w:w="1440"/>
          </w:tcPr>
          <w:p>
            <w:pPr>
              <w:jc w:val="center"/>
            </w:pPr>
            <w:r>
              <w:rPr>
                <w:b/>
              </w:rPr>
              <w:t>Abs</w:t>
            </w:r>
          </w:p>
        </w:tc>
        <w:tc>
          <w:tcPr>
            <w:tcW w:type="dxa" w:w="1440"/>
          </w:tcPr>
          <w:p>
            <w:pPr>
              <w:jc w:val="center"/>
            </w:pPr>
            <w:r>
              <w:rPr>
                <w:b/>
              </w:rPr>
              <w:t>ppm</w:t>
            </w:r>
          </w:p>
        </w:tc>
        <w:tc>
          <w:tcPr>
            <w:tcW w:type="dxa" w:w="1440"/>
          </w:tcPr>
          <w:p>
            <w:pPr>
              <w:jc w:val="center"/>
            </w:pPr>
            <w:r>
              <w:rPr>
                <w:b/>
              </w:rPr>
              <w:t>mg/L</w:t>
            </w:r>
          </w:p>
        </w:tc>
      </w:tr>
      <w:tr>
        <w:tc>
          <w:tcPr>
            <w:tcW w:type="dxa" w:w="1440"/>
          </w:tcPr>
          <w:p>
            <w:pPr>
              <w:jc w:val="center"/>
            </w:pPr>
            <w:r>
              <w:t>1297-1</w:t>
            </w:r>
          </w:p>
        </w:tc>
        <w:tc>
          <w:tcPr>
            <w:tcW w:type="dxa" w:w="1440"/>
          </w:tcPr>
          <w:p>
            <w:pPr>
              <w:jc w:val="center"/>
            </w:pPr>
            <w:r>
              <w:t>Jojoba Oil, Gum, Glycerin</w:t>
            </w:r>
          </w:p>
        </w:tc>
        <w:tc>
          <w:tcPr>
            <w:tcW w:type="dxa" w:w="1440"/>
          </w:tcPr>
          <w:p>
            <w:pPr>
              <w:jc w:val="center"/>
            </w:pPr>
            <w:r>
              <w:t>0.8</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1297-2</w:t>
            </w:r>
          </w:p>
        </w:tc>
        <w:tc>
          <w:tcPr>
            <w:tcW w:type="dxa" w:w="1440"/>
          </w:tcPr>
          <w:p>
            <w:pPr>
              <w:jc w:val="center"/>
            </w:pPr>
            <w:r>
              <w:t>Almond Oil, Vitamin E</w:t>
            </w:r>
          </w:p>
        </w:tc>
        <w:tc>
          <w:tcPr>
            <w:tcW w:type="dxa" w:w="1440"/>
          </w:tcPr>
          <w:p>
            <w:pPr>
              <w:jc w:val="center"/>
            </w:pPr>
            <w:r>
              <w:t>-</w:t>
            </w:r>
          </w:p>
        </w:tc>
        <w:tc>
          <w:tcPr>
            <w:tcW w:type="dxa" w:w="1440"/>
          </w:tcPr>
          <w:p>
            <w:pPr>
              <w:jc w:val="center"/>
            </w:pPr>
            <w:r>
              <w:t>1.5</w:t>
            </w:r>
          </w:p>
        </w:tc>
        <w:tc>
          <w:tcPr>
            <w:tcW w:type="dxa" w:w="1440"/>
          </w:tcPr>
          <w:p>
            <w:pPr>
              <w:jc w:val="center"/>
            </w:pPr>
            <w:r>
              <w:t>-</w:t>
            </w:r>
          </w:p>
        </w:tc>
        <w:tc>
          <w:tcPr>
            <w:tcW w:type="dxa" w:w="1440"/>
          </w:tcPr>
          <w:p>
            <w:pPr>
              <w:jc w:val="center"/>
            </w:pPr>
            <w:r>
              <w:t>-</w:t>
            </w:r>
          </w:p>
        </w:tc>
      </w:tr>
      <w:tr>
        <w:tc>
          <w:tcPr>
            <w:tcW w:type="dxa" w:w="1440"/>
          </w:tcPr>
          <w:p>
            <w:pPr>
              <w:jc w:val="center"/>
            </w:pPr>
            <w:r>
              <w:t>1297-3</w:t>
            </w:r>
          </w:p>
        </w:tc>
        <w:tc>
          <w:tcPr>
            <w:tcW w:type="dxa" w:w="1440"/>
          </w:tcPr>
          <w:p>
            <w:pPr>
              <w:jc w:val="center"/>
            </w:pPr>
            <w:r>
              <w:t>Almond Oil, Glycerin</w:t>
            </w:r>
          </w:p>
        </w:tc>
        <w:tc>
          <w:tcPr>
            <w:tcW w:type="dxa" w:w="1440"/>
          </w:tcPr>
          <w:p>
            <w:pPr>
              <w:jc w:val="center"/>
            </w:pPr>
            <w:r>
              <w:t>-</w:t>
            </w:r>
          </w:p>
        </w:tc>
        <w:tc>
          <w:tcPr>
            <w:tcW w:type="dxa" w:w="1440"/>
          </w:tcPr>
          <w:p>
            <w:pPr>
              <w:jc w:val="center"/>
            </w:pPr>
            <w:r>
              <w:t>-</w:t>
            </w:r>
          </w:p>
        </w:tc>
        <w:tc>
          <w:tcPr>
            <w:tcW w:type="dxa" w:w="1440"/>
          </w:tcPr>
          <w:p>
            <w:pPr>
              <w:jc w:val="center"/>
            </w:pPr>
            <w:r>
              <w:t>15</w:t>
            </w:r>
          </w:p>
        </w:tc>
        <w:tc>
          <w:tcPr>
            <w:tcW w:type="dxa" w:w="1440"/>
          </w:tcPr>
          <w:p>
            <w:pPr>
              <w:jc w:val="center"/>
            </w:pPr>
            <w:r>
              <w:t>-</w:t>
            </w:r>
          </w:p>
        </w:tc>
      </w:tr>
      <w:tr>
        <w:tc>
          <w:tcPr>
            <w:tcW w:type="dxa" w:w="1440"/>
          </w:tcPr>
          <w:p>
            <w:pPr>
              <w:jc w:val="center"/>
            </w:pPr>
            <w:r>
              <w:t>1297-4</w:t>
            </w:r>
          </w:p>
        </w:tc>
        <w:tc>
          <w:tcPr>
            <w:tcW w:type="dxa" w:w="1440"/>
          </w:tcPr>
          <w:p>
            <w:pPr>
              <w:jc w:val="center"/>
            </w:pPr>
            <w:r>
              <w:t>Jojoba Oil, Cetyl Alcohol, V.E.</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55</w:t>
            </w:r>
          </w:p>
        </w:tc>
      </w:tr>
    </w:tbl>
    <w:p>
      <w:r>
        <w:t>Table 3: Spectral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ID</w:t>
            </w:r>
          </w:p>
        </w:tc>
        <w:tc>
          <w:tcPr>
            <w:tcW w:type="dxa" w:w="2880"/>
          </w:tcPr>
          <w:p>
            <w:pPr>
              <w:jc w:val="center"/>
            </w:pPr>
            <w:r>
              <w:rPr>
                <w:b/>
              </w:rPr>
              <w:t>Sample Composition</w:t>
            </w:r>
          </w:p>
        </w:tc>
        <w:tc>
          <w:tcPr>
            <w:tcW w:type="dxa" w:w="2880"/>
          </w:tcPr>
          <w:p>
            <w:pPr>
              <w:jc w:val="center"/>
            </w:pPr>
            <w:r>
              <w:rPr>
                <w:b/>
              </w:rPr>
              <w:t>Wavelength (nm)</w:t>
            </w:r>
          </w:p>
        </w:tc>
      </w:tr>
      <w:tr>
        <w:tc>
          <w:tcPr>
            <w:tcW w:type="dxa" w:w="2880"/>
          </w:tcPr>
          <w:p>
            <w:pPr>
              <w:jc w:val="center"/>
            </w:pPr>
            <w:r>
              <w:t>1297-1</w:t>
            </w:r>
          </w:p>
        </w:tc>
        <w:tc>
          <w:tcPr>
            <w:tcW w:type="dxa" w:w="2880"/>
          </w:tcPr>
          <w:p>
            <w:pPr>
              <w:jc w:val="center"/>
            </w:pPr>
            <w:r>
              <w:t>Jojoba Oil</w:t>
            </w:r>
          </w:p>
        </w:tc>
        <w:tc>
          <w:tcPr>
            <w:tcW w:type="dxa" w:w="2880"/>
          </w:tcPr>
          <w:p>
            <w:pPr>
              <w:jc w:val="center"/>
            </w:pPr>
            <w:r>
              <w:t>350</w:t>
            </w:r>
          </w:p>
        </w:tc>
      </w:tr>
    </w:tbl>
    <w:p>
      <w:r>
        <w:t>Observations</w:t>
      </w:r>
    </w:p>
    <w:p>
      <w:r>
        <w:t>Discussion</w:t>
      </w:r>
    </w:p>
    <w:p>
      <w:r>
        <w:t>The interplay between ingredients heavily influences the physical properties of the mixtures. The high viscosity of the Coconut Oil and Cetyl Alcohol mix could be advantageous for products seeking a thicker consistency. Meanwhile, the neutral pH of Jojoba Oil makes it a pleasant option for low-irritation formulations.</w:t>
      </w:r>
    </w:p>
    <w:p>
      <w:r>
        <w:t>The peculiar conductivity findings might open new avenues for further investigations into ionic interactions within such oil-based systems. Each sample exhibited distinct optical behaviors, which could be pivotal in product differentiation strategies, especially in cosmetics.</w:t>
      </w:r>
    </w:p>
    <w:p>
      <w:r>
        <w:t>Conclusion</w:t>
      </w:r>
    </w:p>
    <w:p>
      <w:r>
        <w:t>This comprehensive analysis offers insights into the potential applications and performance of oil-based mixtures with diverse additives. Future work could focus on scaling these observations to broader applications, enhancing the applicability of these formulations in industrial and consumer markets. Further optimization and variable control could refine understanding and guide targeted product development.</w:t>
      </w:r>
    </w:p>
    <w:p>
      <w:r>
        <w:t>Note:</w:t>
      </w:r>
    </w:p>
    <w:p>
      <w:r>
        <w:t>Various factors, both controllable and unforeseen, may impact the accuracy of these measurements. Ensure repeated trials and cross-referencing with other techniques for more precise results. Additionally, random disturbances were noted during the microplate readings, which could necessitate calibration of equipment.</w:t>
      </w:r>
    </w:p>
    <w:p>
      <w:r>
        <w:t>This report was compiled with great care to document and analyze the complexity inherent in these mixtures and their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