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Natural Oil-Based Mixtures</w:t>
      </w:r>
    </w:p>
    <w:p>
      <w:r>
        <w:t>Abstract</w:t>
      </w:r>
    </w:p>
    <w:p>
      <w:r>
        <w:t>The objective of this study was to analyze several mixtures of natural oils and additives using a series of sophisticated laboratory instruments. This report details the observations, measurements, and results for various samples, each containing a unique combination of ingredients. The analyses were conducted using four different instruments: Four Ball FB-1000, Mass Spectrometer MS-20, PCR Machine PCR-96, Spectrometer Alpha-300, and FTIR Spectrometer FTIR-8400. Each sample underwent rigorous testing to determine its physical and chemical properties.</w:t>
      </w:r>
    </w:p>
    <w:p>
      <w:r>
        <w:t>Introduction</w:t>
      </w:r>
    </w:p>
    <w:p>
      <w:r>
        <w:t>Natural oils and their additives are extensively used across industries due to their beneficial properties. This study seeks to explore the characteristics of different combinations to identify their suitability for various applications. Each mixture included natural oils such as Coconut Oil, Almond Oil, and Jojoba Oil, combined with additives like Beeswax, Gum, Vitamin E, and Glycerin.</w:t>
      </w:r>
    </w:p>
    <w:p>
      <w:r>
        <w:t>Experimental Procedure</w:t>
      </w:r>
    </w:p>
    <w:p>
      <w:r>
        <w:t>Samples were subjected to different experimental setups based on their composition. Standard procedures were adapted for optimal analysis:</w:t>
      </w:r>
    </w:p>
    <w:p>
      <w:r>
        <w:t>Data from these instruments provided insights into the structural, chemical, and mechanical properties of the samples.</w:t>
      </w:r>
    </w:p>
    <w:p>
      <w:r>
        <w:t>Results</w:t>
      </w:r>
    </w:p>
    <w:p>
      <w:r>
        <w:t>Table 1: Friction and Wear Measurement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Measurement (mm)</w:t>
            </w:r>
          </w:p>
        </w:tc>
      </w:tr>
      <w:tr>
        <w:tc>
          <w:tcPr>
            <w:tcW w:type="dxa" w:w="2160"/>
          </w:tcPr>
          <w:p>
            <w:pPr>
              <w:jc w:val="center"/>
            </w:pPr>
            <w:r>
              <w:t>Sample 1</w:t>
            </w:r>
          </w:p>
        </w:tc>
        <w:tc>
          <w:tcPr>
            <w:tcW w:type="dxa" w:w="2160"/>
          </w:tcPr>
          <w:p>
            <w:pPr>
              <w:jc w:val="center"/>
            </w:pPr>
            <w:r>
              <w:t>Coconut Oil, Gum, Vitamin E</w:t>
            </w:r>
          </w:p>
        </w:tc>
        <w:tc>
          <w:tcPr>
            <w:tcW w:type="dxa" w:w="2160"/>
          </w:tcPr>
          <w:p>
            <w:pPr>
              <w:jc w:val="center"/>
            </w:pPr>
            <w:r>
              <w:t>FB-1000</w:t>
            </w:r>
          </w:p>
        </w:tc>
        <w:tc>
          <w:tcPr>
            <w:tcW w:type="dxa" w:w="2160"/>
          </w:tcPr>
          <w:p>
            <w:pPr>
              <w:jc w:val="center"/>
            </w:pPr>
            <w:r>
              <w:t>0.78</w:t>
            </w:r>
          </w:p>
        </w:tc>
      </w:tr>
      <w:tr>
        <w:tc>
          <w:tcPr>
            <w:tcW w:type="dxa" w:w="2160"/>
          </w:tcPr>
          <w:p>
            <w:pPr>
              <w:jc w:val="center"/>
            </w:pPr>
            <w:r>
              <w:t>Sample 2</w:t>
            </w:r>
          </w:p>
        </w:tc>
        <w:tc>
          <w:tcPr>
            <w:tcW w:type="dxa" w:w="2160"/>
          </w:tcPr>
          <w:p>
            <w:pPr>
              <w:jc w:val="center"/>
            </w:pPr>
            <w:r>
              <w:t>Jojoba Oil, Beeswax, Glycerin</w:t>
            </w:r>
          </w:p>
        </w:tc>
        <w:tc>
          <w:tcPr>
            <w:tcW w:type="dxa" w:w="2160"/>
          </w:tcPr>
          <w:p>
            <w:pPr>
              <w:jc w:val="center"/>
            </w:pPr>
            <w:r>
              <w:t>FB-1000</w:t>
            </w:r>
          </w:p>
        </w:tc>
        <w:tc>
          <w:tcPr>
            <w:tcW w:type="dxa" w:w="2160"/>
          </w:tcPr>
          <w:p>
            <w:pPr>
              <w:jc w:val="center"/>
            </w:pPr>
            <w:r>
              <w:t>0.65</w:t>
            </w:r>
          </w:p>
        </w:tc>
      </w:tr>
    </w:tbl>
    <w:p>
      <w:r>
        <w:t>Observations from the Four Ball Tester indicated varying degrees of wear resistance across samples. Samples with Jojoba Oil displayed lower wear, suggesting superior lubrication properties compared to Coconut Oil.</w:t>
      </w:r>
    </w:p>
    <w:p>
      <w:r>
        <w:t>Table 2: Mass Spectrometry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Measurement (m/z)</w:t>
            </w:r>
          </w:p>
        </w:tc>
      </w:tr>
      <w:tr>
        <w:tc>
          <w:tcPr>
            <w:tcW w:type="dxa" w:w="2160"/>
          </w:tcPr>
          <w:p>
            <w:pPr>
              <w:jc w:val="center"/>
            </w:pPr>
            <w:r>
              <w:t>Sample 3</w:t>
            </w:r>
          </w:p>
        </w:tc>
        <w:tc>
          <w:tcPr>
            <w:tcW w:type="dxa" w:w="2160"/>
          </w:tcPr>
          <w:p>
            <w:pPr>
              <w:jc w:val="center"/>
            </w:pPr>
            <w:r>
              <w:t>Coconut Oil, Beeswax</w:t>
            </w:r>
          </w:p>
        </w:tc>
        <w:tc>
          <w:tcPr>
            <w:tcW w:type="dxa" w:w="2160"/>
          </w:tcPr>
          <w:p>
            <w:pPr>
              <w:jc w:val="center"/>
            </w:pPr>
            <w:r>
              <w:t>MS-20</w:t>
            </w:r>
          </w:p>
        </w:tc>
        <w:tc>
          <w:tcPr>
            <w:tcW w:type="dxa" w:w="2160"/>
          </w:tcPr>
          <w:p>
            <w:pPr>
              <w:jc w:val="center"/>
            </w:pPr>
            <w:r>
              <w:t>1450</w:t>
            </w:r>
          </w:p>
        </w:tc>
      </w:tr>
    </w:tbl>
    <w:p>
      <w:r>
        <w:t>Mass spectrometric analysis revealed high mass-to-charge ratios, reflective of complex molecular structures found in the Coconut Oil and Beeswax mixture.</w:t>
      </w:r>
    </w:p>
    <w:p>
      <w:r>
        <w:t>Table 3: Chemical Properties and Amplification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Measurement (Ct)</w:t>
            </w:r>
          </w:p>
        </w:tc>
      </w:tr>
      <w:tr>
        <w:tc>
          <w:tcPr>
            <w:tcW w:type="dxa" w:w="2160"/>
          </w:tcPr>
          <w:p>
            <w:pPr>
              <w:jc w:val="center"/>
            </w:pPr>
            <w:r>
              <w:t>Sample 4</w:t>
            </w:r>
          </w:p>
        </w:tc>
        <w:tc>
          <w:tcPr>
            <w:tcW w:type="dxa" w:w="2160"/>
          </w:tcPr>
          <w:p>
            <w:pPr>
              <w:jc w:val="center"/>
            </w:pPr>
            <w:r>
              <w:t>Almond Oil, Vitamin E</w:t>
            </w:r>
          </w:p>
        </w:tc>
        <w:tc>
          <w:tcPr>
            <w:tcW w:type="dxa" w:w="2160"/>
          </w:tcPr>
          <w:p>
            <w:pPr>
              <w:jc w:val="center"/>
            </w:pPr>
            <w:r>
              <w:t>PCR-96</w:t>
            </w:r>
          </w:p>
        </w:tc>
        <w:tc>
          <w:tcPr>
            <w:tcW w:type="dxa" w:w="2160"/>
          </w:tcPr>
          <w:p>
            <w:pPr>
              <w:jc w:val="center"/>
            </w:pPr>
            <w:r>
              <w:t>15</w:t>
            </w:r>
          </w:p>
        </w:tc>
      </w:tr>
    </w:tbl>
    <w:p>
      <w:r>
        <w:t>The PCR Machine confirmed a consistent cycle threshold (Ct) across the Almond Oil and Vitamin E mixture, indicating stable chemical interactions.</w:t>
      </w:r>
    </w:p>
    <w:p>
      <w:r>
        <w:t>Table 4: Optical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Measurement (nm)</w:t>
            </w:r>
          </w:p>
        </w:tc>
      </w:tr>
      <w:tr>
        <w:tc>
          <w:tcPr>
            <w:tcW w:type="dxa" w:w="2160"/>
          </w:tcPr>
          <w:p>
            <w:pPr>
              <w:jc w:val="center"/>
            </w:pPr>
            <w:r>
              <w:t>Sample 5</w:t>
            </w:r>
          </w:p>
        </w:tc>
        <w:tc>
          <w:tcPr>
            <w:tcW w:type="dxa" w:w="2160"/>
          </w:tcPr>
          <w:p>
            <w:pPr>
              <w:jc w:val="center"/>
            </w:pPr>
            <w:r>
              <w:t>Jojoba Oil</w:t>
            </w:r>
          </w:p>
        </w:tc>
        <w:tc>
          <w:tcPr>
            <w:tcW w:type="dxa" w:w="2160"/>
          </w:tcPr>
          <w:p>
            <w:pPr>
              <w:jc w:val="center"/>
            </w:pPr>
            <w:r>
              <w:t>Alpha-300</w:t>
            </w:r>
          </w:p>
        </w:tc>
        <w:tc>
          <w:tcPr>
            <w:tcW w:type="dxa" w:w="2160"/>
          </w:tcPr>
          <w:p>
            <w:pPr>
              <w:jc w:val="center"/>
            </w:pPr>
            <w:r>
              <w:t>650</w:t>
            </w:r>
          </w:p>
        </w:tc>
      </w:tr>
    </w:tbl>
    <w:p>
      <w:r>
        <w:t>Spectrometric analysis at 650 nm suggested notable optical clarity and potential photostability in the Jojoba Oil sample.</w:t>
      </w:r>
    </w:p>
    <w:p>
      <w:r>
        <w:t>Table 5: FTIR Spectral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w:t>
            </w:r>
          </w:p>
        </w:tc>
        <w:tc>
          <w:tcPr>
            <w:tcW w:type="dxa" w:w="2160"/>
          </w:tcPr>
          <w:p>
            <w:pPr>
              <w:jc w:val="center"/>
            </w:pPr>
            <w:r>
              <w:rPr>
                <w:b/>
              </w:rPr>
              <w:t>Measurement (1/cm)</w:t>
            </w:r>
          </w:p>
        </w:tc>
      </w:tr>
      <w:tr>
        <w:tc>
          <w:tcPr>
            <w:tcW w:type="dxa" w:w="2160"/>
          </w:tcPr>
          <w:p>
            <w:pPr>
              <w:jc w:val="center"/>
            </w:pPr>
            <w:r>
              <w:t>Sample 6</w:t>
            </w:r>
          </w:p>
        </w:tc>
        <w:tc>
          <w:tcPr>
            <w:tcW w:type="dxa" w:w="2160"/>
          </w:tcPr>
          <w:p>
            <w:pPr>
              <w:jc w:val="center"/>
            </w:pPr>
            <w:r>
              <w:t>Jojoba Oil, Gum, Glycerin</w:t>
            </w:r>
          </w:p>
        </w:tc>
        <w:tc>
          <w:tcPr>
            <w:tcW w:type="dxa" w:w="2160"/>
          </w:tcPr>
          <w:p>
            <w:pPr>
              <w:jc w:val="center"/>
            </w:pPr>
            <w:r>
              <w:t>FTIR-8400</w:t>
            </w:r>
          </w:p>
        </w:tc>
        <w:tc>
          <w:tcPr>
            <w:tcW w:type="dxa" w:w="2160"/>
          </w:tcPr>
          <w:p>
            <w:pPr>
              <w:jc w:val="center"/>
            </w:pPr>
            <w:r>
              <w:t>1700</w:t>
            </w:r>
          </w:p>
        </w:tc>
      </w:tr>
    </w:tbl>
    <w:p>
      <w:r>
        <w:t>FTIR spectroscopy confirmed distinctive peaks at 1700 1/cm, indicating specific functional groups in the Jojoba Oil, Gum, and Glycerin matrix.</w:t>
      </w:r>
    </w:p>
    <w:p>
      <w:r>
        <w:t>Discussion</w:t>
      </w:r>
    </w:p>
    <w:p>
      <w:r>
        <w:t>The integration of natural additives with oils resulted in diverse physical and chemical properties. Samples demonstrated varying efficacy as lubricants and antimicrobial agents. Of particular interest was the blend of Jojoba Oil with Beeswax, showcasing an impressive reduction in wear measurements (0.650 mm). Conversely, Coconut Oil-based mixtures possessed higher mass-to-charge ratios, signaling potent structural potential.</w:t>
      </w:r>
    </w:p>
    <w:p>
      <w:r>
        <w:t>Miscellaneous Observations</w:t>
      </w:r>
    </w:p>
    <w:p>
      <w:r>
        <w:t>Interestingly, the interaction between Almond Oil and Vitamin E, subjected to PCR amplification, revealed that the Ct value of 15 could be crucial for studying nutritional profiles.</w:t>
      </w:r>
    </w:p>
    <w:p>
      <w:r>
        <w:t>Despite sporadic equipment downtime and ambient temperature fluctuations unrelated to the experiment, results remained consistently repeatable and comparable. This indicates a robust methodology resilient to minor procedural variations.</w:t>
      </w:r>
    </w:p>
    <w:p>
      <w:r>
        <w:t>Conclusion</w:t>
      </w:r>
    </w:p>
    <w:p>
      <w:r>
        <w:t>The study precisely characterizes various oil-based mixtures, highlighting their unique properties and potential applications. Jojoba Oil mixes generally surpass other samples in wear reduction, signifying their promising use in high-friction environments. These findings contribute significantly to the scientific understanding of natural oil-enhanced applications.</w:t>
      </w:r>
    </w:p>
    <w:p>
      <w:r>
        <w:t>References</w:t>
      </w:r>
    </w:p>
    <w:p>
      <w:r>
        <w:t>(Insert reference texts and links relevant to the experimental procedures, equipment manuals, and related scientific literature.)</w:t>
      </w:r>
    </w:p>
    <w:p>
      <w:r>
        <w:t>[Irrelevant observations, non-informative procedural digressions, and whimsical asides omitted for brevity.]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